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62CD" w14:textId="29DE44EE" w:rsidR="005A2468" w:rsidRPr="00DA37BF" w:rsidRDefault="00DA37BF" w:rsidP="009B0E80">
      <w:pPr>
        <w:spacing w:line="800" w:lineRule="exact"/>
        <w:ind w:left="233"/>
        <w:rPr>
          <w:rFonts w:ascii="Trebuchet MS"/>
          <w:sz w:val="70"/>
          <w:szCs w:val="70"/>
        </w:rPr>
      </w:pPr>
      <w:r w:rsidRPr="00DA37BF">
        <w:rPr>
          <w:rFonts w:ascii="Trebuchet MS"/>
          <w:noProof/>
          <w:w w:val="90"/>
          <w:sz w:val="70"/>
          <w:szCs w:val="70"/>
        </w:rPr>
        <w:drawing>
          <wp:anchor distT="0" distB="0" distL="114300" distR="114300" simplePos="0" relativeHeight="251684864" behindDoc="0" locked="0" layoutInCell="1" allowOverlap="1" wp14:anchorId="2A4EFFCC" wp14:editId="562599B3">
            <wp:simplePos x="0" y="0"/>
            <wp:positionH relativeFrom="column">
              <wp:posOffset>4893945</wp:posOffset>
            </wp:positionH>
            <wp:positionV relativeFrom="paragraph">
              <wp:posOffset>-24765</wp:posOffset>
            </wp:positionV>
            <wp:extent cx="1466850" cy="1314450"/>
            <wp:effectExtent l="0" t="0" r="0" b="0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B7BFDF39-1C86-4CC0-A2BF-71B342566B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B7BFDF39-1C86-4CC0-A2BF-71B342566B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3" t="51481" r="36933" b="4275"/>
                    <a:stretch/>
                  </pic:blipFill>
                  <pic:spPr bwMode="auto"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7BF">
        <w:rPr>
          <w:rFonts w:ascii="Trebuchet MS"/>
          <w:w w:val="90"/>
          <w:sz w:val="70"/>
          <w:szCs w:val="70"/>
        </w:rPr>
        <w:t>Tips for e</w:t>
      </w:r>
      <w:r w:rsidR="00700152" w:rsidRPr="00DA37BF">
        <w:rPr>
          <w:rFonts w:ascii="Trebuchet MS"/>
          <w:w w:val="90"/>
          <w:sz w:val="70"/>
          <w:szCs w:val="70"/>
        </w:rPr>
        <w:t>arly intervention</w:t>
      </w:r>
    </w:p>
    <w:p w14:paraId="5F1F14B5" w14:textId="3FCF8824" w:rsidR="005A2468" w:rsidRPr="009B0E80" w:rsidRDefault="00CB12A5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3A95934A" wp14:editId="793F8ADE">
                <wp:simplePos x="0" y="0"/>
                <wp:positionH relativeFrom="page">
                  <wp:posOffset>791570</wp:posOffset>
                </wp:positionH>
                <wp:positionV relativeFrom="paragraph">
                  <wp:posOffset>178069</wp:posOffset>
                </wp:positionV>
                <wp:extent cx="2841625" cy="424437"/>
                <wp:effectExtent l="0" t="0" r="15875" b="0"/>
                <wp:wrapTopAndBottom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424437"/>
                          <a:chOff x="772" y="145"/>
                          <a:chExt cx="4475" cy="482"/>
                        </a:xfrm>
                      </wpg:grpSpPr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772" y="190"/>
                            <a:ext cx="4475" cy="437"/>
                          </a:xfrm>
                          <a:custGeom>
                            <a:avLst/>
                            <a:gdLst>
                              <a:gd name="T0" fmla="+- 0 5247 773"/>
                              <a:gd name="T1" fmla="*/ T0 w 4475"/>
                              <a:gd name="T2" fmla="+- 0 410 190"/>
                              <a:gd name="T3" fmla="*/ 410 h 437"/>
                              <a:gd name="T4" fmla="+- 0 5235 773"/>
                              <a:gd name="T5" fmla="*/ T4 w 4475"/>
                              <a:gd name="T6" fmla="+- 0 339 190"/>
                              <a:gd name="T7" fmla="*/ 339 h 437"/>
                              <a:gd name="T8" fmla="+- 0 5235 773"/>
                              <a:gd name="T9" fmla="*/ T8 w 4475"/>
                              <a:gd name="T10" fmla="+- 0 339 190"/>
                              <a:gd name="T11" fmla="*/ 339 h 437"/>
                              <a:gd name="T12" fmla="+- 0 5235 773"/>
                              <a:gd name="T13" fmla="*/ T12 w 4475"/>
                              <a:gd name="T14" fmla="+- 0 338 190"/>
                              <a:gd name="T15" fmla="*/ 338 h 437"/>
                              <a:gd name="T16" fmla="+- 0 5203 773"/>
                              <a:gd name="T17" fmla="*/ T16 w 4475"/>
                              <a:gd name="T18" fmla="+- 0 281 190"/>
                              <a:gd name="T19" fmla="*/ 281 h 437"/>
                              <a:gd name="T20" fmla="+- 0 5156 773"/>
                              <a:gd name="T21" fmla="*/ T20 w 4475"/>
                              <a:gd name="T22" fmla="+- 0 235 190"/>
                              <a:gd name="T23" fmla="*/ 235 h 437"/>
                              <a:gd name="T24" fmla="+- 0 5098 773"/>
                              <a:gd name="T25" fmla="*/ T24 w 4475"/>
                              <a:gd name="T26" fmla="+- 0 205 190"/>
                              <a:gd name="T27" fmla="*/ 205 h 437"/>
                              <a:gd name="T28" fmla="+- 0 5031 773"/>
                              <a:gd name="T29" fmla="*/ T28 w 4475"/>
                              <a:gd name="T30" fmla="+- 0 193 190"/>
                              <a:gd name="T31" fmla="*/ 193 h 437"/>
                              <a:gd name="T32" fmla="+- 0 4913 773"/>
                              <a:gd name="T33" fmla="*/ T32 w 4475"/>
                              <a:gd name="T34" fmla="+- 0 193 190"/>
                              <a:gd name="T35" fmla="*/ 193 h 437"/>
                              <a:gd name="T36" fmla="+- 0 4913 773"/>
                              <a:gd name="T37" fmla="*/ T36 w 4475"/>
                              <a:gd name="T38" fmla="+- 0 190 190"/>
                              <a:gd name="T39" fmla="*/ 190 h 437"/>
                              <a:gd name="T40" fmla="+- 0 1115 773"/>
                              <a:gd name="T41" fmla="*/ T40 w 4475"/>
                              <a:gd name="T42" fmla="+- 0 190 190"/>
                              <a:gd name="T43" fmla="*/ 190 h 437"/>
                              <a:gd name="T44" fmla="+- 0 988 773"/>
                              <a:gd name="T45" fmla="*/ T44 w 4475"/>
                              <a:gd name="T46" fmla="+- 0 190 190"/>
                              <a:gd name="T47" fmla="*/ 190 h 437"/>
                              <a:gd name="T48" fmla="+- 0 921 773"/>
                              <a:gd name="T49" fmla="*/ T48 w 4475"/>
                              <a:gd name="T50" fmla="+- 0 202 190"/>
                              <a:gd name="T51" fmla="*/ 202 h 437"/>
                              <a:gd name="T52" fmla="+- 0 863 773"/>
                              <a:gd name="T53" fmla="*/ T52 w 4475"/>
                              <a:gd name="T54" fmla="+- 0 232 190"/>
                              <a:gd name="T55" fmla="*/ 232 h 437"/>
                              <a:gd name="T56" fmla="+- 0 816 773"/>
                              <a:gd name="T57" fmla="*/ T56 w 4475"/>
                              <a:gd name="T58" fmla="+- 0 277 190"/>
                              <a:gd name="T59" fmla="*/ 277 h 437"/>
                              <a:gd name="T60" fmla="+- 0 785 773"/>
                              <a:gd name="T61" fmla="*/ T60 w 4475"/>
                              <a:gd name="T62" fmla="+- 0 335 190"/>
                              <a:gd name="T63" fmla="*/ 335 h 437"/>
                              <a:gd name="T64" fmla="+- 0 773 773"/>
                              <a:gd name="T65" fmla="*/ T64 w 4475"/>
                              <a:gd name="T66" fmla="+- 0 408 190"/>
                              <a:gd name="T67" fmla="*/ 408 h 437"/>
                              <a:gd name="T68" fmla="+- 0 773 773"/>
                              <a:gd name="T69" fmla="*/ T68 w 4475"/>
                              <a:gd name="T70" fmla="+- 0 426 190"/>
                              <a:gd name="T71" fmla="*/ 426 h 437"/>
                              <a:gd name="T72" fmla="+- 0 776 773"/>
                              <a:gd name="T73" fmla="*/ T72 w 4475"/>
                              <a:gd name="T74" fmla="+- 0 444 190"/>
                              <a:gd name="T75" fmla="*/ 444 h 437"/>
                              <a:gd name="T76" fmla="+- 0 779 773"/>
                              <a:gd name="T77" fmla="*/ T76 w 4475"/>
                              <a:gd name="T78" fmla="+- 0 462 190"/>
                              <a:gd name="T79" fmla="*/ 462 h 437"/>
                              <a:gd name="T80" fmla="+- 0 784 773"/>
                              <a:gd name="T81" fmla="*/ T80 w 4475"/>
                              <a:gd name="T82" fmla="+- 0 478 190"/>
                              <a:gd name="T83" fmla="*/ 478 h 437"/>
                              <a:gd name="T84" fmla="+- 0 785 773"/>
                              <a:gd name="T85" fmla="*/ T84 w 4475"/>
                              <a:gd name="T86" fmla="+- 0 479 190"/>
                              <a:gd name="T87" fmla="*/ 479 h 437"/>
                              <a:gd name="T88" fmla="+- 0 785 773"/>
                              <a:gd name="T89" fmla="*/ T88 w 4475"/>
                              <a:gd name="T90" fmla="+- 0 479 190"/>
                              <a:gd name="T91" fmla="*/ 479 h 437"/>
                              <a:gd name="T92" fmla="+- 0 816 773"/>
                              <a:gd name="T93" fmla="*/ T92 w 4475"/>
                              <a:gd name="T94" fmla="+- 0 537 190"/>
                              <a:gd name="T95" fmla="*/ 537 h 437"/>
                              <a:gd name="T96" fmla="+- 0 863 773"/>
                              <a:gd name="T97" fmla="*/ T96 w 4475"/>
                              <a:gd name="T98" fmla="+- 0 583 190"/>
                              <a:gd name="T99" fmla="*/ 583 h 437"/>
                              <a:gd name="T100" fmla="+- 0 921 773"/>
                              <a:gd name="T101" fmla="*/ T100 w 4475"/>
                              <a:gd name="T102" fmla="+- 0 613 190"/>
                              <a:gd name="T103" fmla="*/ 613 h 437"/>
                              <a:gd name="T104" fmla="+- 0 988 773"/>
                              <a:gd name="T105" fmla="*/ T104 w 4475"/>
                              <a:gd name="T106" fmla="+- 0 625 190"/>
                              <a:gd name="T107" fmla="*/ 625 h 437"/>
                              <a:gd name="T108" fmla="+- 0 1115 773"/>
                              <a:gd name="T109" fmla="*/ T108 w 4475"/>
                              <a:gd name="T110" fmla="+- 0 625 190"/>
                              <a:gd name="T111" fmla="*/ 625 h 437"/>
                              <a:gd name="T112" fmla="+- 0 1115 773"/>
                              <a:gd name="T113" fmla="*/ T112 w 4475"/>
                              <a:gd name="T114" fmla="+- 0 625 190"/>
                              <a:gd name="T115" fmla="*/ 625 h 437"/>
                              <a:gd name="T116" fmla="+- 0 4713 773"/>
                              <a:gd name="T117" fmla="*/ T116 w 4475"/>
                              <a:gd name="T118" fmla="+- 0 625 190"/>
                              <a:gd name="T119" fmla="*/ 625 h 437"/>
                              <a:gd name="T120" fmla="+- 0 4713 773"/>
                              <a:gd name="T121" fmla="*/ T120 w 4475"/>
                              <a:gd name="T122" fmla="+- 0 627 190"/>
                              <a:gd name="T123" fmla="*/ 627 h 437"/>
                              <a:gd name="T124" fmla="+- 0 5031 773"/>
                              <a:gd name="T125" fmla="*/ T124 w 4475"/>
                              <a:gd name="T126" fmla="+- 0 627 190"/>
                              <a:gd name="T127" fmla="*/ 627 h 437"/>
                              <a:gd name="T128" fmla="+- 0 5098 773"/>
                              <a:gd name="T129" fmla="*/ T128 w 4475"/>
                              <a:gd name="T130" fmla="+- 0 616 190"/>
                              <a:gd name="T131" fmla="*/ 616 h 437"/>
                              <a:gd name="T132" fmla="+- 0 5157 773"/>
                              <a:gd name="T133" fmla="*/ T132 w 4475"/>
                              <a:gd name="T134" fmla="+- 0 586 190"/>
                              <a:gd name="T135" fmla="*/ 586 h 437"/>
                              <a:gd name="T136" fmla="+- 0 5203 773"/>
                              <a:gd name="T137" fmla="*/ T136 w 4475"/>
                              <a:gd name="T138" fmla="+- 0 540 190"/>
                              <a:gd name="T139" fmla="*/ 540 h 437"/>
                              <a:gd name="T140" fmla="+- 0 5234 773"/>
                              <a:gd name="T141" fmla="*/ T140 w 4475"/>
                              <a:gd name="T142" fmla="+- 0 483 190"/>
                              <a:gd name="T143" fmla="*/ 483 h 437"/>
                              <a:gd name="T144" fmla="+- 0 5246 773"/>
                              <a:gd name="T145" fmla="*/ T144 w 4475"/>
                              <a:gd name="T146" fmla="+- 0 429 190"/>
                              <a:gd name="T147" fmla="*/ 429 h 437"/>
                              <a:gd name="T148" fmla="+- 0 5247 773"/>
                              <a:gd name="T149" fmla="*/ T148 w 4475"/>
                              <a:gd name="T150" fmla="+- 0 410 190"/>
                              <a:gd name="T151" fmla="*/ 41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475" h="437">
                                <a:moveTo>
                                  <a:pt x="4474" y="220"/>
                                </a:moveTo>
                                <a:lnTo>
                                  <a:pt x="4462" y="149"/>
                                </a:lnTo>
                                <a:lnTo>
                                  <a:pt x="4462" y="148"/>
                                </a:lnTo>
                                <a:lnTo>
                                  <a:pt x="4430" y="91"/>
                                </a:lnTo>
                                <a:lnTo>
                                  <a:pt x="4383" y="45"/>
                                </a:lnTo>
                                <a:lnTo>
                                  <a:pt x="4325" y="15"/>
                                </a:lnTo>
                                <a:lnTo>
                                  <a:pt x="4258" y="3"/>
                                </a:lnTo>
                                <a:lnTo>
                                  <a:pt x="4140" y="3"/>
                                </a:lnTo>
                                <a:lnTo>
                                  <a:pt x="4140" y="0"/>
                                </a:lnTo>
                                <a:lnTo>
                                  <a:pt x="342" y="0"/>
                                </a:lnTo>
                                <a:lnTo>
                                  <a:pt x="215" y="0"/>
                                </a:lnTo>
                                <a:lnTo>
                                  <a:pt x="148" y="12"/>
                                </a:lnTo>
                                <a:lnTo>
                                  <a:pt x="90" y="42"/>
                                </a:lnTo>
                                <a:lnTo>
                                  <a:pt x="43" y="87"/>
                                </a:lnTo>
                                <a:lnTo>
                                  <a:pt x="12" y="145"/>
                                </a:lnTo>
                                <a:lnTo>
                                  <a:pt x="0" y="218"/>
                                </a:lnTo>
                                <a:lnTo>
                                  <a:pt x="0" y="236"/>
                                </a:lnTo>
                                <a:lnTo>
                                  <a:pt x="3" y="254"/>
                                </a:lnTo>
                                <a:lnTo>
                                  <a:pt x="6" y="272"/>
                                </a:lnTo>
                                <a:lnTo>
                                  <a:pt x="11" y="288"/>
                                </a:lnTo>
                                <a:lnTo>
                                  <a:pt x="12" y="289"/>
                                </a:lnTo>
                                <a:lnTo>
                                  <a:pt x="43" y="347"/>
                                </a:lnTo>
                                <a:lnTo>
                                  <a:pt x="90" y="393"/>
                                </a:lnTo>
                                <a:lnTo>
                                  <a:pt x="148" y="423"/>
                                </a:lnTo>
                                <a:lnTo>
                                  <a:pt x="215" y="435"/>
                                </a:lnTo>
                                <a:lnTo>
                                  <a:pt x="342" y="435"/>
                                </a:lnTo>
                                <a:lnTo>
                                  <a:pt x="3940" y="435"/>
                                </a:lnTo>
                                <a:lnTo>
                                  <a:pt x="3940" y="437"/>
                                </a:lnTo>
                                <a:lnTo>
                                  <a:pt x="4258" y="437"/>
                                </a:lnTo>
                                <a:lnTo>
                                  <a:pt x="4325" y="426"/>
                                </a:lnTo>
                                <a:lnTo>
                                  <a:pt x="4384" y="396"/>
                                </a:lnTo>
                                <a:lnTo>
                                  <a:pt x="4430" y="350"/>
                                </a:lnTo>
                                <a:lnTo>
                                  <a:pt x="4461" y="293"/>
                                </a:lnTo>
                                <a:lnTo>
                                  <a:pt x="4473" y="239"/>
                                </a:lnTo>
                                <a:lnTo>
                                  <a:pt x="4474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72" y="145"/>
                            <a:ext cx="447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D5E06" w14:textId="0DA0395C" w:rsidR="005A2468" w:rsidRPr="001E6DB8" w:rsidRDefault="00DA37BF">
                              <w:pPr>
                                <w:spacing w:before="87"/>
                                <w:ind w:left="226"/>
                                <w:rPr>
                                  <w:rFonts w:asciiTheme="minorHAnsi" w:hAnsiTheme="minorHAnsi" w:cstheme="minorHAnsi"/>
                                  <w:sz w:val="44"/>
                                  <w:szCs w:val="48"/>
                                  <w:lang w:val="en-AU"/>
                                </w:rPr>
                              </w:pPr>
                              <w:r w:rsidRPr="001E6DB8">
                                <w:rPr>
                                  <w:rFonts w:asciiTheme="minorHAnsi" w:hAnsiTheme="minorHAnsi" w:cstheme="minorHAnsi"/>
                                  <w:color w:val="FFFFFF"/>
                                  <w:sz w:val="44"/>
                                  <w:szCs w:val="48"/>
                                  <w:lang w:val="en-AU"/>
                                </w:rPr>
                                <w:t xml:space="preserve">Xander’s tips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5934A" id="docshapegroup4" o:spid="_x0000_s1026" style="position:absolute;margin-left:62.35pt;margin-top:14pt;width:223.75pt;height:33.4pt;z-index:-251632640;mso-wrap-distance-left:0;mso-wrap-distance-right:0;mso-position-horizontal-relative:page" coordorigin="772,145" coordsize="4475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">
                <v:shape id="docshape5" o:spid="_x0000_s1027" style="position:absolute;left:772;top:190;width:4475;height:437;visibility:visible;mso-wrap-style:square;v-text-anchor:top" coordsize="4475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" path="m4474,220r-12,-71l4462,148,4430,91,4383,45,4325,15,4258,3r-118,l4140,,342,,215,,148,12,90,42,43,87,12,145,,218r,18l3,254r3,18l11,288r1,1l43,347r47,46l148,423r67,12l342,435r3598,l3940,437r318,l4325,426r59,-30l4430,350r31,-57l4473,239r1,-19xe" fillcolor="black" stroked="f">
                  <v:path arrowok="t" o:connecttype="custom" o:connectlocs="4474,410;4462,339;4462,339;4462,338;4430,281;4383,235;4325,205;4258,193;4140,193;4140,190;342,190;215,190;148,202;90,232;43,277;12,335;0,408;0,426;3,444;6,462;11,478;12,479;12,479;43,537;90,583;148,613;215,625;342,625;342,625;3940,625;3940,627;4258,627;4325,616;4384,586;4430,540;4461,483;4473,429;4474,41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772;top:145;width:447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61D5E06" w14:textId="0DA0395C" w:rsidR="005A2468" w:rsidRPr="001E6DB8" w:rsidRDefault="00DA37BF">
                        <w:pPr>
                          <w:spacing w:before="87"/>
                          <w:ind w:left="226"/>
                          <w:rPr>
                            <w:rFonts w:asciiTheme="minorHAnsi" w:hAnsiTheme="minorHAnsi" w:cstheme="minorHAnsi"/>
                            <w:sz w:val="44"/>
                            <w:szCs w:val="48"/>
                            <w:lang w:val="en-AU"/>
                          </w:rPr>
                        </w:pPr>
                        <w:r w:rsidRPr="001E6DB8">
                          <w:rPr>
                            <w:rFonts w:asciiTheme="minorHAnsi" w:hAnsiTheme="minorHAnsi" w:cstheme="minorHAnsi"/>
                            <w:color w:val="FFFFFF"/>
                            <w:sz w:val="44"/>
                            <w:szCs w:val="48"/>
                            <w:lang w:val="en-AU"/>
                          </w:rPr>
                          <w:t xml:space="preserve">Xander’s tips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2FFDD1" w14:textId="359D288C" w:rsidR="00A613E3" w:rsidRDefault="00A613E3" w:rsidP="00A613E3">
      <w:pPr>
        <w:jc w:val="center"/>
        <w:rPr>
          <w:rFonts w:ascii="Trebuchet MS"/>
          <w:sz w:val="14"/>
        </w:rPr>
      </w:pPr>
    </w:p>
    <w:p w14:paraId="48390CA9" w14:textId="185BC194" w:rsidR="00641E50" w:rsidRDefault="00641E50" w:rsidP="00E72CB7">
      <w:pPr>
        <w:jc w:val="center"/>
        <w:rPr>
          <w:rFonts w:ascii="Trebuchet MS"/>
          <w:sz w:val="14"/>
        </w:rPr>
      </w:pPr>
    </w:p>
    <w:p w14:paraId="0DF689C4" w14:textId="77777777" w:rsidR="00A30833" w:rsidRPr="001E6DB8" w:rsidRDefault="00A30833" w:rsidP="00A30833">
      <w:pPr>
        <w:ind w:left="426"/>
        <w:jc w:val="both"/>
        <w:rPr>
          <w:rFonts w:asciiTheme="minorHAnsi" w:hAnsiTheme="minorHAnsi" w:cstheme="minorHAnsi"/>
          <w:sz w:val="32"/>
          <w:szCs w:val="48"/>
        </w:rPr>
      </w:pPr>
      <w:r w:rsidRPr="001E6DB8">
        <w:rPr>
          <w:rFonts w:asciiTheme="minorHAnsi" w:hAnsiTheme="minorHAnsi" w:cstheme="minorHAnsi"/>
          <w:sz w:val="32"/>
          <w:szCs w:val="48"/>
        </w:rPr>
        <w:t xml:space="preserve">CYDA believes hearing direct from young people with disability about their experiences helps families, caregivers, and communities to have high expectations and aspirations for all children. </w:t>
      </w:r>
    </w:p>
    <w:p w14:paraId="6A982B72" w14:textId="77777777" w:rsidR="00A30833" w:rsidRPr="001E6DB8" w:rsidRDefault="00A30833" w:rsidP="00A30833">
      <w:pPr>
        <w:ind w:left="426"/>
        <w:jc w:val="both"/>
        <w:rPr>
          <w:rFonts w:asciiTheme="minorHAnsi" w:hAnsiTheme="minorHAnsi" w:cstheme="minorHAnsi"/>
          <w:sz w:val="24"/>
          <w:szCs w:val="40"/>
        </w:rPr>
      </w:pPr>
    </w:p>
    <w:p w14:paraId="2B4E1078" w14:textId="77777777" w:rsidR="00641E50" w:rsidRDefault="00641E50">
      <w:pPr>
        <w:rPr>
          <w:rFonts w:ascii="Trebuchet MS"/>
          <w:sz w:val="14"/>
        </w:rPr>
      </w:pPr>
    </w:p>
    <w:tbl>
      <w:tblPr>
        <w:tblStyle w:val="ListTable3"/>
        <w:tblW w:w="9015" w:type="dxa"/>
        <w:tblInd w:w="421" w:type="dxa"/>
        <w:tblLook w:val="0420" w:firstRow="1" w:lastRow="0" w:firstColumn="0" w:lastColumn="0" w:noHBand="0" w:noVBand="1"/>
      </w:tblPr>
      <w:tblGrid>
        <w:gridCol w:w="1656"/>
        <w:gridCol w:w="7359"/>
      </w:tblGrid>
      <w:tr w:rsidR="00DA37BF" w:rsidRPr="00641E50" w14:paraId="0BE333B6" w14:textId="23E612A6" w:rsidTr="001E6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0"/>
        </w:trPr>
        <w:tc>
          <w:tcPr>
            <w:tcW w:w="9015" w:type="dxa"/>
            <w:gridSpan w:val="2"/>
            <w:shd w:val="clear" w:color="auto" w:fill="000000"/>
            <w:vAlign w:val="center"/>
          </w:tcPr>
          <w:p w14:paraId="4B8CEE6E" w14:textId="78A3E1D3" w:rsidR="001E6DB8" w:rsidRPr="001E6DB8" w:rsidRDefault="001E6DB8" w:rsidP="001E6DB8">
            <w:pPr>
              <w:ind w:firstLine="172"/>
              <w:rPr>
                <w:rFonts w:asciiTheme="minorHAnsi" w:hAnsiTheme="minorHAnsi" w:cstheme="minorHAnsi"/>
                <w:b w:val="0"/>
                <w:bCs w:val="0"/>
                <w:color w:val="FFFFFF"/>
                <w:sz w:val="44"/>
                <w:szCs w:val="44"/>
                <w:lang w:val="en-AU"/>
              </w:rPr>
            </w:pPr>
            <w:r w:rsidRPr="001E6DB8">
              <w:rPr>
                <w:rFonts w:asciiTheme="minorHAnsi" w:hAnsiTheme="minorHAnsi" w:cstheme="minorHAnsi"/>
                <w:color w:val="FFFFFF"/>
                <w:sz w:val="44"/>
                <w:szCs w:val="44"/>
                <w:lang w:val="en-AU"/>
              </w:rPr>
              <w:t xml:space="preserve">Xander shares his tips for early intervention </w:t>
            </w:r>
          </w:p>
          <w:p w14:paraId="6787E30E" w14:textId="651757B7" w:rsidR="00DA37BF" w:rsidRPr="001E6DB8" w:rsidRDefault="00DA37BF" w:rsidP="001E6DB8">
            <w:pPr>
              <w:ind w:firstLine="172"/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</w:pPr>
            <w:r w:rsidRPr="001E6DB8"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  <w:t>From: CYDA Webinar 2 June 2022</w:t>
            </w:r>
          </w:p>
          <w:p w14:paraId="3DE97A36" w14:textId="6CA04DFB" w:rsidR="00DA37BF" w:rsidRPr="00DA37BF" w:rsidRDefault="00DA37BF" w:rsidP="001E6DB8">
            <w:pPr>
              <w:ind w:firstLine="172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/>
                <w:sz w:val="28"/>
                <w:szCs w:val="28"/>
                <w:lang w:val="en-AU"/>
              </w:rPr>
            </w:pPr>
            <w:r w:rsidRPr="001E6DB8">
              <w:rPr>
                <w:rFonts w:asciiTheme="minorHAnsi" w:hAnsiTheme="minorHAnsi" w:cstheme="minorHAnsi"/>
                <w:i/>
                <w:iCs/>
                <w:color w:val="FFFFFF"/>
                <w:sz w:val="28"/>
                <w:szCs w:val="28"/>
                <w:lang w:val="en-AU"/>
              </w:rPr>
              <w:t>Early intervention and inclusion - can we do both?</w:t>
            </w:r>
          </w:p>
        </w:tc>
      </w:tr>
      <w:tr w:rsidR="00DA37BF" w:rsidRPr="00641E50" w14:paraId="53B0D4B2" w14:textId="085727E1" w:rsidTr="001E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7"/>
        </w:trPr>
        <w:tc>
          <w:tcPr>
            <w:tcW w:w="1595" w:type="dxa"/>
            <w:vAlign w:val="center"/>
          </w:tcPr>
          <w:p w14:paraId="2975B277" w14:textId="35FF5928" w:rsidR="00DA37BF" w:rsidRPr="00193F23" w:rsidRDefault="00DA37BF" w:rsidP="00DA37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8FC8E8D" wp14:editId="200C2428">
                  <wp:extent cx="914400" cy="914400"/>
                  <wp:effectExtent l="0" t="0" r="0" b="0"/>
                  <wp:docPr id="12" name="Graphic 12" descr="Surf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urf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0" w:type="dxa"/>
            <w:vAlign w:val="center"/>
          </w:tcPr>
          <w:p w14:paraId="264373EF" w14:textId="51D1740C" w:rsidR="00DA37BF" w:rsidRPr="00DA37BF" w:rsidRDefault="00DA37BF" w:rsidP="00DA37BF">
            <w:pPr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DA37BF">
              <w:rPr>
                <w:rFonts w:asciiTheme="minorHAnsi" w:hAnsiTheme="minorHAnsi" w:cstheme="minorHAnsi"/>
                <w:sz w:val="32"/>
                <w:szCs w:val="32"/>
              </w:rPr>
              <w:t xml:space="preserve">Consider the risk/benefit scale for both physical and emotional wellbeing on your child when deciding on </w:t>
            </w:r>
            <w:r w:rsidR="00A30833">
              <w:rPr>
                <w:rFonts w:asciiTheme="minorHAnsi" w:hAnsiTheme="minorHAnsi" w:cstheme="minorHAnsi"/>
                <w:sz w:val="32"/>
                <w:szCs w:val="32"/>
              </w:rPr>
              <w:t xml:space="preserve">the </w:t>
            </w:r>
            <w:r w:rsidRPr="00DA37BF">
              <w:rPr>
                <w:rFonts w:asciiTheme="minorHAnsi" w:hAnsiTheme="minorHAnsi" w:cstheme="minorHAnsi"/>
                <w:sz w:val="32"/>
                <w:szCs w:val="32"/>
              </w:rPr>
              <w:t>type and amount of therapy.</w:t>
            </w:r>
          </w:p>
        </w:tc>
      </w:tr>
      <w:tr w:rsidR="00DA37BF" w:rsidRPr="00641E50" w14:paraId="002551AD" w14:textId="77777777" w:rsidTr="001E6DB8">
        <w:trPr>
          <w:trHeight w:val="1957"/>
        </w:trPr>
        <w:tc>
          <w:tcPr>
            <w:tcW w:w="1595" w:type="dxa"/>
            <w:vAlign w:val="center"/>
          </w:tcPr>
          <w:p w14:paraId="419A8960" w14:textId="3BADE729" w:rsidR="00DA37BF" w:rsidRPr="00193F23" w:rsidRDefault="00A30833" w:rsidP="00DA37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989D3C8" wp14:editId="578E68DC">
                  <wp:extent cx="914400" cy="914400"/>
                  <wp:effectExtent l="0" t="0" r="0" b="0"/>
                  <wp:docPr id="6" name="Graphic 6" descr="Juggl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Juggler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0" w:type="dxa"/>
            <w:vAlign w:val="center"/>
          </w:tcPr>
          <w:p w14:paraId="4ABE4336" w14:textId="682BB048" w:rsidR="00DA37BF" w:rsidRPr="00DA37BF" w:rsidRDefault="00DA37BF" w:rsidP="002170C0">
            <w:pPr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DA37BF">
              <w:rPr>
                <w:rFonts w:asciiTheme="minorHAnsi" w:hAnsiTheme="minorHAnsi" w:cstheme="minorHAnsi"/>
                <w:sz w:val="32"/>
                <w:szCs w:val="32"/>
              </w:rPr>
              <w:t xml:space="preserve">Spend time (if possible) to find the “right” therapist who is willing to provide </w:t>
            </w:r>
            <w:r w:rsidR="00A30833">
              <w:rPr>
                <w:rFonts w:asciiTheme="minorHAnsi" w:hAnsiTheme="minorHAnsi" w:cstheme="minorHAnsi"/>
                <w:sz w:val="32"/>
                <w:szCs w:val="32"/>
              </w:rPr>
              <w:t xml:space="preserve">support and services </w:t>
            </w:r>
            <w:r w:rsidRPr="00DA37BF">
              <w:rPr>
                <w:rFonts w:asciiTheme="minorHAnsi" w:hAnsiTheme="minorHAnsi" w:cstheme="minorHAnsi"/>
                <w:sz w:val="32"/>
                <w:szCs w:val="32"/>
              </w:rPr>
              <w:t xml:space="preserve">that </w:t>
            </w:r>
            <w:r w:rsidR="00A30833">
              <w:rPr>
                <w:rFonts w:asciiTheme="minorHAnsi" w:hAnsiTheme="minorHAnsi" w:cstheme="minorHAnsi"/>
                <w:sz w:val="32"/>
                <w:szCs w:val="32"/>
              </w:rPr>
              <w:t>are</w:t>
            </w:r>
            <w:r w:rsidRPr="00DA37BF">
              <w:rPr>
                <w:rFonts w:asciiTheme="minorHAnsi" w:hAnsiTheme="minorHAnsi" w:cstheme="minorHAnsi"/>
                <w:sz w:val="32"/>
                <w:szCs w:val="32"/>
              </w:rPr>
              <w:t xml:space="preserve"> age appropriate and “fun” for your child.  If this doesn’t happen, your child </w:t>
            </w:r>
            <w:r w:rsidR="00A30833">
              <w:rPr>
                <w:rFonts w:asciiTheme="minorHAnsi" w:hAnsiTheme="minorHAnsi" w:cstheme="minorHAnsi"/>
                <w:sz w:val="32"/>
                <w:szCs w:val="32"/>
              </w:rPr>
              <w:t>may</w:t>
            </w:r>
            <w:r w:rsidRPr="00DA37BF">
              <w:rPr>
                <w:rFonts w:asciiTheme="minorHAnsi" w:hAnsiTheme="minorHAnsi" w:cstheme="minorHAnsi"/>
                <w:sz w:val="32"/>
                <w:szCs w:val="32"/>
              </w:rPr>
              <w:t xml:space="preserve"> struggle to engage, and it will affect any possible benefit overall.</w:t>
            </w:r>
          </w:p>
        </w:tc>
      </w:tr>
      <w:tr w:rsidR="00DA37BF" w:rsidRPr="00641E50" w14:paraId="0AC87502" w14:textId="53BDFF12" w:rsidTr="001E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7"/>
        </w:trPr>
        <w:tc>
          <w:tcPr>
            <w:tcW w:w="1595" w:type="dxa"/>
            <w:vAlign w:val="center"/>
          </w:tcPr>
          <w:p w14:paraId="51D3DF9B" w14:textId="4BFBD831" w:rsidR="00DA37BF" w:rsidRPr="00193F23" w:rsidRDefault="00A30833" w:rsidP="00DA37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7A1B542" wp14:editId="31B35635">
                  <wp:extent cx="914400" cy="914400"/>
                  <wp:effectExtent l="0" t="0" r="0" b="0"/>
                  <wp:docPr id="5" name="Graphic 5" descr="Meda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Medal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0" w:type="dxa"/>
            <w:vAlign w:val="center"/>
          </w:tcPr>
          <w:p w14:paraId="161E643A" w14:textId="609511AC" w:rsidR="00DA37BF" w:rsidRPr="00DA37BF" w:rsidRDefault="00DA37BF" w:rsidP="00DA37BF">
            <w:pPr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DA37BF">
              <w:rPr>
                <w:rFonts w:asciiTheme="minorHAnsi" w:hAnsiTheme="minorHAnsi" w:cstheme="minorHAnsi"/>
                <w:sz w:val="32"/>
                <w:szCs w:val="32"/>
              </w:rPr>
              <w:t>Make sure your child can see the rewards regularly.  If therapy provides long term reward, make up small rewards for your child to help them maintain their participation.</w:t>
            </w:r>
          </w:p>
        </w:tc>
      </w:tr>
      <w:tr w:rsidR="00DA37BF" w:rsidRPr="00641E50" w14:paraId="32CAB18A" w14:textId="77777777" w:rsidTr="001E6DB8">
        <w:trPr>
          <w:trHeight w:val="1957"/>
        </w:trPr>
        <w:tc>
          <w:tcPr>
            <w:tcW w:w="1595" w:type="dxa"/>
            <w:vAlign w:val="center"/>
          </w:tcPr>
          <w:p w14:paraId="5EC0F75D" w14:textId="1C66BC32" w:rsidR="00DA37BF" w:rsidRPr="00193F23" w:rsidRDefault="00A30833" w:rsidP="00DA37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C4E9CD0" wp14:editId="5EE29873">
                  <wp:extent cx="914400" cy="914400"/>
                  <wp:effectExtent l="0" t="0" r="0" b="0"/>
                  <wp:docPr id="2" name="Graphic 2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list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0" w:type="dxa"/>
            <w:vAlign w:val="center"/>
          </w:tcPr>
          <w:p w14:paraId="53E2A415" w14:textId="6F16BB2E" w:rsidR="00DA37BF" w:rsidRPr="00DA37BF" w:rsidRDefault="00DA37BF" w:rsidP="00695FFF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r w:rsidRPr="00DA37BF">
              <w:rPr>
                <w:rFonts w:asciiTheme="minorHAnsi" w:hAnsiTheme="minorHAnsi" w:cstheme="minorHAnsi"/>
                <w:sz w:val="32"/>
                <w:szCs w:val="32"/>
              </w:rPr>
              <w:t>Ensure that all therapy has goals</w:t>
            </w:r>
            <w:r w:rsidR="00A30833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Pr="00DA37BF">
              <w:rPr>
                <w:rFonts w:asciiTheme="minorHAnsi" w:hAnsiTheme="minorHAnsi" w:cstheme="minorHAnsi"/>
                <w:sz w:val="32"/>
                <w:szCs w:val="32"/>
              </w:rPr>
              <w:t xml:space="preserve"> not only about improving functional capacity but has a focus also on increasing regular inclusion in all aspects of their life.</w:t>
            </w:r>
          </w:p>
        </w:tc>
      </w:tr>
    </w:tbl>
    <w:p w14:paraId="771BE736" w14:textId="4428A7A8" w:rsidR="00695FFF" w:rsidRDefault="00695FFF" w:rsidP="00695FFF">
      <w:pPr>
        <w:rPr>
          <w:rFonts w:ascii="Trebuchet MS"/>
          <w:sz w:val="14"/>
        </w:rPr>
      </w:pPr>
    </w:p>
    <w:p w14:paraId="66B4ABE0" w14:textId="428CF64F" w:rsidR="00DA37BF" w:rsidRPr="001E6DB8" w:rsidRDefault="00CB1659" w:rsidP="001E6DB8">
      <w:pPr>
        <w:ind w:left="720" w:hanging="294"/>
        <w:jc w:val="center"/>
        <w:rPr>
          <w:rFonts w:asciiTheme="minorHAnsi" w:hAnsiTheme="minorHAnsi" w:cstheme="minorHAnsi"/>
          <w:sz w:val="28"/>
          <w:szCs w:val="28"/>
        </w:rPr>
      </w:pPr>
      <w:hyperlink r:id="rId16" w:history="1">
        <w:r w:rsidR="00A30833" w:rsidRPr="001E6DB8">
          <w:rPr>
            <w:rStyle w:val="Hyperlink"/>
            <w:rFonts w:asciiTheme="minorHAnsi" w:hAnsiTheme="minorHAnsi" w:cstheme="minorHAnsi"/>
            <w:sz w:val="28"/>
            <w:szCs w:val="28"/>
          </w:rPr>
          <w:t>Link to webinar materials and recording</w:t>
        </w:r>
      </w:hyperlink>
      <w:r w:rsidR="00DA37BF" w:rsidRPr="001E6DB8">
        <w:rPr>
          <w:rFonts w:asciiTheme="minorHAnsi" w:hAnsiTheme="minorHAnsi" w:cstheme="minorHAnsi"/>
          <w:sz w:val="28"/>
          <w:szCs w:val="28"/>
        </w:rPr>
        <w:t xml:space="preserve"> </w:t>
      </w:r>
      <w:r w:rsidR="00A30833" w:rsidRPr="001E6DB8">
        <w:rPr>
          <w:rFonts w:asciiTheme="minorHAnsi" w:hAnsiTheme="minorHAnsi" w:cstheme="minorHAnsi"/>
          <w:sz w:val="28"/>
          <w:szCs w:val="28"/>
        </w:rPr>
        <w:t>or head to CYDA’s YouTube Channel</w:t>
      </w:r>
    </w:p>
    <w:sectPr w:rsidR="00DA37BF" w:rsidRPr="001E6DB8" w:rsidSect="00C83103">
      <w:footerReference w:type="default" r:id="rId17"/>
      <w:footerReference w:type="first" r:id="rId18"/>
      <w:type w:val="continuous"/>
      <w:pgSz w:w="11910" w:h="16850"/>
      <w:pgMar w:top="1134" w:right="1440" w:bottom="1440" w:left="9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03F1" w14:textId="77777777" w:rsidR="009B0E80" w:rsidRDefault="009B0E80" w:rsidP="009B0E80">
      <w:r>
        <w:separator/>
      </w:r>
    </w:p>
  </w:endnote>
  <w:endnote w:type="continuationSeparator" w:id="0">
    <w:p w14:paraId="5F8CA37A" w14:textId="77777777" w:rsidR="009B0E80" w:rsidRDefault="009B0E80" w:rsidP="009B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346F" w14:textId="582F75A8" w:rsidR="009B0E80" w:rsidRDefault="00C83103" w:rsidP="00C83103">
    <w:pPr>
      <w:spacing w:line="800" w:lineRule="exact"/>
      <w:ind w:left="233"/>
    </w:pPr>
    <w:r w:rsidRPr="00DA3BA5">
      <w:rPr>
        <w:rFonts w:cs="Arial"/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7311A959" wp14:editId="6BA84644">
          <wp:simplePos x="0" y="0"/>
          <wp:positionH relativeFrom="margin">
            <wp:posOffset>5486684</wp:posOffset>
          </wp:positionH>
          <wp:positionV relativeFrom="paragraph">
            <wp:posOffset>-23846</wp:posOffset>
          </wp:positionV>
          <wp:extent cx="1174805" cy="882650"/>
          <wp:effectExtent l="0" t="0" r="6350" b="0"/>
          <wp:wrapNone/>
          <wp:docPr id="8" name="Picture 8" descr="F:\Administration\CYDA Logos\CYDA logo - stacked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dministration\CYDA Logos\CYDA logo - stacked 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60" t="9959" r="16976" b="17696"/>
                  <a:stretch/>
                </pic:blipFill>
                <pic:spPr bwMode="auto">
                  <a:xfrm>
                    <a:off x="0" y="0"/>
                    <a:ext cx="117480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103">
      <w:rPr>
        <w:rFonts w:ascii="Calibri" w:hAnsi="Calibri" w:cs="Calibri"/>
        <w:w w:val="90"/>
        <w:sz w:val="40"/>
        <w:szCs w:val="10"/>
      </w:rPr>
      <w:t>Inclusion in early childhood</w:t>
    </w:r>
    <w:r>
      <w:rPr>
        <w:rFonts w:ascii="Calibri" w:hAnsi="Calibri" w:cs="Calibri"/>
        <w:w w:val="90"/>
        <w:sz w:val="40"/>
        <w:szCs w:val="10"/>
      </w:rPr>
      <w:t xml:space="preserve"> | www.cyda.org.au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9C8E" w14:textId="7EDDADB0" w:rsidR="00C83103" w:rsidRDefault="00581161" w:rsidP="00CB1659">
    <w:pPr>
      <w:spacing w:line="800" w:lineRule="exact"/>
      <w:ind w:left="233" w:firstLine="334"/>
    </w:pPr>
    <w:r w:rsidRPr="00DA3BA5">
      <w:rPr>
        <w:rFonts w:cs="Arial"/>
        <w:b/>
        <w:noProof/>
        <w:lang w:eastAsia="en-AU"/>
      </w:rPr>
      <w:drawing>
        <wp:anchor distT="0" distB="0" distL="114300" distR="114300" simplePos="0" relativeHeight="251661312" behindDoc="1" locked="0" layoutInCell="1" allowOverlap="1" wp14:anchorId="163696A2" wp14:editId="5D227FC5">
          <wp:simplePos x="0" y="0"/>
          <wp:positionH relativeFrom="margin">
            <wp:posOffset>5546090</wp:posOffset>
          </wp:positionH>
          <wp:positionV relativeFrom="paragraph">
            <wp:posOffset>-45547</wp:posOffset>
          </wp:positionV>
          <wp:extent cx="1174805" cy="882650"/>
          <wp:effectExtent l="0" t="0" r="6350" b="0"/>
          <wp:wrapNone/>
          <wp:docPr id="123" name="Picture 123" descr="F:\Administration\CYDA Logos\CYDA logo - stacked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dministration\CYDA Logos\CYDA logo - stacked 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60" t="9959" r="16976" b="17696"/>
                  <a:stretch/>
                </pic:blipFill>
                <pic:spPr bwMode="auto">
                  <a:xfrm>
                    <a:off x="0" y="0"/>
                    <a:ext cx="117480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w w:val="90"/>
        <w:sz w:val="40"/>
        <w:szCs w:val="10"/>
      </w:rPr>
      <w:t>I</w:t>
    </w:r>
    <w:r w:rsidRPr="00C83103">
      <w:rPr>
        <w:rFonts w:ascii="Calibri" w:hAnsi="Calibri" w:cs="Calibri"/>
        <w:w w:val="90"/>
        <w:sz w:val="40"/>
        <w:szCs w:val="10"/>
      </w:rPr>
      <w:t>nclusion in early childhood</w:t>
    </w:r>
    <w:r>
      <w:rPr>
        <w:rFonts w:ascii="Calibri" w:hAnsi="Calibri" w:cs="Calibri"/>
        <w:w w:val="90"/>
        <w:sz w:val="40"/>
        <w:szCs w:val="10"/>
      </w:rPr>
      <w:t xml:space="preserve"> | www.cyda.org.au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2802" w14:textId="77777777" w:rsidR="009B0E80" w:rsidRDefault="009B0E80" w:rsidP="009B0E80">
      <w:r>
        <w:separator/>
      </w:r>
    </w:p>
  </w:footnote>
  <w:footnote w:type="continuationSeparator" w:id="0">
    <w:p w14:paraId="5C8FA860" w14:textId="77777777" w:rsidR="009B0E80" w:rsidRDefault="009B0E80" w:rsidP="009B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1467"/>
    <w:multiLevelType w:val="hybridMultilevel"/>
    <w:tmpl w:val="D382A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358F"/>
    <w:multiLevelType w:val="hybridMultilevel"/>
    <w:tmpl w:val="795428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A8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E0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8C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2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E7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E1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8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6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682F8B"/>
    <w:multiLevelType w:val="hybridMultilevel"/>
    <w:tmpl w:val="494E870E"/>
    <w:lvl w:ilvl="0" w:tplc="8FFE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27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2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0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8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A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A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03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E9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68"/>
    <w:rsid w:val="0000739B"/>
    <w:rsid w:val="00061D49"/>
    <w:rsid w:val="00193533"/>
    <w:rsid w:val="00193659"/>
    <w:rsid w:val="001A2290"/>
    <w:rsid w:val="001E6DB8"/>
    <w:rsid w:val="002170C0"/>
    <w:rsid w:val="00396588"/>
    <w:rsid w:val="004B53BA"/>
    <w:rsid w:val="004D0E48"/>
    <w:rsid w:val="004F1525"/>
    <w:rsid w:val="00542F72"/>
    <w:rsid w:val="00581161"/>
    <w:rsid w:val="005A2468"/>
    <w:rsid w:val="00641E50"/>
    <w:rsid w:val="00695FFF"/>
    <w:rsid w:val="00700152"/>
    <w:rsid w:val="0071161B"/>
    <w:rsid w:val="009128D6"/>
    <w:rsid w:val="0097252A"/>
    <w:rsid w:val="00997253"/>
    <w:rsid w:val="009B0E80"/>
    <w:rsid w:val="00A30833"/>
    <w:rsid w:val="00A613E3"/>
    <w:rsid w:val="00A76906"/>
    <w:rsid w:val="00A86DC6"/>
    <w:rsid w:val="00AD4F08"/>
    <w:rsid w:val="00B127DE"/>
    <w:rsid w:val="00B839F5"/>
    <w:rsid w:val="00C83103"/>
    <w:rsid w:val="00CB12A5"/>
    <w:rsid w:val="00CB1659"/>
    <w:rsid w:val="00DA37BF"/>
    <w:rsid w:val="00E24379"/>
    <w:rsid w:val="00E72CB7"/>
    <w:rsid w:val="00E94505"/>
    <w:rsid w:val="00EF507B"/>
    <w:rsid w:val="00F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7E9F"/>
  <w15:docId w15:val="{86B964B4-8D39-46E2-B4DD-CCE9CDCC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161"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line="823" w:lineRule="exact"/>
      <w:ind w:left="233"/>
      <w:outlineLvl w:val="0"/>
    </w:pPr>
    <w:rPr>
      <w:rFonts w:ascii="Trebuchet MS" w:eastAsia="Trebuchet MS" w:hAnsi="Trebuchet MS" w:cs="Trebuchet MS"/>
      <w:sz w:val="74"/>
      <w:szCs w:val="74"/>
    </w:rPr>
  </w:style>
  <w:style w:type="paragraph" w:styleId="Heading2">
    <w:name w:val="heading 2"/>
    <w:basedOn w:val="Normal"/>
    <w:uiPriority w:val="9"/>
    <w:unhideWhenUsed/>
    <w:qFormat/>
    <w:pPr>
      <w:spacing w:before="22"/>
      <w:ind w:left="130"/>
      <w:outlineLvl w:val="1"/>
    </w:pPr>
    <w:rPr>
      <w:rFonts w:ascii="Trebuchet MS" w:eastAsia="Trebuchet MS" w:hAnsi="Trebuchet MS" w:cs="Trebuchet MS"/>
      <w:sz w:val="58"/>
      <w:szCs w:val="58"/>
    </w:rPr>
  </w:style>
  <w:style w:type="paragraph" w:styleId="Heading3">
    <w:name w:val="heading 3"/>
    <w:basedOn w:val="Normal"/>
    <w:uiPriority w:val="9"/>
    <w:unhideWhenUsed/>
    <w:qFormat/>
    <w:pPr>
      <w:ind w:left="316"/>
      <w:outlineLvl w:val="2"/>
    </w:pPr>
    <w:rPr>
      <w:rFonts w:ascii="Trebuchet MS" w:eastAsia="Trebuchet MS" w:hAnsi="Trebuchet MS" w:cs="Trebuchet MS"/>
      <w:sz w:val="41"/>
      <w:szCs w:val="41"/>
    </w:rPr>
  </w:style>
  <w:style w:type="paragraph" w:styleId="Heading4">
    <w:name w:val="heading 4"/>
    <w:basedOn w:val="Normal"/>
    <w:uiPriority w:val="9"/>
    <w:unhideWhenUsed/>
    <w:qFormat/>
    <w:pPr>
      <w:spacing w:before="192"/>
      <w:ind w:left="292"/>
      <w:jc w:val="center"/>
      <w:outlineLvl w:val="3"/>
    </w:pPr>
    <w:rPr>
      <w:rFonts w:ascii="Trebuchet MS" w:eastAsia="Trebuchet MS" w:hAnsi="Trebuchet MS" w:cs="Trebuchet MS"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943" w:right="10"/>
      <w:jc w:val="center"/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0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8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B0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80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4D0E48"/>
    <w:rPr>
      <w:color w:val="33993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E48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641E50"/>
    <w:tblPr>
      <w:tblStyleRowBandSize w:val="1"/>
      <w:tblStyleColBandSize w:val="1"/>
      <w:tblBorders>
        <w:top w:val="single" w:sz="4" w:space="0" w:color="676C73" w:themeColor="text1"/>
        <w:left w:val="single" w:sz="4" w:space="0" w:color="676C73" w:themeColor="text1"/>
        <w:bottom w:val="single" w:sz="4" w:space="0" w:color="676C73" w:themeColor="text1"/>
        <w:right w:val="single" w:sz="4" w:space="0" w:color="676C7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6C73" w:themeFill="text1"/>
      </w:tcPr>
    </w:tblStylePr>
    <w:tblStylePr w:type="lastRow">
      <w:rPr>
        <w:b/>
        <w:bCs/>
      </w:rPr>
      <w:tblPr/>
      <w:tcPr>
        <w:tcBorders>
          <w:top w:val="double" w:sz="4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6C73" w:themeColor="text1"/>
          <w:right w:val="single" w:sz="4" w:space="0" w:color="676C73" w:themeColor="text1"/>
        </w:tcBorders>
      </w:tcPr>
    </w:tblStylePr>
    <w:tblStylePr w:type="band1Horz">
      <w:tblPr/>
      <w:tcPr>
        <w:tcBorders>
          <w:top w:val="single" w:sz="4" w:space="0" w:color="676C73" w:themeColor="text1"/>
          <w:bottom w:val="single" w:sz="4" w:space="0" w:color="676C7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6C73" w:themeColor="text1"/>
          <w:left w:val="nil"/>
        </w:tcBorders>
      </w:tcPr>
    </w:tblStylePr>
    <w:tblStylePr w:type="swCell">
      <w:tblPr/>
      <w:tcPr>
        <w:tcBorders>
          <w:top w:val="double" w:sz="4" w:space="0" w:color="676C73" w:themeColor="text1"/>
          <w:right w:val="nil"/>
        </w:tcBorders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4F1525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311">
          <w:marLeft w:val="73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707">
          <w:marLeft w:val="73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2626">
          <w:marLeft w:val="73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970">
          <w:marLeft w:val="73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yda.org.au/resources/details/315/webinar-2-june-2022-early-intervention-and-inclusion-can-we-do-bot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676C73"/>
      </a:dk1>
      <a:lt1>
        <a:sysClr val="window" lastClr="FFFFFF"/>
      </a:lt1>
      <a:dk2>
        <a:srgbClr val="267226"/>
      </a:dk2>
      <a:lt2>
        <a:srgbClr val="EEECE1"/>
      </a:lt2>
      <a:accent1>
        <a:srgbClr val="E5CC5B"/>
      </a:accent1>
      <a:accent2>
        <a:srgbClr val="8E8985"/>
      </a:accent2>
      <a:accent3>
        <a:srgbClr val="91A8AE"/>
      </a:accent3>
      <a:accent4>
        <a:srgbClr val="E5CC5B"/>
      </a:accent4>
      <a:accent5>
        <a:srgbClr val="F4E9B8"/>
      </a:accent5>
      <a:accent6>
        <a:srgbClr val="74B67C"/>
      </a:accent6>
      <a:hlink>
        <a:srgbClr val="339933"/>
      </a:hlink>
      <a:folHlink>
        <a:srgbClr val="8E89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(A4 Document)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(A4 Document)</dc:title>
  <dc:creator>Sue Tape</dc:creator>
  <cp:keywords>DAE-wpNdwwY,BAD-vssrWrk</cp:keywords>
  <cp:lastModifiedBy>Susan Tape</cp:lastModifiedBy>
  <cp:revision>5</cp:revision>
  <dcterms:created xsi:type="dcterms:W3CDTF">2022-06-10T03:16:00Z</dcterms:created>
  <dcterms:modified xsi:type="dcterms:W3CDTF">2022-06-13T00:26:00Z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2022-04-24T00:00:00Z</vt:filetime>
  </property>
</Properties>
</file>