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0416" w14:textId="5651F69C" w:rsidR="003348A8" w:rsidRPr="00CA453C" w:rsidRDefault="003348A8">
      <w:pPr>
        <w:rPr>
          <w:rFonts w:ascii="Lato" w:hAnsi="Lato"/>
        </w:rPr>
      </w:pPr>
      <w:r w:rsidRPr="00CA453C">
        <w:rPr>
          <w:rFonts w:ascii="Lato" w:hAnsi="Lato"/>
          <w:noProof/>
        </w:rPr>
        <w:drawing>
          <wp:anchor distT="0" distB="0" distL="114300" distR="114300" simplePos="0" relativeHeight="251659264" behindDoc="1" locked="0" layoutInCell="1" allowOverlap="1" wp14:anchorId="2E2BBAFC" wp14:editId="676CCFCB">
            <wp:simplePos x="0" y="0"/>
            <wp:positionH relativeFrom="column">
              <wp:posOffset>0</wp:posOffset>
            </wp:positionH>
            <wp:positionV relativeFrom="paragraph">
              <wp:posOffset>635</wp:posOffset>
            </wp:positionV>
            <wp:extent cx="5731510" cy="760095"/>
            <wp:effectExtent l="0" t="0" r="2540" b="1905"/>
            <wp:wrapTight wrapText="bothSides">
              <wp:wrapPolygon edited="0">
                <wp:start x="0" y="0"/>
                <wp:lineTo x="0" y="21113"/>
                <wp:lineTo x="21538" y="21113"/>
                <wp:lineTo x="21538" y="0"/>
                <wp:lineTo x="0" y="0"/>
              </wp:wrapPolygon>
            </wp:wrapTight>
            <wp:docPr id="2" name="Picture 2" descr="Black text 'nyds' with a blue outline on the 'y'. An orange and a blue blob: where they intersect they are red. Black text 'National Youth Disability 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 text 'nyds' with a blue outline on the 'y'. An orange and a blue blob: where they intersect they are red. Black text 'National Youth Disability Summit'"/>
                    <pic:cNvPicPr/>
                  </pic:nvPicPr>
                  <pic:blipFill>
                    <a:blip r:embed="rId7">
                      <a:extLst>
                        <a:ext uri="{28A0092B-C50C-407E-A947-70E740481C1C}">
                          <a14:useLocalDpi xmlns:a14="http://schemas.microsoft.com/office/drawing/2010/main" val="0"/>
                        </a:ext>
                      </a:extLst>
                    </a:blip>
                    <a:stretch>
                      <a:fillRect/>
                    </a:stretch>
                  </pic:blipFill>
                  <pic:spPr>
                    <a:xfrm>
                      <a:off x="0" y="0"/>
                      <a:ext cx="5731510" cy="760095"/>
                    </a:xfrm>
                    <a:prstGeom prst="rect">
                      <a:avLst/>
                    </a:prstGeom>
                  </pic:spPr>
                </pic:pic>
              </a:graphicData>
            </a:graphic>
            <wp14:sizeRelH relativeFrom="page">
              <wp14:pctWidth>0</wp14:pctWidth>
            </wp14:sizeRelH>
            <wp14:sizeRelV relativeFrom="page">
              <wp14:pctHeight>0</wp14:pctHeight>
            </wp14:sizeRelV>
          </wp:anchor>
        </w:drawing>
      </w:r>
    </w:p>
    <w:p w14:paraId="3BD2501D" w14:textId="77777777" w:rsidR="00CA453C" w:rsidRDefault="00CA453C" w:rsidP="00CA453C">
      <w:pPr>
        <w:pStyle w:val="Heading1"/>
        <w:jc w:val="center"/>
        <w:rPr>
          <w:rFonts w:ascii="Lato" w:hAnsi="Lato"/>
          <w:color w:val="F68E1E"/>
          <w:sz w:val="60"/>
          <w:szCs w:val="60"/>
        </w:rPr>
      </w:pPr>
    </w:p>
    <w:p w14:paraId="3D06BAE6" w14:textId="5192449B" w:rsidR="00CA453C" w:rsidRPr="00CA453C" w:rsidRDefault="001D2DD1" w:rsidP="00CA453C">
      <w:pPr>
        <w:pStyle w:val="Heading1"/>
        <w:jc w:val="center"/>
        <w:rPr>
          <w:rFonts w:ascii="Lato" w:hAnsi="Lato"/>
          <w:color w:val="F68E1E"/>
          <w:sz w:val="60"/>
          <w:szCs w:val="60"/>
        </w:rPr>
      </w:pPr>
      <w:r w:rsidRPr="00CA453C">
        <w:rPr>
          <w:rFonts w:ascii="Lato" w:hAnsi="Lato"/>
          <w:color w:val="F68E1E"/>
          <w:sz w:val="60"/>
          <w:szCs w:val="60"/>
        </w:rPr>
        <w:t>What young people with</w:t>
      </w:r>
    </w:p>
    <w:p w14:paraId="2A34CE8B" w14:textId="77777777" w:rsidR="00CA453C" w:rsidRPr="00CA453C" w:rsidRDefault="001D2DD1" w:rsidP="00CA453C">
      <w:pPr>
        <w:pStyle w:val="Heading1"/>
        <w:jc w:val="center"/>
        <w:rPr>
          <w:rFonts w:ascii="Lato" w:hAnsi="Lato"/>
          <w:color w:val="F68E1E"/>
          <w:sz w:val="60"/>
          <w:szCs w:val="60"/>
        </w:rPr>
      </w:pPr>
      <w:r w:rsidRPr="00CA453C">
        <w:rPr>
          <w:rFonts w:ascii="Lato" w:hAnsi="Lato"/>
          <w:color w:val="F68E1E"/>
          <w:sz w:val="60"/>
          <w:szCs w:val="60"/>
        </w:rPr>
        <w:t>disability said:</w:t>
      </w:r>
    </w:p>
    <w:p w14:paraId="5215AD6D" w14:textId="1CD49A93" w:rsidR="001D2DD1" w:rsidRDefault="001D2DD1" w:rsidP="00CA453C">
      <w:pPr>
        <w:pStyle w:val="Heading1"/>
        <w:jc w:val="center"/>
        <w:rPr>
          <w:rFonts w:ascii="Lato" w:hAnsi="Lato"/>
          <w:b/>
          <w:bCs/>
          <w:color w:val="F68E1E"/>
          <w:sz w:val="60"/>
          <w:szCs w:val="60"/>
        </w:rPr>
      </w:pPr>
      <w:r w:rsidRPr="00CA453C">
        <w:rPr>
          <w:rFonts w:ascii="Lato" w:hAnsi="Lato"/>
          <w:b/>
          <w:bCs/>
          <w:color w:val="F68E1E"/>
          <w:sz w:val="60"/>
          <w:szCs w:val="60"/>
        </w:rPr>
        <w:t>E</w:t>
      </w:r>
      <w:r w:rsidR="00301D8D">
        <w:rPr>
          <w:rFonts w:ascii="Lato" w:hAnsi="Lato"/>
          <w:b/>
          <w:bCs/>
          <w:color w:val="F68E1E"/>
          <w:sz w:val="60"/>
          <w:szCs w:val="60"/>
        </w:rPr>
        <w:t>mployment</w:t>
      </w:r>
    </w:p>
    <w:p w14:paraId="3D8C4B78" w14:textId="3A255366" w:rsidR="00CA453C" w:rsidRDefault="00CA453C" w:rsidP="00CA453C">
      <w:pPr>
        <w:jc w:val="center"/>
        <w:rPr>
          <w:rFonts w:ascii="Lato" w:hAnsi="Lato"/>
          <w:b/>
          <w:bCs/>
          <w:sz w:val="28"/>
          <w:szCs w:val="28"/>
        </w:rPr>
      </w:pPr>
    </w:p>
    <w:p w14:paraId="70B31C1D" w14:textId="47666061" w:rsidR="00CA453C" w:rsidRPr="00CA453C" w:rsidRDefault="003348A8" w:rsidP="00CA453C">
      <w:pPr>
        <w:jc w:val="center"/>
        <w:rPr>
          <w:rFonts w:ascii="Lato" w:hAnsi="Lato"/>
          <w:b/>
          <w:bCs/>
          <w:sz w:val="28"/>
          <w:szCs w:val="28"/>
        </w:rPr>
      </w:pPr>
      <w:r w:rsidRPr="00CA453C">
        <w:rPr>
          <w:rFonts w:ascii="Lato" w:hAnsi="Lato"/>
          <w:b/>
          <w:bCs/>
          <w:noProof/>
          <w:sz w:val="28"/>
          <w:szCs w:val="28"/>
        </w:rPr>
        <w:drawing>
          <wp:anchor distT="0" distB="0" distL="114300" distR="114300" simplePos="0" relativeHeight="251661312" behindDoc="1" locked="0" layoutInCell="1" allowOverlap="1" wp14:anchorId="7C4373E8" wp14:editId="093D03E1">
            <wp:simplePos x="0" y="0"/>
            <wp:positionH relativeFrom="page">
              <wp:posOffset>0</wp:posOffset>
            </wp:positionH>
            <wp:positionV relativeFrom="bottomMargin">
              <wp:posOffset>-5563870</wp:posOffset>
            </wp:positionV>
            <wp:extent cx="8078400" cy="6188400"/>
            <wp:effectExtent l="0" t="0" r="0"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CA453C" w:rsidRPr="00CA453C">
        <w:rPr>
          <w:rFonts w:ascii="Lato" w:hAnsi="Lato"/>
          <w:b/>
          <w:bCs/>
          <w:sz w:val="28"/>
          <w:szCs w:val="28"/>
        </w:rPr>
        <w:t>Insights, ideas</w:t>
      </w:r>
      <w:r w:rsidR="00CA453C">
        <w:rPr>
          <w:rFonts w:ascii="Lato" w:hAnsi="Lato"/>
          <w:b/>
          <w:bCs/>
          <w:sz w:val="28"/>
          <w:szCs w:val="28"/>
        </w:rPr>
        <w:t>,</w:t>
      </w:r>
      <w:r w:rsidR="00CA453C" w:rsidRPr="00CA453C">
        <w:rPr>
          <w:rFonts w:ascii="Lato" w:hAnsi="Lato"/>
          <w:b/>
          <w:bCs/>
          <w:sz w:val="28"/>
          <w:szCs w:val="28"/>
        </w:rPr>
        <w:t xml:space="preserve"> and solutions from young people with disability</w:t>
      </w:r>
    </w:p>
    <w:p w14:paraId="65354F54" w14:textId="77777777" w:rsidR="00CA453C" w:rsidRDefault="00CA453C" w:rsidP="00CA453C">
      <w:pPr>
        <w:jc w:val="center"/>
        <w:rPr>
          <w:rFonts w:ascii="Lato" w:hAnsi="Lato"/>
          <w:b/>
          <w:bCs/>
          <w:sz w:val="28"/>
          <w:szCs w:val="28"/>
        </w:rPr>
      </w:pPr>
      <w:r w:rsidRPr="00CA453C">
        <w:rPr>
          <w:rFonts w:ascii="Lato" w:hAnsi="Lato"/>
          <w:b/>
          <w:bCs/>
          <w:sz w:val="28"/>
          <w:szCs w:val="28"/>
        </w:rPr>
        <w:t>The outcomes of the inaugural National Youth Disability Summit</w:t>
      </w:r>
    </w:p>
    <w:p w14:paraId="1B401C7D" w14:textId="65D9FD55" w:rsidR="003348A8" w:rsidRPr="00CA453C" w:rsidRDefault="00CA453C" w:rsidP="00CA453C">
      <w:pPr>
        <w:jc w:val="center"/>
        <w:rPr>
          <w:rFonts w:ascii="Lato" w:hAnsi="Lato"/>
        </w:rPr>
      </w:pPr>
      <w:r>
        <w:rPr>
          <w:rFonts w:ascii="Lato" w:hAnsi="Lato"/>
          <w:noProof/>
        </w:rPr>
        <w:drawing>
          <wp:anchor distT="0" distB="0" distL="114300" distR="114300" simplePos="0" relativeHeight="251671552" behindDoc="1" locked="0" layoutInCell="1" allowOverlap="1" wp14:anchorId="166A8F62" wp14:editId="2C6FA9FE">
            <wp:simplePos x="0" y="0"/>
            <wp:positionH relativeFrom="column">
              <wp:posOffset>4305692</wp:posOffset>
            </wp:positionH>
            <wp:positionV relativeFrom="bottomMargin">
              <wp:posOffset>-1176439</wp:posOffset>
            </wp:positionV>
            <wp:extent cx="2296800" cy="2296800"/>
            <wp:effectExtent l="0" t="0" r="0" b="0"/>
            <wp:wrapTight wrapText="bothSides">
              <wp:wrapPolygon edited="0">
                <wp:start x="11108" y="1433"/>
                <wp:lineTo x="5554" y="4479"/>
                <wp:lineTo x="3404" y="6987"/>
                <wp:lineTo x="3404" y="8599"/>
                <wp:lineTo x="4300" y="10391"/>
                <wp:lineTo x="5016" y="10391"/>
                <wp:lineTo x="1254" y="13257"/>
                <wp:lineTo x="896" y="14332"/>
                <wp:lineTo x="2866" y="16124"/>
                <wp:lineTo x="11645" y="16482"/>
                <wp:lineTo x="12720" y="16482"/>
                <wp:lineTo x="19349" y="16124"/>
                <wp:lineTo x="20961" y="13974"/>
                <wp:lineTo x="20065" y="13257"/>
                <wp:lineTo x="15945" y="10391"/>
                <wp:lineTo x="18095" y="7524"/>
                <wp:lineTo x="17378" y="5733"/>
                <wp:lineTo x="17020" y="4658"/>
                <wp:lineTo x="12003" y="1433"/>
                <wp:lineTo x="11108" y="1433"/>
              </wp:wrapPolygon>
            </wp:wrapTight>
            <wp:docPr id="14" name="Picture 14" descr="CYDA logo: green and orange icons with white writing 'CYDA'. Black text below 'Children and Young People with Disabil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6800" cy="229680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b/>
          <w:bCs/>
          <w:sz w:val="28"/>
          <w:szCs w:val="28"/>
        </w:rPr>
        <w:t>Presented by Children and Young People with Disability Australia (CYDA)</w:t>
      </w:r>
      <w:r w:rsidRPr="00CA453C">
        <w:rPr>
          <w:rFonts w:ascii="Lato" w:hAnsi="Lato"/>
        </w:rPr>
        <w:t xml:space="preserve"> </w:t>
      </w:r>
      <w:r w:rsidR="003348A8" w:rsidRPr="00CA453C">
        <w:rPr>
          <w:rFonts w:ascii="Lato" w:hAnsi="Lato"/>
        </w:rPr>
        <w:br w:type="page"/>
      </w:r>
    </w:p>
    <w:p w14:paraId="427FE4EC" w14:textId="24E58AD4" w:rsidR="00CA453C" w:rsidRPr="00CA453C" w:rsidRDefault="00CA453C">
      <w:pPr>
        <w:rPr>
          <w:rFonts w:ascii="Lato" w:hAnsi="Lato"/>
        </w:rPr>
      </w:pPr>
      <w:r>
        <w:rPr>
          <w:noProof/>
        </w:rPr>
        <w:lastRenderedPageBreak/>
        <w:drawing>
          <wp:anchor distT="0" distB="0" distL="114300" distR="114300" simplePos="0" relativeHeight="251672576" behindDoc="1" locked="0" layoutInCell="1" allowOverlap="1" wp14:anchorId="145D1466" wp14:editId="7C3502C8">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15" name="Picture 15"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BCB4D" w14:textId="150BAE93" w:rsidR="000E6301" w:rsidRPr="00CA453C" w:rsidRDefault="00B369B6">
      <w:pPr>
        <w:rPr>
          <w:rFonts w:ascii="Lato" w:hAnsi="Lato"/>
        </w:rPr>
      </w:pPr>
      <w:r w:rsidRPr="00CA453C">
        <w:rPr>
          <w:rFonts w:ascii="Lato" w:hAnsi="Lato"/>
          <w:noProof/>
        </w:rPr>
        <mc:AlternateContent>
          <mc:Choice Requires="wps">
            <w:drawing>
              <wp:anchor distT="0" distB="0" distL="114300" distR="114300" simplePos="0" relativeHeight="251670528" behindDoc="0" locked="0" layoutInCell="1" allowOverlap="1" wp14:anchorId="1FB6AF47" wp14:editId="06C0FCEA">
                <wp:simplePos x="0" y="0"/>
                <wp:positionH relativeFrom="margin">
                  <wp:posOffset>-334645</wp:posOffset>
                </wp:positionH>
                <wp:positionV relativeFrom="page">
                  <wp:posOffset>1219200</wp:posOffset>
                </wp:positionV>
                <wp:extent cx="6400800" cy="9601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00800" cy="96012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6A2A604A" w14:textId="77777777" w:rsidR="00CA453C" w:rsidRPr="00CA453C" w:rsidRDefault="00CA453C" w:rsidP="00CA453C">
                            <w:pPr>
                              <w:pStyle w:val="Heading2"/>
                              <w:rPr>
                                <w:rFonts w:ascii="Lato" w:hAnsi="Lato"/>
                                <w:b/>
                                <w:bCs/>
                                <w:color w:val="E44326"/>
                                <w:sz w:val="32"/>
                                <w:szCs w:val="32"/>
                              </w:rPr>
                            </w:pPr>
                            <w:r w:rsidRPr="00CA453C">
                              <w:rPr>
                                <w:rFonts w:ascii="Lato" w:hAnsi="Lato"/>
                                <w:b/>
                                <w:bCs/>
                                <w:color w:val="E44326"/>
                                <w:sz w:val="32"/>
                                <w:szCs w:val="32"/>
                              </w:rPr>
                              <w:t>About Children and Young People with Disability Australia</w:t>
                            </w:r>
                          </w:p>
                          <w:p w14:paraId="7EE87734" w14:textId="77777777" w:rsidR="00CA453C" w:rsidRPr="00BA54B0" w:rsidRDefault="00CA453C" w:rsidP="00CA453C">
                            <w:pPr>
                              <w:spacing w:line="276" w:lineRule="auto"/>
                              <w:contextualSpacing/>
                              <w:rPr>
                                <w:rFonts w:ascii="Lato" w:hAnsi="Lato"/>
                              </w:rPr>
                            </w:pPr>
                          </w:p>
                          <w:p w14:paraId="76BCE3C0" w14:textId="759F64BC" w:rsidR="00CA453C" w:rsidRPr="00CA453C" w:rsidRDefault="00CA453C" w:rsidP="00CA453C">
                            <w:pPr>
                              <w:spacing w:line="276" w:lineRule="auto"/>
                              <w:rPr>
                                <w:rFonts w:ascii="Lato" w:hAnsi="Lato"/>
                                <w:sz w:val="24"/>
                                <w:szCs w:val="24"/>
                              </w:rPr>
                            </w:pPr>
                            <w:r w:rsidRPr="00CA453C">
                              <w:rPr>
                                <w:rFonts w:ascii="Lato" w:hAnsi="Lato"/>
                                <w:sz w:val="24"/>
                                <w:szCs w:val="24"/>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CA453C">
                              <w:rPr>
                                <w:rFonts w:ascii="Lato" w:hAnsi="Lato"/>
                                <w:sz w:val="24"/>
                                <w:szCs w:val="24"/>
                              </w:rPr>
                              <w:t>families</w:t>
                            </w:r>
                            <w:proofErr w:type="gramEnd"/>
                            <w:r w:rsidRPr="00CA453C">
                              <w:rPr>
                                <w:rFonts w:ascii="Lato" w:hAnsi="Lato"/>
                                <w:sz w:val="24"/>
                                <w:szCs w:val="24"/>
                              </w:rPr>
                              <w:t xml:space="preserve"> and caregivers of children with disability, and advocacy and community organisations.</w:t>
                            </w:r>
                          </w:p>
                          <w:p w14:paraId="477A3A08" w14:textId="67BC293D" w:rsidR="00CA453C" w:rsidRPr="00CA453C" w:rsidRDefault="00F74EAD" w:rsidP="00CA453C">
                            <w:pPr>
                              <w:spacing w:line="276" w:lineRule="auto"/>
                              <w:rPr>
                                <w:rFonts w:ascii="Lato" w:hAnsi="Lato"/>
                                <w:b/>
                                <w:bCs/>
                                <w:sz w:val="24"/>
                                <w:szCs w:val="24"/>
                              </w:rPr>
                            </w:pPr>
                            <w:r>
                              <w:rPr>
                                <w:rFonts w:ascii="Lato" w:hAnsi="Lato"/>
                                <w:sz w:val="24"/>
                                <w:szCs w:val="24"/>
                              </w:rPr>
                              <w:t>Our</w:t>
                            </w:r>
                            <w:r w:rsidR="00CA453C" w:rsidRPr="00CA453C">
                              <w:rPr>
                                <w:rFonts w:ascii="Lato" w:hAnsi="Lato"/>
                                <w:sz w:val="24"/>
                                <w:szCs w:val="24"/>
                              </w:rPr>
                              <w:t xml:space="preserve"> </w:t>
                            </w:r>
                            <w:r w:rsidR="003C78C4">
                              <w:rPr>
                                <w:rFonts w:ascii="Lato" w:hAnsi="Lato"/>
                                <w:sz w:val="24"/>
                                <w:szCs w:val="24"/>
                              </w:rPr>
                              <w:t xml:space="preserve">vision </w:t>
                            </w:r>
                            <w:bookmarkStart w:id="0" w:name="_Hlk59181181"/>
                            <w:r w:rsidR="003C78C4" w:rsidRPr="003C78C4">
                              <w:rPr>
                                <w:rFonts w:ascii="Lato" w:hAnsi="Lato"/>
                                <w:sz w:val="24"/>
                                <w:szCs w:val="24"/>
                              </w:rPr>
                              <w:t>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bookmarkEnd w:id="0"/>
                          </w:p>
                          <w:p w14:paraId="3711135B" w14:textId="77777777" w:rsidR="00CA453C" w:rsidRPr="00CA453C" w:rsidRDefault="00CA453C" w:rsidP="00CA453C">
                            <w:pPr>
                              <w:pStyle w:val="Heading2"/>
                              <w:rPr>
                                <w:rFonts w:ascii="Lato" w:hAnsi="Lato"/>
                                <w:b/>
                                <w:bCs/>
                                <w:color w:val="E44326"/>
                                <w:sz w:val="32"/>
                                <w:szCs w:val="32"/>
                              </w:rPr>
                            </w:pPr>
                            <w:r w:rsidRPr="00CA453C">
                              <w:rPr>
                                <w:rFonts w:ascii="Lato" w:hAnsi="Lato"/>
                                <w:b/>
                                <w:bCs/>
                                <w:color w:val="E44326"/>
                                <w:sz w:val="32"/>
                                <w:szCs w:val="32"/>
                              </w:rPr>
                              <w:t>Background to the National Youth Disability Summit</w:t>
                            </w:r>
                          </w:p>
                          <w:p w14:paraId="53831F89" w14:textId="77777777" w:rsidR="00CA453C" w:rsidRPr="00BA54B0" w:rsidRDefault="00CA453C" w:rsidP="00CA453C">
                            <w:pPr>
                              <w:contextualSpacing/>
                              <w:rPr>
                                <w:rFonts w:ascii="Lato" w:hAnsi="Lato" w:cstheme="minorHAnsi"/>
                                <w:sz w:val="20"/>
                                <w:szCs w:val="20"/>
                              </w:rPr>
                            </w:pPr>
                          </w:p>
                          <w:p w14:paraId="25206AB8" w14:textId="33EE2EB8" w:rsidR="00CA453C" w:rsidRPr="00CA453C" w:rsidRDefault="00CA453C" w:rsidP="00CA453C">
                            <w:pPr>
                              <w:rPr>
                                <w:rFonts w:ascii="Lato" w:eastAsia="Lato" w:hAnsi="Lato" w:cstheme="minorHAnsi"/>
                                <w:sz w:val="24"/>
                                <w:szCs w:val="24"/>
                              </w:rPr>
                            </w:pPr>
                            <w:r w:rsidRPr="00CA453C">
                              <w:rPr>
                                <w:rFonts w:ascii="Lato" w:hAnsi="Lato" w:cstheme="minorHAnsi"/>
                                <w:sz w:val="24"/>
                                <w:szCs w:val="24"/>
                              </w:rPr>
                              <w:t xml:space="preserve">At the end of September 2020, the inaugural National Youth Disability Summit (‘the Summit’) took place. The Summit was </w:t>
                            </w:r>
                            <w:r w:rsidRPr="00CA453C">
                              <w:rPr>
                                <w:rFonts w:ascii="Lato" w:eastAsia="Lato" w:hAnsi="Lato" w:cstheme="minorHAnsi"/>
                                <w:sz w:val="24"/>
                                <w:szCs w:val="24"/>
                              </w:rPr>
                              <w:t xml:space="preserve">established with the vision to create an inclusive environment where young people with disability from across Australia could come together as a community and use their voices to shape the future. </w:t>
                            </w:r>
                          </w:p>
                          <w:p w14:paraId="67AAD475" w14:textId="7E4C227D" w:rsidR="00CA453C" w:rsidRPr="00CA453C" w:rsidRDefault="00CA453C" w:rsidP="00CA453C">
                            <w:pPr>
                              <w:spacing w:after="100"/>
                              <w:rPr>
                                <w:rFonts w:ascii="Lato" w:eastAsia="Lato" w:hAnsi="Lato"/>
                                <w:sz w:val="24"/>
                                <w:szCs w:val="24"/>
                              </w:rPr>
                            </w:pPr>
                            <w:r w:rsidRPr="00CA453C">
                              <w:rPr>
                                <w:rFonts w:ascii="Lato" w:eastAsia="Lato" w:hAnsi="Lato"/>
                                <w:sz w:val="24"/>
                                <w:szCs w:val="24"/>
                              </w:rPr>
                              <w:t>The S</w:t>
                            </w:r>
                            <w:r w:rsidR="00E90254">
                              <w:rPr>
                                <w:rFonts w:ascii="Lato" w:eastAsia="Lato" w:hAnsi="Lato"/>
                                <w:sz w:val="24"/>
                                <w:szCs w:val="24"/>
                              </w:rPr>
                              <w:t>ummit</w:t>
                            </w:r>
                            <w:r w:rsidRPr="00CA453C">
                              <w:rPr>
                                <w:rFonts w:ascii="Lato" w:eastAsia="Lato" w:hAnsi="Lato"/>
                                <w:sz w:val="24"/>
                                <w:szCs w:val="24"/>
                              </w:rPr>
                              <w:t xml:space="preserve"> was designed by and for young people with lived experience of disability. </w:t>
                            </w:r>
                            <w:r w:rsidRPr="00CA453C">
                              <w:rPr>
                                <w:rFonts w:ascii="Lato" w:eastAsia="Lato" w:hAnsi="Lato" w:cstheme="minorHAnsi"/>
                                <w:sz w:val="24"/>
                                <w:szCs w:val="24"/>
                              </w:rPr>
                              <w:t xml:space="preserve">Over </w:t>
                            </w:r>
                            <w:r w:rsidR="003366FF">
                              <w:rPr>
                                <w:rFonts w:ascii="Lato" w:eastAsia="Lato" w:hAnsi="Lato" w:cstheme="minorHAnsi"/>
                                <w:sz w:val="24"/>
                                <w:szCs w:val="24"/>
                              </w:rPr>
                              <w:t>nine</w:t>
                            </w:r>
                            <w:r w:rsidRPr="00CA453C">
                              <w:rPr>
                                <w:rFonts w:ascii="Lato" w:eastAsia="Lato" w:hAnsi="Lato" w:cstheme="minorHAnsi"/>
                                <w:sz w:val="24"/>
                                <w:szCs w:val="24"/>
                              </w:rPr>
                              <w:t xml:space="preserve"> months</w:t>
                            </w:r>
                            <w:r w:rsidRPr="00CA453C">
                              <w:rPr>
                                <w:rFonts w:ascii="Lato" w:eastAsia="Lato" w:hAnsi="Lato"/>
                                <w:sz w:val="24"/>
                                <w:szCs w:val="24"/>
                              </w:rPr>
                              <w:t xml:space="preserve">, the Co-Design Committee, consisting of 20 young people with disability from across Australia, designed the vision, content and delivery of the Summit.       </w:t>
                            </w:r>
                          </w:p>
                          <w:p w14:paraId="1FA56E83" w14:textId="0DDAD5CD" w:rsidR="00CA453C" w:rsidRPr="00CA453C" w:rsidRDefault="00CA453C" w:rsidP="00CA453C">
                            <w:pPr>
                              <w:spacing w:after="100"/>
                              <w:rPr>
                                <w:rFonts w:ascii="Lato" w:eastAsia="Lato" w:hAnsi="Lato"/>
                                <w:sz w:val="24"/>
                                <w:szCs w:val="24"/>
                              </w:rPr>
                            </w:pPr>
                            <w:r w:rsidRPr="00CA453C">
                              <w:rPr>
                                <w:rFonts w:ascii="Lato" w:eastAsia="Lato" w:hAnsi="Lato"/>
                                <w:sz w:val="24"/>
                                <w:szCs w:val="24"/>
                              </w:rPr>
                              <w:t>Hosted over five days, the Summit was an entirely online conference that offered young people a range of sessions and workshops, the opportunity to meet other young people, share their ideas, insights and expertise, and develop new skills and knowledge. Over 250 young people</w:t>
                            </w:r>
                            <w:r w:rsidR="00992D36">
                              <w:rPr>
                                <w:rFonts w:ascii="Lato" w:eastAsia="Lato" w:hAnsi="Lato"/>
                                <w:sz w:val="24"/>
                                <w:szCs w:val="24"/>
                              </w:rPr>
                              <w:t xml:space="preserve"> attended</w:t>
                            </w:r>
                            <w:r w:rsidRPr="00CA453C">
                              <w:rPr>
                                <w:rFonts w:ascii="Lato" w:eastAsia="Lato" w:hAnsi="Lato"/>
                                <w:sz w:val="24"/>
                                <w:szCs w:val="24"/>
                              </w:rPr>
                              <w:t xml:space="preserve">, with four of the five days being ‘youth only’. </w:t>
                            </w:r>
                          </w:p>
                          <w:p w14:paraId="288D618C" w14:textId="325D79CB" w:rsidR="00CA453C" w:rsidRPr="00CA453C" w:rsidRDefault="00CA453C" w:rsidP="00CA453C">
                            <w:pPr>
                              <w:spacing w:after="100"/>
                              <w:rPr>
                                <w:rFonts w:ascii="Lato" w:eastAsia="Lato" w:hAnsi="Lato"/>
                                <w:sz w:val="24"/>
                                <w:szCs w:val="24"/>
                              </w:rPr>
                            </w:pPr>
                            <w:r w:rsidRPr="00CA453C">
                              <w:rPr>
                                <w:rFonts w:ascii="Lato" w:eastAsia="Lato" w:hAnsi="Lato"/>
                                <w:sz w:val="24"/>
                                <w:szCs w:val="24"/>
                              </w:rPr>
                              <w:t>Each day had a focussed topic, as chosen by the Co-Design Committee. The topics were:</w:t>
                            </w:r>
                          </w:p>
                          <w:p w14:paraId="52E3F60D" w14:textId="77777777" w:rsidR="00CA453C" w:rsidRPr="00301D8D" w:rsidRDefault="00CA453C" w:rsidP="00CA453C">
                            <w:pPr>
                              <w:numPr>
                                <w:ilvl w:val="0"/>
                                <w:numId w:val="1"/>
                              </w:numPr>
                              <w:spacing w:after="100"/>
                              <w:rPr>
                                <w:rFonts w:ascii="Lato" w:eastAsia="Lato" w:hAnsi="Lato" w:cstheme="minorHAnsi"/>
                                <w:sz w:val="24"/>
                                <w:szCs w:val="24"/>
                              </w:rPr>
                            </w:pPr>
                            <w:r w:rsidRPr="00301D8D">
                              <w:rPr>
                                <w:rFonts w:ascii="Lato" w:eastAsia="Lato" w:hAnsi="Lato" w:cstheme="minorHAnsi"/>
                                <w:sz w:val="24"/>
                                <w:szCs w:val="24"/>
                              </w:rPr>
                              <w:t>Education</w:t>
                            </w:r>
                          </w:p>
                          <w:p w14:paraId="0E63216C" w14:textId="77777777" w:rsidR="00CA453C" w:rsidRPr="00301D8D" w:rsidRDefault="00CA453C" w:rsidP="00CA453C">
                            <w:pPr>
                              <w:numPr>
                                <w:ilvl w:val="0"/>
                                <w:numId w:val="1"/>
                              </w:numPr>
                              <w:spacing w:after="100"/>
                              <w:rPr>
                                <w:rFonts w:ascii="Lato" w:eastAsia="Lato" w:hAnsi="Lato" w:cstheme="minorHAnsi"/>
                                <w:b/>
                                <w:bCs/>
                                <w:color w:val="E44326"/>
                                <w:sz w:val="24"/>
                                <w:szCs w:val="24"/>
                              </w:rPr>
                            </w:pPr>
                            <w:r w:rsidRPr="00301D8D">
                              <w:rPr>
                                <w:rFonts w:ascii="Lato" w:eastAsia="Lato" w:hAnsi="Lato" w:cstheme="minorHAnsi"/>
                                <w:b/>
                                <w:bCs/>
                                <w:color w:val="E44326"/>
                                <w:sz w:val="24"/>
                                <w:szCs w:val="24"/>
                              </w:rPr>
                              <w:t>Employment</w:t>
                            </w:r>
                          </w:p>
                          <w:p w14:paraId="0C05F7C4"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Mental Health and Wellbeing</w:t>
                            </w:r>
                          </w:p>
                          <w:p w14:paraId="5BFED146"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The NDIS and Housing</w:t>
                            </w:r>
                          </w:p>
                          <w:p w14:paraId="59AF57AD" w14:textId="06332AEC"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Awareness</w:t>
                            </w:r>
                            <w:r w:rsidR="0040521B">
                              <w:rPr>
                                <w:rFonts w:ascii="Lato" w:eastAsia="Lato" w:hAnsi="Lato" w:cstheme="minorHAnsi"/>
                                <w:sz w:val="24"/>
                                <w:szCs w:val="24"/>
                              </w:rPr>
                              <w:t xml:space="preserve">, </w:t>
                            </w:r>
                            <w:proofErr w:type="gramStart"/>
                            <w:r w:rsidR="0040521B">
                              <w:rPr>
                                <w:rFonts w:ascii="Lato" w:eastAsia="Lato" w:hAnsi="Lato" w:cstheme="minorHAnsi"/>
                                <w:sz w:val="24"/>
                                <w:szCs w:val="24"/>
                              </w:rPr>
                              <w:t>Access</w:t>
                            </w:r>
                            <w:proofErr w:type="gramEnd"/>
                            <w:r w:rsidRPr="00CA453C">
                              <w:rPr>
                                <w:rFonts w:ascii="Lato" w:eastAsia="Lato" w:hAnsi="Lato" w:cstheme="minorHAnsi"/>
                                <w:sz w:val="24"/>
                                <w:szCs w:val="24"/>
                              </w:rPr>
                              <w:t xml:space="preserve"> and Inclusion.</w:t>
                            </w:r>
                          </w:p>
                          <w:p w14:paraId="36C35B3E" w14:textId="66AB8038" w:rsidR="00CA453C" w:rsidRPr="00CA453C" w:rsidRDefault="00CA453C" w:rsidP="00CA453C">
                            <w:pPr>
                              <w:spacing w:after="100"/>
                              <w:rPr>
                                <w:rFonts w:ascii="Lato" w:eastAsia="Lato" w:hAnsi="Lato"/>
                                <w:sz w:val="24"/>
                                <w:szCs w:val="24"/>
                              </w:rPr>
                            </w:pPr>
                            <w:r w:rsidRPr="00CA453C">
                              <w:rPr>
                                <w:rFonts w:ascii="Lato" w:eastAsia="Lato" w:hAnsi="Lato"/>
                                <w:sz w:val="24"/>
                                <w:szCs w:val="24"/>
                              </w:rPr>
                              <w:t xml:space="preserve">This paper will focus on the findings that came out of the </w:t>
                            </w:r>
                            <w:r w:rsidR="003366FF">
                              <w:rPr>
                                <w:rFonts w:ascii="Lato" w:eastAsia="Lato" w:hAnsi="Lato"/>
                                <w:sz w:val="24"/>
                                <w:szCs w:val="24"/>
                              </w:rPr>
                              <w:t>Employment</w:t>
                            </w:r>
                            <w:r w:rsidRPr="00CA453C">
                              <w:rPr>
                                <w:rFonts w:ascii="Lato" w:eastAsia="Lato" w:hAnsi="Lato"/>
                                <w:sz w:val="24"/>
                                <w:szCs w:val="24"/>
                              </w:rPr>
                              <w:t xml:space="preserve"> day. Four </w:t>
                            </w:r>
                            <w:r w:rsidR="00BA54B0">
                              <w:rPr>
                                <w:rFonts w:ascii="Lato" w:eastAsia="Lato" w:hAnsi="Lato"/>
                                <w:sz w:val="24"/>
                                <w:szCs w:val="24"/>
                              </w:rPr>
                              <w:t>different</w:t>
                            </w:r>
                            <w:r w:rsidRPr="00CA453C">
                              <w:rPr>
                                <w:rFonts w:ascii="Lato" w:eastAsia="Lato" w:hAnsi="Lato"/>
                                <w:sz w:val="24"/>
                                <w:szCs w:val="24"/>
                              </w:rPr>
                              <w:t xml:space="preserve"> papers </w:t>
                            </w:r>
                            <w:r w:rsidR="00BA54B0">
                              <w:rPr>
                                <w:rFonts w:ascii="Lato" w:eastAsia="Lato" w:hAnsi="Lato"/>
                                <w:sz w:val="24"/>
                                <w:szCs w:val="24"/>
                              </w:rPr>
                              <w:t>have been</w:t>
                            </w:r>
                            <w:r w:rsidRPr="00CA453C">
                              <w:rPr>
                                <w:rFonts w:ascii="Lato" w:eastAsia="Lato" w:hAnsi="Lato"/>
                                <w:sz w:val="24"/>
                                <w:szCs w:val="24"/>
                              </w:rPr>
                              <w:t xml:space="preserve"> released to reflect the respective learnings from the other days.</w:t>
                            </w:r>
                          </w:p>
                          <w:p w14:paraId="2E8739BC" w14:textId="7F9039BA" w:rsidR="001D2DD1" w:rsidRPr="00CA453C" w:rsidRDefault="00CA453C" w:rsidP="00CA453C">
                            <w:pPr>
                              <w:rPr>
                                <w:rFonts w:ascii="Lato" w:hAnsi="Lato"/>
                                <w:sz w:val="24"/>
                                <w:szCs w:val="24"/>
                              </w:rPr>
                            </w:pPr>
                            <w:r w:rsidRPr="00CA453C">
                              <w:rPr>
                                <w:rFonts w:ascii="Lato" w:eastAsia="Lato" w:hAnsi="Lato"/>
                                <w:sz w:val="24"/>
                                <w:szCs w:val="24"/>
                              </w:rPr>
                              <w:t>The National Youth Disability Summit was presented by CYDA and funded by the National Disability Insurance Agency, with support from the Department of Social Services and Equity Trustees.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FB6AF47" id="Text Box 13" o:spid="_x0000_s1026" style="position:absolute;margin-left:-26.35pt;margin-top:96pt;width:7in;height:756pt;z-index:25167052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" stroked="f" strokeweight="3pt">
                <v:fill opacity="41377f"/>
                <v:stroke joinstyle="miter"/>
                <v:textbox>
                  <w:txbxContent>
                    <w:p w14:paraId="6A2A604A" w14:textId="77777777" w:rsidR="00CA453C" w:rsidRPr="00CA453C" w:rsidRDefault="00CA453C" w:rsidP="00CA453C">
                      <w:pPr>
                        <w:pStyle w:val="Heading2"/>
                        <w:rPr>
                          <w:rFonts w:ascii="Lato" w:hAnsi="Lato"/>
                          <w:b/>
                          <w:bCs/>
                          <w:color w:val="E44326"/>
                          <w:sz w:val="32"/>
                          <w:szCs w:val="32"/>
                        </w:rPr>
                      </w:pPr>
                      <w:r w:rsidRPr="00CA453C">
                        <w:rPr>
                          <w:rFonts w:ascii="Lato" w:hAnsi="Lato"/>
                          <w:b/>
                          <w:bCs/>
                          <w:color w:val="E44326"/>
                          <w:sz w:val="32"/>
                          <w:szCs w:val="32"/>
                        </w:rPr>
                        <w:t>About Children and Young People with Disability Australia</w:t>
                      </w:r>
                    </w:p>
                    <w:p w14:paraId="7EE87734" w14:textId="77777777" w:rsidR="00CA453C" w:rsidRPr="00BA54B0" w:rsidRDefault="00CA453C" w:rsidP="00CA453C">
                      <w:pPr>
                        <w:spacing w:line="276" w:lineRule="auto"/>
                        <w:contextualSpacing/>
                        <w:rPr>
                          <w:rFonts w:ascii="Lato" w:hAnsi="Lato"/>
                        </w:rPr>
                      </w:pPr>
                    </w:p>
                    <w:p w14:paraId="76BCE3C0" w14:textId="759F64BC" w:rsidR="00CA453C" w:rsidRPr="00CA453C" w:rsidRDefault="00CA453C" w:rsidP="00CA453C">
                      <w:pPr>
                        <w:spacing w:line="276" w:lineRule="auto"/>
                        <w:rPr>
                          <w:rFonts w:ascii="Lato" w:hAnsi="Lato"/>
                          <w:sz w:val="24"/>
                          <w:szCs w:val="24"/>
                        </w:rPr>
                      </w:pPr>
                      <w:r w:rsidRPr="00CA453C">
                        <w:rPr>
                          <w:rFonts w:ascii="Lato" w:hAnsi="Lato"/>
                          <w:sz w:val="24"/>
                          <w:szCs w:val="24"/>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CA453C">
                        <w:rPr>
                          <w:rFonts w:ascii="Lato" w:hAnsi="Lato"/>
                          <w:sz w:val="24"/>
                          <w:szCs w:val="24"/>
                        </w:rPr>
                        <w:t>families</w:t>
                      </w:r>
                      <w:proofErr w:type="gramEnd"/>
                      <w:r w:rsidRPr="00CA453C">
                        <w:rPr>
                          <w:rFonts w:ascii="Lato" w:hAnsi="Lato"/>
                          <w:sz w:val="24"/>
                          <w:szCs w:val="24"/>
                        </w:rPr>
                        <w:t xml:space="preserve"> and caregivers of children with disability, and advocacy and community organisations.</w:t>
                      </w:r>
                    </w:p>
                    <w:p w14:paraId="477A3A08" w14:textId="67BC293D" w:rsidR="00CA453C" w:rsidRPr="00CA453C" w:rsidRDefault="00F74EAD" w:rsidP="00CA453C">
                      <w:pPr>
                        <w:spacing w:line="276" w:lineRule="auto"/>
                        <w:rPr>
                          <w:rFonts w:ascii="Lato" w:hAnsi="Lato"/>
                          <w:b/>
                          <w:bCs/>
                          <w:sz w:val="24"/>
                          <w:szCs w:val="24"/>
                        </w:rPr>
                      </w:pPr>
                      <w:r>
                        <w:rPr>
                          <w:rFonts w:ascii="Lato" w:hAnsi="Lato"/>
                          <w:sz w:val="24"/>
                          <w:szCs w:val="24"/>
                        </w:rPr>
                        <w:t>Our</w:t>
                      </w:r>
                      <w:r w:rsidR="00CA453C" w:rsidRPr="00CA453C">
                        <w:rPr>
                          <w:rFonts w:ascii="Lato" w:hAnsi="Lato"/>
                          <w:sz w:val="24"/>
                          <w:szCs w:val="24"/>
                        </w:rPr>
                        <w:t xml:space="preserve"> </w:t>
                      </w:r>
                      <w:r w:rsidR="003C78C4">
                        <w:rPr>
                          <w:rFonts w:ascii="Lato" w:hAnsi="Lato"/>
                          <w:sz w:val="24"/>
                          <w:szCs w:val="24"/>
                        </w:rPr>
                        <w:t xml:space="preserve">vision </w:t>
                      </w:r>
                      <w:bookmarkStart w:id="1" w:name="_Hlk59181181"/>
                      <w:r w:rsidR="003C78C4" w:rsidRPr="003C78C4">
                        <w:rPr>
                          <w:rFonts w:ascii="Lato" w:hAnsi="Lato"/>
                          <w:sz w:val="24"/>
                          <w:szCs w:val="24"/>
                        </w:rPr>
                        <w:t>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bookmarkEnd w:id="1"/>
                    </w:p>
                    <w:p w14:paraId="3711135B" w14:textId="77777777" w:rsidR="00CA453C" w:rsidRPr="00CA453C" w:rsidRDefault="00CA453C" w:rsidP="00CA453C">
                      <w:pPr>
                        <w:pStyle w:val="Heading2"/>
                        <w:rPr>
                          <w:rFonts w:ascii="Lato" w:hAnsi="Lato"/>
                          <w:b/>
                          <w:bCs/>
                          <w:color w:val="E44326"/>
                          <w:sz w:val="32"/>
                          <w:szCs w:val="32"/>
                        </w:rPr>
                      </w:pPr>
                      <w:r w:rsidRPr="00CA453C">
                        <w:rPr>
                          <w:rFonts w:ascii="Lato" w:hAnsi="Lato"/>
                          <w:b/>
                          <w:bCs/>
                          <w:color w:val="E44326"/>
                          <w:sz w:val="32"/>
                          <w:szCs w:val="32"/>
                        </w:rPr>
                        <w:t>Background to the National Youth Disability Summit</w:t>
                      </w:r>
                    </w:p>
                    <w:p w14:paraId="53831F89" w14:textId="77777777" w:rsidR="00CA453C" w:rsidRPr="00BA54B0" w:rsidRDefault="00CA453C" w:rsidP="00CA453C">
                      <w:pPr>
                        <w:contextualSpacing/>
                        <w:rPr>
                          <w:rFonts w:ascii="Lato" w:hAnsi="Lato" w:cstheme="minorHAnsi"/>
                          <w:sz w:val="20"/>
                          <w:szCs w:val="20"/>
                        </w:rPr>
                      </w:pPr>
                    </w:p>
                    <w:p w14:paraId="25206AB8" w14:textId="33EE2EB8" w:rsidR="00CA453C" w:rsidRPr="00CA453C" w:rsidRDefault="00CA453C" w:rsidP="00CA453C">
                      <w:pPr>
                        <w:rPr>
                          <w:rFonts w:ascii="Lato" w:eastAsia="Lato" w:hAnsi="Lato" w:cstheme="minorHAnsi"/>
                          <w:sz w:val="24"/>
                          <w:szCs w:val="24"/>
                        </w:rPr>
                      </w:pPr>
                      <w:r w:rsidRPr="00CA453C">
                        <w:rPr>
                          <w:rFonts w:ascii="Lato" w:hAnsi="Lato" w:cstheme="minorHAnsi"/>
                          <w:sz w:val="24"/>
                          <w:szCs w:val="24"/>
                        </w:rPr>
                        <w:t xml:space="preserve">At the end of September 2020, the inaugural National Youth Disability Summit (‘the Summit’) took place. The Summit was </w:t>
                      </w:r>
                      <w:r w:rsidRPr="00CA453C">
                        <w:rPr>
                          <w:rFonts w:ascii="Lato" w:eastAsia="Lato" w:hAnsi="Lato" w:cstheme="minorHAnsi"/>
                          <w:sz w:val="24"/>
                          <w:szCs w:val="24"/>
                        </w:rPr>
                        <w:t xml:space="preserve">established with the vision to create an inclusive environment where young people with disability from across Australia could come together as a community and use their voices to shape the future. </w:t>
                      </w:r>
                    </w:p>
                    <w:p w14:paraId="67AAD475" w14:textId="7E4C227D" w:rsidR="00CA453C" w:rsidRPr="00CA453C" w:rsidRDefault="00CA453C" w:rsidP="00CA453C">
                      <w:pPr>
                        <w:spacing w:after="100"/>
                        <w:rPr>
                          <w:rFonts w:ascii="Lato" w:eastAsia="Lato" w:hAnsi="Lato"/>
                          <w:sz w:val="24"/>
                          <w:szCs w:val="24"/>
                        </w:rPr>
                      </w:pPr>
                      <w:r w:rsidRPr="00CA453C">
                        <w:rPr>
                          <w:rFonts w:ascii="Lato" w:eastAsia="Lato" w:hAnsi="Lato"/>
                          <w:sz w:val="24"/>
                          <w:szCs w:val="24"/>
                        </w:rPr>
                        <w:t>The S</w:t>
                      </w:r>
                      <w:r w:rsidR="00E90254">
                        <w:rPr>
                          <w:rFonts w:ascii="Lato" w:eastAsia="Lato" w:hAnsi="Lato"/>
                          <w:sz w:val="24"/>
                          <w:szCs w:val="24"/>
                        </w:rPr>
                        <w:t>ummit</w:t>
                      </w:r>
                      <w:r w:rsidRPr="00CA453C">
                        <w:rPr>
                          <w:rFonts w:ascii="Lato" w:eastAsia="Lato" w:hAnsi="Lato"/>
                          <w:sz w:val="24"/>
                          <w:szCs w:val="24"/>
                        </w:rPr>
                        <w:t xml:space="preserve"> was designed by and for young people with lived experience of disability. </w:t>
                      </w:r>
                      <w:r w:rsidRPr="00CA453C">
                        <w:rPr>
                          <w:rFonts w:ascii="Lato" w:eastAsia="Lato" w:hAnsi="Lato" w:cstheme="minorHAnsi"/>
                          <w:sz w:val="24"/>
                          <w:szCs w:val="24"/>
                        </w:rPr>
                        <w:t xml:space="preserve">Over </w:t>
                      </w:r>
                      <w:r w:rsidR="003366FF">
                        <w:rPr>
                          <w:rFonts w:ascii="Lato" w:eastAsia="Lato" w:hAnsi="Lato" w:cstheme="minorHAnsi"/>
                          <w:sz w:val="24"/>
                          <w:szCs w:val="24"/>
                        </w:rPr>
                        <w:t>nine</w:t>
                      </w:r>
                      <w:r w:rsidRPr="00CA453C">
                        <w:rPr>
                          <w:rFonts w:ascii="Lato" w:eastAsia="Lato" w:hAnsi="Lato" w:cstheme="minorHAnsi"/>
                          <w:sz w:val="24"/>
                          <w:szCs w:val="24"/>
                        </w:rPr>
                        <w:t xml:space="preserve"> months</w:t>
                      </w:r>
                      <w:r w:rsidRPr="00CA453C">
                        <w:rPr>
                          <w:rFonts w:ascii="Lato" w:eastAsia="Lato" w:hAnsi="Lato"/>
                          <w:sz w:val="24"/>
                          <w:szCs w:val="24"/>
                        </w:rPr>
                        <w:t xml:space="preserve">, the Co-Design Committee, consisting of 20 young people with disability from across Australia, designed the vision, content and delivery of the Summit.       </w:t>
                      </w:r>
                    </w:p>
                    <w:p w14:paraId="1FA56E83" w14:textId="0DDAD5CD" w:rsidR="00CA453C" w:rsidRPr="00CA453C" w:rsidRDefault="00CA453C" w:rsidP="00CA453C">
                      <w:pPr>
                        <w:spacing w:after="100"/>
                        <w:rPr>
                          <w:rFonts w:ascii="Lato" w:eastAsia="Lato" w:hAnsi="Lato"/>
                          <w:sz w:val="24"/>
                          <w:szCs w:val="24"/>
                        </w:rPr>
                      </w:pPr>
                      <w:r w:rsidRPr="00CA453C">
                        <w:rPr>
                          <w:rFonts w:ascii="Lato" w:eastAsia="Lato" w:hAnsi="Lato"/>
                          <w:sz w:val="24"/>
                          <w:szCs w:val="24"/>
                        </w:rPr>
                        <w:t>Hosted over five days, the Summit was an entirely online conference that offered young people a range of sessions and workshops, the opportunity to meet other young people, share their ideas, insights and expertise, and develop new skills and knowledge. Over 250 young people</w:t>
                      </w:r>
                      <w:r w:rsidR="00992D36">
                        <w:rPr>
                          <w:rFonts w:ascii="Lato" w:eastAsia="Lato" w:hAnsi="Lato"/>
                          <w:sz w:val="24"/>
                          <w:szCs w:val="24"/>
                        </w:rPr>
                        <w:t xml:space="preserve"> attended</w:t>
                      </w:r>
                      <w:r w:rsidRPr="00CA453C">
                        <w:rPr>
                          <w:rFonts w:ascii="Lato" w:eastAsia="Lato" w:hAnsi="Lato"/>
                          <w:sz w:val="24"/>
                          <w:szCs w:val="24"/>
                        </w:rPr>
                        <w:t xml:space="preserve">, with four of the five days being ‘youth only’. </w:t>
                      </w:r>
                    </w:p>
                    <w:p w14:paraId="288D618C" w14:textId="325D79CB" w:rsidR="00CA453C" w:rsidRPr="00CA453C" w:rsidRDefault="00CA453C" w:rsidP="00CA453C">
                      <w:pPr>
                        <w:spacing w:after="100"/>
                        <w:rPr>
                          <w:rFonts w:ascii="Lato" w:eastAsia="Lato" w:hAnsi="Lato"/>
                          <w:sz w:val="24"/>
                          <w:szCs w:val="24"/>
                        </w:rPr>
                      </w:pPr>
                      <w:r w:rsidRPr="00CA453C">
                        <w:rPr>
                          <w:rFonts w:ascii="Lato" w:eastAsia="Lato" w:hAnsi="Lato"/>
                          <w:sz w:val="24"/>
                          <w:szCs w:val="24"/>
                        </w:rPr>
                        <w:t>Each day had a focussed topic, as chosen by the Co-Design Committee. The topics were:</w:t>
                      </w:r>
                    </w:p>
                    <w:p w14:paraId="52E3F60D" w14:textId="77777777" w:rsidR="00CA453C" w:rsidRPr="00301D8D" w:rsidRDefault="00CA453C" w:rsidP="00CA453C">
                      <w:pPr>
                        <w:numPr>
                          <w:ilvl w:val="0"/>
                          <w:numId w:val="1"/>
                        </w:numPr>
                        <w:spacing w:after="100"/>
                        <w:rPr>
                          <w:rFonts w:ascii="Lato" w:eastAsia="Lato" w:hAnsi="Lato" w:cstheme="minorHAnsi"/>
                          <w:sz w:val="24"/>
                          <w:szCs w:val="24"/>
                        </w:rPr>
                      </w:pPr>
                      <w:r w:rsidRPr="00301D8D">
                        <w:rPr>
                          <w:rFonts w:ascii="Lato" w:eastAsia="Lato" w:hAnsi="Lato" w:cstheme="minorHAnsi"/>
                          <w:sz w:val="24"/>
                          <w:szCs w:val="24"/>
                        </w:rPr>
                        <w:t>Education</w:t>
                      </w:r>
                    </w:p>
                    <w:p w14:paraId="0E63216C" w14:textId="77777777" w:rsidR="00CA453C" w:rsidRPr="00301D8D" w:rsidRDefault="00CA453C" w:rsidP="00CA453C">
                      <w:pPr>
                        <w:numPr>
                          <w:ilvl w:val="0"/>
                          <w:numId w:val="1"/>
                        </w:numPr>
                        <w:spacing w:after="100"/>
                        <w:rPr>
                          <w:rFonts w:ascii="Lato" w:eastAsia="Lato" w:hAnsi="Lato" w:cstheme="minorHAnsi"/>
                          <w:b/>
                          <w:bCs/>
                          <w:color w:val="E44326"/>
                          <w:sz w:val="24"/>
                          <w:szCs w:val="24"/>
                        </w:rPr>
                      </w:pPr>
                      <w:r w:rsidRPr="00301D8D">
                        <w:rPr>
                          <w:rFonts w:ascii="Lato" w:eastAsia="Lato" w:hAnsi="Lato" w:cstheme="minorHAnsi"/>
                          <w:b/>
                          <w:bCs/>
                          <w:color w:val="E44326"/>
                          <w:sz w:val="24"/>
                          <w:szCs w:val="24"/>
                        </w:rPr>
                        <w:t>Employment</w:t>
                      </w:r>
                    </w:p>
                    <w:p w14:paraId="0C05F7C4"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Mental Health and Wellbeing</w:t>
                      </w:r>
                    </w:p>
                    <w:p w14:paraId="5BFED146"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The NDIS and Housing</w:t>
                      </w:r>
                    </w:p>
                    <w:p w14:paraId="59AF57AD" w14:textId="06332AEC"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Awareness</w:t>
                      </w:r>
                      <w:r w:rsidR="0040521B">
                        <w:rPr>
                          <w:rFonts w:ascii="Lato" w:eastAsia="Lato" w:hAnsi="Lato" w:cstheme="minorHAnsi"/>
                          <w:sz w:val="24"/>
                          <w:szCs w:val="24"/>
                        </w:rPr>
                        <w:t xml:space="preserve">, </w:t>
                      </w:r>
                      <w:proofErr w:type="gramStart"/>
                      <w:r w:rsidR="0040521B">
                        <w:rPr>
                          <w:rFonts w:ascii="Lato" w:eastAsia="Lato" w:hAnsi="Lato" w:cstheme="minorHAnsi"/>
                          <w:sz w:val="24"/>
                          <w:szCs w:val="24"/>
                        </w:rPr>
                        <w:t>Access</w:t>
                      </w:r>
                      <w:proofErr w:type="gramEnd"/>
                      <w:r w:rsidRPr="00CA453C">
                        <w:rPr>
                          <w:rFonts w:ascii="Lato" w:eastAsia="Lato" w:hAnsi="Lato" w:cstheme="minorHAnsi"/>
                          <w:sz w:val="24"/>
                          <w:szCs w:val="24"/>
                        </w:rPr>
                        <w:t xml:space="preserve"> and Inclusion.</w:t>
                      </w:r>
                    </w:p>
                    <w:p w14:paraId="36C35B3E" w14:textId="66AB8038" w:rsidR="00CA453C" w:rsidRPr="00CA453C" w:rsidRDefault="00CA453C" w:rsidP="00CA453C">
                      <w:pPr>
                        <w:spacing w:after="100"/>
                        <w:rPr>
                          <w:rFonts w:ascii="Lato" w:eastAsia="Lato" w:hAnsi="Lato"/>
                          <w:sz w:val="24"/>
                          <w:szCs w:val="24"/>
                        </w:rPr>
                      </w:pPr>
                      <w:r w:rsidRPr="00CA453C">
                        <w:rPr>
                          <w:rFonts w:ascii="Lato" w:eastAsia="Lato" w:hAnsi="Lato"/>
                          <w:sz w:val="24"/>
                          <w:szCs w:val="24"/>
                        </w:rPr>
                        <w:t xml:space="preserve">This paper will focus on the findings that came out of the </w:t>
                      </w:r>
                      <w:r w:rsidR="003366FF">
                        <w:rPr>
                          <w:rFonts w:ascii="Lato" w:eastAsia="Lato" w:hAnsi="Lato"/>
                          <w:sz w:val="24"/>
                          <w:szCs w:val="24"/>
                        </w:rPr>
                        <w:t>Employment</w:t>
                      </w:r>
                      <w:r w:rsidRPr="00CA453C">
                        <w:rPr>
                          <w:rFonts w:ascii="Lato" w:eastAsia="Lato" w:hAnsi="Lato"/>
                          <w:sz w:val="24"/>
                          <w:szCs w:val="24"/>
                        </w:rPr>
                        <w:t xml:space="preserve"> day. Four </w:t>
                      </w:r>
                      <w:r w:rsidR="00BA54B0">
                        <w:rPr>
                          <w:rFonts w:ascii="Lato" w:eastAsia="Lato" w:hAnsi="Lato"/>
                          <w:sz w:val="24"/>
                          <w:szCs w:val="24"/>
                        </w:rPr>
                        <w:t>different</w:t>
                      </w:r>
                      <w:r w:rsidRPr="00CA453C">
                        <w:rPr>
                          <w:rFonts w:ascii="Lato" w:eastAsia="Lato" w:hAnsi="Lato"/>
                          <w:sz w:val="24"/>
                          <w:szCs w:val="24"/>
                        </w:rPr>
                        <w:t xml:space="preserve"> papers </w:t>
                      </w:r>
                      <w:r w:rsidR="00BA54B0">
                        <w:rPr>
                          <w:rFonts w:ascii="Lato" w:eastAsia="Lato" w:hAnsi="Lato"/>
                          <w:sz w:val="24"/>
                          <w:szCs w:val="24"/>
                        </w:rPr>
                        <w:t>have been</w:t>
                      </w:r>
                      <w:r w:rsidRPr="00CA453C">
                        <w:rPr>
                          <w:rFonts w:ascii="Lato" w:eastAsia="Lato" w:hAnsi="Lato"/>
                          <w:sz w:val="24"/>
                          <w:szCs w:val="24"/>
                        </w:rPr>
                        <w:t xml:space="preserve"> released to reflect the respective learnings from the other days.</w:t>
                      </w:r>
                    </w:p>
                    <w:p w14:paraId="2E8739BC" w14:textId="7F9039BA" w:rsidR="001D2DD1" w:rsidRPr="00CA453C" w:rsidRDefault="00CA453C" w:rsidP="00CA453C">
                      <w:pPr>
                        <w:rPr>
                          <w:rFonts w:ascii="Lato" w:hAnsi="Lato"/>
                          <w:sz w:val="24"/>
                          <w:szCs w:val="24"/>
                        </w:rPr>
                      </w:pPr>
                      <w:r w:rsidRPr="00CA453C">
                        <w:rPr>
                          <w:rFonts w:ascii="Lato" w:eastAsia="Lato" w:hAnsi="Lato"/>
                          <w:sz w:val="24"/>
                          <w:szCs w:val="24"/>
                        </w:rPr>
                        <w:t>The National Youth Disability Summit was presented by CYDA and funded by the National Disability Insurance Agency, with support from the Department of Social Services and Equity Trustees.</w:t>
                      </w:r>
                    </w:p>
                  </w:txbxContent>
                </v:textbox>
                <w10:wrap anchorx="margin" anchory="page"/>
              </v:roundrect>
            </w:pict>
          </mc:Fallback>
        </mc:AlternateContent>
      </w:r>
      <w:r w:rsidRPr="00CA453C">
        <w:rPr>
          <w:rFonts w:ascii="Lato" w:hAnsi="Lato"/>
          <w:noProof/>
        </w:rPr>
        <w:drawing>
          <wp:anchor distT="0" distB="0" distL="114300" distR="114300" simplePos="0" relativeHeight="251668480" behindDoc="1" locked="0" layoutInCell="1" allowOverlap="1" wp14:anchorId="241DDF0D" wp14:editId="389D9EB1">
            <wp:simplePos x="0" y="0"/>
            <wp:positionH relativeFrom="page">
              <wp:posOffset>0</wp:posOffset>
            </wp:positionH>
            <wp:positionV relativeFrom="bottomMargin">
              <wp:posOffset>-5562600</wp:posOffset>
            </wp:positionV>
            <wp:extent cx="8077835" cy="6311900"/>
            <wp:effectExtent l="0" t="0" r="0" b="0"/>
            <wp:wrapTight wrapText="bothSides">
              <wp:wrapPolygon edited="0">
                <wp:start x="0" y="0"/>
                <wp:lineTo x="0" y="21513"/>
                <wp:lineTo x="21547" y="21513"/>
                <wp:lineTo x="21547"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7835" cy="6311900"/>
                    </a:xfrm>
                    <a:prstGeom prst="rect">
                      <a:avLst/>
                    </a:prstGeom>
                  </pic:spPr>
                </pic:pic>
              </a:graphicData>
            </a:graphic>
            <wp14:sizeRelH relativeFrom="page">
              <wp14:pctWidth>0</wp14:pctWidth>
            </wp14:sizeRelH>
            <wp14:sizeRelV relativeFrom="page">
              <wp14:pctHeight>0</wp14:pctHeight>
            </wp14:sizeRelV>
          </wp:anchor>
        </w:drawing>
      </w:r>
      <w:r w:rsidR="000E6301" w:rsidRPr="00CA453C">
        <w:rPr>
          <w:rFonts w:ascii="Lato" w:hAnsi="Lato"/>
          <w:noProof/>
        </w:rPr>
        <w:drawing>
          <wp:anchor distT="0" distB="0" distL="114300" distR="114300" simplePos="0" relativeHeight="251666432" behindDoc="1" locked="0" layoutInCell="1" allowOverlap="1" wp14:anchorId="44C15D1C" wp14:editId="1F2B4910">
            <wp:simplePos x="0" y="0"/>
            <wp:positionH relativeFrom="page">
              <wp:posOffset>7673826</wp:posOffset>
            </wp:positionH>
            <wp:positionV relativeFrom="margin">
              <wp:posOffset>3879215</wp:posOffset>
            </wp:positionV>
            <wp:extent cx="8077835" cy="6188075"/>
            <wp:effectExtent l="0" t="0" r="0" b="3175"/>
            <wp:wrapTight wrapText="bothSides">
              <wp:wrapPolygon edited="0">
                <wp:start x="0" y="0"/>
                <wp:lineTo x="0" y="21545"/>
                <wp:lineTo x="21547" y="21545"/>
                <wp:lineTo x="215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7835" cy="6188075"/>
                    </a:xfrm>
                    <a:prstGeom prst="rect">
                      <a:avLst/>
                    </a:prstGeom>
                  </pic:spPr>
                </pic:pic>
              </a:graphicData>
            </a:graphic>
            <wp14:sizeRelH relativeFrom="page">
              <wp14:pctWidth>0</wp14:pctWidth>
            </wp14:sizeRelH>
            <wp14:sizeRelV relativeFrom="page">
              <wp14:pctHeight>0</wp14:pctHeight>
            </wp14:sizeRelV>
          </wp:anchor>
        </w:drawing>
      </w:r>
      <w:r w:rsidR="000E6301" w:rsidRPr="00CA453C">
        <w:rPr>
          <w:rFonts w:ascii="Lato" w:hAnsi="Lato"/>
        </w:rPr>
        <w:br w:type="page"/>
      </w:r>
    </w:p>
    <w:p w14:paraId="1F2E4019" w14:textId="0E372090" w:rsidR="0040521B" w:rsidRDefault="0040521B">
      <w:pPr>
        <w:rPr>
          <w:rFonts w:ascii="Lato" w:hAnsi="Lato"/>
        </w:rPr>
      </w:pPr>
      <w:r w:rsidRPr="0040521B">
        <w:rPr>
          <w:rFonts w:ascii="Lato" w:hAnsi="Lato"/>
          <w:noProof/>
        </w:rPr>
        <w:lastRenderedPageBreak/>
        <w:drawing>
          <wp:anchor distT="0" distB="0" distL="114300" distR="114300" simplePos="0" relativeHeight="251680768" behindDoc="1" locked="0" layoutInCell="1" allowOverlap="1" wp14:anchorId="414B354B" wp14:editId="3113DF32">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24" name="Picture 24"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521B">
        <w:rPr>
          <w:rFonts w:ascii="Lato" w:hAnsi="Lato"/>
          <w:noProof/>
        </w:rPr>
        <w:drawing>
          <wp:anchor distT="0" distB="0" distL="114300" distR="114300" simplePos="0" relativeHeight="251678720" behindDoc="1" locked="0" layoutInCell="1" allowOverlap="1" wp14:anchorId="38B07C47" wp14:editId="7DAE4F21">
            <wp:simplePos x="0" y="0"/>
            <wp:positionH relativeFrom="page">
              <wp:posOffset>0</wp:posOffset>
            </wp:positionH>
            <wp:positionV relativeFrom="bottomMargin">
              <wp:posOffset>-5562600</wp:posOffset>
            </wp:positionV>
            <wp:extent cx="8078400" cy="6188400"/>
            <wp:effectExtent l="0" t="0" r="0" b="3175"/>
            <wp:wrapTight wrapText="bothSides">
              <wp:wrapPolygon edited="0">
                <wp:start x="0" y="0"/>
                <wp:lineTo x="0" y="21545"/>
                <wp:lineTo x="21547" y="21545"/>
                <wp:lineTo x="21547" y="0"/>
                <wp:lineTo x="0" y="0"/>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Pr="0040521B">
        <w:rPr>
          <w:rFonts w:ascii="Lato" w:hAnsi="Lato"/>
          <w:noProof/>
        </w:rPr>
        <mc:AlternateContent>
          <mc:Choice Requires="wps">
            <w:drawing>
              <wp:anchor distT="0" distB="0" distL="114300" distR="114300" simplePos="0" relativeHeight="251679744" behindDoc="0" locked="0" layoutInCell="1" allowOverlap="1" wp14:anchorId="41DFF772" wp14:editId="66605C84">
                <wp:simplePos x="0" y="0"/>
                <wp:positionH relativeFrom="margin">
                  <wp:align>center</wp:align>
                </wp:positionH>
                <wp:positionV relativeFrom="page">
                  <wp:posOffset>1296035</wp:posOffset>
                </wp:positionV>
                <wp:extent cx="6400800" cy="9216000"/>
                <wp:effectExtent l="0" t="0" r="0" b="4445"/>
                <wp:wrapNone/>
                <wp:docPr id="22" name="Text Box 22"/>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0B9F8252" w14:textId="6FF43ECE" w:rsidR="0040521B" w:rsidRPr="00301D8D" w:rsidRDefault="0040521B" w:rsidP="00F52AE4">
                            <w:pPr>
                              <w:pStyle w:val="Heading2"/>
                              <w:spacing w:line="276" w:lineRule="auto"/>
                              <w:rPr>
                                <w:rFonts w:ascii="Lato" w:hAnsi="Lato"/>
                                <w:b/>
                                <w:bCs/>
                                <w:color w:val="E44326"/>
                                <w:sz w:val="32"/>
                                <w:szCs w:val="32"/>
                              </w:rPr>
                            </w:pPr>
                            <w:r w:rsidRPr="00301D8D">
                              <w:rPr>
                                <w:rFonts w:ascii="Lato" w:hAnsi="Lato"/>
                                <w:b/>
                                <w:bCs/>
                                <w:color w:val="E44326"/>
                                <w:sz w:val="32"/>
                                <w:szCs w:val="32"/>
                              </w:rPr>
                              <w:t>Background on e</w:t>
                            </w:r>
                            <w:r w:rsidR="00301D8D" w:rsidRPr="00301D8D">
                              <w:rPr>
                                <w:rFonts w:ascii="Lato" w:hAnsi="Lato"/>
                                <w:b/>
                                <w:bCs/>
                                <w:color w:val="E44326"/>
                                <w:sz w:val="32"/>
                                <w:szCs w:val="32"/>
                              </w:rPr>
                              <w:t>mployment</w:t>
                            </w:r>
                            <w:r w:rsidRPr="00301D8D">
                              <w:rPr>
                                <w:rFonts w:ascii="Lato" w:hAnsi="Lato"/>
                                <w:b/>
                                <w:bCs/>
                                <w:color w:val="E44326"/>
                                <w:sz w:val="32"/>
                                <w:szCs w:val="32"/>
                              </w:rPr>
                              <w:t xml:space="preserve"> and young people with disability</w:t>
                            </w:r>
                            <w:r w:rsidR="00301D8D">
                              <w:rPr>
                                <w:rFonts w:ascii="Lato" w:hAnsi="Lato"/>
                                <w:b/>
                                <w:bCs/>
                                <w:color w:val="E44326"/>
                                <w:sz w:val="32"/>
                                <w:szCs w:val="32"/>
                              </w:rPr>
                              <w:br/>
                            </w:r>
                          </w:p>
                          <w:p w14:paraId="6E03F686" w14:textId="77777777" w:rsidR="00301D8D" w:rsidRPr="00301D8D" w:rsidRDefault="00301D8D" w:rsidP="00F52AE4">
                            <w:pPr>
                              <w:spacing w:line="276" w:lineRule="auto"/>
                              <w:rPr>
                                <w:rFonts w:ascii="Lato" w:hAnsi="Lato"/>
                                <w:sz w:val="24"/>
                                <w:szCs w:val="24"/>
                              </w:rPr>
                            </w:pPr>
                            <w:bookmarkStart w:id="2" w:name="_Hlk53734700"/>
                            <w:r w:rsidRPr="00301D8D">
                              <w:rPr>
                                <w:rFonts w:ascii="Lato" w:hAnsi="Lato"/>
                                <w:sz w:val="24"/>
                                <w:szCs w:val="24"/>
                              </w:rPr>
                              <w:t>Young people with disability are one of the most disadvantaged cohorts in the labour market. They experience the intersectionality of systemic disadvantage and oppression of both being a person with disability and a young person – with this disadvantage being even further amplified by other demographic factors, such as socio-economic status, ethnicity, gender or sexual diversity, or living in a regional or rural area.</w:t>
                            </w:r>
                          </w:p>
                          <w:bookmarkEnd w:id="2"/>
                          <w:p w14:paraId="291576A1" w14:textId="129CF4E4" w:rsidR="00301D8D" w:rsidRPr="00301D8D" w:rsidRDefault="00301D8D" w:rsidP="00F52AE4">
                            <w:pPr>
                              <w:spacing w:line="276" w:lineRule="auto"/>
                              <w:rPr>
                                <w:rFonts w:ascii="Lato" w:hAnsi="Lato"/>
                                <w:sz w:val="24"/>
                                <w:szCs w:val="24"/>
                              </w:rPr>
                            </w:pPr>
                            <w:r w:rsidRPr="00301D8D">
                              <w:rPr>
                                <w:rFonts w:ascii="Lato" w:hAnsi="Lato"/>
                                <w:sz w:val="24"/>
                                <w:szCs w:val="24"/>
                              </w:rPr>
                              <w:t>Young people</w:t>
                            </w:r>
                            <w:r w:rsidRPr="00301D8D">
                              <w:rPr>
                                <w:rStyle w:val="FootnoteReference"/>
                                <w:rFonts w:ascii="Lato" w:hAnsi="Lato"/>
                                <w:sz w:val="24"/>
                                <w:szCs w:val="24"/>
                              </w:rPr>
                              <w:footnoteRef/>
                            </w:r>
                            <w:r w:rsidRPr="00301D8D">
                              <w:rPr>
                                <w:rFonts w:ascii="Lato" w:hAnsi="Lato"/>
                                <w:sz w:val="24"/>
                                <w:szCs w:val="24"/>
                              </w:rPr>
                              <w:t xml:space="preserve"> with disability in the labour force are more than twice as likely to be unemployed than older adults</w:t>
                            </w:r>
                            <w:r w:rsidRPr="00301D8D">
                              <w:rPr>
                                <w:rStyle w:val="FootnoteReference"/>
                                <w:rFonts w:ascii="Lato" w:hAnsi="Lato"/>
                                <w:sz w:val="24"/>
                                <w:szCs w:val="24"/>
                              </w:rPr>
                              <w:t>2</w:t>
                            </w:r>
                            <w:r w:rsidRPr="00301D8D">
                              <w:rPr>
                                <w:rFonts w:ascii="Lato" w:hAnsi="Lato"/>
                                <w:sz w:val="24"/>
                                <w:szCs w:val="24"/>
                              </w:rPr>
                              <w:t xml:space="preserve"> with disability (24.7 per cent compared to 7.9 per cent).</w:t>
                            </w:r>
                            <w:r w:rsidRPr="00301D8D">
                              <w:rPr>
                                <w:rStyle w:val="FootnoteReference"/>
                                <w:rFonts w:ascii="Lato" w:hAnsi="Lato"/>
                                <w:sz w:val="24"/>
                                <w:szCs w:val="24"/>
                              </w:rPr>
                              <w:t>3</w:t>
                            </w:r>
                            <w:r w:rsidRPr="00301D8D">
                              <w:rPr>
                                <w:rFonts w:ascii="Lato" w:hAnsi="Lato"/>
                                <w:sz w:val="24"/>
                                <w:szCs w:val="24"/>
                              </w:rPr>
                              <w:t xml:space="preserve"> Young people with disability are also more than twice as likely to be underemployed</w:t>
                            </w:r>
                            <w:r w:rsidRPr="00301D8D">
                              <w:rPr>
                                <w:rStyle w:val="FootnoteReference"/>
                                <w:rFonts w:ascii="Lato" w:hAnsi="Lato"/>
                                <w:sz w:val="24"/>
                                <w:szCs w:val="24"/>
                              </w:rPr>
                              <w:t>4</w:t>
                            </w:r>
                            <w:r w:rsidRPr="00301D8D">
                              <w:rPr>
                                <w:rFonts w:ascii="Lato" w:hAnsi="Lato"/>
                                <w:sz w:val="24"/>
                                <w:szCs w:val="24"/>
                              </w:rPr>
                              <w:t xml:space="preserve"> </w:t>
                            </w:r>
                            <w:r w:rsidRPr="00301D8D">
                              <w:rPr>
                                <w:rFonts w:ascii="Lato" w:hAnsi="Lato" w:cs="Segoe UI"/>
                                <w:color w:val="262626"/>
                                <w:sz w:val="24"/>
                                <w:szCs w:val="24"/>
                              </w:rPr>
                              <w:t xml:space="preserve">— </w:t>
                            </w:r>
                            <w:r w:rsidRPr="00301D8D">
                              <w:rPr>
                                <w:rFonts w:ascii="Lato" w:hAnsi="Lato"/>
                                <w:sz w:val="24"/>
                                <w:szCs w:val="24"/>
                              </w:rPr>
                              <w:t>meaning they have the capacity and desire to work more hours than what they are currently employed.</w:t>
                            </w:r>
                          </w:p>
                          <w:p w14:paraId="3774D362" w14:textId="2A981EDE" w:rsidR="00301D8D" w:rsidRPr="00301D8D" w:rsidRDefault="00301D8D" w:rsidP="00F52AE4">
                            <w:pPr>
                              <w:spacing w:line="276" w:lineRule="auto"/>
                              <w:rPr>
                                <w:rFonts w:ascii="Lato" w:hAnsi="Lato"/>
                                <w:sz w:val="24"/>
                                <w:szCs w:val="24"/>
                              </w:rPr>
                            </w:pPr>
                            <w:r w:rsidRPr="00301D8D">
                              <w:rPr>
                                <w:rFonts w:ascii="Lato" w:hAnsi="Lato"/>
                                <w:sz w:val="24"/>
                                <w:szCs w:val="24"/>
                              </w:rPr>
                              <w:t>As a young person entering the labour force, the ability to participate is impacted by a range of external factors. This includes the decrease of entry level jobs, the rise of professionalised industries, and the increased demand from employers for prospective employees to hold employability skills and work experience. Young people are also more likely to work in service-based industries (such as retail or food and accommodation), which commonly offers fewer hours, precarious employment and reduced economic security.</w:t>
                            </w:r>
                            <w:r w:rsidRPr="00301D8D">
                              <w:rPr>
                                <w:rStyle w:val="FootnoteReference"/>
                                <w:rFonts w:ascii="Lato" w:hAnsi="Lato"/>
                                <w:sz w:val="24"/>
                                <w:szCs w:val="24"/>
                              </w:rPr>
                              <w:t>5</w:t>
                            </w:r>
                            <w:r w:rsidRPr="00301D8D">
                              <w:rPr>
                                <w:rFonts w:ascii="Lato" w:hAnsi="Lato"/>
                                <w:sz w:val="24"/>
                                <w:szCs w:val="24"/>
                              </w:rPr>
                              <w:t xml:space="preserve"> It is widely acknowledged that within the youth cohort, those with disability face increased disadvantage in the labour market.</w:t>
                            </w:r>
                            <w:r w:rsidRPr="00301D8D">
                              <w:rPr>
                                <w:rStyle w:val="FootnoteReference"/>
                                <w:rFonts w:ascii="Lato" w:hAnsi="Lato"/>
                                <w:sz w:val="24"/>
                                <w:szCs w:val="24"/>
                              </w:rPr>
                              <w:t>6</w:t>
                            </w:r>
                            <w:r w:rsidRPr="00301D8D">
                              <w:rPr>
                                <w:rFonts w:ascii="Lato" w:hAnsi="Lato"/>
                                <w:sz w:val="24"/>
                                <w:szCs w:val="24"/>
                              </w:rPr>
                              <w:t xml:space="preserve"> </w:t>
                            </w:r>
                          </w:p>
                          <w:p w14:paraId="5D0945E2" w14:textId="746EFFCC" w:rsidR="0040521B" w:rsidRPr="00301D8D" w:rsidRDefault="00301D8D" w:rsidP="00F52AE4">
                            <w:pPr>
                              <w:spacing w:line="276" w:lineRule="auto"/>
                              <w:rPr>
                                <w:rFonts w:ascii="Lato" w:hAnsi="Lato"/>
                                <w:sz w:val="24"/>
                                <w:szCs w:val="24"/>
                              </w:rPr>
                            </w:pPr>
                            <w:r w:rsidRPr="00301D8D">
                              <w:rPr>
                                <w:rFonts w:ascii="Lato" w:hAnsi="Lato"/>
                                <w:sz w:val="24"/>
                                <w:szCs w:val="24"/>
                              </w:rPr>
                              <w:t>Employment is inextricably linked with mental health. Evidence demonstrates that employment is related with good mental health outcomes.</w:t>
                            </w:r>
                            <w:r w:rsidRPr="00301D8D">
                              <w:rPr>
                                <w:rStyle w:val="FootnoteReference"/>
                                <w:rFonts w:ascii="Lato" w:hAnsi="Lato"/>
                                <w:sz w:val="24"/>
                                <w:szCs w:val="24"/>
                              </w:rPr>
                              <w:t>7</w:t>
                            </w:r>
                            <w:r w:rsidRPr="00301D8D">
                              <w:rPr>
                                <w:rFonts w:ascii="Lato" w:hAnsi="Lato"/>
                                <w:sz w:val="24"/>
                                <w:szCs w:val="24"/>
                              </w:rPr>
                              <w:t xml:space="preserve"> Similarly, research has shown unemployment and underemployment is associated with a negative decline in people with disability’s mental health.</w:t>
                            </w:r>
                            <w:r w:rsidRPr="00301D8D">
                              <w:rPr>
                                <w:rStyle w:val="FootnoteReference"/>
                                <w:rFonts w:ascii="Lato" w:hAnsi="Lato"/>
                                <w:sz w:val="24"/>
                                <w:szCs w:val="24"/>
                              </w:rPr>
                              <w:t>8</w:t>
                            </w:r>
                            <w:r w:rsidRPr="00301D8D">
                              <w:rPr>
                                <w:rFonts w:ascii="Lato" w:hAnsi="Lato"/>
                                <w:sz w:val="24"/>
                                <w:szCs w:val="24"/>
                              </w:rPr>
                              <w:t xml:space="preserve"> Not only is it important to address the underutilisation</w:t>
                            </w:r>
                            <w:r w:rsidRPr="00301D8D">
                              <w:rPr>
                                <w:rStyle w:val="FootnoteReference"/>
                                <w:rFonts w:ascii="Lato" w:hAnsi="Lato"/>
                                <w:sz w:val="24"/>
                                <w:szCs w:val="24"/>
                              </w:rPr>
                              <w:t>9</w:t>
                            </w:r>
                            <w:r w:rsidRPr="00301D8D">
                              <w:rPr>
                                <w:rFonts w:ascii="Lato" w:hAnsi="Lato"/>
                                <w:sz w:val="24"/>
                                <w:szCs w:val="24"/>
                              </w:rPr>
                              <w:t xml:space="preserve"> rate of young people with disability in the workforce as socioeconomic issue, but it is also inherently a health issue. </w:t>
                            </w:r>
                            <w:r w:rsidR="0040521B" w:rsidRPr="00301D8D">
                              <w:rPr>
                                <w:rFonts w:ascii="Lato" w:hAnsi="Lato"/>
                                <w:sz w:val="24"/>
                                <w:szCs w:val="24"/>
                              </w:rPr>
                              <w:t xml:space="preserve"> </w:t>
                            </w:r>
                          </w:p>
                          <w:p w14:paraId="47CADC9C" w14:textId="2AFD22BE" w:rsidR="0040521B" w:rsidRPr="00301D8D" w:rsidRDefault="0040521B" w:rsidP="00F52AE4">
                            <w:pPr>
                              <w:pStyle w:val="Heading2"/>
                              <w:spacing w:line="276" w:lineRule="auto"/>
                              <w:rPr>
                                <w:rFonts w:ascii="Lato" w:hAnsi="Lato"/>
                                <w:b/>
                                <w:bCs/>
                                <w:color w:val="E44326"/>
                                <w:sz w:val="32"/>
                                <w:szCs w:val="32"/>
                              </w:rPr>
                            </w:pPr>
                            <w:r w:rsidRPr="00301D8D">
                              <w:rPr>
                                <w:rFonts w:ascii="Lato" w:hAnsi="Lato"/>
                                <w:b/>
                                <w:bCs/>
                                <w:color w:val="E44326"/>
                                <w:sz w:val="32"/>
                                <w:szCs w:val="32"/>
                              </w:rPr>
                              <w:t>Young people with disability’s perspective on e</w:t>
                            </w:r>
                            <w:r w:rsidR="00301D8D" w:rsidRPr="00301D8D">
                              <w:rPr>
                                <w:rFonts w:ascii="Lato" w:hAnsi="Lato"/>
                                <w:b/>
                                <w:bCs/>
                                <w:color w:val="E44326"/>
                                <w:sz w:val="32"/>
                                <w:szCs w:val="32"/>
                              </w:rPr>
                              <w:t>mployment</w:t>
                            </w:r>
                          </w:p>
                          <w:p w14:paraId="4C7E253D" w14:textId="77777777" w:rsidR="0040521B" w:rsidRPr="00301D8D" w:rsidRDefault="0040521B" w:rsidP="00F52AE4">
                            <w:pPr>
                              <w:spacing w:line="276" w:lineRule="auto"/>
                              <w:rPr>
                                <w:rFonts w:ascii="Lato" w:hAnsi="Lato"/>
                                <w:sz w:val="24"/>
                                <w:szCs w:val="24"/>
                              </w:rPr>
                            </w:pPr>
                            <w:r w:rsidRPr="00301D8D">
                              <w:rPr>
                                <w:rFonts w:ascii="Lato" w:hAnsi="Lato"/>
                                <w:sz w:val="24"/>
                                <w:szCs w:val="24"/>
                              </w:rPr>
                              <w:br/>
                              <w:t xml:space="preserve">CYDA has reviewed, </w:t>
                            </w:r>
                            <w:proofErr w:type="gramStart"/>
                            <w:r w:rsidRPr="00301D8D">
                              <w:rPr>
                                <w:rFonts w:ascii="Lato" w:hAnsi="Lato"/>
                                <w:sz w:val="24"/>
                                <w:szCs w:val="24"/>
                              </w:rPr>
                              <w:t>analysed</w:t>
                            </w:r>
                            <w:proofErr w:type="gramEnd"/>
                            <w:r w:rsidRPr="00301D8D">
                              <w:rPr>
                                <w:rFonts w:ascii="Lato" w:hAnsi="Lato"/>
                                <w:sz w:val="24"/>
                                <w:szCs w:val="24"/>
                              </w:rPr>
                              <w:t xml:space="preserve"> and collated the young participants’ ideas into five key themes that emerged throughout the Summit week. These five themes are: Identity, Enablers, Barriers, Solutions and Social Movement.</w:t>
                            </w:r>
                          </w:p>
                          <w:p w14:paraId="12246E5E" w14:textId="77777777" w:rsidR="0040521B" w:rsidRPr="0040521B" w:rsidRDefault="0040521B" w:rsidP="00F52AE4">
                            <w:pPr>
                              <w:spacing w:line="276" w:lineRule="auto"/>
                              <w:rPr>
                                <w:rFonts w:ascii="Lato" w:hAnsi="Lato"/>
                                <w:sz w:val="24"/>
                                <w:szCs w:val="24"/>
                              </w:rPr>
                            </w:pPr>
                          </w:p>
                          <w:p w14:paraId="1AAABAFB" w14:textId="77777777" w:rsidR="0040521B" w:rsidRPr="00CA453C" w:rsidRDefault="0040521B" w:rsidP="00F52AE4">
                            <w:pPr>
                              <w:spacing w:line="276" w:lineRule="auto"/>
                              <w:rPr>
                                <w:rFonts w:ascii="Lato" w:hAnsi="Lato"/>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1DFF772" id="Text Box 22" o:spid="_x0000_s1027" style="position:absolute;margin-left:0;margin-top:102.05pt;width:7in;height:725.65pt;z-index:25167974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" stroked="f" strokeweight="3pt">
                <v:fill opacity="41377f"/>
                <v:stroke joinstyle="miter"/>
                <v:textbox inset=",0,0,0">
                  <w:txbxContent>
                    <w:p w14:paraId="0B9F8252" w14:textId="6FF43ECE" w:rsidR="0040521B" w:rsidRPr="00301D8D" w:rsidRDefault="0040521B" w:rsidP="00F52AE4">
                      <w:pPr>
                        <w:pStyle w:val="Heading2"/>
                        <w:spacing w:line="276" w:lineRule="auto"/>
                        <w:rPr>
                          <w:rFonts w:ascii="Lato" w:hAnsi="Lato"/>
                          <w:b/>
                          <w:bCs/>
                          <w:color w:val="E44326"/>
                          <w:sz w:val="32"/>
                          <w:szCs w:val="32"/>
                        </w:rPr>
                      </w:pPr>
                      <w:r w:rsidRPr="00301D8D">
                        <w:rPr>
                          <w:rFonts w:ascii="Lato" w:hAnsi="Lato"/>
                          <w:b/>
                          <w:bCs/>
                          <w:color w:val="E44326"/>
                          <w:sz w:val="32"/>
                          <w:szCs w:val="32"/>
                        </w:rPr>
                        <w:t>Background on e</w:t>
                      </w:r>
                      <w:r w:rsidR="00301D8D" w:rsidRPr="00301D8D">
                        <w:rPr>
                          <w:rFonts w:ascii="Lato" w:hAnsi="Lato"/>
                          <w:b/>
                          <w:bCs/>
                          <w:color w:val="E44326"/>
                          <w:sz w:val="32"/>
                          <w:szCs w:val="32"/>
                        </w:rPr>
                        <w:t>mployment</w:t>
                      </w:r>
                      <w:r w:rsidRPr="00301D8D">
                        <w:rPr>
                          <w:rFonts w:ascii="Lato" w:hAnsi="Lato"/>
                          <w:b/>
                          <w:bCs/>
                          <w:color w:val="E44326"/>
                          <w:sz w:val="32"/>
                          <w:szCs w:val="32"/>
                        </w:rPr>
                        <w:t xml:space="preserve"> and young people with disability</w:t>
                      </w:r>
                      <w:r w:rsidR="00301D8D">
                        <w:rPr>
                          <w:rFonts w:ascii="Lato" w:hAnsi="Lato"/>
                          <w:b/>
                          <w:bCs/>
                          <w:color w:val="E44326"/>
                          <w:sz w:val="32"/>
                          <w:szCs w:val="32"/>
                        </w:rPr>
                        <w:br/>
                      </w:r>
                    </w:p>
                    <w:p w14:paraId="6E03F686" w14:textId="77777777" w:rsidR="00301D8D" w:rsidRPr="00301D8D" w:rsidRDefault="00301D8D" w:rsidP="00F52AE4">
                      <w:pPr>
                        <w:spacing w:line="276" w:lineRule="auto"/>
                        <w:rPr>
                          <w:rFonts w:ascii="Lato" w:hAnsi="Lato"/>
                          <w:sz w:val="24"/>
                          <w:szCs w:val="24"/>
                        </w:rPr>
                      </w:pPr>
                      <w:bookmarkStart w:id="3" w:name="_Hlk53734700"/>
                      <w:r w:rsidRPr="00301D8D">
                        <w:rPr>
                          <w:rFonts w:ascii="Lato" w:hAnsi="Lato"/>
                          <w:sz w:val="24"/>
                          <w:szCs w:val="24"/>
                        </w:rPr>
                        <w:t>Young people with disability are one of the most disadvantaged cohorts in the labour market. They experience the intersectionality of systemic disadvantage and oppression of both being a person with disability and a young person – with this disadvantage being even further amplified by other demographic factors, such as socio-economic status, ethnicity, gender or sexual diversity, or living in a regional or rural area.</w:t>
                      </w:r>
                    </w:p>
                    <w:bookmarkEnd w:id="3"/>
                    <w:p w14:paraId="291576A1" w14:textId="129CF4E4" w:rsidR="00301D8D" w:rsidRPr="00301D8D" w:rsidRDefault="00301D8D" w:rsidP="00F52AE4">
                      <w:pPr>
                        <w:spacing w:line="276" w:lineRule="auto"/>
                        <w:rPr>
                          <w:rFonts w:ascii="Lato" w:hAnsi="Lato"/>
                          <w:sz w:val="24"/>
                          <w:szCs w:val="24"/>
                        </w:rPr>
                      </w:pPr>
                      <w:r w:rsidRPr="00301D8D">
                        <w:rPr>
                          <w:rFonts w:ascii="Lato" w:hAnsi="Lato"/>
                          <w:sz w:val="24"/>
                          <w:szCs w:val="24"/>
                        </w:rPr>
                        <w:t>Young people</w:t>
                      </w:r>
                      <w:r w:rsidRPr="00301D8D">
                        <w:rPr>
                          <w:rStyle w:val="FootnoteReference"/>
                          <w:rFonts w:ascii="Lato" w:hAnsi="Lato"/>
                          <w:sz w:val="24"/>
                          <w:szCs w:val="24"/>
                        </w:rPr>
                        <w:footnoteRef/>
                      </w:r>
                      <w:r w:rsidRPr="00301D8D">
                        <w:rPr>
                          <w:rFonts w:ascii="Lato" w:hAnsi="Lato"/>
                          <w:sz w:val="24"/>
                          <w:szCs w:val="24"/>
                        </w:rPr>
                        <w:t xml:space="preserve"> with disability in the labour force are more than twice as likely to be unemployed than older adults</w:t>
                      </w:r>
                      <w:r w:rsidRPr="00301D8D">
                        <w:rPr>
                          <w:rStyle w:val="FootnoteReference"/>
                          <w:rFonts w:ascii="Lato" w:hAnsi="Lato"/>
                          <w:sz w:val="24"/>
                          <w:szCs w:val="24"/>
                        </w:rPr>
                        <w:t>2</w:t>
                      </w:r>
                      <w:r w:rsidRPr="00301D8D">
                        <w:rPr>
                          <w:rFonts w:ascii="Lato" w:hAnsi="Lato"/>
                          <w:sz w:val="24"/>
                          <w:szCs w:val="24"/>
                        </w:rPr>
                        <w:t xml:space="preserve"> with disability (24.7 per cent compared to 7.9 per cent).</w:t>
                      </w:r>
                      <w:r w:rsidRPr="00301D8D">
                        <w:rPr>
                          <w:rStyle w:val="FootnoteReference"/>
                          <w:rFonts w:ascii="Lato" w:hAnsi="Lato"/>
                          <w:sz w:val="24"/>
                          <w:szCs w:val="24"/>
                        </w:rPr>
                        <w:t>3</w:t>
                      </w:r>
                      <w:r w:rsidRPr="00301D8D">
                        <w:rPr>
                          <w:rFonts w:ascii="Lato" w:hAnsi="Lato"/>
                          <w:sz w:val="24"/>
                          <w:szCs w:val="24"/>
                        </w:rPr>
                        <w:t xml:space="preserve"> Young people with disability are also more than twice as likely to be underemployed</w:t>
                      </w:r>
                      <w:r w:rsidRPr="00301D8D">
                        <w:rPr>
                          <w:rStyle w:val="FootnoteReference"/>
                          <w:rFonts w:ascii="Lato" w:hAnsi="Lato"/>
                          <w:sz w:val="24"/>
                          <w:szCs w:val="24"/>
                        </w:rPr>
                        <w:t>4</w:t>
                      </w:r>
                      <w:r w:rsidRPr="00301D8D">
                        <w:rPr>
                          <w:rFonts w:ascii="Lato" w:hAnsi="Lato"/>
                          <w:sz w:val="24"/>
                          <w:szCs w:val="24"/>
                        </w:rPr>
                        <w:t xml:space="preserve"> </w:t>
                      </w:r>
                      <w:r w:rsidRPr="00301D8D">
                        <w:rPr>
                          <w:rFonts w:ascii="Lato" w:hAnsi="Lato" w:cs="Segoe UI"/>
                          <w:color w:val="262626"/>
                          <w:sz w:val="24"/>
                          <w:szCs w:val="24"/>
                        </w:rPr>
                        <w:t xml:space="preserve">— </w:t>
                      </w:r>
                      <w:r w:rsidRPr="00301D8D">
                        <w:rPr>
                          <w:rFonts w:ascii="Lato" w:hAnsi="Lato"/>
                          <w:sz w:val="24"/>
                          <w:szCs w:val="24"/>
                        </w:rPr>
                        <w:t>meaning they have the capacity and desire to work more hours than what they are currently employed.</w:t>
                      </w:r>
                    </w:p>
                    <w:p w14:paraId="3774D362" w14:textId="2A981EDE" w:rsidR="00301D8D" w:rsidRPr="00301D8D" w:rsidRDefault="00301D8D" w:rsidP="00F52AE4">
                      <w:pPr>
                        <w:spacing w:line="276" w:lineRule="auto"/>
                        <w:rPr>
                          <w:rFonts w:ascii="Lato" w:hAnsi="Lato"/>
                          <w:sz w:val="24"/>
                          <w:szCs w:val="24"/>
                        </w:rPr>
                      </w:pPr>
                      <w:r w:rsidRPr="00301D8D">
                        <w:rPr>
                          <w:rFonts w:ascii="Lato" w:hAnsi="Lato"/>
                          <w:sz w:val="24"/>
                          <w:szCs w:val="24"/>
                        </w:rPr>
                        <w:t>As a young person entering the labour force, the ability to participate is impacted by a range of external factors. This includes the decrease of entry level jobs, the rise of professionalised industries, and the increased demand from employers for prospective employees to hold employability skills and work experience. Young people are also more likely to work in service-based industries (such as retail or food and accommodation), which commonly offers fewer hours, precarious employment and reduced economic security.</w:t>
                      </w:r>
                      <w:r w:rsidRPr="00301D8D">
                        <w:rPr>
                          <w:rStyle w:val="FootnoteReference"/>
                          <w:rFonts w:ascii="Lato" w:hAnsi="Lato"/>
                          <w:sz w:val="24"/>
                          <w:szCs w:val="24"/>
                        </w:rPr>
                        <w:t>5</w:t>
                      </w:r>
                      <w:r w:rsidRPr="00301D8D">
                        <w:rPr>
                          <w:rFonts w:ascii="Lato" w:hAnsi="Lato"/>
                          <w:sz w:val="24"/>
                          <w:szCs w:val="24"/>
                        </w:rPr>
                        <w:t xml:space="preserve"> It is widely acknowledged that within the youth cohort, those with disability face increased disadvantage in the labour market.</w:t>
                      </w:r>
                      <w:r w:rsidRPr="00301D8D">
                        <w:rPr>
                          <w:rStyle w:val="FootnoteReference"/>
                          <w:rFonts w:ascii="Lato" w:hAnsi="Lato"/>
                          <w:sz w:val="24"/>
                          <w:szCs w:val="24"/>
                        </w:rPr>
                        <w:t>6</w:t>
                      </w:r>
                      <w:r w:rsidRPr="00301D8D">
                        <w:rPr>
                          <w:rFonts w:ascii="Lato" w:hAnsi="Lato"/>
                          <w:sz w:val="24"/>
                          <w:szCs w:val="24"/>
                        </w:rPr>
                        <w:t xml:space="preserve"> </w:t>
                      </w:r>
                    </w:p>
                    <w:p w14:paraId="5D0945E2" w14:textId="746EFFCC" w:rsidR="0040521B" w:rsidRPr="00301D8D" w:rsidRDefault="00301D8D" w:rsidP="00F52AE4">
                      <w:pPr>
                        <w:spacing w:line="276" w:lineRule="auto"/>
                        <w:rPr>
                          <w:rFonts w:ascii="Lato" w:hAnsi="Lato"/>
                          <w:sz w:val="24"/>
                          <w:szCs w:val="24"/>
                        </w:rPr>
                      </w:pPr>
                      <w:r w:rsidRPr="00301D8D">
                        <w:rPr>
                          <w:rFonts w:ascii="Lato" w:hAnsi="Lato"/>
                          <w:sz w:val="24"/>
                          <w:szCs w:val="24"/>
                        </w:rPr>
                        <w:t>Employment is inextricably linked with mental health. Evidence demonstrates that employment is related with good mental health outcomes.</w:t>
                      </w:r>
                      <w:r w:rsidRPr="00301D8D">
                        <w:rPr>
                          <w:rStyle w:val="FootnoteReference"/>
                          <w:rFonts w:ascii="Lato" w:hAnsi="Lato"/>
                          <w:sz w:val="24"/>
                          <w:szCs w:val="24"/>
                        </w:rPr>
                        <w:t>7</w:t>
                      </w:r>
                      <w:r w:rsidRPr="00301D8D">
                        <w:rPr>
                          <w:rFonts w:ascii="Lato" w:hAnsi="Lato"/>
                          <w:sz w:val="24"/>
                          <w:szCs w:val="24"/>
                        </w:rPr>
                        <w:t xml:space="preserve"> Similarly, research has shown unemployment and underemployment is associated with a negative decline in people with disability’s mental health.</w:t>
                      </w:r>
                      <w:r w:rsidRPr="00301D8D">
                        <w:rPr>
                          <w:rStyle w:val="FootnoteReference"/>
                          <w:rFonts w:ascii="Lato" w:hAnsi="Lato"/>
                          <w:sz w:val="24"/>
                          <w:szCs w:val="24"/>
                        </w:rPr>
                        <w:t>8</w:t>
                      </w:r>
                      <w:r w:rsidRPr="00301D8D">
                        <w:rPr>
                          <w:rFonts w:ascii="Lato" w:hAnsi="Lato"/>
                          <w:sz w:val="24"/>
                          <w:szCs w:val="24"/>
                        </w:rPr>
                        <w:t xml:space="preserve"> Not only is it important to address the underutilisation</w:t>
                      </w:r>
                      <w:r w:rsidRPr="00301D8D">
                        <w:rPr>
                          <w:rStyle w:val="FootnoteReference"/>
                          <w:rFonts w:ascii="Lato" w:hAnsi="Lato"/>
                          <w:sz w:val="24"/>
                          <w:szCs w:val="24"/>
                        </w:rPr>
                        <w:t>9</w:t>
                      </w:r>
                      <w:r w:rsidRPr="00301D8D">
                        <w:rPr>
                          <w:rFonts w:ascii="Lato" w:hAnsi="Lato"/>
                          <w:sz w:val="24"/>
                          <w:szCs w:val="24"/>
                        </w:rPr>
                        <w:t xml:space="preserve"> rate of young people with disability in the workforce as socioeconomic issue, but it is also inherently a health issue. </w:t>
                      </w:r>
                      <w:r w:rsidR="0040521B" w:rsidRPr="00301D8D">
                        <w:rPr>
                          <w:rFonts w:ascii="Lato" w:hAnsi="Lato"/>
                          <w:sz w:val="24"/>
                          <w:szCs w:val="24"/>
                        </w:rPr>
                        <w:t xml:space="preserve"> </w:t>
                      </w:r>
                    </w:p>
                    <w:p w14:paraId="47CADC9C" w14:textId="2AFD22BE" w:rsidR="0040521B" w:rsidRPr="00301D8D" w:rsidRDefault="0040521B" w:rsidP="00F52AE4">
                      <w:pPr>
                        <w:pStyle w:val="Heading2"/>
                        <w:spacing w:line="276" w:lineRule="auto"/>
                        <w:rPr>
                          <w:rFonts w:ascii="Lato" w:hAnsi="Lato"/>
                          <w:b/>
                          <w:bCs/>
                          <w:color w:val="E44326"/>
                          <w:sz w:val="32"/>
                          <w:szCs w:val="32"/>
                        </w:rPr>
                      </w:pPr>
                      <w:r w:rsidRPr="00301D8D">
                        <w:rPr>
                          <w:rFonts w:ascii="Lato" w:hAnsi="Lato"/>
                          <w:b/>
                          <w:bCs/>
                          <w:color w:val="E44326"/>
                          <w:sz w:val="32"/>
                          <w:szCs w:val="32"/>
                        </w:rPr>
                        <w:t>Young people with disability’s perspective on e</w:t>
                      </w:r>
                      <w:r w:rsidR="00301D8D" w:rsidRPr="00301D8D">
                        <w:rPr>
                          <w:rFonts w:ascii="Lato" w:hAnsi="Lato"/>
                          <w:b/>
                          <w:bCs/>
                          <w:color w:val="E44326"/>
                          <w:sz w:val="32"/>
                          <w:szCs w:val="32"/>
                        </w:rPr>
                        <w:t>mployment</w:t>
                      </w:r>
                    </w:p>
                    <w:p w14:paraId="4C7E253D" w14:textId="77777777" w:rsidR="0040521B" w:rsidRPr="00301D8D" w:rsidRDefault="0040521B" w:rsidP="00F52AE4">
                      <w:pPr>
                        <w:spacing w:line="276" w:lineRule="auto"/>
                        <w:rPr>
                          <w:rFonts w:ascii="Lato" w:hAnsi="Lato"/>
                          <w:sz w:val="24"/>
                          <w:szCs w:val="24"/>
                        </w:rPr>
                      </w:pPr>
                      <w:r w:rsidRPr="00301D8D">
                        <w:rPr>
                          <w:rFonts w:ascii="Lato" w:hAnsi="Lato"/>
                          <w:sz w:val="24"/>
                          <w:szCs w:val="24"/>
                        </w:rPr>
                        <w:br/>
                        <w:t xml:space="preserve">CYDA has reviewed, </w:t>
                      </w:r>
                      <w:proofErr w:type="gramStart"/>
                      <w:r w:rsidRPr="00301D8D">
                        <w:rPr>
                          <w:rFonts w:ascii="Lato" w:hAnsi="Lato"/>
                          <w:sz w:val="24"/>
                          <w:szCs w:val="24"/>
                        </w:rPr>
                        <w:t>analysed</w:t>
                      </w:r>
                      <w:proofErr w:type="gramEnd"/>
                      <w:r w:rsidRPr="00301D8D">
                        <w:rPr>
                          <w:rFonts w:ascii="Lato" w:hAnsi="Lato"/>
                          <w:sz w:val="24"/>
                          <w:szCs w:val="24"/>
                        </w:rPr>
                        <w:t xml:space="preserve"> and collated the young participants’ ideas into five key themes that emerged throughout the Summit week. These five themes are: Identity, Enablers, Barriers, Solutions and Social Movement.</w:t>
                      </w:r>
                    </w:p>
                    <w:p w14:paraId="12246E5E" w14:textId="77777777" w:rsidR="0040521B" w:rsidRPr="0040521B" w:rsidRDefault="0040521B" w:rsidP="00F52AE4">
                      <w:pPr>
                        <w:spacing w:line="276" w:lineRule="auto"/>
                        <w:rPr>
                          <w:rFonts w:ascii="Lato" w:hAnsi="Lato"/>
                          <w:sz w:val="24"/>
                          <w:szCs w:val="24"/>
                        </w:rPr>
                      </w:pPr>
                    </w:p>
                    <w:p w14:paraId="1AAABAFB" w14:textId="77777777" w:rsidR="0040521B" w:rsidRPr="00CA453C" w:rsidRDefault="0040521B" w:rsidP="00F52AE4">
                      <w:pPr>
                        <w:spacing w:line="276" w:lineRule="auto"/>
                        <w:rPr>
                          <w:rFonts w:ascii="Lato" w:hAnsi="Lato"/>
                          <w:sz w:val="24"/>
                          <w:szCs w:val="24"/>
                        </w:rPr>
                      </w:pPr>
                    </w:p>
                  </w:txbxContent>
                </v:textbox>
                <w10:wrap anchorx="margin" anchory="page"/>
              </v:roundrect>
            </w:pict>
          </mc:Fallback>
        </mc:AlternateContent>
      </w:r>
      <w:r>
        <w:rPr>
          <w:rFonts w:ascii="Lato" w:hAnsi="Lato"/>
        </w:rPr>
        <w:br w:type="page"/>
      </w:r>
    </w:p>
    <w:p w14:paraId="452A007F" w14:textId="2186DA45" w:rsidR="0040521B" w:rsidRDefault="0040521B">
      <w:pPr>
        <w:rPr>
          <w:rFonts w:ascii="Lato" w:hAnsi="Lato"/>
        </w:rPr>
      </w:pPr>
      <w:r w:rsidRPr="0040521B">
        <w:rPr>
          <w:rFonts w:ascii="Lato" w:hAnsi="Lato"/>
          <w:noProof/>
        </w:rPr>
        <w:lastRenderedPageBreak/>
        <w:drawing>
          <wp:anchor distT="0" distB="0" distL="114300" distR="114300" simplePos="0" relativeHeight="251701248" behindDoc="1" locked="0" layoutInCell="1" allowOverlap="1" wp14:anchorId="2D6433A4" wp14:editId="31A564AC">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28" name="Picture 28"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521B">
        <w:rPr>
          <w:rFonts w:ascii="Lato" w:hAnsi="Lato"/>
          <w:noProof/>
        </w:rPr>
        <mc:AlternateContent>
          <mc:Choice Requires="wps">
            <w:drawing>
              <wp:anchor distT="0" distB="0" distL="114300" distR="114300" simplePos="0" relativeHeight="251683840" behindDoc="0" locked="0" layoutInCell="1" allowOverlap="1" wp14:anchorId="39D47C3F" wp14:editId="0E2200F3">
                <wp:simplePos x="0" y="0"/>
                <wp:positionH relativeFrom="margin">
                  <wp:align>center</wp:align>
                </wp:positionH>
                <wp:positionV relativeFrom="page">
                  <wp:posOffset>1296035</wp:posOffset>
                </wp:positionV>
                <wp:extent cx="6400800" cy="9216000"/>
                <wp:effectExtent l="0" t="0" r="0" b="4445"/>
                <wp:wrapNone/>
                <wp:docPr id="25" name="Text Box 25"/>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tbl>
                            <w:tblPr>
                              <w:tblStyle w:val="TableGrid"/>
                              <w:tblW w:w="0" w:type="auto"/>
                              <w:tblLook w:val="04A0" w:firstRow="1" w:lastRow="0" w:firstColumn="1" w:lastColumn="0" w:noHBand="0" w:noVBand="1"/>
                            </w:tblPr>
                            <w:tblGrid>
                              <w:gridCol w:w="1980"/>
                              <w:gridCol w:w="6902"/>
                            </w:tblGrid>
                            <w:tr w:rsidR="00301D8D" w:rsidRPr="00301D8D" w14:paraId="6EC1F28A" w14:textId="77777777" w:rsidTr="00191CA0">
                              <w:trPr>
                                <w:trHeight w:val="288"/>
                              </w:trPr>
                              <w:tc>
                                <w:tcPr>
                                  <w:tcW w:w="1980" w:type="dxa"/>
                                </w:tcPr>
                                <w:p w14:paraId="3ECC4B2D" w14:textId="77777777" w:rsidR="00301D8D" w:rsidRPr="00301D8D" w:rsidRDefault="00301D8D" w:rsidP="00F52AE4">
                                  <w:pPr>
                                    <w:spacing w:line="276" w:lineRule="auto"/>
                                    <w:rPr>
                                      <w:rFonts w:ascii="Lato" w:hAnsi="Lato"/>
                                      <w:b/>
                                      <w:bCs/>
                                      <w:sz w:val="24"/>
                                      <w:szCs w:val="24"/>
                                    </w:rPr>
                                  </w:pPr>
                                  <w:r w:rsidRPr="00301D8D">
                                    <w:rPr>
                                      <w:rFonts w:ascii="Lato" w:hAnsi="Lato"/>
                                      <w:b/>
                                      <w:bCs/>
                                      <w:sz w:val="24"/>
                                      <w:szCs w:val="24"/>
                                    </w:rPr>
                                    <w:t>Key theme</w:t>
                                  </w:r>
                                </w:p>
                              </w:tc>
                              <w:tc>
                                <w:tcPr>
                                  <w:tcW w:w="6902" w:type="dxa"/>
                                </w:tcPr>
                                <w:p w14:paraId="3E6CCB59" w14:textId="77777777" w:rsidR="00301D8D" w:rsidRPr="00301D8D" w:rsidRDefault="00301D8D" w:rsidP="00F52AE4">
                                  <w:pPr>
                                    <w:spacing w:line="276" w:lineRule="auto"/>
                                    <w:rPr>
                                      <w:rFonts w:ascii="Lato" w:hAnsi="Lato"/>
                                      <w:b/>
                                      <w:bCs/>
                                      <w:sz w:val="24"/>
                                      <w:szCs w:val="24"/>
                                    </w:rPr>
                                  </w:pPr>
                                  <w:r w:rsidRPr="00301D8D">
                                    <w:rPr>
                                      <w:rFonts w:ascii="Lato" w:hAnsi="Lato"/>
                                      <w:b/>
                                      <w:bCs/>
                                      <w:sz w:val="24"/>
                                      <w:szCs w:val="24"/>
                                    </w:rPr>
                                    <w:t>Theme description</w:t>
                                  </w:r>
                                </w:p>
                              </w:tc>
                            </w:tr>
                            <w:tr w:rsidR="00301D8D" w:rsidRPr="00301D8D" w14:paraId="48824074" w14:textId="77777777" w:rsidTr="00191CA0">
                              <w:trPr>
                                <w:trHeight w:val="288"/>
                              </w:trPr>
                              <w:tc>
                                <w:tcPr>
                                  <w:tcW w:w="1980" w:type="dxa"/>
                                </w:tcPr>
                                <w:p w14:paraId="218296D7"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Identity</w:t>
                                  </w:r>
                                </w:p>
                              </w:tc>
                              <w:tc>
                                <w:tcPr>
                                  <w:tcW w:w="6902" w:type="dxa"/>
                                </w:tcPr>
                                <w:p w14:paraId="29E16F94"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How do young people with disability define themselves</w:t>
                                  </w:r>
                                </w:p>
                              </w:tc>
                            </w:tr>
                            <w:tr w:rsidR="00301D8D" w:rsidRPr="00301D8D" w14:paraId="0A39C1DE" w14:textId="77777777" w:rsidTr="00191CA0">
                              <w:trPr>
                                <w:trHeight w:val="589"/>
                              </w:trPr>
                              <w:tc>
                                <w:tcPr>
                                  <w:tcW w:w="1980" w:type="dxa"/>
                                </w:tcPr>
                                <w:p w14:paraId="47EF8B1D"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Enablers</w:t>
                                  </w:r>
                                </w:p>
                              </w:tc>
                              <w:tc>
                                <w:tcPr>
                                  <w:tcW w:w="6902" w:type="dxa"/>
                                </w:tcPr>
                                <w:p w14:paraId="4BB8C3BB"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The factors that enable or support young people with disability to live the lives they would like to live</w:t>
                                  </w:r>
                                </w:p>
                              </w:tc>
                            </w:tr>
                            <w:tr w:rsidR="00301D8D" w:rsidRPr="00301D8D" w14:paraId="7568DB79" w14:textId="77777777" w:rsidTr="00191CA0">
                              <w:trPr>
                                <w:trHeight w:val="589"/>
                              </w:trPr>
                              <w:tc>
                                <w:tcPr>
                                  <w:tcW w:w="1980" w:type="dxa"/>
                                </w:tcPr>
                                <w:p w14:paraId="64CF0876"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Barriers</w:t>
                                  </w:r>
                                </w:p>
                              </w:tc>
                              <w:tc>
                                <w:tcPr>
                                  <w:tcW w:w="6902" w:type="dxa"/>
                                </w:tcPr>
                                <w:p w14:paraId="75847426"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The factors that inhibit or prevent young people with disability to live the lives they would like to live</w:t>
                                  </w:r>
                                </w:p>
                              </w:tc>
                            </w:tr>
                            <w:tr w:rsidR="00301D8D" w:rsidRPr="00301D8D" w14:paraId="74D6B84F" w14:textId="77777777" w:rsidTr="00191CA0">
                              <w:trPr>
                                <w:trHeight w:val="877"/>
                              </w:trPr>
                              <w:tc>
                                <w:tcPr>
                                  <w:tcW w:w="1980" w:type="dxa"/>
                                </w:tcPr>
                                <w:p w14:paraId="52B8B2F5"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Solutions</w:t>
                                  </w:r>
                                </w:p>
                              </w:tc>
                              <w:tc>
                                <w:tcPr>
                                  <w:tcW w:w="6902" w:type="dxa"/>
                                </w:tcPr>
                                <w:p w14:paraId="12B6408A"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 xml:space="preserve">Practical solutions for organisations, government, and the community to promote the autonomy, </w:t>
                                  </w:r>
                                  <w:proofErr w:type="gramStart"/>
                                  <w:r w:rsidRPr="00301D8D">
                                    <w:rPr>
                                      <w:rFonts w:ascii="Lato" w:hAnsi="Lato" w:cstheme="minorHAnsi"/>
                                      <w:sz w:val="24"/>
                                      <w:szCs w:val="24"/>
                                    </w:rPr>
                                    <w:t>independence</w:t>
                                  </w:r>
                                  <w:proofErr w:type="gramEnd"/>
                                  <w:r w:rsidRPr="00301D8D">
                                    <w:rPr>
                                      <w:rFonts w:ascii="Lato" w:hAnsi="Lato" w:cstheme="minorHAnsi"/>
                                      <w:sz w:val="24"/>
                                      <w:szCs w:val="24"/>
                                    </w:rPr>
                                    <w:t xml:space="preserve"> and power of young people with disability</w:t>
                                  </w:r>
                                </w:p>
                              </w:tc>
                            </w:tr>
                            <w:tr w:rsidR="00301D8D" w:rsidRPr="00301D8D" w14:paraId="378A1108" w14:textId="77777777" w:rsidTr="00191CA0">
                              <w:trPr>
                                <w:trHeight w:val="864"/>
                              </w:trPr>
                              <w:tc>
                                <w:tcPr>
                                  <w:tcW w:w="1980" w:type="dxa"/>
                                </w:tcPr>
                                <w:p w14:paraId="6C69A828"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Social Movement</w:t>
                                  </w:r>
                                </w:p>
                              </w:tc>
                              <w:tc>
                                <w:tcPr>
                                  <w:tcW w:w="6902" w:type="dxa"/>
                                </w:tcPr>
                                <w:p w14:paraId="2C64F14E" w14:textId="77777777" w:rsidR="00301D8D" w:rsidRPr="00301D8D" w:rsidRDefault="00301D8D" w:rsidP="00F52AE4">
                                  <w:pPr>
                                    <w:spacing w:line="276" w:lineRule="auto"/>
                                    <w:rPr>
                                      <w:rFonts w:ascii="Lato" w:hAnsi="Lato"/>
                                      <w:sz w:val="24"/>
                                      <w:szCs w:val="24"/>
                                    </w:rPr>
                                  </w:pPr>
                                  <w:r w:rsidRPr="00301D8D">
                                    <w:rPr>
                                      <w:rFonts w:ascii="Lato" w:hAnsi="Lato"/>
                                      <w:sz w:val="24"/>
                                      <w:szCs w:val="24"/>
                                    </w:rPr>
                                    <w:t>How organisations, government, and the community can contribute to the greater social movement young people with disability want to see in the world</w:t>
                                  </w:r>
                                </w:p>
                              </w:tc>
                            </w:tr>
                          </w:tbl>
                          <w:p w14:paraId="63E88E70" w14:textId="77777777" w:rsidR="00301D8D" w:rsidRPr="0040521B" w:rsidRDefault="00301D8D" w:rsidP="00F52AE4">
                            <w:pPr>
                              <w:spacing w:before="240" w:line="276" w:lineRule="auto"/>
                              <w:jc w:val="center"/>
                              <w:rPr>
                                <w:rFonts w:ascii="Lato" w:hAnsi="Lato"/>
                                <w:b/>
                                <w:bCs/>
                                <w:sz w:val="24"/>
                                <w:szCs w:val="24"/>
                              </w:rPr>
                            </w:pPr>
                            <w:proofErr w:type="gramStart"/>
                            <w:r w:rsidRPr="00301D8D">
                              <w:rPr>
                                <w:rFonts w:ascii="Lato" w:hAnsi="Lato"/>
                                <w:b/>
                                <w:bCs/>
                                <w:sz w:val="24"/>
                                <w:szCs w:val="24"/>
                              </w:rPr>
                              <w:t>Here’s</w:t>
                            </w:r>
                            <w:proofErr w:type="gramEnd"/>
                            <w:r w:rsidRPr="00301D8D">
                              <w:rPr>
                                <w:rFonts w:ascii="Lato" w:hAnsi="Lato"/>
                                <w:b/>
                                <w:bCs/>
                                <w:sz w:val="24"/>
                                <w:szCs w:val="24"/>
                              </w:rPr>
                              <w:t xml:space="preserve"> what young people said:</w:t>
                            </w:r>
                          </w:p>
                          <w:p w14:paraId="0A045E93" w14:textId="13DC4112" w:rsidR="00D843BB" w:rsidRDefault="00D843BB" w:rsidP="00F52AE4">
                            <w:pPr>
                              <w:pStyle w:val="Heading3"/>
                              <w:spacing w:line="276" w:lineRule="auto"/>
                              <w:rPr>
                                <w:rFonts w:ascii="Lato" w:hAnsi="Lato"/>
                                <w:b/>
                                <w:bCs/>
                                <w:color w:val="E44326"/>
                                <w:sz w:val="32"/>
                                <w:szCs w:val="32"/>
                              </w:rPr>
                            </w:pPr>
                            <w:r w:rsidRPr="00D843BB">
                              <w:rPr>
                                <w:rFonts w:ascii="Lato" w:hAnsi="Lato"/>
                                <w:b/>
                                <w:bCs/>
                                <w:color w:val="E44326"/>
                                <w:sz w:val="32"/>
                                <w:szCs w:val="32"/>
                              </w:rPr>
                              <w:t>Identity</w:t>
                            </w:r>
                          </w:p>
                          <w:p w14:paraId="276D80CE" w14:textId="77777777" w:rsidR="00301D8D" w:rsidRDefault="00301D8D" w:rsidP="00F52AE4">
                            <w:pPr>
                              <w:pStyle w:val="Heading3"/>
                              <w:spacing w:line="276" w:lineRule="auto"/>
                              <w:rPr>
                                <w:rFonts w:ascii="Lato" w:hAnsi="Lato"/>
                                <w:color w:val="auto"/>
                              </w:rPr>
                            </w:pPr>
                          </w:p>
                          <w:p w14:paraId="2EF32DA9"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 xml:space="preserve">Young participants at the Summit had varying views on employment and how it was linked to their identity. Some young people commented on how having quality employment </w:t>
                            </w:r>
                            <w:r w:rsidRPr="00301D8D">
                              <w:rPr>
                                <w:rFonts w:ascii="Lato" w:hAnsi="Lato" w:cstheme="minorHAnsi"/>
                                <w:i/>
                                <w:iCs/>
                                <w:sz w:val="24"/>
                                <w:szCs w:val="24"/>
                              </w:rPr>
                              <w:t>“gives them purpose”</w:t>
                            </w:r>
                            <w:r w:rsidRPr="00301D8D">
                              <w:rPr>
                                <w:rFonts w:ascii="Lato" w:hAnsi="Lato" w:cstheme="minorHAnsi"/>
                                <w:sz w:val="24"/>
                                <w:szCs w:val="24"/>
                              </w:rPr>
                              <w:t xml:space="preserve"> and can be “</w:t>
                            </w:r>
                            <w:r w:rsidRPr="00301D8D">
                              <w:rPr>
                                <w:rFonts w:ascii="Lato" w:hAnsi="Lato" w:cstheme="minorHAnsi"/>
                                <w:i/>
                                <w:iCs/>
                                <w:sz w:val="24"/>
                                <w:szCs w:val="24"/>
                              </w:rPr>
                              <w:t>life changing</w:t>
                            </w:r>
                            <w:r w:rsidRPr="00301D8D">
                              <w:rPr>
                                <w:rFonts w:ascii="Lato" w:hAnsi="Lato" w:cstheme="minorHAnsi"/>
                                <w:sz w:val="24"/>
                                <w:szCs w:val="24"/>
                              </w:rPr>
                              <w:t xml:space="preserve">”, allowing them to develop skills, find their passions and meet likeminded people that </w:t>
                            </w:r>
                            <w:r w:rsidRPr="00301D8D">
                              <w:rPr>
                                <w:rFonts w:ascii="Lato" w:hAnsi="Lato" w:cstheme="minorHAnsi"/>
                                <w:i/>
                                <w:iCs/>
                                <w:sz w:val="24"/>
                                <w:szCs w:val="24"/>
                              </w:rPr>
                              <w:t>“understand all parts of you”</w:t>
                            </w:r>
                            <w:r w:rsidRPr="00301D8D">
                              <w:rPr>
                                <w:rFonts w:ascii="Lato" w:hAnsi="Lato" w:cstheme="minorHAnsi"/>
                                <w:sz w:val="24"/>
                                <w:szCs w:val="24"/>
                              </w:rPr>
                              <w:t>. Others commented on how the process of looking for a job, particularly when confronted with the highly structured nature of formal employment, impacted how they viewed and understood themselves and their disability.</w:t>
                            </w:r>
                          </w:p>
                          <w:p w14:paraId="422B8988" w14:textId="77777777" w:rsidR="00301D8D" w:rsidRPr="00301D8D" w:rsidRDefault="00301D8D" w:rsidP="00F52AE4">
                            <w:pPr>
                              <w:spacing w:line="276" w:lineRule="auto"/>
                              <w:ind w:left="567" w:right="567"/>
                              <w:jc w:val="both"/>
                              <w:rPr>
                                <w:rFonts w:ascii="Lato" w:eastAsiaTheme="majorEastAsia" w:hAnsi="Lato" w:cstheme="majorBidi"/>
                                <w:i/>
                                <w:iCs/>
                                <w:sz w:val="24"/>
                                <w:szCs w:val="24"/>
                                <w:lang w:val="en-US"/>
                              </w:rPr>
                            </w:pPr>
                            <w:r w:rsidRPr="00301D8D">
                              <w:rPr>
                                <w:rFonts w:ascii="Lato" w:eastAsiaTheme="majorEastAsia" w:hAnsi="Lato" w:cstheme="majorBidi"/>
                                <w:i/>
                                <w:iCs/>
                                <w:sz w:val="24"/>
                                <w:szCs w:val="24"/>
                                <w:lang w:val="en-US"/>
                              </w:rPr>
                              <w:t xml:space="preserve">“I got really frustrated and thought something was wrong with me. I was like, ‘Do I just have a really bad work ethic? Why am I so tired compared to all of my colleagues?’. That was around the same time I was reckoning that I actually am disabled, that I actually do have conditions that limit the way that I work and how long I can work for. So that </w:t>
                            </w:r>
                            <w:proofErr w:type="gramStart"/>
                            <w:r w:rsidRPr="00301D8D">
                              <w:rPr>
                                <w:rFonts w:ascii="Lato" w:eastAsiaTheme="majorEastAsia" w:hAnsi="Lato" w:cstheme="majorBidi"/>
                                <w:i/>
                                <w:iCs/>
                                <w:sz w:val="24"/>
                                <w:szCs w:val="24"/>
                                <w:lang w:val="en-US"/>
                              </w:rPr>
                              <w:t>was something that was</w:t>
                            </w:r>
                            <w:proofErr w:type="gramEnd"/>
                            <w:r w:rsidRPr="00301D8D">
                              <w:rPr>
                                <w:rFonts w:ascii="Lato" w:eastAsiaTheme="majorEastAsia" w:hAnsi="Lato" w:cstheme="majorBidi"/>
                                <w:i/>
                                <w:iCs/>
                                <w:sz w:val="24"/>
                                <w:szCs w:val="24"/>
                                <w:lang w:val="en-US"/>
                              </w:rPr>
                              <w:t xml:space="preserve"> quite hard to deal with but has been something that I’ve accepted and learned to work with over the last few years.”</w:t>
                            </w:r>
                          </w:p>
                          <w:p w14:paraId="56A06CF2" w14:textId="148DEC5E" w:rsidR="00301D8D" w:rsidRPr="00F52AE4" w:rsidRDefault="00301D8D" w:rsidP="00F52AE4">
                            <w:pPr>
                              <w:pStyle w:val="Heading3"/>
                              <w:spacing w:line="276" w:lineRule="auto"/>
                              <w:rPr>
                                <w:rFonts w:ascii="Lato" w:hAnsi="Lato" w:cstheme="minorHAnsi"/>
                                <w:color w:val="auto"/>
                                <w:sz w:val="12"/>
                                <w:szCs w:val="12"/>
                              </w:rPr>
                            </w:pPr>
                            <w:r w:rsidRPr="00301D8D">
                              <w:rPr>
                                <w:rFonts w:ascii="Lato" w:hAnsi="Lato" w:cstheme="minorHAnsi"/>
                                <w:color w:val="auto"/>
                              </w:rPr>
                              <w:t xml:space="preserve">Many young people also expressed how having a job is an important part of becoming an adult and </w:t>
                            </w:r>
                            <w:r w:rsidRPr="00301D8D">
                              <w:rPr>
                                <w:rFonts w:ascii="Lato" w:hAnsi="Lato" w:cstheme="minorHAnsi"/>
                                <w:i/>
                                <w:iCs/>
                                <w:color w:val="auto"/>
                              </w:rPr>
                              <w:t>“being an equal citizen”.</w:t>
                            </w:r>
                            <w:r w:rsidRPr="00301D8D">
                              <w:rPr>
                                <w:rFonts w:ascii="Lato" w:hAnsi="Lato" w:cstheme="minorHAnsi"/>
                                <w:color w:val="auto"/>
                              </w:rPr>
                              <w:t xml:space="preserve">  Young people value being able to be independent, earn their own money, move out of home if they would like to, and not having to </w:t>
                            </w:r>
                            <w:r w:rsidRPr="00301D8D">
                              <w:rPr>
                                <w:rFonts w:ascii="Lato" w:hAnsi="Lato" w:cstheme="minorHAnsi"/>
                                <w:i/>
                                <w:iCs/>
                                <w:color w:val="auto"/>
                              </w:rPr>
                              <w:t>“</w:t>
                            </w:r>
                            <w:r w:rsidRPr="00301D8D">
                              <w:rPr>
                                <w:rFonts w:ascii="Lato" w:hAnsi="Lato"/>
                                <w:i/>
                                <w:iCs/>
                                <w:color w:val="auto"/>
                                <w:lang w:val="en-US"/>
                              </w:rPr>
                              <w:t>rely on an unreliable government system</w:t>
                            </w:r>
                            <w:r w:rsidRPr="00301D8D">
                              <w:rPr>
                                <w:rFonts w:ascii="Lato" w:hAnsi="Lato"/>
                                <w:color w:val="auto"/>
                                <w:lang w:val="en-US"/>
                              </w:rPr>
                              <w:t>”.</w:t>
                            </w:r>
                            <w:r w:rsidRPr="00301D8D">
                              <w:rPr>
                                <w:rFonts w:ascii="Lato" w:hAnsi="Lato" w:cstheme="minorHAnsi"/>
                                <w:color w:val="auto"/>
                              </w:rPr>
                              <w:t xml:space="preserve"> </w:t>
                            </w:r>
                            <w:r w:rsidR="00F52AE4">
                              <w:rPr>
                                <w:rFonts w:ascii="Lato" w:hAnsi="Lato" w:cstheme="minorHAnsi"/>
                                <w:color w:val="auto"/>
                              </w:rPr>
                              <w:br/>
                            </w:r>
                          </w:p>
                          <w:p w14:paraId="4F3833AE" w14:textId="4F4FBF49" w:rsidR="00F52AE4" w:rsidRPr="00D843BB" w:rsidRDefault="00F52AE4" w:rsidP="00F52AE4">
                            <w:pPr>
                              <w:spacing w:line="276" w:lineRule="auto"/>
                              <w:rPr>
                                <w:rFonts w:ascii="Lato" w:hAnsi="Lato"/>
                                <w:b/>
                                <w:bCs/>
                                <w:color w:val="E44326"/>
                                <w:sz w:val="32"/>
                                <w:szCs w:val="32"/>
                              </w:rPr>
                            </w:pPr>
                            <w:r>
                              <w:rPr>
                                <w:rFonts w:ascii="Lato" w:hAnsi="Lato"/>
                                <w:b/>
                                <w:bCs/>
                                <w:color w:val="E44326"/>
                                <w:sz w:val="32"/>
                                <w:szCs w:val="32"/>
                              </w:rPr>
                              <w:t>Enabler</w:t>
                            </w:r>
                            <w:r w:rsidRPr="00D843BB">
                              <w:rPr>
                                <w:rFonts w:ascii="Lato" w:hAnsi="Lato"/>
                                <w:b/>
                                <w:bCs/>
                                <w:color w:val="E44326"/>
                                <w:sz w:val="32"/>
                                <w:szCs w:val="32"/>
                              </w:rPr>
                              <w:t>s</w:t>
                            </w:r>
                          </w:p>
                          <w:p w14:paraId="62FCAC7E" w14:textId="16C8B1EC" w:rsidR="00F52AE4" w:rsidRPr="00F52AE4" w:rsidRDefault="00F52AE4" w:rsidP="00F52AE4">
                            <w:pPr>
                              <w:spacing w:line="276" w:lineRule="auto"/>
                              <w:rPr>
                                <w:rFonts w:ascii="Lato" w:eastAsiaTheme="majorEastAsia" w:hAnsi="Lato" w:cstheme="minorHAnsi"/>
                                <w:sz w:val="24"/>
                                <w:szCs w:val="24"/>
                              </w:rPr>
                            </w:pPr>
                            <w:r w:rsidRPr="00F52AE4">
                              <w:rPr>
                                <w:rFonts w:ascii="Lato" w:eastAsiaTheme="majorEastAsia" w:hAnsi="Lato" w:cstheme="minorHAnsi"/>
                                <w:sz w:val="24"/>
                                <w:szCs w:val="24"/>
                              </w:rPr>
                              <w:t xml:space="preserve">Young participants shared their experiences of what helps them to find and keep a job. </w:t>
                            </w:r>
                          </w:p>
                          <w:p w14:paraId="49E41CF8" w14:textId="20339F8D" w:rsidR="00F52AE4" w:rsidRPr="00F52AE4" w:rsidRDefault="00F52AE4" w:rsidP="00F52AE4">
                            <w:pPr>
                              <w:spacing w:line="276" w:lineRule="auto"/>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9D47C3F" id="Text Box 25" o:spid="_x0000_s1028" style="position:absolute;margin-left:0;margin-top:102.05pt;width:7in;height:725.65pt;z-index:251683840;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" stroked="f" strokeweight="3pt">
                <v:fill opacity="41377f"/>
                <v:stroke joinstyle="miter"/>
                <v:textbox inset=",0,0,0">
                  <w:txbxContent>
                    <w:tbl>
                      <w:tblPr>
                        <w:tblStyle w:val="TableGrid"/>
                        <w:tblW w:w="0" w:type="auto"/>
                        <w:tblLook w:val="04A0" w:firstRow="1" w:lastRow="0" w:firstColumn="1" w:lastColumn="0" w:noHBand="0" w:noVBand="1"/>
                      </w:tblPr>
                      <w:tblGrid>
                        <w:gridCol w:w="1980"/>
                        <w:gridCol w:w="6902"/>
                      </w:tblGrid>
                      <w:tr w:rsidR="00301D8D" w:rsidRPr="00301D8D" w14:paraId="6EC1F28A" w14:textId="77777777" w:rsidTr="00191CA0">
                        <w:trPr>
                          <w:trHeight w:val="288"/>
                        </w:trPr>
                        <w:tc>
                          <w:tcPr>
                            <w:tcW w:w="1980" w:type="dxa"/>
                          </w:tcPr>
                          <w:p w14:paraId="3ECC4B2D" w14:textId="77777777" w:rsidR="00301D8D" w:rsidRPr="00301D8D" w:rsidRDefault="00301D8D" w:rsidP="00F52AE4">
                            <w:pPr>
                              <w:spacing w:line="276" w:lineRule="auto"/>
                              <w:rPr>
                                <w:rFonts w:ascii="Lato" w:hAnsi="Lato"/>
                                <w:b/>
                                <w:bCs/>
                                <w:sz w:val="24"/>
                                <w:szCs w:val="24"/>
                              </w:rPr>
                            </w:pPr>
                            <w:r w:rsidRPr="00301D8D">
                              <w:rPr>
                                <w:rFonts w:ascii="Lato" w:hAnsi="Lato"/>
                                <w:b/>
                                <w:bCs/>
                                <w:sz w:val="24"/>
                                <w:szCs w:val="24"/>
                              </w:rPr>
                              <w:t>Key theme</w:t>
                            </w:r>
                          </w:p>
                        </w:tc>
                        <w:tc>
                          <w:tcPr>
                            <w:tcW w:w="6902" w:type="dxa"/>
                          </w:tcPr>
                          <w:p w14:paraId="3E6CCB59" w14:textId="77777777" w:rsidR="00301D8D" w:rsidRPr="00301D8D" w:rsidRDefault="00301D8D" w:rsidP="00F52AE4">
                            <w:pPr>
                              <w:spacing w:line="276" w:lineRule="auto"/>
                              <w:rPr>
                                <w:rFonts w:ascii="Lato" w:hAnsi="Lato"/>
                                <w:b/>
                                <w:bCs/>
                                <w:sz w:val="24"/>
                                <w:szCs w:val="24"/>
                              </w:rPr>
                            </w:pPr>
                            <w:r w:rsidRPr="00301D8D">
                              <w:rPr>
                                <w:rFonts w:ascii="Lato" w:hAnsi="Lato"/>
                                <w:b/>
                                <w:bCs/>
                                <w:sz w:val="24"/>
                                <w:szCs w:val="24"/>
                              </w:rPr>
                              <w:t>Theme description</w:t>
                            </w:r>
                          </w:p>
                        </w:tc>
                      </w:tr>
                      <w:tr w:rsidR="00301D8D" w:rsidRPr="00301D8D" w14:paraId="48824074" w14:textId="77777777" w:rsidTr="00191CA0">
                        <w:trPr>
                          <w:trHeight w:val="288"/>
                        </w:trPr>
                        <w:tc>
                          <w:tcPr>
                            <w:tcW w:w="1980" w:type="dxa"/>
                          </w:tcPr>
                          <w:p w14:paraId="218296D7"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Identity</w:t>
                            </w:r>
                          </w:p>
                        </w:tc>
                        <w:tc>
                          <w:tcPr>
                            <w:tcW w:w="6902" w:type="dxa"/>
                          </w:tcPr>
                          <w:p w14:paraId="29E16F94"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How do young people with disability define themselves</w:t>
                            </w:r>
                          </w:p>
                        </w:tc>
                      </w:tr>
                      <w:tr w:rsidR="00301D8D" w:rsidRPr="00301D8D" w14:paraId="0A39C1DE" w14:textId="77777777" w:rsidTr="00191CA0">
                        <w:trPr>
                          <w:trHeight w:val="589"/>
                        </w:trPr>
                        <w:tc>
                          <w:tcPr>
                            <w:tcW w:w="1980" w:type="dxa"/>
                          </w:tcPr>
                          <w:p w14:paraId="47EF8B1D"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Enablers</w:t>
                            </w:r>
                          </w:p>
                        </w:tc>
                        <w:tc>
                          <w:tcPr>
                            <w:tcW w:w="6902" w:type="dxa"/>
                          </w:tcPr>
                          <w:p w14:paraId="4BB8C3BB"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The factors that enable or support young people with disability to live the lives they would like to live</w:t>
                            </w:r>
                          </w:p>
                        </w:tc>
                      </w:tr>
                      <w:tr w:rsidR="00301D8D" w:rsidRPr="00301D8D" w14:paraId="7568DB79" w14:textId="77777777" w:rsidTr="00191CA0">
                        <w:trPr>
                          <w:trHeight w:val="589"/>
                        </w:trPr>
                        <w:tc>
                          <w:tcPr>
                            <w:tcW w:w="1980" w:type="dxa"/>
                          </w:tcPr>
                          <w:p w14:paraId="64CF0876"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Barriers</w:t>
                            </w:r>
                          </w:p>
                        </w:tc>
                        <w:tc>
                          <w:tcPr>
                            <w:tcW w:w="6902" w:type="dxa"/>
                          </w:tcPr>
                          <w:p w14:paraId="75847426"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The factors that inhibit or prevent young people with disability to live the lives they would like to live</w:t>
                            </w:r>
                          </w:p>
                        </w:tc>
                      </w:tr>
                      <w:tr w:rsidR="00301D8D" w:rsidRPr="00301D8D" w14:paraId="74D6B84F" w14:textId="77777777" w:rsidTr="00191CA0">
                        <w:trPr>
                          <w:trHeight w:val="877"/>
                        </w:trPr>
                        <w:tc>
                          <w:tcPr>
                            <w:tcW w:w="1980" w:type="dxa"/>
                          </w:tcPr>
                          <w:p w14:paraId="52B8B2F5"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Solutions</w:t>
                            </w:r>
                          </w:p>
                        </w:tc>
                        <w:tc>
                          <w:tcPr>
                            <w:tcW w:w="6902" w:type="dxa"/>
                          </w:tcPr>
                          <w:p w14:paraId="12B6408A"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 xml:space="preserve">Practical solutions for organisations, government, and the community to promote the autonomy, </w:t>
                            </w:r>
                            <w:proofErr w:type="gramStart"/>
                            <w:r w:rsidRPr="00301D8D">
                              <w:rPr>
                                <w:rFonts w:ascii="Lato" w:hAnsi="Lato" w:cstheme="minorHAnsi"/>
                                <w:sz w:val="24"/>
                                <w:szCs w:val="24"/>
                              </w:rPr>
                              <w:t>independence</w:t>
                            </w:r>
                            <w:proofErr w:type="gramEnd"/>
                            <w:r w:rsidRPr="00301D8D">
                              <w:rPr>
                                <w:rFonts w:ascii="Lato" w:hAnsi="Lato" w:cstheme="minorHAnsi"/>
                                <w:sz w:val="24"/>
                                <w:szCs w:val="24"/>
                              </w:rPr>
                              <w:t xml:space="preserve"> and power of young people with disability</w:t>
                            </w:r>
                          </w:p>
                        </w:tc>
                      </w:tr>
                      <w:tr w:rsidR="00301D8D" w:rsidRPr="00301D8D" w14:paraId="378A1108" w14:textId="77777777" w:rsidTr="00191CA0">
                        <w:trPr>
                          <w:trHeight w:val="864"/>
                        </w:trPr>
                        <w:tc>
                          <w:tcPr>
                            <w:tcW w:w="1980" w:type="dxa"/>
                          </w:tcPr>
                          <w:p w14:paraId="6C69A828"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Social Movement</w:t>
                            </w:r>
                          </w:p>
                        </w:tc>
                        <w:tc>
                          <w:tcPr>
                            <w:tcW w:w="6902" w:type="dxa"/>
                          </w:tcPr>
                          <w:p w14:paraId="2C64F14E" w14:textId="77777777" w:rsidR="00301D8D" w:rsidRPr="00301D8D" w:rsidRDefault="00301D8D" w:rsidP="00F52AE4">
                            <w:pPr>
                              <w:spacing w:line="276" w:lineRule="auto"/>
                              <w:rPr>
                                <w:rFonts w:ascii="Lato" w:hAnsi="Lato"/>
                                <w:sz w:val="24"/>
                                <w:szCs w:val="24"/>
                              </w:rPr>
                            </w:pPr>
                            <w:r w:rsidRPr="00301D8D">
                              <w:rPr>
                                <w:rFonts w:ascii="Lato" w:hAnsi="Lato"/>
                                <w:sz w:val="24"/>
                                <w:szCs w:val="24"/>
                              </w:rPr>
                              <w:t>How organisations, government, and the community can contribute to the greater social movement young people with disability want to see in the world</w:t>
                            </w:r>
                          </w:p>
                        </w:tc>
                      </w:tr>
                    </w:tbl>
                    <w:p w14:paraId="63E88E70" w14:textId="77777777" w:rsidR="00301D8D" w:rsidRPr="0040521B" w:rsidRDefault="00301D8D" w:rsidP="00F52AE4">
                      <w:pPr>
                        <w:spacing w:before="240" w:line="276" w:lineRule="auto"/>
                        <w:jc w:val="center"/>
                        <w:rPr>
                          <w:rFonts w:ascii="Lato" w:hAnsi="Lato"/>
                          <w:b/>
                          <w:bCs/>
                          <w:sz w:val="24"/>
                          <w:szCs w:val="24"/>
                        </w:rPr>
                      </w:pPr>
                      <w:proofErr w:type="gramStart"/>
                      <w:r w:rsidRPr="00301D8D">
                        <w:rPr>
                          <w:rFonts w:ascii="Lato" w:hAnsi="Lato"/>
                          <w:b/>
                          <w:bCs/>
                          <w:sz w:val="24"/>
                          <w:szCs w:val="24"/>
                        </w:rPr>
                        <w:t>Here’s</w:t>
                      </w:r>
                      <w:proofErr w:type="gramEnd"/>
                      <w:r w:rsidRPr="00301D8D">
                        <w:rPr>
                          <w:rFonts w:ascii="Lato" w:hAnsi="Lato"/>
                          <w:b/>
                          <w:bCs/>
                          <w:sz w:val="24"/>
                          <w:szCs w:val="24"/>
                        </w:rPr>
                        <w:t xml:space="preserve"> what young people said:</w:t>
                      </w:r>
                    </w:p>
                    <w:p w14:paraId="0A045E93" w14:textId="13DC4112" w:rsidR="00D843BB" w:rsidRDefault="00D843BB" w:rsidP="00F52AE4">
                      <w:pPr>
                        <w:pStyle w:val="Heading3"/>
                        <w:spacing w:line="276" w:lineRule="auto"/>
                        <w:rPr>
                          <w:rFonts w:ascii="Lato" w:hAnsi="Lato"/>
                          <w:b/>
                          <w:bCs/>
                          <w:color w:val="E44326"/>
                          <w:sz w:val="32"/>
                          <w:szCs w:val="32"/>
                        </w:rPr>
                      </w:pPr>
                      <w:r w:rsidRPr="00D843BB">
                        <w:rPr>
                          <w:rFonts w:ascii="Lato" w:hAnsi="Lato"/>
                          <w:b/>
                          <w:bCs/>
                          <w:color w:val="E44326"/>
                          <w:sz w:val="32"/>
                          <w:szCs w:val="32"/>
                        </w:rPr>
                        <w:t>Identity</w:t>
                      </w:r>
                    </w:p>
                    <w:p w14:paraId="276D80CE" w14:textId="77777777" w:rsidR="00301D8D" w:rsidRDefault="00301D8D" w:rsidP="00F52AE4">
                      <w:pPr>
                        <w:pStyle w:val="Heading3"/>
                        <w:spacing w:line="276" w:lineRule="auto"/>
                        <w:rPr>
                          <w:rFonts w:ascii="Lato" w:hAnsi="Lato"/>
                          <w:color w:val="auto"/>
                        </w:rPr>
                      </w:pPr>
                    </w:p>
                    <w:p w14:paraId="2EF32DA9" w14:textId="77777777" w:rsidR="00301D8D" w:rsidRPr="00301D8D" w:rsidRDefault="00301D8D" w:rsidP="00F52AE4">
                      <w:pPr>
                        <w:spacing w:line="276" w:lineRule="auto"/>
                        <w:rPr>
                          <w:rFonts w:ascii="Lato" w:hAnsi="Lato" w:cstheme="minorHAnsi"/>
                          <w:sz w:val="24"/>
                          <w:szCs w:val="24"/>
                        </w:rPr>
                      </w:pPr>
                      <w:r w:rsidRPr="00301D8D">
                        <w:rPr>
                          <w:rFonts w:ascii="Lato" w:hAnsi="Lato" w:cstheme="minorHAnsi"/>
                          <w:sz w:val="24"/>
                          <w:szCs w:val="24"/>
                        </w:rPr>
                        <w:t xml:space="preserve">Young participants at the Summit had varying views on employment and how it was linked to their identity. Some young people commented on how having quality employment </w:t>
                      </w:r>
                      <w:r w:rsidRPr="00301D8D">
                        <w:rPr>
                          <w:rFonts w:ascii="Lato" w:hAnsi="Lato" w:cstheme="minorHAnsi"/>
                          <w:i/>
                          <w:iCs/>
                          <w:sz w:val="24"/>
                          <w:szCs w:val="24"/>
                        </w:rPr>
                        <w:t>“gives them purpose”</w:t>
                      </w:r>
                      <w:r w:rsidRPr="00301D8D">
                        <w:rPr>
                          <w:rFonts w:ascii="Lato" w:hAnsi="Lato" w:cstheme="minorHAnsi"/>
                          <w:sz w:val="24"/>
                          <w:szCs w:val="24"/>
                        </w:rPr>
                        <w:t xml:space="preserve"> and can be “</w:t>
                      </w:r>
                      <w:r w:rsidRPr="00301D8D">
                        <w:rPr>
                          <w:rFonts w:ascii="Lato" w:hAnsi="Lato" w:cstheme="minorHAnsi"/>
                          <w:i/>
                          <w:iCs/>
                          <w:sz w:val="24"/>
                          <w:szCs w:val="24"/>
                        </w:rPr>
                        <w:t>life changing</w:t>
                      </w:r>
                      <w:r w:rsidRPr="00301D8D">
                        <w:rPr>
                          <w:rFonts w:ascii="Lato" w:hAnsi="Lato" w:cstheme="minorHAnsi"/>
                          <w:sz w:val="24"/>
                          <w:szCs w:val="24"/>
                        </w:rPr>
                        <w:t xml:space="preserve">”, allowing them to develop skills, find their passions and meet likeminded people that </w:t>
                      </w:r>
                      <w:r w:rsidRPr="00301D8D">
                        <w:rPr>
                          <w:rFonts w:ascii="Lato" w:hAnsi="Lato" w:cstheme="minorHAnsi"/>
                          <w:i/>
                          <w:iCs/>
                          <w:sz w:val="24"/>
                          <w:szCs w:val="24"/>
                        </w:rPr>
                        <w:t>“understand all parts of you”</w:t>
                      </w:r>
                      <w:r w:rsidRPr="00301D8D">
                        <w:rPr>
                          <w:rFonts w:ascii="Lato" w:hAnsi="Lato" w:cstheme="minorHAnsi"/>
                          <w:sz w:val="24"/>
                          <w:szCs w:val="24"/>
                        </w:rPr>
                        <w:t>. Others commented on how the process of looking for a job, particularly when confronted with the highly structured nature of formal employment, impacted how they viewed and understood themselves and their disability.</w:t>
                      </w:r>
                    </w:p>
                    <w:p w14:paraId="422B8988" w14:textId="77777777" w:rsidR="00301D8D" w:rsidRPr="00301D8D" w:rsidRDefault="00301D8D" w:rsidP="00F52AE4">
                      <w:pPr>
                        <w:spacing w:line="276" w:lineRule="auto"/>
                        <w:ind w:left="567" w:right="567"/>
                        <w:jc w:val="both"/>
                        <w:rPr>
                          <w:rFonts w:ascii="Lato" w:eastAsiaTheme="majorEastAsia" w:hAnsi="Lato" w:cstheme="majorBidi"/>
                          <w:i/>
                          <w:iCs/>
                          <w:sz w:val="24"/>
                          <w:szCs w:val="24"/>
                          <w:lang w:val="en-US"/>
                        </w:rPr>
                      </w:pPr>
                      <w:r w:rsidRPr="00301D8D">
                        <w:rPr>
                          <w:rFonts w:ascii="Lato" w:eastAsiaTheme="majorEastAsia" w:hAnsi="Lato" w:cstheme="majorBidi"/>
                          <w:i/>
                          <w:iCs/>
                          <w:sz w:val="24"/>
                          <w:szCs w:val="24"/>
                          <w:lang w:val="en-US"/>
                        </w:rPr>
                        <w:t xml:space="preserve">“I got really frustrated and thought something was wrong with me. I was like, ‘Do I just have a really bad work ethic? Why am I so tired compared to all of my colleagues?’. That was around the same time I was reckoning that I actually am disabled, that I actually do have conditions that limit the way that I work and how long I can work for. So that </w:t>
                      </w:r>
                      <w:proofErr w:type="gramStart"/>
                      <w:r w:rsidRPr="00301D8D">
                        <w:rPr>
                          <w:rFonts w:ascii="Lato" w:eastAsiaTheme="majorEastAsia" w:hAnsi="Lato" w:cstheme="majorBidi"/>
                          <w:i/>
                          <w:iCs/>
                          <w:sz w:val="24"/>
                          <w:szCs w:val="24"/>
                          <w:lang w:val="en-US"/>
                        </w:rPr>
                        <w:t>was something that was</w:t>
                      </w:r>
                      <w:proofErr w:type="gramEnd"/>
                      <w:r w:rsidRPr="00301D8D">
                        <w:rPr>
                          <w:rFonts w:ascii="Lato" w:eastAsiaTheme="majorEastAsia" w:hAnsi="Lato" w:cstheme="majorBidi"/>
                          <w:i/>
                          <w:iCs/>
                          <w:sz w:val="24"/>
                          <w:szCs w:val="24"/>
                          <w:lang w:val="en-US"/>
                        </w:rPr>
                        <w:t xml:space="preserve"> quite hard to deal with but has been something that I’ve accepted and learned to work with over the last few years.”</w:t>
                      </w:r>
                    </w:p>
                    <w:p w14:paraId="56A06CF2" w14:textId="148DEC5E" w:rsidR="00301D8D" w:rsidRPr="00F52AE4" w:rsidRDefault="00301D8D" w:rsidP="00F52AE4">
                      <w:pPr>
                        <w:pStyle w:val="Heading3"/>
                        <w:spacing w:line="276" w:lineRule="auto"/>
                        <w:rPr>
                          <w:rFonts w:ascii="Lato" w:hAnsi="Lato" w:cstheme="minorHAnsi"/>
                          <w:color w:val="auto"/>
                          <w:sz w:val="12"/>
                          <w:szCs w:val="12"/>
                        </w:rPr>
                      </w:pPr>
                      <w:r w:rsidRPr="00301D8D">
                        <w:rPr>
                          <w:rFonts w:ascii="Lato" w:hAnsi="Lato" w:cstheme="minorHAnsi"/>
                          <w:color w:val="auto"/>
                        </w:rPr>
                        <w:t xml:space="preserve">Many young people also expressed how having a job is an important part of becoming an adult and </w:t>
                      </w:r>
                      <w:r w:rsidRPr="00301D8D">
                        <w:rPr>
                          <w:rFonts w:ascii="Lato" w:hAnsi="Lato" w:cstheme="minorHAnsi"/>
                          <w:i/>
                          <w:iCs/>
                          <w:color w:val="auto"/>
                        </w:rPr>
                        <w:t>“being an equal citizen”.</w:t>
                      </w:r>
                      <w:r w:rsidRPr="00301D8D">
                        <w:rPr>
                          <w:rFonts w:ascii="Lato" w:hAnsi="Lato" w:cstheme="minorHAnsi"/>
                          <w:color w:val="auto"/>
                        </w:rPr>
                        <w:t xml:space="preserve">  Young people value being able to be independent, earn their own money, move out of home if they would like to, and not having to </w:t>
                      </w:r>
                      <w:r w:rsidRPr="00301D8D">
                        <w:rPr>
                          <w:rFonts w:ascii="Lato" w:hAnsi="Lato" w:cstheme="minorHAnsi"/>
                          <w:i/>
                          <w:iCs/>
                          <w:color w:val="auto"/>
                        </w:rPr>
                        <w:t>“</w:t>
                      </w:r>
                      <w:r w:rsidRPr="00301D8D">
                        <w:rPr>
                          <w:rFonts w:ascii="Lato" w:hAnsi="Lato"/>
                          <w:i/>
                          <w:iCs/>
                          <w:color w:val="auto"/>
                          <w:lang w:val="en-US"/>
                        </w:rPr>
                        <w:t>rely on an unreliable government system</w:t>
                      </w:r>
                      <w:r w:rsidRPr="00301D8D">
                        <w:rPr>
                          <w:rFonts w:ascii="Lato" w:hAnsi="Lato"/>
                          <w:color w:val="auto"/>
                          <w:lang w:val="en-US"/>
                        </w:rPr>
                        <w:t>”.</w:t>
                      </w:r>
                      <w:r w:rsidRPr="00301D8D">
                        <w:rPr>
                          <w:rFonts w:ascii="Lato" w:hAnsi="Lato" w:cstheme="minorHAnsi"/>
                          <w:color w:val="auto"/>
                        </w:rPr>
                        <w:t xml:space="preserve"> </w:t>
                      </w:r>
                      <w:r w:rsidR="00F52AE4">
                        <w:rPr>
                          <w:rFonts w:ascii="Lato" w:hAnsi="Lato" w:cstheme="minorHAnsi"/>
                          <w:color w:val="auto"/>
                        </w:rPr>
                        <w:br/>
                      </w:r>
                    </w:p>
                    <w:p w14:paraId="4F3833AE" w14:textId="4F4FBF49" w:rsidR="00F52AE4" w:rsidRPr="00D843BB" w:rsidRDefault="00F52AE4" w:rsidP="00F52AE4">
                      <w:pPr>
                        <w:spacing w:line="276" w:lineRule="auto"/>
                        <w:rPr>
                          <w:rFonts w:ascii="Lato" w:hAnsi="Lato"/>
                          <w:b/>
                          <w:bCs/>
                          <w:color w:val="E44326"/>
                          <w:sz w:val="32"/>
                          <w:szCs w:val="32"/>
                        </w:rPr>
                      </w:pPr>
                      <w:r>
                        <w:rPr>
                          <w:rFonts w:ascii="Lato" w:hAnsi="Lato"/>
                          <w:b/>
                          <w:bCs/>
                          <w:color w:val="E44326"/>
                          <w:sz w:val="32"/>
                          <w:szCs w:val="32"/>
                        </w:rPr>
                        <w:t>Enabler</w:t>
                      </w:r>
                      <w:r w:rsidRPr="00D843BB">
                        <w:rPr>
                          <w:rFonts w:ascii="Lato" w:hAnsi="Lato"/>
                          <w:b/>
                          <w:bCs/>
                          <w:color w:val="E44326"/>
                          <w:sz w:val="32"/>
                          <w:szCs w:val="32"/>
                        </w:rPr>
                        <w:t>s</w:t>
                      </w:r>
                    </w:p>
                    <w:p w14:paraId="62FCAC7E" w14:textId="16C8B1EC" w:rsidR="00F52AE4" w:rsidRPr="00F52AE4" w:rsidRDefault="00F52AE4" w:rsidP="00F52AE4">
                      <w:pPr>
                        <w:spacing w:line="276" w:lineRule="auto"/>
                        <w:rPr>
                          <w:rFonts w:ascii="Lato" w:eastAsiaTheme="majorEastAsia" w:hAnsi="Lato" w:cstheme="minorHAnsi"/>
                          <w:sz w:val="24"/>
                          <w:szCs w:val="24"/>
                        </w:rPr>
                      </w:pPr>
                      <w:r w:rsidRPr="00F52AE4">
                        <w:rPr>
                          <w:rFonts w:ascii="Lato" w:eastAsiaTheme="majorEastAsia" w:hAnsi="Lato" w:cstheme="minorHAnsi"/>
                          <w:sz w:val="24"/>
                          <w:szCs w:val="24"/>
                        </w:rPr>
                        <w:t xml:space="preserve">Young participants shared their experiences of what helps them to find and keep a job. </w:t>
                      </w:r>
                    </w:p>
                    <w:p w14:paraId="49E41CF8" w14:textId="20339F8D" w:rsidR="00F52AE4" w:rsidRPr="00F52AE4" w:rsidRDefault="00F52AE4" w:rsidP="00F52AE4">
                      <w:pPr>
                        <w:spacing w:line="276" w:lineRule="auto"/>
                      </w:pPr>
                    </w:p>
                  </w:txbxContent>
                </v:textbox>
                <w10:wrap anchorx="margin" anchory="page"/>
              </v:roundrect>
            </w:pict>
          </mc:Fallback>
        </mc:AlternateContent>
      </w:r>
      <w:r w:rsidRPr="0040521B">
        <w:rPr>
          <w:rFonts w:ascii="Lato" w:hAnsi="Lato"/>
          <w:noProof/>
        </w:rPr>
        <w:drawing>
          <wp:anchor distT="0" distB="0" distL="114300" distR="114300" simplePos="0" relativeHeight="251682816" behindDoc="1" locked="0" layoutInCell="1" allowOverlap="1" wp14:anchorId="4590953C" wp14:editId="66E1EF2E">
            <wp:simplePos x="0" y="0"/>
            <wp:positionH relativeFrom="page">
              <wp:posOffset>0</wp:posOffset>
            </wp:positionH>
            <wp:positionV relativeFrom="bottomMargin">
              <wp:posOffset>-5562600</wp:posOffset>
            </wp:positionV>
            <wp:extent cx="8078400" cy="6188400"/>
            <wp:effectExtent l="0" t="0" r="0" b="3175"/>
            <wp:wrapTight wrapText="bothSides">
              <wp:wrapPolygon edited="0">
                <wp:start x="0" y="0"/>
                <wp:lineTo x="0" y="21545"/>
                <wp:lineTo x="21547" y="21545"/>
                <wp:lineTo x="21547" y="0"/>
                <wp:lineTo x="0" y="0"/>
              </wp:wrapPolygon>
            </wp:wrapTight>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rPr>
        <w:br w:type="page"/>
      </w:r>
    </w:p>
    <w:p w14:paraId="002A10E1" w14:textId="26753E26" w:rsidR="0040521B" w:rsidRDefault="004B5738">
      <w:pPr>
        <w:rPr>
          <w:rFonts w:ascii="Lato" w:hAnsi="Lato"/>
        </w:rPr>
      </w:pPr>
      <w:r w:rsidRPr="0040521B">
        <w:rPr>
          <w:rFonts w:ascii="Lato" w:hAnsi="Lato"/>
          <w:noProof/>
        </w:rPr>
        <w:lastRenderedPageBreak/>
        <w:drawing>
          <wp:anchor distT="0" distB="0" distL="114300" distR="114300" simplePos="0" relativeHeight="251658239" behindDoc="1" locked="0" layoutInCell="1" allowOverlap="1" wp14:anchorId="7ADE08E0" wp14:editId="07A88423">
            <wp:simplePos x="0" y="0"/>
            <wp:positionH relativeFrom="page">
              <wp:posOffset>0</wp:posOffset>
            </wp:positionH>
            <wp:positionV relativeFrom="bottomMargin">
              <wp:posOffset>-5563235</wp:posOffset>
            </wp:positionV>
            <wp:extent cx="8078400" cy="6188400"/>
            <wp:effectExtent l="0" t="0" r="0" b="3175"/>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685888" behindDoc="1" locked="0" layoutInCell="1" allowOverlap="1" wp14:anchorId="35D3A215" wp14:editId="3555AAD8">
                <wp:simplePos x="0" y="0"/>
                <wp:positionH relativeFrom="margin">
                  <wp:align>center</wp:align>
                </wp:positionH>
                <wp:positionV relativeFrom="page">
                  <wp:posOffset>1296035</wp:posOffset>
                </wp:positionV>
                <wp:extent cx="6400800" cy="9216000"/>
                <wp:effectExtent l="0" t="0" r="0" b="4445"/>
                <wp:wrapNone/>
                <wp:docPr id="29" name="Text Box 29"/>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2BFE9BC3" w14:textId="57C33CE1" w:rsidR="00F52AE4" w:rsidRDefault="00F52AE4" w:rsidP="00F52AE4">
                            <w:pPr>
                              <w:spacing w:line="276" w:lineRule="auto"/>
                              <w:rPr>
                                <w:rFonts w:ascii="Lato" w:hAnsi="Lato"/>
                                <w:sz w:val="24"/>
                                <w:szCs w:val="24"/>
                              </w:rPr>
                            </w:pPr>
                            <w:r w:rsidRPr="00F52AE4">
                              <w:rPr>
                                <w:rFonts w:ascii="Lato" w:eastAsiaTheme="majorEastAsia" w:hAnsi="Lato" w:cstheme="minorHAnsi"/>
                                <w:sz w:val="24"/>
                                <w:szCs w:val="24"/>
                              </w:rPr>
                              <w:t>Many young people discussed how beneficial it is when their employers provide accommodations, such as having the option to work from home, allowing them to take breaks when needed, and ensuring the environment is accessible.</w:t>
                            </w:r>
                          </w:p>
                          <w:p w14:paraId="7E65CED1" w14:textId="0A6A52FE" w:rsidR="00F52AE4" w:rsidRPr="00F52AE4" w:rsidRDefault="00F52AE4" w:rsidP="00F52AE4">
                            <w:pPr>
                              <w:spacing w:line="276" w:lineRule="auto"/>
                              <w:rPr>
                                <w:rFonts w:ascii="Lato" w:hAnsi="Lato"/>
                                <w:sz w:val="24"/>
                                <w:szCs w:val="24"/>
                              </w:rPr>
                            </w:pPr>
                            <w:r w:rsidRPr="00F52AE4">
                              <w:rPr>
                                <w:rFonts w:ascii="Lato" w:hAnsi="Lato"/>
                                <w:sz w:val="24"/>
                                <w:szCs w:val="24"/>
                              </w:rPr>
                              <w:t xml:space="preserve">One group member added that flexibility in the workplace allows them to do their job in a </w:t>
                            </w:r>
                            <w:r w:rsidRPr="00F52AE4">
                              <w:rPr>
                                <w:rFonts w:ascii="Lato" w:hAnsi="Lato"/>
                                <w:i/>
                                <w:iCs/>
                                <w:sz w:val="24"/>
                                <w:szCs w:val="24"/>
                              </w:rPr>
                              <w:t>“way that’s good for [them], and because of that, [they] feel really fulfilled”.</w:t>
                            </w:r>
                          </w:p>
                          <w:p w14:paraId="22BC34F1" w14:textId="77777777" w:rsidR="00F52AE4" w:rsidRPr="00F52AE4" w:rsidRDefault="00F52AE4" w:rsidP="00F52AE4">
                            <w:pPr>
                              <w:spacing w:line="276" w:lineRule="auto"/>
                              <w:rPr>
                                <w:rFonts w:ascii="Lato" w:hAnsi="Lato"/>
                                <w:sz w:val="24"/>
                                <w:szCs w:val="24"/>
                                <w:lang w:val="en-US"/>
                              </w:rPr>
                            </w:pPr>
                            <w:r w:rsidRPr="00F52AE4">
                              <w:rPr>
                                <w:rFonts w:ascii="Lato" w:hAnsi="Lato"/>
                                <w:sz w:val="24"/>
                                <w:szCs w:val="24"/>
                              </w:rPr>
                              <w:t>The group also commented on how they value employers being assertive</w:t>
                            </w:r>
                            <w:r w:rsidRPr="00F52AE4">
                              <w:rPr>
                                <w:rFonts w:ascii="Lato" w:hAnsi="Lato"/>
                                <w:i/>
                                <w:iCs/>
                                <w:sz w:val="24"/>
                                <w:szCs w:val="24"/>
                                <w:lang w:val="en-US"/>
                              </w:rPr>
                              <w:t xml:space="preserve"> </w:t>
                            </w:r>
                            <w:r w:rsidRPr="00F52AE4">
                              <w:rPr>
                                <w:rFonts w:ascii="Lato" w:hAnsi="Lato"/>
                                <w:sz w:val="24"/>
                                <w:szCs w:val="24"/>
                                <w:lang w:val="en-US"/>
                              </w:rPr>
                              <w:t>in asking about and supporting young people’s needs</w:t>
                            </w:r>
                            <w:r w:rsidRPr="00F52AE4">
                              <w:rPr>
                                <w:rFonts w:ascii="Lato" w:hAnsi="Lato"/>
                                <w:i/>
                                <w:iCs/>
                                <w:sz w:val="24"/>
                                <w:szCs w:val="24"/>
                                <w:lang w:val="en-US"/>
                              </w:rPr>
                              <w:t>.</w:t>
                            </w:r>
                            <w:r w:rsidRPr="00F52AE4">
                              <w:rPr>
                                <w:rFonts w:ascii="Lato" w:hAnsi="Lato"/>
                                <w:sz w:val="24"/>
                                <w:szCs w:val="24"/>
                                <w:lang w:val="en-US"/>
                              </w:rPr>
                              <w:t xml:space="preserve"> This includes proactively asking about accessibility-related supports, encouraging authentic discussion around disability, and fostering a culture of acceptance around gender diversity. As expressed by one participant, when employers are proactive, </w:t>
                            </w:r>
                            <w:r w:rsidRPr="00F52AE4">
                              <w:rPr>
                                <w:rFonts w:ascii="Lato" w:hAnsi="Lato"/>
                                <w:i/>
                                <w:iCs/>
                                <w:sz w:val="24"/>
                                <w:szCs w:val="24"/>
                                <w:lang w:val="en-US"/>
                              </w:rPr>
                              <w:t>“it feels so much more welcoming and that you’re not the big elephant in the room”</w:t>
                            </w:r>
                            <w:r w:rsidRPr="00F52AE4">
                              <w:rPr>
                                <w:rFonts w:ascii="Lato" w:hAnsi="Lato"/>
                                <w:sz w:val="24"/>
                                <w:szCs w:val="24"/>
                                <w:lang w:val="en-US"/>
                              </w:rPr>
                              <w:t xml:space="preserve">.  </w:t>
                            </w:r>
                          </w:p>
                          <w:p w14:paraId="2947D5B2" w14:textId="77777777" w:rsidR="00F52AE4" w:rsidRPr="00F52AE4" w:rsidRDefault="00F52AE4" w:rsidP="00F52AE4">
                            <w:pPr>
                              <w:spacing w:line="276" w:lineRule="auto"/>
                              <w:ind w:left="567" w:right="567"/>
                              <w:jc w:val="both"/>
                              <w:rPr>
                                <w:rFonts w:ascii="Lato" w:hAnsi="Lato"/>
                                <w:i/>
                                <w:iCs/>
                                <w:color w:val="000000" w:themeColor="text1"/>
                                <w:sz w:val="24"/>
                                <w:szCs w:val="24"/>
                              </w:rPr>
                            </w:pPr>
                            <w:r w:rsidRPr="00F52AE4">
                              <w:rPr>
                                <w:rFonts w:ascii="Lato" w:hAnsi="Lato"/>
                                <w:i/>
                                <w:iCs/>
                                <w:color w:val="000000" w:themeColor="text1"/>
                                <w:sz w:val="24"/>
                                <w:szCs w:val="24"/>
                              </w:rPr>
                              <w:t xml:space="preserve">“Employers that are not just patient but wanting to make sure they have what they need so you can do your job in a healthy way. As opposed to you having to fight for it every step of the way, </w:t>
                            </w:r>
                            <w:proofErr w:type="gramStart"/>
                            <w:r w:rsidRPr="00F52AE4">
                              <w:rPr>
                                <w:rFonts w:ascii="Lato" w:hAnsi="Lato"/>
                                <w:i/>
                                <w:iCs/>
                                <w:color w:val="000000" w:themeColor="text1"/>
                                <w:sz w:val="24"/>
                                <w:szCs w:val="24"/>
                              </w:rPr>
                              <w:t>it’s</w:t>
                            </w:r>
                            <w:proofErr w:type="gramEnd"/>
                            <w:r w:rsidRPr="00F52AE4">
                              <w:rPr>
                                <w:rFonts w:ascii="Lato" w:hAnsi="Lato"/>
                                <w:i/>
                                <w:iCs/>
                                <w:color w:val="000000" w:themeColor="text1"/>
                                <w:sz w:val="24"/>
                                <w:szCs w:val="24"/>
                              </w:rPr>
                              <w:t xml:space="preserve"> them reaching their hand out first, I guess, and saying, ‘What do we need for you to make this work?’ … as opposed to </w:t>
                            </w:r>
                            <w:proofErr w:type="gramStart"/>
                            <w:r w:rsidRPr="00F52AE4">
                              <w:rPr>
                                <w:rFonts w:ascii="Lato" w:hAnsi="Lato"/>
                                <w:i/>
                                <w:iCs/>
                                <w:color w:val="000000" w:themeColor="text1"/>
                                <w:sz w:val="24"/>
                                <w:szCs w:val="24"/>
                              </w:rPr>
                              <w:t>being scared of</w:t>
                            </w:r>
                            <w:proofErr w:type="gramEnd"/>
                            <w:r w:rsidRPr="00F52AE4">
                              <w:rPr>
                                <w:rFonts w:ascii="Lato" w:hAnsi="Lato"/>
                                <w:i/>
                                <w:iCs/>
                                <w:color w:val="000000" w:themeColor="text1"/>
                                <w:sz w:val="24"/>
                                <w:szCs w:val="24"/>
                              </w:rPr>
                              <w:t xml:space="preserve"> what might happen if you speak up.”</w:t>
                            </w:r>
                          </w:p>
                          <w:p w14:paraId="43DDE6D4" w14:textId="77777777" w:rsidR="00F52AE4" w:rsidRPr="00F52AE4" w:rsidRDefault="00F52AE4" w:rsidP="00F52AE4">
                            <w:pPr>
                              <w:spacing w:line="276" w:lineRule="auto"/>
                              <w:rPr>
                                <w:rFonts w:ascii="Lato" w:hAnsi="Lato" w:cstheme="minorHAnsi"/>
                                <w:color w:val="000000"/>
                                <w:sz w:val="24"/>
                                <w:szCs w:val="24"/>
                              </w:rPr>
                            </w:pPr>
                            <w:r w:rsidRPr="00F52AE4">
                              <w:rPr>
                                <w:rFonts w:ascii="Lato" w:hAnsi="Lato"/>
                                <w:sz w:val="24"/>
                                <w:szCs w:val="24"/>
                                <w:lang w:val="en-US"/>
                              </w:rPr>
                              <w:t>Young people’s opinions on disability employment services and supports were varied. Some described their experiences as “</w:t>
                            </w:r>
                            <w:r w:rsidRPr="00F52AE4">
                              <w:rPr>
                                <w:rFonts w:ascii="Lato" w:hAnsi="Lato"/>
                                <w:i/>
                                <w:iCs/>
                                <w:sz w:val="24"/>
                                <w:szCs w:val="24"/>
                                <w:lang w:val="en-US"/>
                              </w:rPr>
                              <w:t>life-changing</w:t>
                            </w:r>
                            <w:r w:rsidRPr="00F52AE4">
                              <w:rPr>
                                <w:rFonts w:ascii="Lato" w:hAnsi="Lato"/>
                                <w:sz w:val="24"/>
                                <w:szCs w:val="24"/>
                                <w:lang w:val="en-US"/>
                              </w:rPr>
                              <w:t>” and “</w:t>
                            </w:r>
                            <w:r w:rsidRPr="00F52AE4">
                              <w:rPr>
                                <w:rFonts w:ascii="Lato" w:hAnsi="Lato"/>
                                <w:i/>
                                <w:iCs/>
                                <w:sz w:val="24"/>
                                <w:szCs w:val="24"/>
                                <w:lang w:val="en-US"/>
                              </w:rPr>
                              <w:t>really, really good</w:t>
                            </w:r>
                            <w:r w:rsidRPr="00F52AE4">
                              <w:rPr>
                                <w:rFonts w:ascii="Lato" w:hAnsi="Lato"/>
                                <w:sz w:val="24"/>
                                <w:szCs w:val="24"/>
                                <w:lang w:val="en-US"/>
                              </w:rPr>
                              <w:t>”, whereas others commented that they were “</w:t>
                            </w:r>
                            <w:r w:rsidRPr="00F52AE4">
                              <w:rPr>
                                <w:rFonts w:ascii="Lato" w:hAnsi="Lato"/>
                                <w:i/>
                                <w:iCs/>
                                <w:sz w:val="24"/>
                                <w:szCs w:val="24"/>
                                <w:lang w:val="en-US"/>
                              </w:rPr>
                              <w:t>ineffective</w:t>
                            </w:r>
                            <w:r w:rsidRPr="00F52AE4">
                              <w:rPr>
                                <w:rFonts w:ascii="Lato" w:hAnsi="Lato"/>
                                <w:sz w:val="24"/>
                                <w:szCs w:val="24"/>
                                <w:lang w:val="en-US"/>
                              </w:rPr>
                              <w:t>”, “</w:t>
                            </w:r>
                            <w:r w:rsidRPr="00F52AE4">
                              <w:rPr>
                                <w:rFonts w:ascii="Lato" w:hAnsi="Lato"/>
                                <w:i/>
                                <w:iCs/>
                                <w:sz w:val="24"/>
                                <w:szCs w:val="24"/>
                                <w:lang w:val="en-US"/>
                              </w:rPr>
                              <w:t>did not try enough</w:t>
                            </w:r>
                            <w:r w:rsidRPr="00F52AE4">
                              <w:rPr>
                                <w:rFonts w:ascii="Lato" w:hAnsi="Lato"/>
                                <w:sz w:val="24"/>
                                <w:szCs w:val="24"/>
                                <w:lang w:val="en-US"/>
                              </w:rPr>
                              <w:t>”, and “</w:t>
                            </w:r>
                            <w:r w:rsidRPr="00F52AE4">
                              <w:rPr>
                                <w:rFonts w:ascii="Lato" w:hAnsi="Lato" w:cstheme="minorHAnsi"/>
                                <w:i/>
                                <w:iCs/>
                                <w:color w:val="000000"/>
                                <w:sz w:val="24"/>
                                <w:szCs w:val="24"/>
                              </w:rPr>
                              <w:t>didn’t want to get to know me or my interests or skills</w:t>
                            </w:r>
                            <w:r w:rsidRPr="00F52AE4">
                              <w:rPr>
                                <w:rFonts w:ascii="Lato" w:hAnsi="Lato" w:cstheme="minorHAnsi"/>
                                <w:color w:val="000000"/>
                                <w:sz w:val="24"/>
                                <w:szCs w:val="24"/>
                              </w:rPr>
                              <w:t>”.</w:t>
                            </w:r>
                          </w:p>
                          <w:p w14:paraId="36CBD3CD" w14:textId="77777777" w:rsidR="00F52AE4" w:rsidRPr="00F52AE4" w:rsidRDefault="00F52AE4" w:rsidP="00F52AE4">
                            <w:pPr>
                              <w:spacing w:line="276" w:lineRule="auto"/>
                              <w:rPr>
                                <w:rFonts w:ascii="Lato" w:hAnsi="Lato" w:cstheme="minorHAnsi"/>
                                <w:sz w:val="24"/>
                                <w:szCs w:val="24"/>
                              </w:rPr>
                            </w:pPr>
                            <w:r w:rsidRPr="00F52AE4">
                              <w:rPr>
                                <w:rFonts w:ascii="Lato" w:hAnsi="Lato" w:cstheme="minorHAnsi"/>
                                <w:sz w:val="24"/>
                                <w:szCs w:val="24"/>
                              </w:rPr>
                              <w:t>Many also added that COVID-19, and its impact on how workplaces operate, has created many new opportunities for people with disability. As expressed by one young person</w:t>
                            </w:r>
                            <w:r w:rsidRPr="00F52AE4">
                              <w:rPr>
                                <w:rFonts w:ascii="Lato" w:hAnsi="Lato" w:cstheme="minorHAnsi"/>
                                <w:i/>
                                <w:iCs/>
                                <w:sz w:val="24"/>
                                <w:szCs w:val="24"/>
                              </w:rPr>
                              <w:t xml:space="preserve">, </w:t>
                            </w:r>
                            <w:r w:rsidRPr="00F52AE4">
                              <w:rPr>
                                <w:rFonts w:ascii="Lato" w:hAnsi="Lato" w:cstheme="minorHAnsi"/>
                                <w:sz w:val="24"/>
                                <w:szCs w:val="24"/>
                              </w:rPr>
                              <w:t>“</w:t>
                            </w:r>
                            <w:r w:rsidRPr="00F52AE4">
                              <w:rPr>
                                <w:rFonts w:ascii="Lato" w:hAnsi="Lato" w:cstheme="minorHAnsi"/>
                                <w:i/>
                                <w:iCs/>
                                <w:sz w:val="24"/>
                                <w:szCs w:val="24"/>
                              </w:rPr>
                              <w:t>I think it has shown the wider community that [creating flexible workplaces] is possible. They can do it – they just don’t.</w:t>
                            </w:r>
                            <w:r w:rsidRPr="00F52AE4">
                              <w:rPr>
                                <w:rFonts w:ascii="Lato" w:hAnsi="Lato" w:cstheme="minorHAnsi"/>
                                <w:sz w:val="24"/>
                                <w:szCs w:val="24"/>
                              </w:rPr>
                              <w:t>”</w:t>
                            </w:r>
                          </w:p>
                          <w:p w14:paraId="3C234A01" w14:textId="321EAB32" w:rsidR="00F52AE4" w:rsidRPr="00D843BB" w:rsidRDefault="00F52AE4" w:rsidP="00F52AE4">
                            <w:pPr>
                              <w:spacing w:line="276" w:lineRule="auto"/>
                              <w:rPr>
                                <w:rFonts w:ascii="Lato" w:hAnsi="Lato"/>
                                <w:b/>
                                <w:bCs/>
                                <w:color w:val="E44326"/>
                                <w:sz w:val="32"/>
                                <w:szCs w:val="32"/>
                              </w:rPr>
                            </w:pPr>
                            <w:r>
                              <w:rPr>
                                <w:rFonts w:ascii="Lato" w:hAnsi="Lato"/>
                                <w:b/>
                                <w:bCs/>
                                <w:color w:val="E44326"/>
                                <w:sz w:val="32"/>
                                <w:szCs w:val="32"/>
                              </w:rPr>
                              <w:t>Barrier</w:t>
                            </w:r>
                            <w:r w:rsidRPr="00D843BB">
                              <w:rPr>
                                <w:rFonts w:ascii="Lato" w:hAnsi="Lato"/>
                                <w:b/>
                                <w:bCs/>
                                <w:color w:val="E44326"/>
                                <w:sz w:val="32"/>
                                <w:szCs w:val="32"/>
                              </w:rPr>
                              <w:t>s</w:t>
                            </w:r>
                          </w:p>
                          <w:p w14:paraId="05E3EB9D" w14:textId="292032F5" w:rsidR="00F52AE4" w:rsidRPr="00F52AE4" w:rsidRDefault="00F52AE4" w:rsidP="00F52AE4">
                            <w:pPr>
                              <w:spacing w:line="276" w:lineRule="auto"/>
                              <w:rPr>
                                <w:rFonts w:ascii="Lato" w:hAnsi="Lato"/>
                                <w:sz w:val="24"/>
                                <w:szCs w:val="24"/>
                              </w:rPr>
                            </w:pPr>
                            <w:r w:rsidRPr="00F52AE4">
                              <w:rPr>
                                <w:rFonts w:ascii="Lato" w:hAnsi="Lato"/>
                                <w:sz w:val="24"/>
                                <w:szCs w:val="24"/>
                              </w:rPr>
                              <w:t xml:space="preserve">Young people shared the barriers they had experienced to securing employment were largely the attitudes and misconception of others. The group shared the belief that while they felt they have skills and talents they could contribute to the workforce, employers often do not give them a fair chance because of their own </w:t>
                            </w:r>
                            <w:r w:rsidRPr="00F52AE4">
                              <w:rPr>
                                <w:rFonts w:ascii="Lato" w:hAnsi="Lato"/>
                                <w:i/>
                                <w:iCs/>
                                <w:sz w:val="24"/>
                                <w:szCs w:val="24"/>
                              </w:rPr>
                              <w:t>“false assumptions”</w:t>
                            </w:r>
                            <w:r w:rsidRPr="00F52AE4">
                              <w:rPr>
                                <w:rFonts w:ascii="Lato" w:hAnsi="Lato"/>
                                <w:sz w:val="24"/>
                                <w:szCs w:val="24"/>
                              </w:rPr>
                              <w:t xml:space="preserve"> about disability. Participants added during the application processes, they are concerned that disclosure of their disability, or “</w:t>
                            </w:r>
                            <w:r w:rsidRPr="00F52AE4">
                              <w:rPr>
                                <w:rFonts w:ascii="Lato" w:hAnsi="Lato"/>
                                <w:i/>
                                <w:iCs/>
                                <w:sz w:val="24"/>
                                <w:szCs w:val="24"/>
                              </w:rPr>
                              <w:t>the ‘D-word’</w:t>
                            </w:r>
                            <w:r w:rsidRPr="00F52AE4">
                              <w:rPr>
                                <w:rFonts w:ascii="Lato" w:hAnsi="Lato"/>
                                <w:sz w:val="24"/>
                                <w:szCs w:val="24"/>
                              </w:rPr>
                              <w:t>”, would impact their chances of getting the job. As described by one young person, “</w:t>
                            </w:r>
                            <w:r w:rsidRPr="00F52AE4">
                              <w:rPr>
                                <w:rFonts w:ascii="Lato" w:hAnsi="Lato"/>
                                <w:i/>
                                <w:iCs/>
                                <w:sz w:val="24"/>
                                <w:szCs w:val="24"/>
                              </w:rPr>
                              <w:t>[the application process] feels like they’re trying to cross you off, rather than see what attributes you actually have</w:t>
                            </w:r>
                            <w:r w:rsidRPr="00F52AE4">
                              <w:rPr>
                                <w:rFonts w:ascii="Lato" w:hAnsi="Lato"/>
                                <w:sz w:val="24"/>
                                <w:szCs w:val="24"/>
                              </w:rPr>
                              <w:t>”.</w:t>
                            </w:r>
                          </w:p>
                          <w:p w14:paraId="1A065F30" w14:textId="3457DD5F" w:rsidR="00D843BB" w:rsidRPr="00F52AE4" w:rsidRDefault="00F52AE4" w:rsidP="00F52AE4">
                            <w:pPr>
                              <w:spacing w:line="276" w:lineRule="auto"/>
                              <w:rPr>
                                <w:rFonts w:ascii="Lato" w:hAnsi="Lato"/>
                                <w:i/>
                                <w:iCs/>
                                <w:sz w:val="24"/>
                                <w:szCs w:val="24"/>
                              </w:rPr>
                            </w:pPr>
                            <w:r w:rsidRPr="00F52AE4">
                              <w:rPr>
                                <w:rFonts w:ascii="Lato" w:hAnsi="Lato"/>
                                <w:sz w:val="24"/>
                                <w:szCs w:val="24"/>
                              </w:rPr>
                              <w:t xml:space="preserve">Young participants also discussed how employers need to do more to provide inclusive and accessible workplaces. </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5D3A215" id="Text Box 29" o:spid="_x0000_s1029" style="position:absolute;margin-left:0;margin-top:102.05pt;width:7in;height:725.65pt;z-index:-251630592;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" stroked="f" strokeweight="3pt">
                <v:fill opacity="41377f"/>
                <v:stroke joinstyle="miter"/>
                <v:textbox inset=",0,0,0">
                  <w:txbxContent>
                    <w:p w14:paraId="2BFE9BC3" w14:textId="57C33CE1" w:rsidR="00F52AE4" w:rsidRDefault="00F52AE4" w:rsidP="00F52AE4">
                      <w:pPr>
                        <w:spacing w:line="276" w:lineRule="auto"/>
                        <w:rPr>
                          <w:rFonts w:ascii="Lato" w:hAnsi="Lato"/>
                          <w:sz w:val="24"/>
                          <w:szCs w:val="24"/>
                        </w:rPr>
                      </w:pPr>
                      <w:r w:rsidRPr="00F52AE4">
                        <w:rPr>
                          <w:rFonts w:ascii="Lato" w:eastAsiaTheme="majorEastAsia" w:hAnsi="Lato" w:cstheme="minorHAnsi"/>
                          <w:sz w:val="24"/>
                          <w:szCs w:val="24"/>
                        </w:rPr>
                        <w:t>Many young people discussed how beneficial it is when their employers provide accommodations, such as having the option to work from home, allowing them to take breaks when needed, and ensuring the environment is accessible.</w:t>
                      </w:r>
                    </w:p>
                    <w:p w14:paraId="7E65CED1" w14:textId="0A6A52FE" w:rsidR="00F52AE4" w:rsidRPr="00F52AE4" w:rsidRDefault="00F52AE4" w:rsidP="00F52AE4">
                      <w:pPr>
                        <w:spacing w:line="276" w:lineRule="auto"/>
                        <w:rPr>
                          <w:rFonts w:ascii="Lato" w:hAnsi="Lato"/>
                          <w:sz w:val="24"/>
                          <w:szCs w:val="24"/>
                        </w:rPr>
                      </w:pPr>
                      <w:r w:rsidRPr="00F52AE4">
                        <w:rPr>
                          <w:rFonts w:ascii="Lato" w:hAnsi="Lato"/>
                          <w:sz w:val="24"/>
                          <w:szCs w:val="24"/>
                        </w:rPr>
                        <w:t xml:space="preserve">One group member added that flexibility in the workplace allows them to do their job in a </w:t>
                      </w:r>
                      <w:r w:rsidRPr="00F52AE4">
                        <w:rPr>
                          <w:rFonts w:ascii="Lato" w:hAnsi="Lato"/>
                          <w:i/>
                          <w:iCs/>
                          <w:sz w:val="24"/>
                          <w:szCs w:val="24"/>
                        </w:rPr>
                        <w:t>“way that’s good for [them], and because of that, [they] feel really fulfilled”.</w:t>
                      </w:r>
                    </w:p>
                    <w:p w14:paraId="22BC34F1" w14:textId="77777777" w:rsidR="00F52AE4" w:rsidRPr="00F52AE4" w:rsidRDefault="00F52AE4" w:rsidP="00F52AE4">
                      <w:pPr>
                        <w:spacing w:line="276" w:lineRule="auto"/>
                        <w:rPr>
                          <w:rFonts w:ascii="Lato" w:hAnsi="Lato"/>
                          <w:sz w:val="24"/>
                          <w:szCs w:val="24"/>
                          <w:lang w:val="en-US"/>
                        </w:rPr>
                      </w:pPr>
                      <w:r w:rsidRPr="00F52AE4">
                        <w:rPr>
                          <w:rFonts w:ascii="Lato" w:hAnsi="Lato"/>
                          <w:sz w:val="24"/>
                          <w:szCs w:val="24"/>
                        </w:rPr>
                        <w:t>The group also commented on how they value employers being assertive</w:t>
                      </w:r>
                      <w:r w:rsidRPr="00F52AE4">
                        <w:rPr>
                          <w:rFonts w:ascii="Lato" w:hAnsi="Lato"/>
                          <w:i/>
                          <w:iCs/>
                          <w:sz w:val="24"/>
                          <w:szCs w:val="24"/>
                          <w:lang w:val="en-US"/>
                        </w:rPr>
                        <w:t xml:space="preserve"> </w:t>
                      </w:r>
                      <w:r w:rsidRPr="00F52AE4">
                        <w:rPr>
                          <w:rFonts w:ascii="Lato" w:hAnsi="Lato"/>
                          <w:sz w:val="24"/>
                          <w:szCs w:val="24"/>
                          <w:lang w:val="en-US"/>
                        </w:rPr>
                        <w:t>in asking about and supporting young people’s needs</w:t>
                      </w:r>
                      <w:r w:rsidRPr="00F52AE4">
                        <w:rPr>
                          <w:rFonts w:ascii="Lato" w:hAnsi="Lato"/>
                          <w:i/>
                          <w:iCs/>
                          <w:sz w:val="24"/>
                          <w:szCs w:val="24"/>
                          <w:lang w:val="en-US"/>
                        </w:rPr>
                        <w:t>.</w:t>
                      </w:r>
                      <w:r w:rsidRPr="00F52AE4">
                        <w:rPr>
                          <w:rFonts w:ascii="Lato" w:hAnsi="Lato"/>
                          <w:sz w:val="24"/>
                          <w:szCs w:val="24"/>
                          <w:lang w:val="en-US"/>
                        </w:rPr>
                        <w:t xml:space="preserve"> This includes proactively asking about accessibility-related supports, encouraging authentic discussion around disability, and fostering a culture of acceptance around gender diversity. As expressed by one participant, when employers are proactive, </w:t>
                      </w:r>
                      <w:r w:rsidRPr="00F52AE4">
                        <w:rPr>
                          <w:rFonts w:ascii="Lato" w:hAnsi="Lato"/>
                          <w:i/>
                          <w:iCs/>
                          <w:sz w:val="24"/>
                          <w:szCs w:val="24"/>
                          <w:lang w:val="en-US"/>
                        </w:rPr>
                        <w:t>“it feels so much more welcoming and that you’re not the big elephant in the room”</w:t>
                      </w:r>
                      <w:r w:rsidRPr="00F52AE4">
                        <w:rPr>
                          <w:rFonts w:ascii="Lato" w:hAnsi="Lato"/>
                          <w:sz w:val="24"/>
                          <w:szCs w:val="24"/>
                          <w:lang w:val="en-US"/>
                        </w:rPr>
                        <w:t xml:space="preserve">.  </w:t>
                      </w:r>
                    </w:p>
                    <w:p w14:paraId="2947D5B2" w14:textId="77777777" w:rsidR="00F52AE4" w:rsidRPr="00F52AE4" w:rsidRDefault="00F52AE4" w:rsidP="00F52AE4">
                      <w:pPr>
                        <w:spacing w:line="276" w:lineRule="auto"/>
                        <w:ind w:left="567" w:right="567"/>
                        <w:jc w:val="both"/>
                        <w:rPr>
                          <w:rFonts w:ascii="Lato" w:hAnsi="Lato"/>
                          <w:i/>
                          <w:iCs/>
                          <w:color w:val="000000" w:themeColor="text1"/>
                          <w:sz w:val="24"/>
                          <w:szCs w:val="24"/>
                        </w:rPr>
                      </w:pPr>
                      <w:r w:rsidRPr="00F52AE4">
                        <w:rPr>
                          <w:rFonts w:ascii="Lato" w:hAnsi="Lato"/>
                          <w:i/>
                          <w:iCs/>
                          <w:color w:val="000000" w:themeColor="text1"/>
                          <w:sz w:val="24"/>
                          <w:szCs w:val="24"/>
                        </w:rPr>
                        <w:t xml:space="preserve">“Employers that are not just patient but wanting to make sure they have what they need so you can do your job in a healthy way. As opposed to you having to fight for it every step of the way, </w:t>
                      </w:r>
                      <w:proofErr w:type="gramStart"/>
                      <w:r w:rsidRPr="00F52AE4">
                        <w:rPr>
                          <w:rFonts w:ascii="Lato" w:hAnsi="Lato"/>
                          <w:i/>
                          <w:iCs/>
                          <w:color w:val="000000" w:themeColor="text1"/>
                          <w:sz w:val="24"/>
                          <w:szCs w:val="24"/>
                        </w:rPr>
                        <w:t>it’s</w:t>
                      </w:r>
                      <w:proofErr w:type="gramEnd"/>
                      <w:r w:rsidRPr="00F52AE4">
                        <w:rPr>
                          <w:rFonts w:ascii="Lato" w:hAnsi="Lato"/>
                          <w:i/>
                          <w:iCs/>
                          <w:color w:val="000000" w:themeColor="text1"/>
                          <w:sz w:val="24"/>
                          <w:szCs w:val="24"/>
                        </w:rPr>
                        <w:t xml:space="preserve"> them reaching their hand out first, I guess, and saying, ‘What do we need for you to make this work?’ … as opposed to </w:t>
                      </w:r>
                      <w:proofErr w:type="gramStart"/>
                      <w:r w:rsidRPr="00F52AE4">
                        <w:rPr>
                          <w:rFonts w:ascii="Lato" w:hAnsi="Lato"/>
                          <w:i/>
                          <w:iCs/>
                          <w:color w:val="000000" w:themeColor="text1"/>
                          <w:sz w:val="24"/>
                          <w:szCs w:val="24"/>
                        </w:rPr>
                        <w:t>being scared of</w:t>
                      </w:r>
                      <w:proofErr w:type="gramEnd"/>
                      <w:r w:rsidRPr="00F52AE4">
                        <w:rPr>
                          <w:rFonts w:ascii="Lato" w:hAnsi="Lato"/>
                          <w:i/>
                          <w:iCs/>
                          <w:color w:val="000000" w:themeColor="text1"/>
                          <w:sz w:val="24"/>
                          <w:szCs w:val="24"/>
                        </w:rPr>
                        <w:t xml:space="preserve"> what might happen if you speak up.”</w:t>
                      </w:r>
                    </w:p>
                    <w:p w14:paraId="43DDE6D4" w14:textId="77777777" w:rsidR="00F52AE4" w:rsidRPr="00F52AE4" w:rsidRDefault="00F52AE4" w:rsidP="00F52AE4">
                      <w:pPr>
                        <w:spacing w:line="276" w:lineRule="auto"/>
                        <w:rPr>
                          <w:rFonts w:ascii="Lato" w:hAnsi="Lato" w:cstheme="minorHAnsi"/>
                          <w:color w:val="000000"/>
                          <w:sz w:val="24"/>
                          <w:szCs w:val="24"/>
                        </w:rPr>
                      </w:pPr>
                      <w:r w:rsidRPr="00F52AE4">
                        <w:rPr>
                          <w:rFonts w:ascii="Lato" w:hAnsi="Lato"/>
                          <w:sz w:val="24"/>
                          <w:szCs w:val="24"/>
                          <w:lang w:val="en-US"/>
                        </w:rPr>
                        <w:t>Young people’s opinions on disability employment services and supports were varied. Some described their experiences as “</w:t>
                      </w:r>
                      <w:r w:rsidRPr="00F52AE4">
                        <w:rPr>
                          <w:rFonts w:ascii="Lato" w:hAnsi="Lato"/>
                          <w:i/>
                          <w:iCs/>
                          <w:sz w:val="24"/>
                          <w:szCs w:val="24"/>
                          <w:lang w:val="en-US"/>
                        </w:rPr>
                        <w:t>life-changing</w:t>
                      </w:r>
                      <w:r w:rsidRPr="00F52AE4">
                        <w:rPr>
                          <w:rFonts w:ascii="Lato" w:hAnsi="Lato"/>
                          <w:sz w:val="24"/>
                          <w:szCs w:val="24"/>
                          <w:lang w:val="en-US"/>
                        </w:rPr>
                        <w:t>” and “</w:t>
                      </w:r>
                      <w:r w:rsidRPr="00F52AE4">
                        <w:rPr>
                          <w:rFonts w:ascii="Lato" w:hAnsi="Lato"/>
                          <w:i/>
                          <w:iCs/>
                          <w:sz w:val="24"/>
                          <w:szCs w:val="24"/>
                          <w:lang w:val="en-US"/>
                        </w:rPr>
                        <w:t>really, really good</w:t>
                      </w:r>
                      <w:r w:rsidRPr="00F52AE4">
                        <w:rPr>
                          <w:rFonts w:ascii="Lato" w:hAnsi="Lato"/>
                          <w:sz w:val="24"/>
                          <w:szCs w:val="24"/>
                          <w:lang w:val="en-US"/>
                        </w:rPr>
                        <w:t>”, whereas others commented that they were “</w:t>
                      </w:r>
                      <w:r w:rsidRPr="00F52AE4">
                        <w:rPr>
                          <w:rFonts w:ascii="Lato" w:hAnsi="Lato"/>
                          <w:i/>
                          <w:iCs/>
                          <w:sz w:val="24"/>
                          <w:szCs w:val="24"/>
                          <w:lang w:val="en-US"/>
                        </w:rPr>
                        <w:t>ineffective</w:t>
                      </w:r>
                      <w:r w:rsidRPr="00F52AE4">
                        <w:rPr>
                          <w:rFonts w:ascii="Lato" w:hAnsi="Lato"/>
                          <w:sz w:val="24"/>
                          <w:szCs w:val="24"/>
                          <w:lang w:val="en-US"/>
                        </w:rPr>
                        <w:t>”, “</w:t>
                      </w:r>
                      <w:r w:rsidRPr="00F52AE4">
                        <w:rPr>
                          <w:rFonts w:ascii="Lato" w:hAnsi="Lato"/>
                          <w:i/>
                          <w:iCs/>
                          <w:sz w:val="24"/>
                          <w:szCs w:val="24"/>
                          <w:lang w:val="en-US"/>
                        </w:rPr>
                        <w:t>did not try enough</w:t>
                      </w:r>
                      <w:r w:rsidRPr="00F52AE4">
                        <w:rPr>
                          <w:rFonts w:ascii="Lato" w:hAnsi="Lato"/>
                          <w:sz w:val="24"/>
                          <w:szCs w:val="24"/>
                          <w:lang w:val="en-US"/>
                        </w:rPr>
                        <w:t>”, and “</w:t>
                      </w:r>
                      <w:r w:rsidRPr="00F52AE4">
                        <w:rPr>
                          <w:rFonts w:ascii="Lato" w:hAnsi="Lato" w:cstheme="minorHAnsi"/>
                          <w:i/>
                          <w:iCs/>
                          <w:color w:val="000000"/>
                          <w:sz w:val="24"/>
                          <w:szCs w:val="24"/>
                        </w:rPr>
                        <w:t>didn’t want to get to know me or my interests or skills</w:t>
                      </w:r>
                      <w:r w:rsidRPr="00F52AE4">
                        <w:rPr>
                          <w:rFonts w:ascii="Lato" w:hAnsi="Lato" w:cstheme="minorHAnsi"/>
                          <w:color w:val="000000"/>
                          <w:sz w:val="24"/>
                          <w:szCs w:val="24"/>
                        </w:rPr>
                        <w:t>”.</w:t>
                      </w:r>
                    </w:p>
                    <w:p w14:paraId="36CBD3CD" w14:textId="77777777" w:rsidR="00F52AE4" w:rsidRPr="00F52AE4" w:rsidRDefault="00F52AE4" w:rsidP="00F52AE4">
                      <w:pPr>
                        <w:spacing w:line="276" w:lineRule="auto"/>
                        <w:rPr>
                          <w:rFonts w:ascii="Lato" w:hAnsi="Lato" w:cstheme="minorHAnsi"/>
                          <w:sz w:val="24"/>
                          <w:szCs w:val="24"/>
                        </w:rPr>
                      </w:pPr>
                      <w:r w:rsidRPr="00F52AE4">
                        <w:rPr>
                          <w:rFonts w:ascii="Lato" w:hAnsi="Lato" w:cstheme="minorHAnsi"/>
                          <w:sz w:val="24"/>
                          <w:szCs w:val="24"/>
                        </w:rPr>
                        <w:t>Many also added that COVID-19, and its impact on how workplaces operate, has created many new opportunities for people with disability. As expressed by one young person</w:t>
                      </w:r>
                      <w:r w:rsidRPr="00F52AE4">
                        <w:rPr>
                          <w:rFonts w:ascii="Lato" w:hAnsi="Lato" w:cstheme="minorHAnsi"/>
                          <w:i/>
                          <w:iCs/>
                          <w:sz w:val="24"/>
                          <w:szCs w:val="24"/>
                        </w:rPr>
                        <w:t xml:space="preserve">, </w:t>
                      </w:r>
                      <w:r w:rsidRPr="00F52AE4">
                        <w:rPr>
                          <w:rFonts w:ascii="Lato" w:hAnsi="Lato" w:cstheme="minorHAnsi"/>
                          <w:sz w:val="24"/>
                          <w:szCs w:val="24"/>
                        </w:rPr>
                        <w:t>“</w:t>
                      </w:r>
                      <w:r w:rsidRPr="00F52AE4">
                        <w:rPr>
                          <w:rFonts w:ascii="Lato" w:hAnsi="Lato" w:cstheme="minorHAnsi"/>
                          <w:i/>
                          <w:iCs/>
                          <w:sz w:val="24"/>
                          <w:szCs w:val="24"/>
                        </w:rPr>
                        <w:t>I think it has shown the wider community that [creating flexible workplaces] is possible. They can do it – they just don’t.</w:t>
                      </w:r>
                      <w:r w:rsidRPr="00F52AE4">
                        <w:rPr>
                          <w:rFonts w:ascii="Lato" w:hAnsi="Lato" w:cstheme="minorHAnsi"/>
                          <w:sz w:val="24"/>
                          <w:szCs w:val="24"/>
                        </w:rPr>
                        <w:t>”</w:t>
                      </w:r>
                    </w:p>
                    <w:p w14:paraId="3C234A01" w14:textId="321EAB32" w:rsidR="00F52AE4" w:rsidRPr="00D843BB" w:rsidRDefault="00F52AE4" w:rsidP="00F52AE4">
                      <w:pPr>
                        <w:spacing w:line="276" w:lineRule="auto"/>
                        <w:rPr>
                          <w:rFonts w:ascii="Lato" w:hAnsi="Lato"/>
                          <w:b/>
                          <w:bCs/>
                          <w:color w:val="E44326"/>
                          <w:sz w:val="32"/>
                          <w:szCs w:val="32"/>
                        </w:rPr>
                      </w:pPr>
                      <w:r>
                        <w:rPr>
                          <w:rFonts w:ascii="Lato" w:hAnsi="Lato"/>
                          <w:b/>
                          <w:bCs/>
                          <w:color w:val="E44326"/>
                          <w:sz w:val="32"/>
                          <w:szCs w:val="32"/>
                        </w:rPr>
                        <w:t>Barrier</w:t>
                      </w:r>
                      <w:r w:rsidRPr="00D843BB">
                        <w:rPr>
                          <w:rFonts w:ascii="Lato" w:hAnsi="Lato"/>
                          <w:b/>
                          <w:bCs/>
                          <w:color w:val="E44326"/>
                          <w:sz w:val="32"/>
                          <w:szCs w:val="32"/>
                        </w:rPr>
                        <w:t>s</w:t>
                      </w:r>
                    </w:p>
                    <w:p w14:paraId="05E3EB9D" w14:textId="292032F5" w:rsidR="00F52AE4" w:rsidRPr="00F52AE4" w:rsidRDefault="00F52AE4" w:rsidP="00F52AE4">
                      <w:pPr>
                        <w:spacing w:line="276" w:lineRule="auto"/>
                        <w:rPr>
                          <w:rFonts w:ascii="Lato" w:hAnsi="Lato"/>
                          <w:sz w:val="24"/>
                          <w:szCs w:val="24"/>
                        </w:rPr>
                      </w:pPr>
                      <w:r w:rsidRPr="00F52AE4">
                        <w:rPr>
                          <w:rFonts w:ascii="Lato" w:hAnsi="Lato"/>
                          <w:sz w:val="24"/>
                          <w:szCs w:val="24"/>
                        </w:rPr>
                        <w:t xml:space="preserve">Young people shared the barriers they had experienced to securing employment were largely the attitudes and misconception of others. The group shared the belief that while they felt they have skills and talents they could contribute to the workforce, employers often do not give them a fair chance because of their own </w:t>
                      </w:r>
                      <w:r w:rsidRPr="00F52AE4">
                        <w:rPr>
                          <w:rFonts w:ascii="Lato" w:hAnsi="Lato"/>
                          <w:i/>
                          <w:iCs/>
                          <w:sz w:val="24"/>
                          <w:szCs w:val="24"/>
                        </w:rPr>
                        <w:t>“false assumptions”</w:t>
                      </w:r>
                      <w:r w:rsidRPr="00F52AE4">
                        <w:rPr>
                          <w:rFonts w:ascii="Lato" w:hAnsi="Lato"/>
                          <w:sz w:val="24"/>
                          <w:szCs w:val="24"/>
                        </w:rPr>
                        <w:t xml:space="preserve"> about disability. Participants added during the application processes, they are concerned that disclosure of their disability, or “</w:t>
                      </w:r>
                      <w:r w:rsidRPr="00F52AE4">
                        <w:rPr>
                          <w:rFonts w:ascii="Lato" w:hAnsi="Lato"/>
                          <w:i/>
                          <w:iCs/>
                          <w:sz w:val="24"/>
                          <w:szCs w:val="24"/>
                        </w:rPr>
                        <w:t>the ‘D-word’</w:t>
                      </w:r>
                      <w:r w:rsidRPr="00F52AE4">
                        <w:rPr>
                          <w:rFonts w:ascii="Lato" w:hAnsi="Lato"/>
                          <w:sz w:val="24"/>
                          <w:szCs w:val="24"/>
                        </w:rPr>
                        <w:t>”, would impact their chances of getting the job. As described by one young person, “</w:t>
                      </w:r>
                      <w:r w:rsidRPr="00F52AE4">
                        <w:rPr>
                          <w:rFonts w:ascii="Lato" w:hAnsi="Lato"/>
                          <w:i/>
                          <w:iCs/>
                          <w:sz w:val="24"/>
                          <w:szCs w:val="24"/>
                        </w:rPr>
                        <w:t>[the application process] feels like they’re trying to cross you off, rather than see what attributes you actually have</w:t>
                      </w:r>
                      <w:r w:rsidRPr="00F52AE4">
                        <w:rPr>
                          <w:rFonts w:ascii="Lato" w:hAnsi="Lato"/>
                          <w:sz w:val="24"/>
                          <w:szCs w:val="24"/>
                        </w:rPr>
                        <w:t>”.</w:t>
                      </w:r>
                    </w:p>
                    <w:p w14:paraId="1A065F30" w14:textId="3457DD5F" w:rsidR="00D843BB" w:rsidRPr="00F52AE4" w:rsidRDefault="00F52AE4" w:rsidP="00F52AE4">
                      <w:pPr>
                        <w:spacing w:line="276" w:lineRule="auto"/>
                        <w:rPr>
                          <w:rFonts w:ascii="Lato" w:hAnsi="Lato"/>
                          <w:i/>
                          <w:iCs/>
                          <w:sz w:val="24"/>
                          <w:szCs w:val="24"/>
                        </w:rPr>
                      </w:pPr>
                      <w:r w:rsidRPr="00F52AE4">
                        <w:rPr>
                          <w:rFonts w:ascii="Lato" w:hAnsi="Lato"/>
                          <w:sz w:val="24"/>
                          <w:szCs w:val="24"/>
                        </w:rPr>
                        <w:t xml:space="preserve">Young participants also discussed how employers need to do more to provide inclusive and accessible workplaces. </w:t>
                      </w:r>
                    </w:p>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700224" behindDoc="1" locked="0" layoutInCell="1" allowOverlap="1" wp14:anchorId="0991ED12" wp14:editId="66CC9848">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6" name="Picture 36"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7A2361" w14:textId="38BF37EE" w:rsidR="0040521B" w:rsidRDefault="004B5738">
      <w:pPr>
        <w:rPr>
          <w:rFonts w:ascii="Lato" w:hAnsi="Lato"/>
        </w:rPr>
      </w:pPr>
      <w:r w:rsidRPr="0040521B">
        <w:rPr>
          <w:rFonts w:ascii="Lato" w:hAnsi="Lato"/>
          <w:noProof/>
        </w:rPr>
        <w:lastRenderedPageBreak/>
        <w:drawing>
          <wp:anchor distT="0" distB="0" distL="114300" distR="114300" simplePos="0" relativeHeight="251657214" behindDoc="1" locked="0" layoutInCell="1" allowOverlap="1" wp14:anchorId="1AD180F3" wp14:editId="7E185CAE">
            <wp:simplePos x="0" y="0"/>
            <wp:positionH relativeFrom="page">
              <wp:posOffset>0</wp:posOffset>
            </wp:positionH>
            <wp:positionV relativeFrom="bottomMargin">
              <wp:posOffset>-5563235</wp:posOffset>
            </wp:positionV>
            <wp:extent cx="8078400" cy="6188400"/>
            <wp:effectExtent l="0" t="0" r="0" b="3175"/>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702272" behindDoc="1" locked="0" layoutInCell="1" allowOverlap="1" wp14:anchorId="11BBE085" wp14:editId="07FA3E72">
                <wp:simplePos x="0" y="0"/>
                <wp:positionH relativeFrom="margin">
                  <wp:align>center</wp:align>
                </wp:positionH>
                <wp:positionV relativeFrom="page">
                  <wp:posOffset>1296035</wp:posOffset>
                </wp:positionV>
                <wp:extent cx="6400800" cy="9216000"/>
                <wp:effectExtent l="0" t="0" r="0" b="4445"/>
                <wp:wrapNone/>
                <wp:docPr id="30" name="Text Box 30"/>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4D5B07A4" w14:textId="27979013" w:rsidR="00F52AE4" w:rsidRPr="00F52AE4" w:rsidRDefault="00F52AE4" w:rsidP="00F52AE4">
                            <w:pPr>
                              <w:spacing w:line="276" w:lineRule="auto"/>
                              <w:rPr>
                                <w:rFonts w:ascii="Lato" w:hAnsi="Lato"/>
                                <w:i/>
                                <w:iCs/>
                                <w:sz w:val="24"/>
                                <w:szCs w:val="24"/>
                              </w:rPr>
                            </w:pPr>
                            <w:r w:rsidRPr="00F52AE4">
                              <w:rPr>
                                <w:rFonts w:ascii="Lato" w:hAnsi="Lato"/>
                                <w:sz w:val="24"/>
                                <w:szCs w:val="24"/>
                              </w:rPr>
                              <w:t>Many commented that the typical jobs on offer and/or employer expectations are based on ableist</w:t>
                            </w:r>
                            <w:r w:rsidR="00E07E68">
                              <w:rPr>
                                <w:rStyle w:val="FootnoteReference"/>
                                <w:rFonts w:ascii="Lato" w:hAnsi="Lato"/>
                                <w:sz w:val="24"/>
                                <w:szCs w:val="24"/>
                              </w:rPr>
                              <w:t>1</w:t>
                            </w:r>
                            <w:r w:rsidR="00E07E68" w:rsidRPr="00E07E68">
                              <w:rPr>
                                <w:rStyle w:val="FootnoteReference"/>
                                <w:rFonts w:ascii="Lato" w:hAnsi="Lato"/>
                                <w:sz w:val="24"/>
                                <w:szCs w:val="24"/>
                              </w:rPr>
                              <w:t>0</w:t>
                            </w:r>
                            <w:r w:rsidR="00E07E68">
                              <w:t xml:space="preserve"> </w:t>
                            </w:r>
                            <w:r w:rsidRPr="00F52AE4">
                              <w:rPr>
                                <w:rFonts w:ascii="Lato" w:hAnsi="Lato"/>
                                <w:sz w:val="24"/>
                                <w:szCs w:val="24"/>
                              </w:rPr>
                              <w:t xml:space="preserve">understandings of what a ‘good’ or ‘productive’ employee is. Young people understood the widespread reluctance of employers and the community to push back on these norms as preventing their ability to participate in employment on </w:t>
                            </w:r>
                            <w:r w:rsidRPr="00F52AE4">
                              <w:rPr>
                                <w:rFonts w:ascii="Lato" w:hAnsi="Lato" w:cstheme="minorHAnsi"/>
                                <w:sz w:val="24"/>
                                <w:szCs w:val="24"/>
                              </w:rPr>
                              <w:t>equal terms.</w:t>
                            </w:r>
                          </w:p>
                          <w:p w14:paraId="38A281D1" w14:textId="77777777" w:rsidR="00F52AE4" w:rsidRDefault="00F52AE4" w:rsidP="00F52AE4">
                            <w:pPr>
                              <w:pStyle w:val="NormalWeb"/>
                              <w:spacing w:before="0" w:beforeAutospacing="0" w:after="0" w:afterAutospacing="0" w:line="276" w:lineRule="auto"/>
                              <w:ind w:right="567"/>
                              <w:jc w:val="both"/>
                              <w:rPr>
                                <w:rFonts w:ascii="Lato" w:hAnsi="Lato" w:cstheme="minorHAnsi"/>
                                <w:i/>
                                <w:iCs/>
                                <w:color w:val="000000"/>
                              </w:rPr>
                            </w:pPr>
                          </w:p>
                          <w:p w14:paraId="6224C17F" w14:textId="1C5D0C03" w:rsidR="00F52AE4" w:rsidRPr="00F52AE4" w:rsidRDefault="00F52AE4" w:rsidP="00F52AE4">
                            <w:pPr>
                              <w:pStyle w:val="NormalWeb"/>
                              <w:spacing w:before="0" w:beforeAutospacing="0" w:after="0" w:afterAutospacing="0" w:line="276" w:lineRule="auto"/>
                              <w:ind w:left="567" w:right="567"/>
                              <w:jc w:val="both"/>
                              <w:rPr>
                                <w:rFonts w:ascii="Lato" w:hAnsi="Lato" w:cstheme="minorHAnsi"/>
                                <w:i/>
                                <w:iCs/>
                                <w:color w:val="000000"/>
                              </w:rPr>
                            </w:pPr>
                            <w:r w:rsidRPr="00F52AE4">
                              <w:rPr>
                                <w:rFonts w:ascii="Lato" w:hAnsi="Lato" w:cstheme="minorHAnsi"/>
                                <w:i/>
                                <w:iCs/>
                                <w:color w:val="000000"/>
                              </w:rPr>
                              <w:t>‘’</w:t>
                            </w:r>
                            <w:proofErr w:type="gramStart"/>
                            <w:r w:rsidRPr="00F52AE4">
                              <w:rPr>
                                <w:rFonts w:ascii="Lato" w:hAnsi="Lato" w:cstheme="minorHAnsi"/>
                                <w:i/>
                                <w:iCs/>
                                <w:color w:val="000000"/>
                              </w:rPr>
                              <w:t>It’s</w:t>
                            </w:r>
                            <w:proofErr w:type="gramEnd"/>
                            <w:r w:rsidRPr="00F52AE4">
                              <w:rPr>
                                <w:rFonts w:ascii="Lato" w:hAnsi="Lato" w:cstheme="minorHAnsi"/>
                                <w:i/>
                                <w:iCs/>
                                <w:color w:val="000000"/>
                              </w:rPr>
                              <w:t xml:space="preserve"> really important to view employment through the lens of social model of disability. … [O]</w:t>
                            </w:r>
                            <w:proofErr w:type="spellStart"/>
                            <w:r w:rsidRPr="00F52AE4">
                              <w:rPr>
                                <w:rFonts w:ascii="Lato" w:hAnsi="Lato" w:cstheme="minorHAnsi"/>
                                <w:i/>
                                <w:iCs/>
                                <w:color w:val="000000"/>
                              </w:rPr>
                              <w:t>ur</w:t>
                            </w:r>
                            <w:proofErr w:type="spellEnd"/>
                            <w:r w:rsidRPr="00F52AE4">
                              <w:rPr>
                                <w:rFonts w:ascii="Lato" w:hAnsi="Lato" w:cstheme="minorHAnsi"/>
                                <w:i/>
                                <w:iCs/>
                                <w:color w:val="000000"/>
                              </w:rPr>
                              <w:t xml:space="preserve"> impairments have nothing to do with us lacking anything. </w:t>
                            </w:r>
                            <w:proofErr w:type="gramStart"/>
                            <w:r w:rsidRPr="00F52AE4">
                              <w:rPr>
                                <w:rFonts w:ascii="Lato" w:hAnsi="Lato" w:cstheme="minorHAnsi"/>
                                <w:i/>
                                <w:iCs/>
                                <w:color w:val="000000"/>
                              </w:rPr>
                              <w:t>It’s</w:t>
                            </w:r>
                            <w:proofErr w:type="gramEnd"/>
                            <w:r w:rsidRPr="00F52AE4">
                              <w:rPr>
                                <w:rFonts w:ascii="Lato" w:hAnsi="Lato" w:cstheme="minorHAnsi"/>
                                <w:i/>
                                <w:iCs/>
                                <w:color w:val="000000"/>
                              </w:rPr>
                              <w:t xml:space="preserve"> more to do with the ways our workplaces are structured and the way that employers accommodate us. </w:t>
                            </w:r>
                            <w:proofErr w:type="gramStart"/>
                            <w:r w:rsidRPr="00F52AE4">
                              <w:rPr>
                                <w:rFonts w:ascii="Lato" w:hAnsi="Lato" w:cstheme="minorHAnsi"/>
                                <w:i/>
                                <w:iCs/>
                                <w:color w:val="000000"/>
                              </w:rPr>
                              <w:t>So</w:t>
                            </w:r>
                            <w:proofErr w:type="gramEnd"/>
                            <w:r w:rsidRPr="00F52AE4">
                              <w:rPr>
                                <w:rFonts w:ascii="Lato" w:hAnsi="Lato" w:cstheme="minorHAnsi"/>
                                <w:i/>
                                <w:iCs/>
                                <w:color w:val="000000"/>
                              </w:rPr>
                              <w:t xml:space="preserve"> they’re the barrier. The barrier is not us.’’</w:t>
                            </w:r>
                          </w:p>
                          <w:p w14:paraId="37200F3C" w14:textId="77777777" w:rsidR="00F52AE4" w:rsidRPr="00F52AE4" w:rsidRDefault="00F52AE4" w:rsidP="00F52AE4">
                            <w:pPr>
                              <w:pStyle w:val="NormalWeb"/>
                              <w:spacing w:before="0" w:beforeAutospacing="0" w:after="0" w:afterAutospacing="0" w:line="276" w:lineRule="auto"/>
                              <w:ind w:left="567" w:right="567"/>
                              <w:jc w:val="both"/>
                              <w:rPr>
                                <w:rFonts w:ascii="Lato" w:hAnsi="Lato" w:cstheme="minorHAnsi"/>
                                <w:i/>
                                <w:iCs/>
                                <w:color w:val="000000"/>
                              </w:rPr>
                            </w:pPr>
                          </w:p>
                          <w:p w14:paraId="63F5526D" w14:textId="77777777" w:rsidR="00F52AE4" w:rsidRPr="00F52AE4" w:rsidRDefault="00F52AE4" w:rsidP="00F52AE4">
                            <w:pPr>
                              <w:pStyle w:val="NormalWeb"/>
                              <w:spacing w:before="0" w:beforeAutospacing="0" w:after="0" w:afterAutospacing="0" w:line="276" w:lineRule="auto"/>
                              <w:ind w:left="567" w:right="567"/>
                              <w:jc w:val="both"/>
                              <w:rPr>
                                <w:rFonts w:ascii="Lato" w:hAnsi="Lato" w:cstheme="minorHAnsi"/>
                                <w:i/>
                                <w:iCs/>
                              </w:rPr>
                            </w:pPr>
                            <w:r w:rsidRPr="00F52AE4">
                              <w:rPr>
                                <w:rFonts w:ascii="Lato" w:hAnsi="Lato" w:cstheme="minorHAnsi"/>
                                <w:i/>
                                <w:iCs/>
                              </w:rPr>
                              <w:t>“For me, a more disability friendly structure would have different views on how they handle work output and stress, and how supportive the work culture is.”</w:t>
                            </w:r>
                          </w:p>
                          <w:p w14:paraId="55681370" w14:textId="77777777" w:rsidR="00F52AE4" w:rsidRPr="00F52AE4" w:rsidRDefault="00F52AE4" w:rsidP="00F52AE4">
                            <w:pPr>
                              <w:pStyle w:val="HTMLPreformatted"/>
                              <w:shd w:val="clear" w:color="auto" w:fill="FFFFFF"/>
                              <w:spacing w:line="276" w:lineRule="auto"/>
                              <w:ind w:left="567" w:right="567"/>
                              <w:jc w:val="both"/>
                              <w:rPr>
                                <w:rFonts w:ascii="Lato" w:hAnsi="Lato" w:cstheme="minorHAnsi"/>
                                <w:color w:val="000000"/>
                                <w:sz w:val="24"/>
                                <w:szCs w:val="24"/>
                              </w:rPr>
                            </w:pPr>
                          </w:p>
                          <w:p w14:paraId="668BB219" w14:textId="7A5D5D21" w:rsidR="00F52AE4" w:rsidRDefault="00F52AE4" w:rsidP="00F52AE4">
                            <w:pPr>
                              <w:pStyle w:val="HTMLPreformatted"/>
                              <w:shd w:val="clear" w:color="auto" w:fill="FFFFFF"/>
                              <w:spacing w:line="276" w:lineRule="auto"/>
                              <w:ind w:left="567" w:right="567"/>
                              <w:jc w:val="both"/>
                              <w:rPr>
                                <w:rFonts w:ascii="Lato" w:hAnsi="Lato" w:cstheme="minorHAnsi"/>
                                <w:i/>
                                <w:iCs/>
                                <w:color w:val="000000"/>
                                <w:sz w:val="24"/>
                                <w:szCs w:val="24"/>
                              </w:rPr>
                            </w:pPr>
                            <w:r w:rsidRPr="00F52AE4">
                              <w:rPr>
                                <w:rFonts w:ascii="Lato" w:hAnsi="Lato" w:cstheme="minorHAnsi"/>
                                <w:i/>
                                <w:iCs/>
                                <w:color w:val="000000"/>
                                <w:sz w:val="24"/>
                                <w:szCs w:val="24"/>
                              </w:rPr>
                              <w:t>“If people stopped listening to the things that are not true about us, and just saw us as people that are different, but still like them, because we’re all different, wouldn’t that help?”</w:t>
                            </w:r>
                          </w:p>
                          <w:p w14:paraId="243B02F7" w14:textId="77777777" w:rsidR="00F52AE4" w:rsidRDefault="00F52AE4" w:rsidP="00F52AE4">
                            <w:pPr>
                              <w:pStyle w:val="Heading3"/>
                              <w:spacing w:line="276" w:lineRule="auto"/>
                              <w:rPr>
                                <w:rFonts w:ascii="Lato" w:hAnsi="Lato"/>
                                <w:b/>
                                <w:bCs/>
                                <w:color w:val="E44326"/>
                                <w:sz w:val="32"/>
                                <w:szCs w:val="32"/>
                              </w:rPr>
                            </w:pPr>
                          </w:p>
                          <w:p w14:paraId="7134DDA2" w14:textId="787360BB" w:rsidR="00D843BB" w:rsidRPr="00414BBD" w:rsidRDefault="00D843BB" w:rsidP="00F52AE4">
                            <w:pPr>
                              <w:pStyle w:val="Heading3"/>
                              <w:spacing w:line="276" w:lineRule="auto"/>
                              <w:rPr>
                                <w:rFonts w:ascii="Lato" w:hAnsi="Lato"/>
                                <w:b/>
                                <w:bCs/>
                                <w:color w:val="E44326"/>
                                <w:sz w:val="32"/>
                                <w:szCs w:val="32"/>
                              </w:rPr>
                            </w:pPr>
                            <w:r w:rsidRPr="00414BBD">
                              <w:rPr>
                                <w:rFonts w:ascii="Lato" w:hAnsi="Lato"/>
                                <w:b/>
                                <w:bCs/>
                                <w:color w:val="E44326"/>
                                <w:sz w:val="32"/>
                                <w:szCs w:val="32"/>
                              </w:rPr>
                              <w:t>Solutions</w:t>
                            </w:r>
                          </w:p>
                          <w:p w14:paraId="545045C6" w14:textId="77777777" w:rsidR="00F52AE4" w:rsidRDefault="00F52AE4" w:rsidP="00F52AE4">
                            <w:pPr>
                              <w:spacing w:line="276" w:lineRule="auto"/>
                              <w:rPr>
                                <w:rFonts w:ascii="Lato" w:hAnsi="Lato"/>
                                <w:sz w:val="24"/>
                                <w:szCs w:val="24"/>
                              </w:rPr>
                            </w:pPr>
                          </w:p>
                          <w:p w14:paraId="735F44B3" w14:textId="77777777" w:rsidR="00F52AE4" w:rsidRPr="00F52AE4" w:rsidRDefault="00F52AE4" w:rsidP="00F52AE4">
                            <w:pPr>
                              <w:pStyle w:val="NormalWeb"/>
                              <w:spacing w:before="0" w:beforeAutospacing="0" w:after="0" w:afterAutospacing="0" w:line="276" w:lineRule="auto"/>
                              <w:rPr>
                                <w:rFonts w:ascii="Lato" w:hAnsi="Lato" w:cstheme="minorHAnsi"/>
                                <w:i/>
                                <w:iCs/>
                                <w:color w:val="000000"/>
                              </w:rPr>
                            </w:pPr>
                            <w:r w:rsidRPr="00F52AE4">
                              <w:rPr>
                                <w:rFonts w:ascii="Lato" w:hAnsi="Lato" w:cstheme="minorHAnsi"/>
                                <w:color w:val="000000"/>
                              </w:rPr>
                              <w:t xml:space="preserve">In creating genuine systemic change to make employment pathways more inclusive, the participants saw themselves and other young people with disability as being a core part of the solution. Through governments and organisations investing in the development of young people’s leadership and advocacy skills, and providing platforms where they have power and can be heard, the group saw their generation as being in the best position to enact change within their communities. This includes young people being supported to lead the way in creating meaningful and inclusive employment opportunities. As advocated by one group member, </w:t>
                            </w:r>
                            <w:r w:rsidRPr="00F52AE4">
                              <w:rPr>
                                <w:rFonts w:ascii="Lato" w:hAnsi="Lato" w:cstheme="minorHAnsi"/>
                                <w:i/>
                                <w:iCs/>
                                <w:color w:val="000000"/>
                              </w:rPr>
                              <w:t>“our needs get met the best when we’re the ones that get to define what they are.”</w:t>
                            </w:r>
                          </w:p>
                          <w:p w14:paraId="28DB89A1" w14:textId="77777777" w:rsidR="00F52AE4" w:rsidRPr="00F52AE4" w:rsidRDefault="00F52AE4" w:rsidP="00F52AE4">
                            <w:pPr>
                              <w:pStyle w:val="NormalWeb"/>
                              <w:spacing w:before="0" w:beforeAutospacing="0" w:after="0" w:afterAutospacing="0" w:line="276" w:lineRule="auto"/>
                              <w:rPr>
                                <w:rFonts w:ascii="Lato" w:hAnsi="Lato" w:cstheme="minorHAnsi"/>
                                <w:i/>
                                <w:iCs/>
                                <w:color w:val="000000"/>
                              </w:rPr>
                            </w:pPr>
                          </w:p>
                          <w:p w14:paraId="093BB00C" w14:textId="77777777" w:rsidR="00F52AE4" w:rsidRPr="00F52AE4" w:rsidRDefault="00F52AE4" w:rsidP="00F52AE4">
                            <w:pPr>
                              <w:pStyle w:val="NormalWeb"/>
                              <w:spacing w:before="0" w:beforeAutospacing="0" w:after="0" w:afterAutospacing="0" w:line="276" w:lineRule="auto"/>
                              <w:ind w:left="567" w:right="567"/>
                              <w:jc w:val="both"/>
                              <w:rPr>
                                <w:rFonts w:ascii="Lato" w:hAnsi="Lato" w:cstheme="minorHAnsi"/>
                                <w:i/>
                                <w:iCs/>
                                <w:color w:val="000000"/>
                              </w:rPr>
                            </w:pPr>
                            <w:r w:rsidRPr="00F52AE4">
                              <w:rPr>
                                <w:rFonts w:ascii="Lato" w:hAnsi="Lato" w:cstheme="minorHAnsi"/>
                                <w:i/>
                                <w:iCs/>
                                <w:color w:val="000000"/>
                              </w:rPr>
                              <w:t>“Often you have to change the system to access it. So, through making it accessible for yourself, you’re making accessible for everyone that comes after you.”</w:t>
                            </w:r>
                          </w:p>
                          <w:p w14:paraId="51DD6592" w14:textId="77777777" w:rsidR="00F52AE4" w:rsidRPr="00F52AE4" w:rsidRDefault="00F52AE4" w:rsidP="00F52AE4">
                            <w:pPr>
                              <w:pStyle w:val="NormalWeb"/>
                              <w:spacing w:before="0" w:beforeAutospacing="0" w:after="0" w:afterAutospacing="0" w:line="276" w:lineRule="auto"/>
                              <w:ind w:left="567" w:right="567"/>
                              <w:jc w:val="both"/>
                              <w:rPr>
                                <w:rFonts w:ascii="Lato" w:hAnsi="Lato" w:cstheme="minorHAnsi"/>
                                <w:color w:val="000000"/>
                                <w:shd w:val="clear" w:color="auto" w:fill="FFFFFF"/>
                              </w:rPr>
                            </w:pPr>
                          </w:p>
                          <w:p w14:paraId="1E77C222" w14:textId="43A87B02" w:rsidR="00F52AE4" w:rsidRDefault="00F52AE4" w:rsidP="00F52AE4">
                            <w:pPr>
                              <w:pStyle w:val="NormalWeb"/>
                              <w:spacing w:before="0" w:beforeAutospacing="0" w:after="0" w:afterAutospacing="0" w:line="276" w:lineRule="auto"/>
                              <w:ind w:left="567" w:right="567"/>
                              <w:jc w:val="both"/>
                              <w:rPr>
                                <w:rFonts w:ascii="Lato" w:hAnsi="Lato"/>
                              </w:rPr>
                            </w:pPr>
                            <w:r w:rsidRPr="00F52AE4">
                              <w:rPr>
                                <w:rFonts w:ascii="Lato" w:hAnsi="Lato" w:cstheme="minorHAnsi"/>
                                <w:i/>
                                <w:iCs/>
                                <w:color w:val="000000"/>
                              </w:rPr>
                              <w:t xml:space="preserve">‘’Lots of systems were designed in a way that </w:t>
                            </w:r>
                            <w:proofErr w:type="gramStart"/>
                            <w:r w:rsidRPr="00F52AE4">
                              <w:rPr>
                                <w:rFonts w:ascii="Lato" w:hAnsi="Lato" w:cstheme="minorHAnsi"/>
                                <w:i/>
                                <w:iCs/>
                                <w:color w:val="000000"/>
                              </w:rPr>
                              <w:t>don’t</w:t>
                            </w:r>
                            <w:proofErr w:type="gramEnd"/>
                            <w:r w:rsidRPr="00F52AE4">
                              <w:rPr>
                                <w:rFonts w:ascii="Lato" w:hAnsi="Lato" w:cstheme="minorHAnsi"/>
                                <w:i/>
                                <w:iCs/>
                                <w:color w:val="000000"/>
                              </w:rPr>
                              <w:t xml:space="preserve"> reflect young people, and young people really want to shape these systems. And at the same time these systems are in crisis, and they really need to adapt to better meet the needs of young people. But also, young people within </w:t>
                            </w:r>
                            <w:proofErr w:type="gramStart"/>
                            <w:r w:rsidRPr="00F52AE4">
                              <w:rPr>
                                <w:rFonts w:ascii="Lato" w:hAnsi="Lato" w:cstheme="minorHAnsi"/>
                                <w:i/>
                                <w:iCs/>
                                <w:color w:val="000000"/>
                              </w:rPr>
                              <w:t>particular groups</w:t>
                            </w:r>
                            <w:proofErr w:type="gramEnd"/>
                            <w:r w:rsidRPr="00F52AE4">
                              <w:rPr>
                                <w:rFonts w:ascii="Lato" w:hAnsi="Lato" w:cstheme="minorHAnsi"/>
                                <w:i/>
                                <w:iCs/>
                                <w:color w:val="000000"/>
                              </w:rPr>
                              <w:t xml:space="preserve"> of lived experience.’’</w:t>
                            </w:r>
                          </w:p>
                          <w:p w14:paraId="142790F5" w14:textId="2048A893" w:rsidR="00D843BB" w:rsidRPr="00414BBD" w:rsidRDefault="00D843BB" w:rsidP="00F52AE4">
                            <w:pPr>
                              <w:spacing w:line="276" w:lineRule="auto"/>
                              <w:rPr>
                                <w:rFonts w:ascii="Lato" w:hAnsi="Lato"/>
                                <w:sz w:val="24"/>
                                <w:szCs w:val="24"/>
                              </w:rPr>
                            </w:pPr>
                            <w:r w:rsidRPr="00414BBD">
                              <w:rPr>
                                <w:rFonts w:ascii="Lato" w:hAnsi="Lato"/>
                                <w:sz w:val="24"/>
                                <w:szCs w:val="24"/>
                              </w:rPr>
                              <w:t xml:space="preserve">Young participants who attended the Summit see the ‘education of educators’ as a key step toward making educations settings more inclusive and accessible for students with disability. This includes providing education to teaching, school and education staff about the experiences of young people with disability, different disability types and diverse learning needs and strengths. The group believed this education should be co-designed by those with lived experience of being a young person with disability at school, </w:t>
                            </w:r>
                            <w:proofErr w:type="gramStart"/>
                            <w:r w:rsidRPr="00414BBD">
                              <w:rPr>
                                <w:rFonts w:ascii="Lato" w:hAnsi="Lato"/>
                                <w:sz w:val="24"/>
                                <w:szCs w:val="24"/>
                              </w:rPr>
                              <w:t>university</w:t>
                            </w:r>
                            <w:proofErr w:type="gramEnd"/>
                            <w:r w:rsidRPr="00414BBD">
                              <w:rPr>
                                <w:rFonts w:ascii="Lato" w:hAnsi="Lato"/>
                                <w:sz w:val="24"/>
                                <w:szCs w:val="24"/>
                              </w:rPr>
                              <w:t xml:space="preserve"> or TAFE. There is also the belief that young people should be fairly compensated for their time and skills in co-design projects.</w:t>
                            </w:r>
                          </w:p>
                          <w:p w14:paraId="4CF0B948" w14:textId="77777777" w:rsidR="00D843BB" w:rsidRPr="00414BBD" w:rsidRDefault="00D843BB" w:rsidP="00F52AE4">
                            <w:pPr>
                              <w:spacing w:line="276" w:lineRule="auto"/>
                              <w:rPr>
                                <w:rFonts w:ascii="Lato" w:hAnsi="Lato"/>
                                <w:sz w:val="24"/>
                                <w:szCs w:val="24"/>
                              </w:rPr>
                            </w:pPr>
                            <w:r w:rsidRPr="00414BBD">
                              <w:rPr>
                                <w:rFonts w:ascii="Lato" w:hAnsi="Lato"/>
                                <w:sz w:val="24"/>
                                <w:szCs w:val="24"/>
                              </w:rPr>
                              <w:t>While some young people believe the ‘education of educators’ strategy would have positive ‘trickle-down’ effects on the attitudes and awareness of students, others think that education should also be specifically designed for and targeted at their peers without disability.</w:t>
                            </w:r>
                          </w:p>
                          <w:p w14:paraId="4A00D46D" w14:textId="77777777" w:rsidR="00D843BB" w:rsidRPr="00414BBD" w:rsidRDefault="00D843BB" w:rsidP="00F52AE4">
                            <w:pPr>
                              <w:spacing w:line="276" w:lineRule="auto"/>
                              <w:ind w:left="567" w:right="567"/>
                              <w:jc w:val="center"/>
                              <w:rPr>
                                <w:rFonts w:ascii="Lato" w:hAnsi="Lato"/>
                                <w:i/>
                                <w:iCs/>
                                <w:sz w:val="24"/>
                                <w:szCs w:val="24"/>
                              </w:rPr>
                            </w:pPr>
                            <w:r w:rsidRPr="00414BBD">
                              <w:rPr>
                                <w:rFonts w:ascii="Lato" w:hAnsi="Lato"/>
                                <w:i/>
                                <w:iCs/>
                                <w:sz w:val="24"/>
                                <w:szCs w:val="24"/>
                              </w:rPr>
                              <w:t xml:space="preserve">“One thing that schools can do to help, to like be educated, is understanding what different learning environments can look like, so then they know how to best be </w:t>
                            </w:r>
                            <w:proofErr w:type="gramStart"/>
                            <w:r w:rsidRPr="00414BBD">
                              <w:rPr>
                                <w:rFonts w:ascii="Lato" w:hAnsi="Lato"/>
                                <w:i/>
                                <w:iCs/>
                                <w:sz w:val="24"/>
                                <w:szCs w:val="24"/>
                              </w:rPr>
                              <w:t>accommodate</w:t>
                            </w:r>
                            <w:proofErr w:type="gramEnd"/>
                            <w:r w:rsidRPr="00414BBD">
                              <w:rPr>
                                <w:rFonts w:ascii="Lato" w:hAnsi="Lato"/>
                                <w:i/>
                                <w:iCs/>
                                <w:sz w:val="24"/>
                                <w:szCs w:val="24"/>
                              </w:rPr>
                              <w:t>[</w:t>
                            </w:r>
                            <w:proofErr w:type="spellStart"/>
                            <w:r w:rsidRPr="00414BBD">
                              <w:rPr>
                                <w:rFonts w:ascii="Lato" w:hAnsi="Lato"/>
                                <w:i/>
                                <w:iCs/>
                                <w:sz w:val="24"/>
                                <w:szCs w:val="24"/>
                              </w:rPr>
                              <w:t>ing</w:t>
                            </w:r>
                            <w:proofErr w:type="spellEnd"/>
                            <w:r w:rsidRPr="00414BBD">
                              <w:rPr>
                                <w:rFonts w:ascii="Lato" w:hAnsi="Lato"/>
                                <w:i/>
                                <w:iCs/>
                                <w:sz w:val="24"/>
                                <w:szCs w:val="24"/>
                              </w:rPr>
                              <w:t xml:space="preserve">]. So, for some people paying attention and concentration might look like fidgeting, </w:t>
                            </w:r>
                            <w:proofErr w:type="gramStart"/>
                            <w:r w:rsidRPr="00414BBD">
                              <w:rPr>
                                <w:rFonts w:ascii="Lato" w:hAnsi="Lato"/>
                                <w:i/>
                                <w:iCs/>
                                <w:sz w:val="24"/>
                                <w:szCs w:val="24"/>
                              </w:rPr>
                              <w:t>drawing</w:t>
                            </w:r>
                            <w:proofErr w:type="gramEnd"/>
                            <w:r w:rsidRPr="00414BBD">
                              <w:rPr>
                                <w:rFonts w:ascii="Lato" w:hAnsi="Lato"/>
                                <w:i/>
                                <w:iCs/>
                                <w:sz w:val="24"/>
                                <w:szCs w:val="24"/>
                              </w:rPr>
                              <w:t xml:space="preserve"> or listening to some music. Some students learn in ways that are not typically taught and therefore teachers assume the kids are disengaged”</w:t>
                            </w:r>
                          </w:p>
                          <w:p w14:paraId="1CE22833" w14:textId="77777777" w:rsidR="00D843BB" w:rsidRPr="00414BBD" w:rsidRDefault="00D843BB" w:rsidP="00F52AE4">
                            <w:pPr>
                              <w:spacing w:line="276" w:lineRule="auto"/>
                              <w:ind w:left="567" w:right="567"/>
                              <w:jc w:val="center"/>
                              <w:rPr>
                                <w:rFonts w:ascii="Lato" w:hAnsi="Lato"/>
                                <w:i/>
                                <w:iCs/>
                                <w:sz w:val="24"/>
                                <w:szCs w:val="24"/>
                              </w:rPr>
                            </w:pPr>
                            <w:r w:rsidRPr="00414BBD">
                              <w:rPr>
                                <w:rFonts w:ascii="Lato" w:hAnsi="Lato" w:cstheme="minorHAnsi"/>
                                <w:i/>
                                <w:iCs/>
                                <w:sz w:val="24"/>
                                <w:szCs w:val="24"/>
                              </w:rPr>
                              <w:t>“</w:t>
                            </w:r>
                            <w:r w:rsidRPr="00414BBD">
                              <w:rPr>
                                <w:rFonts w:ascii="Lato" w:hAnsi="Lato" w:cstheme="minorHAnsi"/>
                                <w:i/>
                                <w:iCs/>
                                <w:color w:val="000000"/>
                                <w:sz w:val="24"/>
                                <w:szCs w:val="24"/>
                                <w:shd w:val="clear" w:color="auto" w:fill="FFFFFF"/>
                              </w:rPr>
                              <w:t xml:space="preserve">I </w:t>
                            </w:r>
                            <w:r w:rsidRPr="00414BBD">
                              <w:rPr>
                                <w:rFonts w:ascii="Lato" w:hAnsi="Lato"/>
                                <w:i/>
                                <w:iCs/>
                                <w:sz w:val="24"/>
                                <w:szCs w:val="24"/>
                              </w:rPr>
                              <w:t>would love disability to be more normalised and that people without disabilities got an education on how people with disability are valuable and someone they can be friends with.”</w:t>
                            </w:r>
                          </w:p>
                          <w:p w14:paraId="2B2CF4C3" w14:textId="77777777" w:rsidR="00D843BB" w:rsidRPr="00414BBD" w:rsidRDefault="00D843BB" w:rsidP="00F52AE4">
                            <w:pPr>
                              <w:spacing w:line="276" w:lineRule="auto"/>
                              <w:ind w:left="567" w:right="567"/>
                              <w:jc w:val="center"/>
                              <w:rPr>
                                <w:rFonts w:ascii="Lato" w:hAnsi="Lato"/>
                                <w:i/>
                                <w:iCs/>
                                <w:color w:val="000000"/>
                                <w:sz w:val="24"/>
                                <w:szCs w:val="24"/>
                              </w:rPr>
                            </w:pPr>
                            <w:r w:rsidRPr="00414BBD">
                              <w:rPr>
                                <w:rFonts w:ascii="Lato" w:hAnsi="Lato"/>
                                <w:i/>
                                <w:iCs/>
                                <w:sz w:val="24"/>
                                <w:szCs w:val="24"/>
                              </w:rPr>
                              <w:t>“However, if people do need to understand the lived experience</w:t>
                            </w:r>
                            <w:r w:rsidRPr="00414BBD">
                              <w:rPr>
                                <w:rFonts w:ascii="Lato" w:hAnsi="Lato"/>
                                <w:i/>
                                <w:iCs/>
                                <w:color w:val="000000" w:themeColor="text1"/>
                                <w:sz w:val="24"/>
                                <w:szCs w:val="24"/>
                              </w:rPr>
                              <w:t xml:space="preserve"> of disabled people, then hire us! Pay us for our emotional labour. Don’t expect us to always educate you for free.”</w:t>
                            </w:r>
                          </w:p>
                          <w:p w14:paraId="1D844151" w14:textId="490A33E7" w:rsidR="00D843BB" w:rsidRPr="00414BBD" w:rsidRDefault="00FC66F5" w:rsidP="00F52AE4">
                            <w:pPr>
                              <w:pStyle w:val="Heading3"/>
                              <w:spacing w:line="276" w:lineRule="auto"/>
                              <w:rPr>
                                <w:rFonts w:ascii="Lato" w:hAnsi="Lato"/>
                                <w:color w:val="000000" w:themeColor="text1"/>
                              </w:rPr>
                            </w:pPr>
                            <w:r>
                              <w:rPr>
                                <w:rFonts w:ascii="Lato" w:hAnsi="Lato"/>
                                <w:b/>
                                <w:bCs/>
                                <w:color w:val="E44326"/>
                                <w:sz w:val="32"/>
                                <w:szCs w:val="32"/>
                              </w:rPr>
                              <w:t xml:space="preserve">Social </w:t>
                            </w:r>
                            <w:r w:rsidR="00D843BB" w:rsidRPr="00414BBD">
                              <w:rPr>
                                <w:rFonts w:ascii="Lato" w:hAnsi="Lato"/>
                                <w:b/>
                                <w:bCs/>
                                <w:color w:val="E44326"/>
                                <w:sz w:val="32"/>
                                <w:szCs w:val="32"/>
                              </w:rPr>
                              <w:t xml:space="preserve">Movement </w:t>
                            </w:r>
                            <w:r w:rsidR="00D843BB" w:rsidRPr="00414BBD">
                              <w:rPr>
                                <w:rFonts w:ascii="Lato" w:hAnsi="Lato"/>
                              </w:rPr>
                              <w:br/>
                            </w:r>
                          </w:p>
                          <w:p w14:paraId="76B69435" w14:textId="2AC6890B" w:rsidR="00D843BB" w:rsidRPr="00414BBD" w:rsidRDefault="00D843BB" w:rsidP="00F52AE4">
                            <w:pPr>
                              <w:spacing w:line="276" w:lineRule="auto"/>
                              <w:rPr>
                                <w:rFonts w:ascii="Lato" w:hAnsi="Lato"/>
                                <w:color w:val="000000" w:themeColor="text1"/>
                                <w:sz w:val="24"/>
                                <w:szCs w:val="24"/>
                              </w:rPr>
                            </w:pPr>
                            <w:r w:rsidRPr="00414BBD">
                              <w:rPr>
                                <w:rFonts w:ascii="Lato" w:hAnsi="Lato"/>
                                <w:color w:val="000000" w:themeColor="text1"/>
                                <w:sz w:val="24"/>
                                <w:szCs w:val="24"/>
                              </w:rPr>
                              <w:t xml:space="preserve">Young people who attended the Summit championed the need for greater collaboration within the disability and education sector. They expressed that there is a need for organisations, </w:t>
                            </w:r>
                            <w:proofErr w:type="gramStart"/>
                            <w:r w:rsidRPr="00414BBD">
                              <w:rPr>
                                <w:rFonts w:ascii="Lato" w:hAnsi="Lato"/>
                                <w:color w:val="000000" w:themeColor="text1"/>
                                <w:sz w:val="24"/>
                                <w:szCs w:val="24"/>
                              </w:rPr>
                              <w:t>government</w:t>
                            </w:r>
                            <w:proofErr w:type="gramEnd"/>
                            <w:r w:rsidRPr="00414BBD">
                              <w:rPr>
                                <w:rFonts w:ascii="Lato" w:hAnsi="Lato"/>
                                <w:color w:val="000000" w:themeColor="text1"/>
                                <w:sz w:val="24"/>
                                <w:szCs w:val="24"/>
                              </w:rPr>
                              <w:t xml:space="preserve"> and schools to create more spaces for young people with disability to advocate and lead the way towards a more inclusive education system. </w:t>
                            </w:r>
                          </w:p>
                          <w:p w14:paraId="022D9069" w14:textId="5560BE5F" w:rsidR="00D843BB" w:rsidRPr="00D843BB" w:rsidRDefault="00D843BB" w:rsidP="00F52AE4">
                            <w:pPr>
                              <w:spacing w:line="276" w:lineRule="auto"/>
                              <w:jc w:val="center"/>
                              <w:rPr>
                                <w:rFonts w:ascii="Lato" w:hAnsi="Lato"/>
                                <w:sz w:val="24"/>
                                <w:szCs w:val="24"/>
                              </w:rPr>
                            </w:pPr>
                            <w:r w:rsidRPr="00414BBD">
                              <w:rPr>
                                <w:rFonts w:ascii="Lato" w:hAnsi="Lato" w:cstheme="minorHAnsi"/>
                                <w:i/>
                                <w:iCs/>
                                <w:color w:val="000000"/>
                                <w:sz w:val="24"/>
                                <w:szCs w:val="24"/>
                              </w:rPr>
                              <w:t xml:space="preserve">“Politicians don’t have lived experience of the systems they are designing. So, they </w:t>
                            </w:r>
                            <w:proofErr w:type="gramStart"/>
                            <w:r w:rsidRPr="00414BBD">
                              <w:rPr>
                                <w:rFonts w:ascii="Lato" w:hAnsi="Lato" w:cstheme="minorHAnsi"/>
                                <w:i/>
                                <w:iCs/>
                                <w:color w:val="000000"/>
                                <w:sz w:val="24"/>
                                <w:szCs w:val="24"/>
                              </w:rPr>
                              <w:t>don’t</w:t>
                            </w:r>
                            <w:proofErr w:type="gramEnd"/>
                            <w:r w:rsidRPr="00414BBD">
                              <w:rPr>
                                <w:rFonts w:ascii="Lato" w:hAnsi="Lato" w:cstheme="minorHAnsi"/>
                                <w:i/>
                                <w:iCs/>
                                <w:color w:val="000000"/>
                                <w:sz w:val="24"/>
                                <w:szCs w:val="24"/>
                              </w:rPr>
                              <w:t xml:space="preserve"> necessarily know the ways of enacting systems change that are going to best benefit the people that exist within the system.’’</w:t>
                            </w:r>
                            <w:r w:rsidRPr="00D843BB">
                              <w:rPr>
                                <w:rFonts w:ascii="Lato" w:hAnsi="Lato" w:cstheme="minorHAnsi"/>
                                <w:i/>
                                <w:iCs/>
                                <w:color w:val="000000"/>
                                <w:sz w:val="24"/>
                                <w:szCs w:val="24"/>
                              </w:rPr>
                              <w:t xml:space="preserve"> </w:t>
                            </w:r>
                            <w:r w:rsidRPr="00D843BB">
                              <w:rPr>
                                <w:rFonts w:ascii="Lato" w:hAnsi="Lato" w:cstheme="minorHAnsi"/>
                                <w:i/>
                                <w:iCs/>
                                <w:color w:val="000000"/>
                                <w:sz w:val="24"/>
                                <w:szCs w:val="24"/>
                              </w:rPr>
                              <w:br/>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1BBE085" id="Text Box 30" o:spid="_x0000_s1030" style="position:absolute;margin-left:0;margin-top:102.05pt;width:7in;height:725.65pt;z-index:-251614208;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" stroked="f" strokeweight="3pt">
                <v:fill opacity="41377f"/>
                <v:stroke joinstyle="miter"/>
                <v:textbox inset=",0,0,0">
                  <w:txbxContent>
                    <w:p w14:paraId="4D5B07A4" w14:textId="27979013" w:rsidR="00F52AE4" w:rsidRPr="00F52AE4" w:rsidRDefault="00F52AE4" w:rsidP="00F52AE4">
                      <w:pPr>
                        <w:spacing w:line="276" w:lineRule="auto"/>
                        <w:rPr>
                          <w:rFonts w:ascii="Lato" w:hAnsi="Lato"/>
                          <w:i/>
                          <w:iCs/>
                          <w:sz w:val="24"/>
                          <w:szCs w:val="24"/>
                        </w:rPr>
                      </w:pPr>
                      <w:r w:rsidRPr="00F52AE4">
                        <w:rPr>
                          <w:rFonts w:ascii="Lato" w:hAnsi="Lato"/>
                          <w:sz w:val="24"/>
                          <w:szCs w:val="24"/>
                        </w:rPr>
                        <w:t>Many commented that the typical jobs on offer and/or employer expectations are based on ableist</w:t>
                      </w:r>
                      <w:r w:rsidR="00E07E68">
                        <w:rPr>
                          <w:rStyle w:val="FootnoteReference"/>
                          <w:rFonts w:ascii="Lato" w:hAnsi="Lato"/>
                          <w:sz w:val="24"/>
                          <w:szCs w:val="24"/>
                        </w:rPr>
                        <w:t>1</w:t>
                      </w:r>
                      <w:r w:rsidR="00E07E68" w:rsidRPr="00E07E68">
                        <w:rPr>
                          <w:rStyle w:val="FootnoteReference"/>
                          <w:rFonts w:ascii="Lato" w:hAnsi="Lato"/>
                          <w:sz w:val="24"/>
                          <w:szCs w:val="24"/>
                        </w:rPr>
                        <w:t>0</w:t>
                      </w:r>
                      <w:r w:rsidR="00E07E68">
                        <w:t xml:space="preserve"> </w:t>
                      </w:r>
                      <w:r w:rsidRPr="00F52AE4">
                        <w:rPr>
                          <w:rFonts w:ascii="Lato" w:hAnsi="Lato"/>
                          <w:sz w:val="24"/>
                          <w:szCs w:val="24"/>
                        </w:rPr>
                        <w:t xml:space="preserve">understandings of what a ‘good’ or ‘productive’ employee is. Young people understood the widespread reluctance of employers and the community to push back on these norms as preventing their ability to participate in employment on </w:t>
                      </w:r>
                      <w:r w:rsidRPr="00F52AE4">
                        <w:rPr>
                          <w:rFonts w:ascii="Lato" w:hAnsi="Lato" w:cstheme="minorHAnsi"/>
                          <w:sz w:val="24"/>
                          <w:szCs w:val="24"/>
                        </w:rPr>
                        <w:t>equal terms.</w:t>
                      </w:r>
                    </w:p>
                    <w:p w14:paraId="38A281D1" w14:textId="77777777" w:rsidR="00F52AE4" w:rsidRDefault="00F52AE4" w:rsidP="00F52AE4">
                      <w:pPr>
                        <w:pStyle w:val="NormalWeb"/>
                        <w:spacing w:before="0" w:beforeAutospacing="0" w:after="0" w:afterAutospacing="0" w:line="276" w:lineRule="auto"/>
                        <w:ind w:right="567"/>
                        <w:jc w:val="both"/>
                        <w:rPr>
                          <w:rFonts w:ascii="Lato" w:hAnsi="Lato" w:cstheme="minorHAnsi"/>
                          <w:i/>
                          <w:iCs/>
                          <w:color w:val="000000"/>
                        </w:rPr>
                      </w:pPr>
                    </w:p>
                    <w:p w14:paraId="6224C17F" w14:textId="1C5D0C03" w:rsidR="00F52AE4" w:rsidRPr="00F52AE4" w:rsidRDefault="00F52AE4" w:rsidP="00F52AE4">
                      <w:pPr>
                        <w:pStyle w:val="NormalWeb"/>
                        <w:spacing w:before="0" w:beforeAutospacing="0" w:after="0" w:afterAutospacing="0" w:line="276" w:lineRule="auto"/>
                        <w:ind w:left="567" w:right="567"/>
                        <w:jc w:val="both"/>
                        <w:rPr>
                          <w:rFonts w:ascii="Lato" w:hAnsi="Lato" w:cstheme="minorHAnsi"/>
                          <w:i/>
                          <w:iCs/>
                          <w:color w:val="000000"/>
                        </w:rPr>
                      </w:pPr>
                      <w:r w:rsidRPr="00F52AE4">
                        <w:rPr>
                          <w:rFonts w:ascii="Lato" w:hAnsi="Lato" w:cstheme="minorHAnsi"/>
                          <w:i/>
                          <w:iCs/>
                          <w:color w:val="000000"/>
                        </w:rPr>
                        <w:t>‘’</w:t>
                      </w:r>
                      <w:proofErr w:type="gramStart"/>
                      <w:r w:rsidRPr="00F52AE4">
                        <w:rPr>
                          <w:rFonts w:ascii="Lato" w:hAnsi="Lato" w:cstheme="minorHAnsi"/>
                          <w:i/>
                          <w:iCs/>
                          <w:color w:val="000000"/>
                        </w:rPr>
                        <w:t>It’s</w:t>
                      </w:r>
                      <w:proofErr w:type="gramEnd"/>
                      <w:r w:rsidRPr="00F52AE4">
                        <w:rPr>
                          <w:rFonts w:ascii="Lato" w:hAnsi="Lato" w:cstheme="minorHAnsi"/>
                          <w:i/>
                          <w:iCs/>
                          <w:color w:val="000000"/>
                        </w:rPr>
                        <w:t xml:space="preserve"> really important to view employment through the lens of social model of disability. … [O]</w:t>
                      </w:r>
                      <w:proofErr w:type="spellStart"/>
                      <w:r w:rsidRPr="00F52AE4">
                        <w:rPr>
                          <w:rFonts w:ascii="Lato" w:hAnsi="Lato" w:cstheme="minorHAnsi"/>
                          <w:i/>
                          <w:iCs/>
                          <w:color w:val="000000"/>
                        </w:rPr>
                        <w:t>ur</w:t>
                      </w:r>
                      <w:proofErr w:type="spellEnd"/>
                      <w:r w:rsidRPr="00F52AE4">
                        <w:rPr>
                          <w:rFonts w:ascii="Lato" w:hAnsi="Lato" w:cstheme="minorHAnsi"/>
                          <w:i/>
                          <w:iCs/>
                          <w:color w:val="000000"/>
                        </w:rPr>
                        <w:t xml:space="preserve"> impairments have nothing to do with us lacking anything. </w:t>
                      </w:r>
                      <w:proofErr w:type="gramStart"/>
                      <w:r w:rsidRPr="00F52AE4">
                        <w:rPr>
                          <w:rFonts w:ascii="Lato" w:hAnsi="Lato" w:cstheme="minorHAnsi"/>
                          <w:i/>
                          <w:iCs/>
                          <w:color w:val="000000"/>
                        </w:rPr>
                        <w:t>It’s</w:t>
                      </w:r>
                      <w:proofErr w:type="gramEnd"/>
                      <w:r w:rsidRPr="00F52AE4">
                        <w:rPr>
                          <w:rFonts w:ascii="Lato" w:hAnsi="Lato" w:cstheme="minorHAnsi"/>
                          <w:i/>
                          <w:iCs/>
                          <w:color w:val="000000"/>
                        </w:rPr>
                        <w:t xml:space="preserve"> more to do with the ways our workplaces are structured and the way that employers accommodate us. </w:t>
                      </w:r>
                      <w:proofErr w:type="gramStart"/>
                      <w:r w:rsidRPr="00F52AE4">
                        <w:rPr>
                          <w:rFonts w:ascii="Lato" w:hAnsi="Lato" w:cstheme="minorHAnsi"/>
                          <w:i/>
                          <w:iCs/>
                          <w:color w:val="000000"/>
                        </w:rPr>
                        <w:t>So</w:t>
                      </w:r>
                      <w:proofErr w:type="gramEnd"/>
                      <w:r w:rsidRPr="00F52AE4">
                        <w:rPr>
                          <w:rFonts w:ascii="Lato" w:hAnsi="Lato" w:cstheme="minorHAnsi"/>
                          <w:i/>
                          <w:iCs/>
                          <w:color w:val="000000"/>
                        </w:rPr>
                        <w:t xml:space="preserve"> they’re the barrier. The barrier is not us.’’</w:t>
                      </w:r>
                    </w:p>
                    <w:p w14:paraId="37200F3C" w14:textId="77777777" w:rsidR="00F52AE4" w:rsidRPr="00F52AE4" w:rsidRDefault="00F52AE4" w:rsidP="00F52AE4">
                      <w:pPr>
                        <w:pStyle w:val="NormalWeb"/>
                        <w:spacing w:before="0" w:beforeAutospacing="0" w:after="0" w:afterAutospacing="0" w:line="276" w:lineRule="auto"/>
                        <w:ind w:left="567" w:right="567"/>
                        <w:jc w:val="both"/>
                        <w:rPr>
                          <w:rFonts w:ascii="Lato" w:hAnsi="Lato" w:cstheme="minorHAnsi"/>
                          <w:i/>
                          <w:iCs/>
                          <w:color w:val="000000"/>
                        </w:rPr>
                      </w:pPr>
                    </w:p>
                    <w:p w14:paraId="63F5526D" w14:textId="77777777" w:rsidR="00F52AE4" w:rsidRPr="00F52AE4" w:rsidRDefault="00F52AE4" w:rsidP="00F52AE4">
                      <w:pPr>
                        <w:pStyle w:val="NormalWeb"/>
                        <w:spacing w:before="0" w:beforeAutospacing="0" w:after="0" w:afterAutospacing="0" w:line="276" w:lineRule="auto"/>
                        <w:ind w:left="567" w:right="567"/>
                        <w:jc w:val="both"/>
                        <w:rPr>
                          <w:rFonts w:ascii="Lato" w:hAnsi="Lato" w:cstheme="minorHAnsi"/>
                          <w:i/>
                          <w:iCs/>
                        </w:rPr>
                      </w:pPr>
                      <w:r w:rsidRPr="00F52AE4">
                        <w:rPr>
                          <w:rFonts w:ascii="Lato" w:hAnsi="Lato" w:cstheme="minorHAnsi"/>
                          <w:i/>
                          <w:iCs/>
                        </w:rPr>
                        <w:t>“For me, a more disability friendly structure would have different views on how they handle work output and stress, and how supportive the work culture is.”</w:t>
                      </w:r>
                    </w:p>
                    <w:p w14:paraId="55681370" w14:textId="77777777" w:rsidR="00F52AE4" w:rsidRPr="00F52AE4" w:rsidRDefault="00F52AE4" w:rsidP="00F52AE4">
                      <w:pPr>
                        <w:pStyle w:val="HTMLPreformatted"/>
                        <w:shd w:val="clear" w:color="auto" w:fill="FFFFFF"/>
                        <w:spacing w:line="276" w:lineRule="auto"/>
                        <w:ind w:left="567" w:right="567"/>
                        <w:jc w:val="both"/>
                        <w:rPr>
                          <w:rFonts w:ascii="Lato" w:hAnsi="Lato" w:cstheme="minorHAnsi"/>
                          <w:color w:val="000000"/>
                          <w:sz w:val="24"/>
                          <w:szCs w:val="24"/>
                        </w:rPr>
                      </w:pPr>
                    </w:p>
                    <w:p w14:paraId="668BB219" w14:textId="7A5D5D21" w:rsidR="00F52AE4" w:rsidRDefault="00F52AE4" w:rsidP="00F52AE4">
                      <w:pPr>
                        <w:pStyle w:val="HTMLPreformatted"/>
                        <w:shd w:val="clear" w:color="auto" w:fill="FFFFFF"/>
                        <w:spacing w:line="276" w:lineRule="auto"/>
                        <w:ind w:left="567" w:right="567"/>
                        <w:jc w:val="both"/>
                        <w:rPr>
                          <w:rFonts w:ascii="Lato" w:hAnsi="Lato" w:cstheme="minorHAnsi"/>
                          <w:i/>
                          <w:iCs/>
                          <w:color w:val="000000"/>
                          <w:sz w:val="24"/>
                          <w:szCs w:val="24"/>
                        </w:rPr>
                      </w:pPr>
                      <w:r w:rsidRPr="00F52AE4">
                        <w:rPr>
                          <w:rFonts w:ascii="Lato" w:hAnsi="Lato" w:cstheme="minorHAnsi"/>
                          <w:i/>
                          <w:iCs/>
                          <w:color w:val="000000"/>
                          <w:sz w:val="24"/>
                          <w:szCs w:val="24"/>
                        </w:rPr>
                        <w:t>“If people stopped listening to the things that are not true about us, and just saw us as people that are different, but still like them, because we’re all different, wouldn’t that help?”</w:t>
                      </w:r>
                    </w:p>
                    <w:p w14:paraId="243B02F7" w14:textId="77777777" w:rsidR="00F52AE4" w:rsidRDefault="00F52AE4" w:rsidP="00F52AE4">
                      <w:pPr>
                        <w:pStyle w:val="Heading3"/>
                        <w:spacing w:line="276" w:lineRule="auto"/>
                        <w:rPr>
                          <w:rFonts w:ascii="Lato" w:hAnsi="Lato"/>
                          <w:b/>
                          <w:bCs/>
                          <w:color w:val="E44326"/>
                          <w:sz w:val="32"/>
                          <w:szCs w:val="32"/>
                        </w:rPr>
                      </w:pPr>
                    </w:p>
                    <w:p w14:paraId="7134DDA2" w14:textId="787360BB" w:rsidR="00D843BB" w:rsidRPr="00414BBD" w:rsidRDefault="00D843BB" w:rsidP="00F52AE4">
                      <w:pPr>
                        <w:pStyle w:val="Heading3"/>
                        <w:spacing w:line="276" w:lineRule="auto"/>
                        <w:rPr>
                          <w:rFonts w:ascii="Lato" w:hAnsi="Lato"/>
                          <w:b/>
                          <w:bCs/>
                          <w:color w:val="E44326"/>
                          <w:sz w:val="32"/>
                          <w:szCs w:val="32"/>
                        </w:rPr>
                      </w:pPr>
                      <w:r w:rsidRPr="00414BBD">
                        <w:rPr>
                          <w:rFonts w:ascii="Lato" w:hAnsi="Lato"/>
                          <w:b/>
                          <w:bCs/>
                          <w:color w:val="E44326"/>
                          <w:sz w:val="32"/>
                          <w:szCs w:val="32"/>
                        </w:rPr>
                        <w:t>Solutions</w:t>
                      </w:r>
                    </w:p>
                    <w:p w14:paraId="545045C6" w14:textId="77777777" w:rsidR="00F52AE4" w:rsidRDefault="00F52AE4" w:rsidP="00F52AE4">
                      <w:pPr>
                        <w:spacing w:line="276" w:lineRule="auto"/>
                        <w:rPr>
                          <w:rFonts w:ascii="Lato" w:hAnsi="Lato"/>
                          <w:sz w:val="24"/>
                          <w:szCs w:val="24"/>
                        </w:rPr>
                      </w:pPr>
                    </w:p>
                    <w:p w14:paraId="735F44B3" w14:textId="77777777" w:rsidR="00F52AE4" w:rsidRPr="00F52AE4" w:rsidRDefault="00F52AE4" w:rsidP="00F52AE4">
                      <w:pPr>
                        <w:pStyle w:val="NormalWeb"/>
                        <w:spacing w:before="0" w:beforeAutospacing="0" w:after="0" w:afterAutospacing="0" w:line="276" w:lineRule="auto"/>
                        <w:rPr>
                          <w:rFonts w:ascii="Lato" w:hAnsi="Lato" w:cstheme="minorHAnsi"/>
                          <w:i/>
                          <w:iCs/>
                          <w:color w:val="000000"/>
                        </w:rPr>
                      </w:pPr>
                      <w:r w:rsidRPr="00F52AE4">
                        <w:rPr>
                          <w:rFonts w:ascii="Lato" w:hAnsi="Lato" w:cstheme="minorHAnsi"/>
                          <w:color w:val="000000"/>
                        </w:rPr>
                        <w:t xml:space="preserve">In creating genuine systemic change to make employment pathways more inclusive, the participants saw themselves and other young people with disability as being a core part of the solution. Through governments and organisations investing in the development of young people’s leadership and advocacy skills, and providing platforms where they have power and can be heard, the group saw their generation as being in the best position to enact change within their communities. This includes young people being supported to lead the way in creating meaningful and inclusive employment opportunities. As advocated by one group member, </w:t>
                      </w:r>
                      <w:r w:rsidRPr="00F52AE4">
                        <w:rPr>
                          <w:rFonts w:ascii="Lato" w:hAnsi="Lato" w:cstheme="minorHAnsi"/>
                          <w:i/>
                          <w:iCs/>
                          <w:color w:val="000000"/>
                        </w:rPr>
                        <w:t>“our needs get met the best when we’re the ones that get to define what they are.”</w:t>
                      </w:r>
                    </w:p>
                    <w:p w14:paraId="28DB89A1" w14:textId="77777777" w:rsidR="00F52AE4" w:rsidRPr="00F52AE4" w:rsidRDefault="00F52AE4" w:rsidP="00F52AE4">
                      <w:pPr>
                        <w:pStyle w:val="NormalWeb"/>
                        <w:spacing w:before="0" w:beforeAutospacing="0" w:after="0" w:afterAutospacing="0" w:line="276" w:lineRule="auto"/>
                        <w:rPr>
                          <w:rFonts w:ascii="Lato" w:hAnsi="Lato" w:cstheme="minorHAnsi"/>
                          <w:i/>
                          <w:iCs/>
                          <w:color w:val="000000"/>
                        </w:rPr>
                      </w:pPr>
                    </w:p>
                    <w:p w14:paraId="093BB00C" w14:textId="77777777" w:rsidR="00F52AE4" w:rsidRPr="00F52AE4" w:rsidRDefault="00F52AE4" w:rsidP="00F52AE4">
                      <w:pPr>
                        <w:pStyle w:val="NormalWeb"/>
                        <w:spacing w:before="0" w:beforeAutospacing="0" w:after="0" w:afterAutospacing="0" w:line="276" w:lineRule="auto"/>
                        <w:ind w:left="567" w:right="567"/>
                        <w:jc w:val="both"/>
                        <w:rPr>
                          <w:rFonts w:ascii="Lato" w:hAnsi="Lato" w:cstheme="minorHAnsi"/>
                          <w:i/>
                          <w:iCs/>
                          <w:color w:val="000000"/>
                        </w:rPr>
                      </w:pPr>
                      <w:r w:rsidRPr="00F52AE4">
                        <w:rPr>
                          <w:rFonts w:ascii="Lato" w:hAnsi="Lato" w:cstheme="minorHAnsi"/>
                          <w:i/>
                          <w:iCs/>
                          <w:color w:val="000000"/>
                        </w:rPr>
                        <w:t>“Often you have to change the system to access it. So, through making it accessible for yourself, you’re making accessible for everyone that comes after you.”</w:t>
                      </w:r>
                    </w:p>
                    <w:p w14:paraId="51DD6592" w14:textId="77777777" w:rsidR="00F52AE4" w:rsidRPr="00F52AE4" w:rsidRDefault="00F52AE4" w:rsidP="00F52AE4">
                      <w:pPr>
                        <w:pStyle w:val="NormalWeb"/>
                        <w:spacing w:before="0" w:beforeAutospacing="0" w:after="0" w:afterAutospacing="0" w:line="276" w:lineRule="auto"/>
                        <w:ind w:left="567" w:right="567"/>
                        <w:jc w:val="both"/>
                        <w:rPr>
                          <w:rFonts w:ascii="Lato" w:hAnsi="Lato" w:cstheme="minorHAnsi"/>
                          <w:color w:val="000000"/>
                          <w:shd w:val="clear" w:color="auto" w:fill="FFFFFF"/>
                        </w:rPr>
                      </w:pPr>
                    </w:p>
                    <w:p w14:paraId="1E77C222" w14:textId="43A87B02" w:rsidR="00F52AE4" w:rsidRDefault="00F52AE4" w:rsidP="00F52AE4">
                      <w:pPr>
                        <w:pStyle w:val="NormalWeb"/>
                        <w:spacing w:before="0" w:beforeAutospacing="0" w:after="0" w:afterAutospacing="0" w:line="276" w:lineRule="auto"/>
                        <w:ind w:left="567" w:right="567"/>
                        <w:jc w:val="both"/>
                        <w:rPr>
                          <w:rFonts w:ascii="Lato" w:hAnsi="Lato"/>
                        </w:rPr>
                      </w:pPr>
                      <w:r w:rsidRPr="00F52AE4">
                        <w:rPr>
                          <w:rFonts w:ascii="Lato" w:hAnsi="Lato" w:cstheme="minorHAnsi"/>
                          <w:i/>
                          <w:iCs/>
                          <w:color w:val="000000"/>
                        </w:rPr>
                        <w:t xml:space="preserve">‘’Lots of systems were designed in a way that </w:t>
                      </w:r>
                      <w:proofErr w:type="gramStart"/>
                      <w:r w:rsidRPr="00F52AE4">
                        <w:rPr>
                          <w:rFonts w:ascii="Lato" w:hAnsi="Lato" w:cstheme="minorHAnsi"/>
                          <w:i/>
                          <w:iCs/>
                          <w:color w:val="000000"/>
                        </w:rPr>
                        <w:t>don’t</w:t>
                      </w:r>
                      <w:proofErr w:type="gramEnd"/>
                      <w:r w:rsidRPr="00F52AE4">
                        <w:rPr>
                          <w:rFonts w:ascii="Lato" w:hAnsi="Lato" w:cstheme="minorHAnsi"/>
                          <w:i/>
                          <w:iCs/>
                          <w:color w:val="000000"/>
                        </w:rPr>
                        <w:t xml:space="preserve"> reflect young people, and young people really want to shape these systems. And at the same time these systems are in crisis, and they really need to adapt to better meet the needs of young people. But also, young people within </w:t>
                      </w:r>
                      <w:proofErr w:type="gramStart"/>
                      <w:r w:rsidRPr="00F52AE4">
                        <w:rPr>
                          <w:rFonts w:ascii="Lato" w:hAnsi="Lato" w:cstheme="minorHAnsi"/>
                          <w:i/>
                          <w:iCs/>
                          <w:color w:val="000000"/>
                        </w:rPr>
                        <w:t>particular groups</w:t>
                      </w:r>
                      <w:proofErr w:type="gramEnd"/>
                      <w:r w:rsidRPr="00F52AE4">
                        <w:rPr>
                          <w:rFonts w:ascii="Lato" w:hAnsi="Lato" w:cstheme="minorHAnsi"/>
                          <w:i/>
                          <w:iCs/>
                          <w:color w:val="000000"/>
                        </w:rPr>
                        <w:t xml:space="preserve"> of lived experience.’’</w:t>
                      </w:r>
                    </w:p>
                    <w:p w14:paraId="142790F5" w14:textId="2048A893" w:rsidR="00D843BB" w:rsidRPr="00414BBD" w:rsidRDefault="00D843BB" w:rsidP="00F52AE4">
                      <w:pPr>
                        <w:spacing w:line="276" w:lineRule="auto"/>
                        <w:rPr>
                          <w:rFonts w:ascii="Lato" w:hAnsi="Lato"/>
                          <w:sz w:val="24"/>
                          <w:szCs w:val="24"/>
                        </w:rPr>
                      </w:pPr>
                      <w:r w:rsidRPr="00414BBD">
                        <w:rPr>
                          <w:rFonts w:ascii="Lato" w:hAnsi="Lato"/>
                          <w:sz w:val="24"/>
                          <w:szCs w:val="24"/>
                        </w:rPr>
                        <w:t xml:space="preserve">Young participants who attended the Summit see the ‘education of educators’ as a key step toward making educations settings more inclusive and accessible for students with disability. This includes providing education to teaching, school and education staff about the experiences of young people with disability, different disability types and diverse learning needs and strengths. The group believed this education should be co-designed by those with lived experience of being a young person with disability at school, </w:t>
                      </w:r>
                      <w:proofErr w:type="gramStart"/>
                      <w:r w:rsidRPr="00414BBD">
                        <w:rPr>
                          <w:rFonts w:ascii="Lato" w:hAnsi="Lato"/>
                          <w:sz w:val="24"/>
                          <w:szCs w:val="24"/>
                        </w:rPr>
                        <w:t>university</w:t>
                      </w:r>
                      <w:proofErr w:type="gramEnd"/>
                      <w:r w:rsidRPr="00414BBD">
                        <w:rPr>
                          <w:rFonts w:ascii="Lato" w:hAnsi="Lato"/>
                          <w:sz w:val="24"/>
                          <w:szCs w:val="24"/>
                        </w:rPr>
                        <w:t xml:space="preserve"> or TAFE. There is also the belief that young people should be fairly compensated for their time and skills in co-design projects.</w:t>
                      </w:r>
                    </w:p>
                    <w:p w14:paraId="4CF0B948" w14:textId="77777777" w:rsidR="00D843BB" w:rsidRPr="00414BBD" w:rsidRDefault="00D843BB" w:rsidP="00F52AE4">
                      <w:pPr>
                        <w:spacing w:line="276" w:lineRule="auto"/>
                        <w:rPr>
                          <w:rFonts w:ascii="Lato" w:hAnsi="Lato"/>
                          <w:sz w:val="24"/>
                          <w:szCs w:val="24"/>
                        </w:rPr>
                      </w:pPr>
                      <w:r w:rsidRPr="00414BBD">
                        <w:rPr>
                          <w:rFonts w:ascii="Lato" w:hAnsi="Lato"/>
                          <w:sz w:val="24"/>
                          <w:szCs w:val="24"/>
                        </w:rPr>
                        <w:t>While some young people believe the ‘education of educators’ strategy would have positive ‘trickle-down’ effects on the attitudes and awareness of students, others think that education should also be specifically designed for and targeted at their peers without disability.</w:t>
                      </w:r>
                    </w:p>
                    <w:p w14:paraId="4A00D46D" w14:textId="77777777" w:rsidR="00D843BB" w:rsidRPr="00414BBD" w:rsidRDefault="00D843BB" w:rsidP="00F52AE4">
                      <w:pPr>
                        <w:spacing w:line="276" w:lineRule="auto"/>
                        <w:ind w:left="567" w:right="567"/>
                        <w:jc w:val="center"/>
                        <w:rPr>
                          <w:rFonts w:ascii="Lato" w:hAnsi="Lato"/>
                          <w:i/>
                          <w:iCs/>
                          <w:sz w:val="24"/>
                          <w:szCs w:val="24"/>
                        </w:rPr>
                      </w:pPr>
                      <w:r w:rsidRPr="00414BBD">
                        <w:rPr>
                          <w:rFonts w:ascii="Lato" w:hAnsi="Lato"/>
                          <w:i/>
                          <w:iCs/>
                          <w:sz w:val="24"/>
                          <w:szCs w:val="24"/>
                        </w:rPr>
                        <w:t xml:space="preserve">“One thing that schools can do to help, to like be educated, is understanding what different learning environments can look like, so then they know how to best be </w:t>
                      </w:r>
                      <w:proofErr w:type="gramStart"/>
                      <w:r w:rsidRPr="00414BBD">
                        <w:rPr>
                          <w:rFonts w:ascii="Lato" w:hAnsi="Lato"/>
                          <w:i/>
                          <w:iCs/>
                          <w:sz w:val="24"/>
                          <w:szCs w:val="24"/>
                        </w:rPr>
                        <w:t>accommodate</w:t>
                      </w:r>
                      <w:proofErr w:type="gramEnd"/>
                      <w:r w:rsidRPr="00414BBD">
                        <w:rPr>
                          <w:rFonts w:ascii="Lato" w:hAnsi="Lato"/>
                          <w:i/>
                          <w:iCs/>
                          <w:sz w:val="24"/>
                          <w:szCs w:val="24"/>
                        </w:rPr>
                        <w:t>[</w:t>
                      </w:r>
                      <w:proofErr w:type="spellStart"/>
                      <w:r w:rsidRPr="00414BBD">
                        <w:rPr>
                          <w:rFonts w:ascii="Lato" w:hAnsi="Lato"/>
                          <w:i/>
                          <w:iCs/>
                          <w:sz w:val="24"/>
                          <w:szCs w:val="24"/>
                        </w:rPr>
                        <w:t>ing</w:t>
                      </w:r>
                      <w:proofErr w:type="spellEnd"/>
                      <w:r w:rsidRPr="00414BBD">
                        <w:rPr>
                          <w:rFonts w:ascii="Lato" w:hAnsi="Lato"/>
                          <w:i/>
                          <w:iCs/>
                          <w:sz w:val="24"/>
                          <w:szCs w:val="24"/>
                        </w:rPr>
                        <w:t xml:space="preserve">]. So, for some people paying attention and concentration might look like fidgeting, </w:t>
                      </w:r>
                      <w:proofErr w:type="gramStart"/>
                      <w:r w:rsidRPr="00414BBD">
                        <w:rPr>
                          <w:rFonts w:ascii="Lato" w:hAnsi="Lato"/>
                          <w:i/>
                          <w:iCs/>
                          <w:sz w:val="24"/>
                          <w:szCs w:val="24"/>
                        </w:rPr>
                        <w:t>drawing</w:t>
                      </w:r>
                      <w:proofErr w:type="gramEnd"/>
                      <w:r w:rsidRPr="00414BBD">
                        <w:rPr>
                          <w:rFonts w:ascii="Lato" w:hAnsi="Lato"/>
                          <w:i/>
                          <w:iCs/>
                          <w:sz w:val="24"/>
                          <w:szCs w:val="24"/>
                        </w:rPr>
                        <w:t xml:space="preserve"> or listening to some music. Some students learn in ways that are not typically taught and therefore teachers assume the kids are disengaged”</w:t>
                      </w:r>
                    </w:p>
                    <w:p w14:paraId="1CE22833" w14:textId="77777777" w:rsidR="00D843BB" w:rsidRPr="00414BBD" w:rsidRDefault="00D843BB" w:rsidP="00F52AE4">
                      <w:pPr>
                        <w:spacing w:line="276" w:lineRule="auto"/>
                        <w:ind w:left="567" w:right="567"/>
                        <w:jc w:val="center"/>
                        <w:rPr>
                          <w:rFonts w:ascii="Lato" w:hAnsi="Lato"/>
                          <w:i/>
                          <w:iCs/>
                          <w:sz w:val="24"/>
                          <w:szCs w:val="24"/>
                        </w:rPr>
                      </w:pPr>
                      <w:r w:rsidRPr="00414BBD">
                        <w:rPr>
                          <w:rFonts w:ascii="Lato" w:hAnsi="Lato" w:cstheme="minorHAnsi"/>
                          <w:i/>
                          <w:iCs/>
                          <w:sz w:val="24"/>
                          <w:szCs w:val="24"/>
                        </w:rPr>
                        <w:t>“</w:t>
                      </w:r>
                      <w:r w:rsidRPr="00414BBD">
                        <w:rPr>
                          <w:rFonts w:ascii="Lato" w:hAnsi="Lato" w:cstheme="minorHAnsi"/>
                          <w:i/>
                          <w:iCs/>
                          <w:color w:val="000000"/>
                          <w:sz w:val="24"/>
                          <w:szCs w:val="24"/>
                          <w:shd w:val="clear" w:color="auto" w:fill="FFFFFF"/>
                        </w:rPr>
                        <w:t xml:space="preserve">I </w:t>
                      </w:r>
                      <w:r w:rsidRPr="00414BBD">
                        <w:rPr>
                          <w:rFonts w:ascii="Lato" w:hAnsi="Lato"/>
                          <w:i/>
                          <w:iCs/>
                          <w:sz w:val="24"/>
                          <w:szCs w:val="24"/>
                        </w:rPr>
                        <w:t>would love disability to be more normalised and that people without disabilities got an education on how people with disability are valuable and someone they can be friends with.”</w:t>
                      </w:r>
                    </w:p>
                    <w:p w14:paraId="2B2CF4C3" w14:textId="77777777" w:rsidR="00D843BB" w:rsidRPr="00414BBD" w:rsidRDefault="00D843BB" w:rsidP="00F52AE4">
                      <w:pPr>
                        <w:spacing w:line="276" w:lineRule="auto"/>
                        <w:ind w:left="567" w:right="567"/>
                        <w:jc w:val="center"/>
                        <w:rPr>
                          <w:rFonts w:ascii="Lato" w:hAnsi="Lato"/>
                          <w:i/>
                          <w:iCs/>
                          <w:color w:val="000000"/>
                          <w:sz w:val="24"/>
                          <w:szCs w:val="24"/>
                        </w:rPr>
                      </w:pPr>
                      <w:r w:rsidRPr="00414BBD">
                        <w:rPr>
                          <w:rFonts w:ascii="Lato" w:hAnsi="Lato"/>
                          <w:i/>
                          <w:iCs/>
                          <w:sz w:val="24"/>
                          <w:szCs w:val="24"/>
                        </w:rPr>
                        <w:t>“However, if people do need to understand the lived experience</w:t>
                      </w:r>
                      <w:r w:rsidRPr="00414BBD">
                        <w:rPr>
                          <w:rFonts w:ascii="Lato" w:hAnsi="Lato"/>
                          <w:i/>
                          <w:iCs/>
                          <w:color w:val="000000" w:themeColor="text1"/>
                          <w:sz w:val="24"/>
                          <w:szCs w:val="24"/>
                        </w:rPr>
                        <w:t xml:space="preserve"> of disabled people, then hire us! Pay us for our emotional labour. Don’t expect us to always educate you for free.”</w:t>
                      </w:r>
                    </w:p>
                    <w:p w14:paraId="1D844151" w14:textId="490A33E7" w:rsidR="00D843BB" w:rsidRPr="00414BBD" w:rsidRDefault="00FC66F5" w:rsidP="00F52AE4">
                      <w:pPr>
                        <w:pStyle w:val="Heading3"/>
                        <w:spacing w:line="276" w:lineRule="auto"/>
                        <w:rPr>
                          <w:rFonts w:ascii="Lato" w:hAnsi="Lato"/>
                          <w:color w:val="000000" w:themeColor="text1"/>
                        </w:rPr>
                      </w:pPr>
                      <w:r>
                        <w:rPr>
                          <w:rFonts w:ascii="Lato" w:hAnsi="Lato"/>
                          <w:b/>
                          <w:bCs/>
                          <w:color w:val="E44326"/>
                          <w:sz w:val="32"/>
                          <w:szCs w:val="32"/>
                        </w:rPr>
                        <w:t xml:space="preserve">Social </w:t>
                      </w:r>
                      <w:r w:rsidR="00D843BB" w:rsidRPr="00414BBD">
                        <w:rPr>
                          <w:rFonts w:ascii="Lato" w:hAnsi="Lato"/>
                          <w:b/>
                          <w:bCs/>
                          <w:color w:val="E44326"/>
                          <w:sz w:val="32"/>
                          <w:szCs w:val="32"/>
                        </w:rPr>
                        <w:t xml:space="preserve">Movement </w:t>
                      </w:r>
                      <w:r w:rsidR="00D843BB" w:rsidRPr="00414BBD">
                        <w:rPr>
                          <w:rFonts w:ascii="Lato" w:hAnsi="Lato"/>
                        </w:rPr>
                        <w:br/>
                      </w:r>
                    </w:p>
                    <w:p w14:paraId="76B69435" w14:textId="2AC6890B" w:rsidR="00D843BB" w:rsidRPr="00414BBD" w:rsidRDefault="00D843BB" w:rsidP="00F52AE4">
                      <w:pPr>
                        <w:spacing w:line="276" w:lineRule="auto"/>
                        <w:rPr>
                          <w:rFonts w:ascii="Lato" w:hAnsi="Lato"/>
                          <w:color w:val="000000" w:themeColor="text1"/>
                          <w:sz w:val="24"/>
                          <w:szCs w:val="24"/>
                        </w:rPr>
                      </w:pPr>
                      <w:r w:rsidRPr="00414BBD">
                        <w:rPr>
                          <w:rFonts w:ascii="Lato" w:hAnsi="Lato"/>
                          <w:color w:val="000000" w:themeColor="text1"/>
                          <w:sz w:val="24"/>
                          <w:szCs w:val="24"/>
                        </w:rPr>
                        <w:t xml:space="preserve">Young people who attended the Summit championed the need for greater collaboration within the disability and education sector. They expressed that there is a need for organisations, </w:t>
                      </w:r>
                      <w:proofErr w:type="gramStart"/>
                      <w:r w:rsidRPr="00414BBD">
                        <w:rPr>
                          <w:rFonts w:ascii="Lato" w:hAnsi="Lato"/>
                          <w:color w:val="000000" w:themeColor="text1"/>
                          <w:sz w:val="24"/>
                          <w:szCs w:val="24"/>
                        </w:rPr>
                        <w:t>government</w:t>
                      </w:r>
                      <w:proofErr w:type="gramEnd"/>
                      <w:r w:rsidRPr="00414BBD">
                        <w:rPr>
                          <w:rFonts w:ascii="Lato" w:hAnsi="Lato"/>
                          <w:color w:val="000000" w:themeColor="text1"/>
                          <w:sz w:val="24"/>
                          <w:szCs w:val="24"/>
                        </w:rPr>
                        <w:t xml:space="preserve"> and schools to create more spaces for young people with disability to advocate and lead the way towards a more inclusive education system. </w:t>
                      </w:r>
                    </w:p>
                    <w:p w14:paraId="022D9069" w14:textId="5560BE5F" w:rsidR="00D843BB" w:rsidRPr="00D843BB" w:rsidRDefault="00D843BB" w:rsidP="00F52AE4">
                      <w:pPr>
                        <w:spacing w:line="276" w:lineRule="auto"/>
                        <w:jc w:val="center"/>
                        <w:rPr>
                          <w:rFonts w:ascii="Lato" w:hAnsi="Lato"/>
                          <w:sz w:val="24"/>
                          <w:szCs w:val="24"/>
                        </w:rPr>
                      </w:pPr>
                      <w:r w:rsidRPr="00414BBD">
                        <w:rPr>
                          <w:rFonts w:ascii="Lato" w:hAnsi="Lato" w:cstheme="minorHAnsi"/>
                          <w:i/>
                          <w:iCs/>
                          <w:color w:val="000000"/>
                          <w:sz w:val="24"/>
                          <w:szCs w:val="24"/>
                        </w:rPr>
                        <w:t xml:space="preserve">“Politicians don’t have lived experience of the systems they are designing. So, they </w:t>
                      </w:r>
                      <w:proofErr w:type="gramStart"/>
                      <w:r w:rsidRPr="00414BBD">
                        <w:rPr>
                          <w:rFonts w:ascii="Lato" w:hAnsi="Lato" w:cstheme="minorHAnsi"/>
                          <w:i/>
                          <w:iCs/>
                          <w:color w:val="000000"/>
                          <w:sz w:val="24"/>
                          <w:szCs w:val="24"/>
                        </w:rPr>
                        <w:t>don’t</w:t>
                      </w:r>
                      <w:proofErr w:type="gramEnd"/>
                      <w:r w:rsidRPr="00414BBD">
                        <w:rPr>
                          <w:rFonts w:ascii="Lato" w:hAnsi="Lato" w:cstheme="minorHAnsi"/>
                          <w:i/>
                          <w:iCs/>
                          <w:color w:val="000000"/>
                          <w:sz w:val="24"/>
                          <w:szCs w:val="24"/>
                        </w:rPr>
                        <w:t xml:space="preserve"> necessarily know the ways of enacting systems change that are going to best benefit the people that exist within the system.’’</w:t>
                      </w:r>
                      <w:r w:rsidRPr="00D843BB">
                        <w:rPr>
                          <w:rFonts w:ascii="Lato" w:hAnsi="Lato" w:cstheme="minorHAnsi"/>
                          <w:i/>
                          <w:iCs/>
                          <w:color w:val="000000"/>
                          <w:sz w:val="24"/>
                          <w:szCs w:val="24"/>
                        </w:rPr>
                        <w:t xml:space="preserve"> </w:t>
                      </w:r>
                      <w:r w:rsidRPr="00D843BB">
                        <w:rPr>
                          <w:rFonts w:ascii="Lato" w:hAnsi="Lato" w:cstheme="minorHAnsi"/>
                          <w:i/>
                          <w:iCs/>
                          <w:color w:val="000000"/>
                          <w:sz w:val="24"/>
                          <w:szCs w:val="24"/>
                        </w:rPr>
                        <w:br/>
                      </w:r>
                    </w:p>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698176" behindDoc="1" locked="0" layoutInCell="1" allowOverlap="1" wp14:anchorId="38BD7DA2" wp14:editId="65D40DF4">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5" name="Picture 35"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734954" w14:textId="5C035170" w:rsidR="0040521B" w:rsidRDefault="004B5738">
      <w:pPr>
        <w:rPr>
          <w:rFonts w:ascii="Lato" w:hAnsi="Lato"/>
        </w:rPr>
      </w:pPr>
      <w:r w:rsidRPr="0040521B">
        <w:rPr>
          <w:rFonts w:ascii="Lato" w:hAnsi="Lato"/>
          <w:noProof/>
        </w:rPr>
        <w:lastRenderedPageBreak/>
        <w:drawing>
          <wp:anchor distT="0" distB="0" distL="114300" distR="114300" simplePos="0" relativeHeight="251656189" behindDoc="1" locked="0" layoutInCell="1" allowOverlap="1" wp14:anchorId="0658129A" wp14:editId="546C8386">
            <wp:simplePos x="0" y="0"/>
            <wp:positionH relativeFrom="page">
              <wp:posOffset>0</wp:posOffset>
            </wp:positionH>
            <wp:positionV relativeFrom="bottomMargin">
              <wp:posOffset>-5562600</wp:posOffset>
            </wp:positionV>
            <wp:extent cx="8078400" cy="6188400"/>
            <wp:effectExtent l="0" t="0" r="0" b="3175"/>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689984" behindDoc="1" locked="0" layoutInCell="1" allowOverlap="1" wp14:anchorId="2DE85E81" wp14:editId="467E359B">
                <wp:simplePos x="0" y="0"/>
                <wp:positionH relativeFrom="margin">
                  <wp:posOffset>-334645</wp:posOffset>
                </wp:positionH>
                <wp:positionV relativeFrom="page">
                  <wp:posOffset>1296035</wp:posOffset>
                </wp:positionV>
                <wp:extent cx="6400800" cy="9216000"/>
                <wp:effectExtent l="0" t="0" r="0" b="4445"/>
                <wp:wrapNone/>
                <wp:docPr id="31" name="Text Box 31"/>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099BD9EF" w14:textId="77777777" w:rsidR="00F52AE4" w:rsidRPr="00F52AE4" w:rsidRDefault="00F52AE4" w:rsidP="00F52AE4">
                            <w:pPr>
                              <w:pStyle w:val="NormalWeb"/>
                              <w:spacing w:before="0" w:beforeAutospacing="0" w:after="0" w:afterAutospacing="0" w:line="276" w:lineRule="auto"/>
                              <w:rPr>
                                <w:rFonts w:ascii="Lato" w:hAnsi="Lato" w:cstheme="minorHAnsi"/>
                                <w:color w:val="000000"/>
                              </w:rPr>
                            </w:pPr>
                            <w:r w:rsidRPr="00F52AE4">
                              <w:rPr>
                                <w:rFonts w:ascii="Lato" w:hAnsi="Lato" w:cstheme="minorHAnsi"/>
                                <w:color w:val="000000"/>
                              </w:rPr>
                              <w:t>The group also saw the need for employees and job services to increase their awareness of disability and employment rights, and actively listen to young people with disability about their needs. While some young people believed education should be developed and targeted at employers, others saw it as a societal issue, and that intervention is required earlier in education settings, such as school and university.</w:t>
                            </w:r>
                          </w:p>
                          <w:p w14:paraId="3B046D3B" w14:textId="77777777" w:rsidR="00F52AE4" w:rsidRPr="00F52AE4" w:rsidRDefault="00F52AE4" w:rsidP="00F52AE4">
                            <w:pPr>
                              <w:pStyle w:val="NormalWeb"/>
                              <w:spacing w:before="0" w:beforeAutospacing="0" w:after="0" w:afterAutospacing="0" w:line="276" w:lineRule="auto"/>
                              <w:rPr>
                                <w:rFonts w:ascii="Lato" w:hAnsi="Lato"/>
                                <w:b/>
                                <w:bCs/>
                                <w:color w:val="000000"/>
                              </w:rPr>
                            </w:pPr>
                          </w:p>
                          <w:p w14:paraId="4D95DF14" w14:textId="07B8B39B" w:rsidR="00F52AE4" w:rsidRDefault="00F52AE4" w:rsidP="00E07E68">
                            <w:pPr>
                              <w:pStyle w:val="NormalWeb"/>
                              <w:spacing w:before="0" w:beforeAutospacing="0" w:after="0" w:afterAutospacing="0" w:line="276" w:lineRule="auto"/>
                              <w:ind w:left="567" w:right="567"/>
                              <w:jc w:val="both"/>
                              <w:rPr>
                                <w:rFonts w:ascii="Lato" w:hAnsi="Lato" w:cstheme="minorHAnsi"/>
                                <w:i/>
                                <w:iCs/>
                                <w:color w:val="000000"/>
                              </w:rPr>
                            </w:pPr>
                            <w:r w:rsidRPr="00F52AE4">
                              <w:rPr>
                                <w:rFonts w:ascii="Lato" w:hAnsi="Lato"/>
                                <w:b/>
                                <w:bCs/>
                                <w:i/>
                                <w:iCs/>
                                <w:color w:val="000000"/>
                              </w:rPr>
                              <w:t>“</w:t>
                            </w:r>
                            <w:r w:rsidRPr="00F52AE4">
                              <w:rPr>
                                <w:rFonts w:ascii="Lato" w:hAnsi="Lato" w:cstheme="minorHAnsi"/>
                                <w:i/>
                                <w:iCs/>
                                <w:color w:val="000000"/>
                              </w:rPr>
                              <w:t>I feel like for everything to change in employment, it needs to come from the roots up.”</w:t>
                            </w:r>
                          </w:p>
                          <w:p w14:paraId="53CEF60F" w14:textId="45C2727E" w:rsidR="00F52AE4" w:rsidRDefault="00F52AE4" w:rsidP="00F52AE4">
                            <w:pPr>
                              <w:pStyle w:val="NormalWeb"/>
                              <w:spacing w:before="0" w:beforeAutospacing="0" w:after="0" w:afterAutospacing="0" w:line="276" w:lineRule="auto"/>
                              <w:rPr>
                                <w:rFonts w:ascii="Lato" w:hAnsi="Lato" w:cstheme="minorHAnsi"/>
                                <w:i/>
                                <w:iCs/>
                                <w:color w:val="000000"/>
                              </w:rPr>
                            </w:pPr>
                          </w:p>
                          <w:p w14:paraId="0E315EFA" w14:textId="519D7709" w:rsidR="00F52AE4" w:rsidRPr="00414BBD" w:rsidRDefault="00F52AE4" w:rsidP="00F52AE4">
                            <w:pPr>
                              <w:pStyle w:val="Heading3"/>
                              <w:spacing w:line="276" w:lineRule="auto"/>
                              <w:rPr>
                                <w:rFonts w:ascii="Lato" w:hAnsi="Lato"/>
                                <w:b/>
                                <w:bCs/>
                                <w:color w:val="E44326"/>
                                <w:sz w:val="32"/>
                                <w:szCs w:val="32"/>
                              </w:rPr>
                            </w:pPr>
                            <w:r w:rsidRPr="00414BBD">
                              <w:rPr>
                                <w:rFonts w:ascii="Lato" w:hAnsi="Lato"/>
                                <w:b/>
                                <w:bCs/>
                                <w:color w:val="E44326"/>
                                <w:sz w:val="32"/>
                                <w:szCs w:val="32"/>
                              </w:rPr>
                              <w:t>So</w:t>
                            </w:r>
                            <w:r>
                              <w:rPr>
                                <w:rFonts w:ascii="Lato" w:hAnsi="Lato"/>
                                <w:b/>
                                <w:bCs/>
                                <w:color w:val="E44326"/>
                                <w:sz w:val="32"/>
                                <w:szCs w:val="32"/>
                              </w:rPr>
                              <w:t>cial Movement</w:t>
                            </w:r>
                          </w:p>
                          <w:p w14:paraId="4FAF2BD5" w14:textId="77777777" w:rsidR="00F52AE4" w:rsidRPr="00F52AE4" w:rsidRDefault="00F52AE4" w:rsidP="00F52AE4">
                            <w:pPr>
                              <w:pStyle w:val="NormalWeb"/>
                              <w:spacing w:before="0" w:beforeAutospacing="0" w:after="0" w:afterAutospacing="0" w:line="276" w:lineRule="auto"/>
                              <w:rPr>
                                <w:rFonts w:ascii="Lato" w:hAnsi="Lato"/>
                                <w:b/>
                                <w:bCs/>
                                <w:i/>
                                <w:iCs/>
                                <w:color w:val="000000"/>
                              </w:rPr>
                            </w:pPr>
                          </w:p>
                          <w:p w14:paraId="78E3E046" w14:textId="28B64ECD" w:rsidR="00F52AE4" w:rsidRPr="00F52AE4" w:rsidRDefault="00F52AE4" w:rsidP="00F52AE4">
                            <w:pPr>
                              <w:spacing w:line="276" w:lineRule="auto"/>
                              <w:rPr>
                                <w:rFonts w:ascii="Lato" w:hAnsi="Lato"/>
                                <w:sz w:val="24"/>
                                <w:szCs w:val="24"/>
                                <w:lang w:eastAsia="en-AU"/>
                              </w:rPr>
                            </w:pPr>
                            <w:r w:rsidRPr="00F52AE4">
                              <w:rPr>
                                <w:rFonts w:ascii="Lato" w:hAnsi="Lato"/>
                                <w:sz w:val="24"/>
                                <w:szCs w:val="24"/>
                                <w:lang w:eastAsia="en-AU"/>
                              </w:rPr>
                              <w:t>Employment, namely “meaningful employment”</w:t>
                            </w:r>
                            <w:r w:rsidR="00E07E68">
                              <w:rPr>
                                <w:rStyle w:val="FootnoteReference"/>
                                <w:rFonts w:ascii="Lato" w:eastAsia="Times New Roman" w:hAnsi="Lato" w:cstheme="minorHAnsi"/>
                                <w:color w:val="000000"/>
                                <w:sz w:val="24"/>
                                <w:szCs w:val="24"/>
                                <w:lang w:eastAsia="en-AU"/>
                              </w:rPr>
                              <w:t>11</w:t>
                            </w:r>
                            <w:r w:rsidRPr="00F52AE4">
                              <w:rPr>
                                <w:rFonts w:ascii="Lato" w:hAnsi="Lato"/>
                                <w:sz w:val="24"/>
                                <w:szCs w:val="24"/>
                                <w:lang w:eastAsia="en-AU"/>
                              </w:rPr>
                              <w:t>, was discussed as a human right that all young people with disability are entitled to. In disrupting the norm and moving towards more inclusive employment, the young people at the Summit saw it as vital to address existing power imbalances in advocacy and employment settings. This includes organisations implementing strategies that ‘level the playing field’, such as including young people on interview panels or providing interview questions before the interview.</w:t>
                            </w:r>
                          </w:p>
                          <w:p w14:paraId="591FE19A" w14:textId="77777777" w:rsidR="00F52AE4" w:rsidRPr="00F52AE4" w:rsidRDefault="00F52AE4" w:rsidP="00F52AE4">
                            <w:pPr>
                              <w:spacing w:line="276" w:lineRule="auto"/>
                              <w:rPr>
                                <w:rFonts w:ascii="Lato" w:hAnsi="Lato"/>
                                <w:sz w:val="24"/>
                                <w:szCs w:val="24"/>
                                <w:lang w:eastAsia="en-AU"/>
                              </w:rPr>
                            </w:pPr>
                            <w:r w:rsidRPr="00F52AE4">
                              <w:rPr>
                                <w:rFonts w:ascii="Lato" w:hAnsi="Lato"/>
                                <w:sz w:val="24"/>
                                <w:szCs w:val="24"/>
                                <w:lang w:eastAsia="en-AU"/>
                              </w:rPr>
                              <w:t>The group also saw the need for social security reform to provide adequate safety nets and protect the rights of young people with disability when they encounter barriers in the employment system.</w:t>
                            </w:r>
                          </w:p>
                          <w:p w14:paraId="371EBAAC" w14:textId="25BD049A" w:rsidR="00F52AE4" w:rsidRPr="00F52AE4" w:rsidRDefault="00F52AE4" w:rsidP="00F52AE4">
                            <w:pPr>
                              <w:spacing w:line="276" w:lineRule="auto"/>
                              <w:ind w:left="567" w:right="567"/>
                              <w:jc w:val="both"/>
                              <w:rPr>
                                <w:rFonts w:ascii="Lato" w:hAnsi="Lato" w:cstheme="minorHAnsi"/>
                                <w:sz w:val="24"/>
                                <w:szCs w:val="24"/>
                                <w:lang w:eastAsia="en-AU"/>
                              </w:rPr>
                            </w:pPr>
                            <w:r>
                              <w:rPr>
                                <w:rFonts w:ascii="Lato" w:hAnsi="Lato" w:cstheme="minorHAnsi"/>
                                <w:i/>
                                <w:iCs/>
                                <w:sz w:val="24"/>
                                <w:szCs w:val="24"/>
                                <w:lang w:eastAsia="en-AU"/>
                              </w:rPr>
                              <w:t>“</w:t>
                            </w:r>
                            <w:r w:rsidRPr="00F52AE4">
                              <w:rPr>
                                <w:rFonts w:ascii="Lato" w:hAnsi="Lato" w:cstheme="minorHAnsi"/>
                                <w:i/>
                                <w:iCs/>
                                <w:sz w:val="24"/>
                                <w:szCs w:val="24"/>
                                <w:lang w:eastAsia="en-AU"/>
                              </w:rPr>
                              <w:t>[M]</w:t>
                            </w:r>
                            <w:proofErr w:type="spellStart"/>
                            <w:r w:rsidRPr="00F52AE4">
                              <w:rPr>
                                <w:rFonts w:ascii="Lato" w:hAnsi="Lato" w:cstheme="minorHAnsi"/>
                                <w:i/>
                                <w:iCs/>
                                <w:sz w:val="24"/>
                                <w:szCs w:val="24"/>
                                <w:lang w:eastAsia="en-AU"/>
                              </w:rPr>
                              <w:t>aking</w:t>
                            </w:r>
                            <w:proofErr w:type="spellEnd"/>
                            <w:r w:rsidRPr="00F52AE4">
                              <w:rPr>
                                <w:rFonts w:ascii="Lato" w:hAnsi="Lato" w:cstheme="minorHAnsi"/>
                                <w:i/>
                                <w:iCs/>
                                <w:sz w:val="24"/>
                                <w:szCs w:val="24"/>
                                <w:lang w:eastAsia="en-AU"/>
                              </w:rPr>
                              <w:t xml:space="preserve"> sure that people with disabilities have access to meaningful work, but [also] making sure that there is a safety net for us when we can’t engage in that meaningful work. So that means that there are welfare … payments, like the Disability Support Pension and like </w:t>
                            </w:r>
                            <w:proofErr w:type="spellStart"/>
                            <w:r w:rsidRPr="00F52AE4">
                              <w:rPr>
                                <w:rFonts w:ascii="Lato" w:hAnsi="Lato" w:cstheme="minorHAnsi"/>
                                <w:i/>
                                <w:iCs/>
                                <w:sz w:val="24"/>
                                <w:szCs w:val="24"/>
                                <w:lang w:eastAsia="en-AU"/>
                              </w:rPr>
                              <w:t>JobSeeker</w:t>
                            </w:r>
                            <w:proofErr w:type="spellEnd"/>
                            <w:r w:rsidRPr="00F52AE4">
                              <w:rPr>
                                <w:rFonts w:ascii="Lato" w:hAnsi="Lato" w:cstheme="minorHAnsi"/>
                                <w:i/>
                                <w:iCs/>
                                <w:sz w:val="24"/>
                                <w:szCs w:val="24"/>
                                <w:lang w:eastAsia="en-AU"/>
                              </w:rPr>
                              <w:t>, that actually exist above the poverty line and give us a chance to have dignified lives when we can’t engage in work for whatever reason.’’</w:t>
                            </w:r>
                          </w:p>
                          <w:p w14:paraId="626A033C" w14:textId="77777777" w:rsidR="00D843BB" w:rsidRPr="00D843BB" w:rsidRDefault="00D843BB" w:rsidP="00D843BB">
                            <w:pPr>
                              <w:pStyle w:val="Heading3"/>
                              <w:rPr>
                                <w:rFonts w:ascii="Lato" w:hAnsi="Lato"/>
                                <w:b/>
                                <w:bCs/>
                                <w:color w:val="E44326"/>
                                <w:sz w:val="32"/>
                                <w:szCs w:val="32"/>
                              </w:rPr>
                            </w:pPr>
                            <w:r w:rsidRPr="00D843BB">
                              <w:rPr>
                                <w:rFonts w:ascii="Lato" w:hAnsi="Lato"/>
                                <w:b/>
                                <w:bCs/>
                                <w:color w:val="E44326"/>
                                <w:sz w:val="32"/>
                                <w:szCs w:val="32"/>
                              </w:rPr>
                              <w:t>Where to from here?</w:t>
                            </w:r>
                          </w:p>
                          <w:p w14:paraId="4FF05693" w14:textId="77777777" w:rsidR="00D843BB" w:rsidRDefault="00D843BB" w:rsidP="00D843BB">
                            <w:pPr>
                              <w:spacing w:line="276" w:lineRule="auto"/>
                              <w:contextualSpacing/>
                              <w:rPr>
                                <w:rFonts w:ascii="Lato" w:hAnsi="Lato"/>
                                <w:sz w:val="24"/>
                                <w:szCs w:val="24"/>
                              </w:rPr>
                            </w:pPr>
                          </w:p>
                          <w:p w14:paraId="29E4E2AB" w14:textId="77777777" w:rsidR="00F52AE4" w:rsidRPr="00F52AE4" w:rsidRDefault="00F52AE4" w:rsidP="00F52AE4">
                            <w:pPr>
                              <w:spacing w:after="0" w:line="276" w:lineRule="auto"/>
                              <w:rPr>
                                <w:rFonts w:ascii="Lato" w:eastAsia="Times New Roman" w:hAnsi="Lato" w:cstheme="minorHAnsi"/>
                                <w:color w:val="000000"/>
                                <w:sz w:val="24"/>
                                <w:szCs w:val="24"/>
                                <w:lang w:eastAsia="en-AU"/>
                              </w:rPr>
                            </w:pPr>
                            <w:r w:rsidRPr="00F52AE4">
                              <w:rPr>
                                <w:rFonts w:ascii="Lato" w:eastAsia="Times New Roman" w:hAnsi="Lato" w:cstheme="minorHAnsi"/>
                                <w:color w:val="000000"/>
                                <w:sz w:val="24"/>
                                <w:szCs w:val="24"/>
                                <w:lang w:eastAsia="en-AU"/>
                              </w:rPr>
                              <w:t xml:space="preserve">Having a job supports a person to contribute their skills and talents to society, be independent, meet new people, develop new </w:t>
                            </w:r>
                            <w:proofErr w:type="gramStart"/>
                            <w:r w:rsidRPr="00F52AE4">
                              <w:rPr>
                                <w:rFonts w:ascii="Lato" w:eastAsia="Times New Roman" w:hAnsi="Lato" w:cstheme="minorHAnsi"/>
                                <w:color w:val="000000"/>
                                <w:sz w:val="24"/>
                                <w:szCs w:val="24"/>
                                <w:lang w:eastAsia="en-AU"/>
                              </w:rPr>
                              <w:t>skills</w:t>
                            </w:r>
                            <w:proofErr w:type="gramEnd"/>
                            <w:r w:rsidRPr="00F52AE4">
                              <w:rPr>
                                <w:rFonts w:ascii="Lato" w:eastAsia="Times New Roman" w:hAnsi="Lato" w:cstheme="minorHAnsi"/>
                                <w:color w:val="000000"/>
                                <w:sz w:val="24"/>
                                <w:szCs w:val="24"/>
                                <w:lang w:eastAsia="en-AU"/>
                              </w:rPr>
                              <w:t xml:space="preserve"> and explore new interests. In line with the perspectives of young people who attended the Summit, we all deserve to enjoy the good things that being employed can provide, though we don’t all get to participate in this aspect of life on an equal basis.</w:t>
                            </w:r>
                          </w:p>
                          <w:p w14:paraId="4CD881FA" w14:textId="77777777" w:rsidR="00F52AE4" w:rsidRPr="00F52AE4" w:rsidRDefault="00F52AE4" w:rsidP="00F52AE4">
                            <w:pPr>
                              <w:spacing w:after="0" w:line="276" w:lineRule="auto"/>
                              <w:rPr>
                                <w:rFonts w:ascii="Lato" w:eastAsia="Times New Roman" w:hAnsi="Lato" w:cstheme="minorHAnsi"/>
                                <w:color w:val="000000"/>
                                <w:sz w:val="24"/>
                                <w:szCs w:val="24"/>
                                <w:lang w:eastAsia="en-AU"/>
                              </w:rPr>
                            </w:pPr>
                          </w:p>
                          <w:p w14:paraId="28FF3514" w14:textId="7CED21EF" w:rsidR="00F52AE4" w:rsidRPr="00F52AE4" w:rsidRDefault="00F52AE4" w:rsidP="00F52AE4">
                            <w:pPr>
                              <w:spacing w:after="0" w:line="276" w:lineRule="auto"/>
                              <w:rPr>
                                <w:rFonts w:ascii="Lato" w:hAnsi="Lato"/>
                                <w:sz w:val="24"/>
                                <w:szCs w:val="24"/>
                              </w:rPr>
                            </w:pPr>
                            <w:r w:rsidRPr="00F52AE4">
                              <w:rPr>
                                <w:rFonts w:ascii="Lato" w:eastAsia="Times New Roman" w:hAnsi="Lato" w:cstheme="minorHAnsi"/>
                                <w:color w:val="000000"/>
                                <w:sz w:val="24"/>
                                <w:szCs w:val="24"/>
                                <w:lang w:eastAsia="en-AU"/>
                              </w:rPr>
                              <w:t xml:space="preserve">As emphasised by the young participants, one of the biggest barriers to employment for young people with disability is the attitudes and misconceptions of others. </w:t>
                            </w:r>
                          </w:p>
                          <w:p w14:paraId="7B915122" w14:textId="343D2C9A" w:rsidR="00D843BB" w:rsidRPr="00D843BB" w:rsidRDefault="00D843BB" w:rsidP="00F52AE4">
                            <w:pPr>
                              <w:spacing w:line="276" w:lineRule="auto"/>
                              <w:contextualSpacing/>
                              <w:rPr>
                                <w:rFonts w:ascii="Lato" w:hAnsi="Lato"/>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DE85E81" id="Text Box 31" o:spid="_x0000_s1031" style="position:absolute;margin-left:-26.35pt;margin-top:102.05pt;width:7in;height:725.65pt;z-index:-25162649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" stroked="f" strokeweight="3pt">
                <v:fill opacity="41377f"/>
                <v:stroke joinstyle="miter"/>
                <v:textbox inset=",0,0,0">
                  <w:txbxContent>
                    <w:p w14:paraId="099BD9EF" w14:textId="77777777" w:rsidR="00F52AE4" w:rsidRPr="00F52AE4" w:rsidRDefault="00F52AE4" w:rsidP="00F52AE4">
                      <w:pPr>
                        <w:pStyle w:val="NormalWeb"/>
                        <w:spacing w:before="0" w:beforeAutospacing="0" w:after="0" w:afterAutospacing="0" w:line="276" w:lineRule="auto"/>
                        <w:rPr>
                          <w:rFonts w:ascii="Lato" w:hAnsi="Lato" w:cstheme="minorHAnsi"/>
                          <w:color w:val="000000"/>
                        </w:rPr>
                      </w:pPr>
                      <w:r w:rsidRPr="00F52AE4">
                        <w:rPr>
                          <w:rFonts w:ascii="Lato" w:hAnsi="Lato" w:cstheme="minorHAnsi"/>
                          <w:color w:val="000000"/>
                        </w:rPr>
                        <w:t>The group also saw the need for employees and job services to increase their awareness of disability and employment rights, and actively listen to young people with disability about their needs. While some young people believed education should be developed and targeted at employers, others saw it as a societal issue, and that intervention is required earlier in education settings, such as school and university.</w:t>
                      </w:r>
                    </w:p>
                    <w:p w14:paraId="3B046D3B" w14:textId="77777777" w:rsidR="00F52AE4" w:rsidRPr="00F52AE4" w:rsidRDefault="00F52AE4" w:rsidP="00F52AE4">
                      <w:pPr>
                        <w:pStyle w:val="NormalWeb"/>
                        <w:spacing w:before="0" w:beforeAutospacing="0" w:after="0" w:afterAutospacing="0" w:line="276" w:lineRule="auto"/>
                        <w:rPr>
                          <w:rFonts w:ascii="Lato" w:hAnsi="Lato"/>
                          <w:b/>
                          <w:bCs/>
                          <w:color w:val="000000"/>
                        </w:rPr>
                      </w:pPr>
                    </w:p>
                    <w:p w14:paraId="4D95DF14" w14:textId="07B8B39B" w:rsidR="00F52AE4" w:rsidRDefault="00F52AE4" w:rsidP="00E07E68">
                      <w:pPr>
                        <w:pStyle w:val="NormalWeb"/>
                        <w:spacing w:before="0" w:beforeAutospacing="0" w:after="0" w:afterAutospacing="0" w:line="276" w:lineRule="auto"/>
                        <w:ind w:left="567" w:right="567"/>
                        <w:jc w:val="both"/>
                        <w:rPr>
                          <w:rFonts w:ascii="Lato" w:hAnsi="Lato" w:cstheme="minorHAnsi"/>
                          <w:i/>
                          <w:iCs/>
                          <w:color w:val="000000"/>
                        </w:rPr>
                      </w:pPr>
                      <w:r w:rsidRPr="00F52AE4">
                        <w:rPr>
                          <w:rFonts w:ascii="Lato" w:hAnsi="Lato"/>
                          <w:b/>
                          <w:bCs/>
                          <w:i/>
                          <w:iCs/>
                          <w:color w:val="000000"/>
                        </w:rPr>
                        <w:t>“</w:t>
                      </w:r>
                      <w:r w:rsidRPr="00F52AE4">
                        <w:rPr>
                          <w:rFonts w:ascii="Lato" w:hAnsi="Lato" w:cstheme="minorHAnsi"/>
                          <w:i/>
                          <w:iCs/>
                          <w:color w:val="000000"/>
                        </w:rPr>
                        <w:t>I feel like for everything to change in employment, it needs to come from the roots up.”</w:t>
                      </w:r>
                    </w:p>
                    <w:p w14:paraId="53CEF60F" w14:textId="45C2727E" w:rsidR="00F52AE4" w:rsidRDefault="00F52AE4" w:rsidP="00F52AE4">
                      <w:pPr>
                        <w:pStyle w:val="NormalWeb"/>
                        <w:spacing w:before="0" w:beforeAutospacing="0" w:after="0" w:afterAutospacing="0" w:line="276" w:lineRule="auto"/>
                        <w:rPr>
                          <w:rFonts w:ascii="Lato" w:hAnsi="Lato" w:cstheme="minorHAnsi"/>
                          <w:i/>
                          <w:iCs/>
                          <w:color w:val="000000"/>
                        </w:rPr>
                      </w:pPr>
                    </w:p>
                    <w:p w14:paraId="0E315EFA" w14:textId="519D7709" w:rsidR="00F52AE4" w:rsidRPr="00414BBD" w:rsidRDefault="00F52AE4" w:rsidP="00F52AE4">
                      <w:pPr>
                        <w:pStyle w:val="Heading3"/>
                        <w:spacing w:line="276" w:lineRule="auto"/>
                        <w:rPr>
                          <w:rFonts w:ascii="Lato" w:hAnsi="Lato"/>
                          <w:b/>
                          <w:bCs/>
                          <w:color w:val="E44326"/>
                          <w:sz w:val="32"/>
                          <w:szCs w:val="32"/>
                        </w:rPr>
                      </w:pPr>
                      <w:r w:rsidRPr="00414BBD">
                        <w:rPr>
                          <w:rFonts w:ascii="Lato" w:hAnsi="Lato"/>
                          <w:b/>
                          <w:bCs/>
                          <w:color w:val="E44326"/>
                          <w:sz w:val="32"/>
                          <w:szCs w:val="32"/>
                        </w:rPr>
                        <w:t>So</w:t>
                      </w:r>
                      <w:r>
                        <w:rPr>
                          <w:rFonts w:ascii="Lato" w:hAnsi="Lato"/>
                          <w:b/>
                          <w:bCs/>
                          <w:color w:val="E44326"/>
                          <w:sz w:val="32"/>
                          <w:szCs w:val="32"/>
                        </w:rPr>
                        <w:t>cial Movement</w:t>
                      </w:r>
                    </w:p>
                    <w:p w14:paraId="4FAF2BD5" w14:textId="77777777" w:rsidR="00F52AE4" w:rsidRPr="00F52AE4" w:rsidRDefault="00F52AE4" w:rsidP="00F52AE4">
                      <w:pPr>
                        <w:pStyle w:val="NormalWeb"/>
                        <w:spacing w:before="0" w:beforeAutospacing="0" w:after="0" w:afterAutospacing="0" w:line="276" w:lineRule="auto"/>
                        <w:rPr>
                          <w:rFonts w:ascii="Lato" w:hAnsi="Lato"/>
                          <w:b/>
                          <w:bCs/>
                          <w:i/>
                          <w:iCs/>
                          <w:color w:val="000000"/>
                        </w:rPr>
                      </w:pPr>
                    </w:p>
                    <w:p w14:paraId="78E3E046" w14:textId="28B64ECD" w:rsidR="00F52AE4" w:rsidRPr="00F52AE4" w:rsidRDefault="00F52AE4" w:rsidP="00F52AE4">
                      <w:pPr>
                        <w:spacing w:line="276" w:lineRule="auto"/>
                        <w:rPr>
                          <w:rFonts w:ascii="Lato" w:hAnsi="Lato"/>
                          <w:sz w:val="24"/>
                          <w:szCs w:val="24"/>
                          <w:lang w:eastAsia="en-AU"/>
                        </w:rPr>
                      </w:pPr>
                      <w:r w:rsidRPr="00F52AE4">
                        <w:rPr>
                          <w:rFonts w:ascii="Lato" w:hAnsi="Lato"/>
                          <w:sz w:val="24"/>
                          <w:szCs w:val="24"/>
                          <w:lang w:eastAsia="en-AU"/>
                        </w:rPr>
                        <w:t>Employment, namely “meaningful employment”</w:t>
                      </w:r>
                      <w:r w:rsidR="00E07E68">
                        <w:rPr>
                          <w:rStyle w:val="FootnoteReference"/>
                          <w:rFonts w:ascii="Lato" w:eastAsia="Times New Roman" w:hAnsi="Lato" w:cstheme="minorHAnsi"/>
                          <w:color w:val="000000"/>
                          <w:sz w:val="24"/>
                          <w:szCs w:val="24"/>
                          <w:lang w:eastAsia="en-AU"/>
                        </w:rPr>
                        <w:t>11</w:t>
                      </w:r>
                      <w:r w:rsidRPr="00F52AE4">
                        <w:rPr>
                          <w:rFonts w:ascii="Lato" w:hAnsi="Lato"/>
                          <w:sz w:val="24"/>
                          <w:szCs w:val="24"/>
                          <w:lang w:eastAsia="en-AU"/>
                        </w:rPr>
                        <w:t>, was discussed as a human right that all young people with disability are entitled to. In disrupting the norm and moving towards more inclusive employment, the young people at the Summit saw it as vital to address existing power imbalances in advocacy and employment settings. This includes organisations implementing strategies that ‘level the playing field’, such as including young people on interview panels or providing interview questions before the interview.</w:t>
                      </w:r>
                    </w:p>
                    <w:p w14:paraId="591FE19A" w14:textId="77777777" w:rsidR="00F52AE4" w:rsidRPr="00F52AE4" w:rsidRDefault="00F52AE4" w:rsidP="00F52AE4">
                      <w:pPr>
                        <w:spacing w:line="276" w:lineRule="auto"/>
                        <w:rPr>
                          <w:rFonts w:ascii="Lato" w:hAnsi="Lato"/>
                          <w:sz w:val="24"/>
                          <w:szCs w:val="24"/>
                          <w:lang w:eastAsia="en-AU"/>
                        </w:rPr>
                      </w:pPr>
                      <w:r w:rsidRPr="00F52AE4">
                        <w:rPr>
                          <w:rFonts w:ascii="Lato" w:hAnsi="Lato"/>
                          <w:sz w:val="24"/>
                          <w:szCs w:val="24"/>
                          <w:lang w:eastAsia="en-AU"/>
                        </w:rPr>
                        <w:t>The group also saw the need for social security reform to provide adequate safety nets and protect the rights of young people with disability when they encounter barriers in the employment system.</w:t>
                      </w:r>
                    </w:p>
                    <w:p w14:paraId="371EBAAC" w14:textId="25BD049A" w:rsidR="00F52AE4" w:rsidRPr="00F52AE4" w:rsidRDefault="00F52AE4" w:rsidP="00F52AE4">
                      <w:pPr>
                        <w:spacing w:line="276" w:lineRule="auto"/>
                        <w:ind w:left="567" w:right="567"/>
                        <w:jc w:val="both"/>
                        <w:rPr>
                          <w:rFonts w:ascii="Lato" w:hAnsi="Lato" w:cstheme="minorHAnsi"/>
                          <w:sz w:val="24"/>
                          <w:szCs w:val="24"/>
                          <w:lang w:eastAsia="en-AU"/>
                        </w:rPr>
                      </w:pPr>
                      <w:r>
                        <w:rPr>
                          <w:rFonts w:ascii="Lato" w:hAnsi="Lato" w:cstheme="minorHAnsi"/>
                          <w:i/>
                          <w:iCs/>
                          <w:sz w:val="24"/>
                          <w:szCs w:val="24"/>
                          <w:lang w:eastAsia="en-AU"/>
                        </w:rPr>
                        <w:t>“</w:t>
                      </w:r>
                      <w:r w:rsidRPr="00F52AE4">
                        <w:rPr>
                          <w:rFonts w:ascii="Lato" w:hAnsi="Lato" w:cstheme="minorHAnsi"/>
                          <w:i/>
                          <w:iCs/>
                          <w:sz w:val="24"/>
                          <w:szCs w:val="24"/>
                          <w:lang w:eastAsia="en-AU"/>
                        </w:rPr>
                        <w:t>[M]</w:t>
                      </w:r>
                      <w:proofErr w:type="spellStart"/>
                      <w:r w:rsidRPr="00F52AE4">
                        <w:rPr>
                          <w:rFonts w:ascii="Lato" w:hAnsi="Lato" w:cstheme="minorHAnsi"/>
                          <w:i/>
                          <w:iCs/>
                          <w:sz w:val="24"/>
                          <w:szCs w:val="24"/>
                          <w:lang w:eastAsia="en-AU"/>
                        </w:rPr>
                        <w:t>aking</w:t>
                      </w:r>
                      <w:proofErr w:type="spellEnd"/>
                      <w:r w:rsidRPr="00F52AE4">
                        <w:rPr>
                          <w:rFonts w:ascii="Lato" w:hAnsi="Lato" w:cstheme="minorHAnsi"/>
                          <w:i/>
                          <w:iCs/>
                          <w:sz w:val="24"/>
                          <w:szCs w:val="24"/>
                          <w:lang w:eastAsia="en-AU"/>
                        </w:rPr>
                        <w:t xml:space="preserve"> sure that people with disabilities have access to meaningful work, but [also] making sure that there is a safety net for us when we can’t engage in that meaningful work. So that means that there are welfare … payments, like the Disability Support Pension and like </w:t>
                      </w:r>
                      <w:proofErr w:type="spellStart"/>
                      <w:r w:rsidRPr="00F52AE4">
                        <w:rPr>
                          <w:rFonts w:ascii="Lato" w:hAnsi="Lato" w:cstheme="minorHAnsi"/>
                          <w:i/>
                          <w:iCs/>
                          <w:sz w:val="24"/>
                          <w:szCs w:val="24"/>
                          <w:lang w:eastAsia="en-AU"/>
                        </w:rPr>
                        <w:t>JobSeeker</w:t>
                      </w:r>
                      <w:proofErr w:type="spellEnd"/>
                      <w:r w:rsidRPr="00F52AE4">
                        <w:rPr>
                          <w:rFonts w:ascii="Lato" w:hAnsi="Lato" w:cstheme="minorHAnsi"/>
                          <w:i/>
                          <w:iCs/>
                          <w:sz w:val="24"/>
                          <w:szCs w:val="24"/>
                          <w:lang w:eastAsia="en-AU"/>
                        </w:rPr>
                        <w:t>, that actually exist above the poverty line and give us a chance to have dignified lives when we can’t engage in work for whatever reason.’’</w:t>
                      </w:r>
                    </w:p>
                    <w:p w14:paraId="626A033C" w14:textId="77777777" w:rsidR="00D843BB" w:rsidRPr="00D843BB" w:rsidRDefault="00D843BB" w:rsidP="00D843BB">
                      <w:pPr>
                        <w:pStyle w:val="Heading3"/>
                        <w:rPr>
                          <w:rFonts w:ascii="Lato" w:hAnsi="Lato"/>
                          <w:b/>
                          <w:bCs/>
                          <w:color w:val="E44326"/>
                          <w:sz w:val="32"/>
                          <w:szCs w:val="32"/>
                        </w:rPr>
                      </w:pPr>
                      <w:r w:rsidRPr="00D843BB">
                        <w:rPr>
                          <w:rFonts w:ascii="Lato" w:hAnsi="Lato"/>
                          <w:b/>
                          <w:bCs/>
                          <w:color w:val="E44326"/>
                          <w:sz w:val="32"/>
                          <w:szCs w:val="32"/>
                        </w:rPr>
                        <w:t>Where to from here?</w:t>
                      </w:r>
                    </w:p>
                    <w:p w14:paraId="4FF05693" w14:textId="77777777" w:rsidR="00D843BB" w:rsidRDefault="00D843BB" w:rsidP="00D843BB">
                      <w:pPr>
                        <w:spacing w:line="276" w:lineRule="auto"/>
                        <w:contextualSpacing/>
                        <w:rPr>
                          <w:rFonts w:ascii="Lato" w:hAnsi="Lato"/>
                          <w:sz w:val="24"/>
                          <w:szCs w:val="24"/>
                        </w:rPr>
                      </w:pPr>
                    </w:p>
                    <w:p w14:paraId="29E4E2AB" w14:textId="77777777" w:rsidR="00F52AE4" w:rsidRPr="00F52AE4" w:rsidRDefault="00F52AE4" w:rsidP="00F52AE4">
                      <w:pPr>
                        <w:spacing w:after="0" w:line="276" w:lineRule="auto"/>
                        <w:rPr>
                          <w:rFonts w:ascii="Lato" w:eastAsia="Times New Roman" w:hAnsi="Lato" w:cstheme="minorHAnsi"/>
                          <w:color w:val="000000"/>
                          <w:sz w:val="24"/>
                          <w:szCs w:val="24"/>
                          <w:lang w:eastAsia="en-AU"/>
                        </w:rPr>
                      </w:pPr>
                      <w:r w:rsidRPr="00F52AE4">
                        <w:rPr>
                          <w:rFonts w:ascii="Lato" w:eastAsia="Times New Roman" w:hAnsi="Lato" w:cstheme="minorHAnsi"/>
                          <w:color w:val="000000"/>
                          <w:sz w:val="24"/>
                          <w:szCs w:val="24"/>
                          <w:lang w:eastAsia="en-AU"/>
                        </w:rPr>
                        <w:t xml:space="preserve">Having a job supports a person to contribute their skills and talents to society, be independent, meet new people, develop new </w:t>
                      </w:r>
                      <w:proofErr w:type="gramStart"/>
                      <w:r w:rsidRPr="00F52AE4">
                        <w:rPr>
                          <w:rFonts w:ascii="Lato" w:eastAsia="Times New Roman" w:hAnsi="Lato" w:cstheme="minorHAnsi"/>
                          <w:color w:val="000000"/>
                          <w:sz w:val="24"/>
                          <w:szCs w:val="24"/>
                          <w:lang w:eastAsia="en-AU"/>
                        </w:rPr>
                        <w:t>skills</w:t>
                      </w:r>
                      <w:proofErr w:type="gramEnd"/>
                      <w:r w:rsidRPr="00F52AE4">
                        <w:rPr>
                          <w:rFonts w:ascii="Lato" w:eastAsia="Times New Roman" w:hAnsi="Lato" w:cstheme="minorHAnsi"/>
                          <w:color w:val="000000"/>
                          <w:sz w:val="24"/>
                          <w:szCs w:val="24"/>
                          <w:lang w:eastAsia="en-AU"/>
                        </w:rPr>
                        <w:t xml:space="preserve"> and explore new interests. In line with the perspectives of young people who attended the Summit, we all deserve to enjoy the good things that being employed can provide, though we don’t all get to participate in this aspect of life on an equal basis.</w:t>
                      </w:r>
                    </w:p>
                    <w:p w14:paraId="4CD881FA" w14:textId="77777777" w:rsidR="00F52AE4" w:rsidRPr="00F52AE4" w:rsidRDefault="00F52AE4" w:rsidP="00F52AE4">
                      <w:pPr>
                        <w:spacing w:after="0" w:line="276" w:lineRule="auto"/>
                        <w:rPr>
                          <w:rFonts w:ascii="Lato" w:eastAsia="Times New Roman" w:hAnsi="Lato" w:cstheme="minorHAnsi"/>
                          <w:color w:val="000000"/>
                          <w:sz w:val="24"/>
                          <w:szCs w:val="24"/>
                          <w:lang w:eastAsia="en-AU"/>
                        </w:rPr>
                      </w:pPr>
                    </w:p>
                    <w:p w14:paraId="28FF3514" w14:textId="7CED21EF" w:rsidR="00F52AE4" w:rsidRPr="00F52AE4" w:rsidRDefault="00F52AE4" w:rsidP="00F52AE4">
                      <w:pPr>
                        <w:spacing w:after="0" w:line="276" w:lineRule="auto"/>
                        <w:rPr>
                          <w:rFonts w:ascii="Lato" w:hAnsi="Lato"/>
                          <w:sz w:val="24"/>
                          <w:szCs w:val="24"/>
                        </w:rPr>
                      </w:pPr>
                      <w:r w:rsidRPr="00F52AE4">
                        <w:rPr>
                          <w:rFonts w:ascii="Lato" w:eastAsia="Times New Roman" w:hAnsi="Lato" w:cstheme="minorHAnsi"/>
                          <w:color w:val="000000"/>
                          <w:sz w:val="24"/>
                          <w:szCs w:val="24"/>
                          <w:lang w:eastAsia="en-AU"/>
                        </w:rPr>
                        <w:t xml:space="preserve">As emphasised by the young participants, one of the biggest barriers to employment for young people with disability is the attitudes and misconceptions of others. </w:t>
                      </w:r>
                    </w:p>
                    <w:p w14:paraId="7B915122" w14:textId="343D2C9A" w:rsidR="00D843BB" w:rsidRPr="00D843BB" w:rsidRDefault="00D843BB" w:rsidP="00F52AE4">
                      <w:pPr>
                        <w:spacing w:line="276" w:lineRule="auto"/>
                        <w:contextualSpacing/>
                        <w:rPr>
                          <w:rFonts w:ascii="Lato" w:hAnsi="Lato"/>
                          <w:sz w:val="24"/>
                          <w:szCs w:val="24"/>
                        </w:rPr>
                      </w:pPr>
                    </w:p>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696128" behindDoc="1" locked="0" layoutInCell="1" allowOverlap="1" wp14:anchorId="37D67A74" wp14:editId="21A40EF1">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4" name="Picture 34"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396761" w14:textId="77777777" w:rsidR="00E07E68" w:rsidRDefault="00E07E68">
      <w:pPr>
        <w:rPr>
          <w:rFonts w:ascii="Lato" w:hAnsi="Lato"/>
        </w:rPr>
      </w:pPr>
    </w:p>
    <w:p w14:paraId="74A736EA" w14:textId="3A5F203A" w:rsidR="00E07E68" w:rsidRDefault="00E07E68">
      <w:pPr>
        <w:rPr>
          <w:rFonts w:ascii="Lato" w:hAnsi="Lato"/>
        </w:rPr>
      </w:pPr>
      <w:r w:rsidRPr="00E07E68">
        <w:rPr>
          <w:rFonts w:ascii="Lato" w:hAnsi="Lato"/>
          <w:noProof/>
        </w:rPr>
        <w:drawing>
          <wp:anchor distT="0" distB="0" distL="114300" distR="114300" simplePos="0" relativeHeight="251706368" behindDoc="1" locked="0" layoutInCell="1" allowOverlap="1" wp14:anchorId="7DF4126E" wp14:editId="7BEE354F">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78" name="Picture 78"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7E68">
        <w:rPr>
          <w:rFonts w:ascii="Lato" w:hAnsi="Lato"/>
          <w:noProof/>
        </w:rPr>
        <mc:AlternateContent>
          <mc:Choice Requires="wps">
            <w:drawing>
              <wp:anchor distT="0" distB="0" distL="114300" distR="114300" simplePos="0" relativeHeight="251705344" behindDoc="1" locked="0" layoutInCell="1" allowOverlap="1" wp14:anchorId="768BE6E6" wp14:editId="74868D2E">
                <wp:simplePos x="0" y="0"/>
                <wp:positionH relativeFrom="margin">
                  <wp:posOffset>-345440</wp:posOffset>
                </wp:positionH>
                <wp:positionV relativeFrom="page">
                  <wp:posOffset>1296035</wp:posOffset>
                </wp:positionV>
                <wp:extent cx="6400800" cy="9216000"/>
                <wp:effectExtent l="0" t="0" r="0" b="4445"/>
                <wp:wrapNone/>
                <wp:docPr id="76" name="Text Box 76"/>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cap="flat" cmpd="sng" algn="ctr">
                          <a:noFill/>
                          <a:prstDash val="solid"/>
                          <a:miter lim="800000"/>
                        </a:ln>
                        <a:effectLst/>
                      </wps:spPr>
                      <wps:txbx>
                        <w:txbxContent>
                          <w:p w14:paraId="70453622" w14:textId="77777777" w:rsidR="00E07E68" w:rsidRPr="00F52AE4" w:rsidRDefault="00E07E68" w:rsidP="00E07E68">
                            <w:pPr>
                              <w:spacing w:after="0" w:line="276" w:lineRule="auto"/>
                              <w:rPr>
                                <w:rFonts w:ascii="Lato" w:hAnsi="Lato"/>
                                <w:sz w:val="24"/>
                                <w:szCs w:val="24"/>
                              </w:rPr>
                            </w:pPr>
                            <w:r w:rsidRPr="00F52AE4">
                              <w:rPr>
                                <w:rFonts w:ascii="Lato" w:eastAsia="Times New Roman" w:hAnsi="Lato" w:cstheme="minorHAnsi"/>
                                <w:color w:val="000000"/>
                                <w:sz w:val="24"/>
                                <w:szCs w:val="24"/>
                                <w:lang w:eastAsia="en-AU"/>
                              </w:rPr>
                              <w:t xml:space="preserve">As such, interventions targeting employers are required. </w:t>
                            </w:r>
                          </w:p>
                          <w:p w14:paraId="2A3AAB2B" w14:textId="77777777" w:rsidR="00E07E68" w:rsidRDefault="00E07E68" w:rsidP="00E07E68">
                            <w:pPr>
                              <w:spacing w:after="0" w:line="276" w:lineRule="auto"/>
                              <w:rPr>
                                <w:rFonts w:ascii="Lato" w:hAnsi="Lato"/>
                                <w:sz w:val="24"/>
                                <w:szCs w:val="24"/>
                              </w:rPr>
                            </w:pPr>
                          </w:p>
                          <w:p w14:paraId="27C54AFE" w14:textId="77777777" w:rsidR="00E07E68" w:rsidRPr="00E07E68" w:rsidRDefault="00E07E68" w:rsidP="00E07E68">
                            <w:pPr>
                              <w:spacing w:after="0" w:line="276" w:lineRule="auto"/>
                              <w:rPr>
                                <w:rFonts w:ascii="Lato" w:hAnsi="Lato"/>
                                <w:sz w:val="24"/>
                                <w:szCs w:val="24"/>
                              </w:rPr>
                            </w:pPr>
                            <w:r w:rsidRPr="00E07E68">
                              <w:rPr>
                                <w:rFonts w:ascii="Lato" w:hAnsi="Lato"/>
                                <w:sz w:val="24"/>
                                <w:szCs w:val="24"/>
                              </w:rPr>
                              <w:t xml:space="preserve">This includes addressing misconceptions about young people with disability’s capabilities and informing employers of people with disability’s legislative rights. The skills, talents and distinct worldviews young people with disability can bring to the workforce must also be highlighted. </w:t>
                            </w:r>
                          </w:p>
                          <w:p w14:paraId="56DAB8DB" w14:textId="77777777" w:rsidR="00E07E68" w:rsidRPr="00E07E68" w:rsidRDefault="00E07E68" w:rsidP="00E07E68">
                            <w:pPr>
                              <w:spacing w:line="276" w:lineRule="auto"/>
                              <w:contextualSpacing/>
                              <w:rPr>
                                <w:rFonts w:ascii="Lato" w:hAnsi="Lato"/>
                                <w:sz w:val="24"/>
                                <w:szCs w:val="24"/>
                              </w:rPr>
                            </w:pPr>
                          </w:p>
                          <w:p w14:paraId="1FF28772" w14:textId="77777777" w:rsidR="00E07E68" w:rsidRPr="00E07E68" w:rsidRDefault="00E07E68" w:rsidP="00E07E68">
                            <w:pPr>
                              <w:spacing w:after="0" w:line="240" w:lineRule="auto"/>
                              <w:rPr>
                                <w:rFonts w:ascii="Lato" w:hAnsi="Lato"/>
                                <w:sz w:val="24"/>
                                <w:szCs w:val="24"/>
                              </w:rPr>
                            </w:pPr>
                            <w:r w:rsidRPr="00E07E68">
                              <w:rPr>
                                <w:rFonts w:ascii="Lato" w:hAnsi="Lato"/>
                                <w:sz w:val="24"/>
                                <w:szCs w:val="24"/>
                              </w:rPr>
                              <w:t xml:space="preserve">In understanding the increased barriers young people with disability face in securing employment, CYDA echoes young people’s call for social security reform that provides a dignified standard of living.  These payments should reflect the contemporary cost of living, as well as the increased living costs incurred when living with disability. </w:t>
                            </w:r>
                          </w:p>
                          <w:p w14:paraId="3642EABE" w14:textId="77777777" w:rsidR="00E07E68" w:rsidRPr="00E07E68" w:rsidRDefault="00E07E68" w:rsidP="00E07E68">
                            <w:pPr>
                              <w:spacing w:after="0" w:line="240" w:lineRule="auto"/>
                              <w:rPr>
                                <w:rFonts w:ascii="Lato" w:hAnsi="Lato"/>
                                <w:sz w:val="24"/>
                                <w:szCs w:val="24"/>
                              </w:rPr>
                            </w:pPr>
                          </w:p>
                          <w:p w14:paraId="40345C0E" w14:textId="77777777" w:rsidR="00E07E68" w:rsidRPr="00E07E68" w:rsidRDefault="00E07E68" w:rsidP="00E07E68">
                            <w:pPr>
                              <w:spacing w:after="0" w:line="240" w:lineRule="auto"/>
                              <w:rPr>
                                <w:rFonts w:ascii="Lato" w:hAnsi="Lato"/>
                                <w:sz w:val="24"/>
                                <w:szCs w:val="24"/>
                              </w:rPr>
                            </w:pPr>
                            <w:r w:rsidRPr="00E07E68">
                              <w:rPr>
                                <w:rFonts w:ascii="Lato" w:hAnsi="Lato"/>
                                <w:sz w:val="24"/>
                                <w:szCs w:val="24"/>
                              </w:rPr>
                              <w:t>Organisations and employers also have an important part to play. They should be proactive in their hiring processes and meeting the needs of their employees. This includes reviewing and amending hiring processes so that they are safe and more inclusive for young people. Employers should also reach out to their young employees to ensure they are receiving the appropriate supports and accommodations that they may need.</w:t>
                            </w:r>
                          </w:p>
                          <w:p w14:paraId="33BC678B" w14:textId="77777777" w:rsidR="00E07E68" w:rsidRPr="00E07E68" w:rsidRDefault="00E07E68" w:rsidP="00E07E68">
                            <w:pPr>
                              <w:spacing w:after="0" w:line="240" w:lineRule="auto"/>
                              <w:rPr>
                                <w:rFonts w:ascii="Lato" w:hAnsi="Lato"/>
                                <w:sz w:val="24"/>
                                <w:szCs w:val="24"/>
                              </w:rPr>
                            </w:pPr>
                          </w:p>
                          <w:p w14:paraId="5DDD0CE5" w14:textId="77777777" w:rsidR="00E07E68" w:rsidRPr="00E07E68" w:rsidRDefault="00E07E68" w:rsidP="00E07E68">
                            <w:pPr>
                              <w:spacing w:after="0" w:line="240" w:lineRule="auto"/>
                              <w:rPr>
                                <w:rFonts w:ascii="Lato" w:hAnsi="Lato"/>
                                <w:sz w:val="24"/>
                                <w:szCs w:val="24"/>
                              </w:rPr>
                            </w:pPr>
                            <w:r w:rsidRPr="00E07E68">
                              <w:rPr>
                                <w:rFonts w:ascii="Lato" w:hAnsi="Lato"/>
                                <w:sz w:val="24"/>
                                <w:szCs w:val="24"/>
                              </w:rPr>
                              <w:t xml:space="preserve">Government, </w:t>
                            </w:r>
                            <w:proofErr w:type="gramStart"/>
                            <w:r w:rsidRPr="00E07E68">
                              <w:rPr>
                                <w:rFonts w:ascii="Lato" w:hAnsi="Lato"/>
                                <w:sz w:val="24"/>
                                <w:szCs w:val="24"/>
                              </w:rPr>
                              <w:t>organisations</w:t>
                            </w:r>
                            <w:proofErr w:type="gramEnd"/>
                            <w:r w:rsidRPr="00E07E68">
                              <w:rPr>
                                <w:rFonts w:ascii="Lato" w:hAnsi="Lato"/>
                                <w:sz w:val="24"/>
                                <w:szCs w:val="24"/>
                              </w:rPr>
                              <w:t xml:space="preserve"> and the community alike should all reflect on and make the most of the employment learnings that came from COVID-19. Workplaces demonstrated through innovation and commitment, the ‘typical’ working day could be more flexible and supportive of different life circumstances. This creativity and understanding should be reflected in future job creation and solutions to employment inequities. </w:t>
                            </w:r>
                          </w:p>
                          <w:p w14:paraId="04449F63" w14:textId="77777777" w:rsidR="00E07E68" w:rsidRPr="00E07E68" w:rsidRDefault="00E07E68" w:rsidP="00E07E68">
                            <w:pPr>
                              <w:contextualSpacing/>
                              <w:rPr>
                                <w:rFonts w:ascii="Lato" w:hAnsi="Lato"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07E68" w:rsidRPr="00E07E68" w14:paraId="55239A17" w14:textId="77777777" w:rsidTr="00E07E68">
                              <w:trPr>
                                <w:trHeight w:val="3959"/>
                              </w:trPr>
                              <w:tc>
                                <w:tcPr>
                                  <w:tcW w:w="5000" w:type="pct"/>
                                </w:tcPr>
                                <w:p w14:paraId="57A3458C" w14:textId="77777777" w:rsidR="00E07E68" w:rsidRPr="00E07E68" w:rsidRDefault="00E07E68" w:rsidP="00D843BB">
                                  <w:pPr>
                                    <w:contextualSpacing/>
                                    <w:rPr>
                                      <w:rFonts w:ascii="Lato" w:eastAsiaTheme="majorEastAsia" w:hAnsi="Lato" w:cstheme="majorBidi"/>
                                      <w:b/>
                                      <w:bCs/>
                                      <w:color w:val="E44326"/>
                                      <w:sz w:val="32"/>
                                      <w:szCs w:val="32"/>
                                    </w:rPr>
                                  </w:pPr>
                                  <w:r w:rsidRPr="00E07E68">
                                    <w:rPr>
                                      <w:rFonts w:ascii="Lato" w:eastAsiaTheme="majorEastAsia" w:hAnsi="Lato" w:cstheme="majorBidi"/>
                                      <w:b/>
                                      <w:bCs/>
                                      <w:color w:val="E44326"/>
                                      <w:sz w:val="32"/>
                                      <w:szCs w:val="32"/>
                                    </w:rPr>
                                    <w:t>Calls to action</w:t>
                                  </w:r>
                                </w:p>
                                <w:p w14:paraId="2DAFE89F" w14:textId="77777777" w:rsidR="00E07E68" w:rsidRPr="00E07E68" w:rsidRDefault="00E07E68" w:rsidP="00D843BB">
                                  <w:pPr>
                                    <w:contextualSpacing/>
                                    <w:rPr>
                                      <w:rFonts w:ascii="Lato" w:hAnsi="Lato" w:cstheme="minorHAnsi"/>
                                      <w:sz w:val="24"/>
                                      <w:szCs w:val="24"/>
                                    </w:rPr>
                                  </w:pPr>
                                </w:p>
                                <w:p w14:paraId="507BF0A8" w14:textId="42065B2C" w:rsidR="00E07E68" w:rsidRPr="00E07E68" w:rsidRDefault="00E07E68" w:rsidP="00E07E68">
                                  <w:pPr>
                                    <w:spacing w:after="0" w:line="240" w:lineRule="auto"/>
                                    <w:contextualSpacing/>
                                    <w:rPr>
                                      <w:rFonts w:ascii="Lato" w:hAnsi="Lato" w:cstheme="minorHAnsi"/>
                                      <w:sz w:val="24"/>
                                      <w:szCs w:val="24"/>
                                    </w:rPr>
                                  </w:pPr>
                                  <w:r w:rsidRPr="00E07E68">
                                    <w:rPr>
                                      <w:rFonts w:ascii="Lato" w:hAnsi="Lato" w:cstheme="minorHAnsi"/>
                                      <w:sz w:val="24"/>
                                      <w:szCs w:val="24"/>
                                    </w:rPr>
                                    <w:t>Governments:</w:t>
                                  </w:r>
                                  <w:r>
                                    <w:rPr>
                                      <w:rFonts w:ascii="Lato" w:hAnsi="Lato" w:cstheme="minorHAnsi"/>
                                      <w:sz w:val="24"/>
                                      <w:szCs w:val="24"/>
                                    </w:rPr>
                                    <w:br/>
                                  </w:r>
                                </w:p>
                                <w:p w14:paraId="3DCC2F27" w14:textId="08E48D31" w:rsidR="00E07E68" w:rsidRPr="00E07E68" w:rsidRDefault="00E07E68" w:rsidP="00E07E68">
                                  <w:pPr>
                                    <w:pStyle w:val="ListParagraph"/>
                                    <w:numPr>
                                      <w:ilvl w:val="0"/>
                                      <w:numId w:val="2"/>
                                    </w:numPr>
                                    <w:spacing w:after="0" w:line="240" w:lineRule="auto"/>
                                    <w:rPr>
                                      <w:rFonts w:ascii="Lato" w:hAnsi="Lato" w:cstheme="minorHAnsi"/>
                                      <w:sz w:val="24"/>
                                      <w:szCs w:val="24"/>
                                    </w:rPr>
                                  </w:pPr>
                                  <w:r w:rsidRPr="00E07E68">
                                    <w:rPr>
                                      <w:rFonts w:ascii="Lato" w:hAnsi="Lato" w:cstheme="minorHAnsi"/>
                                      <w:sz w:val="24"/>
                                      <w:szCs w:val="24"/>
                                    </w:rPr>
                                    <w:t xml:space="preserve">Increase targeted, evidence-based interventions addressing the negative and misinformed attitudes of employers. The development of these strategies must include the meaningful involvement of young people with disability. </w:t>
                                  </w:r>
                                  <w:r>
                                    <w:rPr>
                                      <w:rFonts w:ascii="Lato" w:hAnsi="Lato" w:cstheme="minorHAnsi"/>
                                      <w:sz w:val="24"/>
                                      <w:szCs w:val="24"/>
                                    </w:rPr>
                                    <w:br/>
                                  </w:r>
                                </w:p>
                                <w:p w14:paraId="5D39C801" w14:textId="43093AFC" w:rsidR="00E07E68" w:rsidRPr="00E07E68" w:rsidRDefault="00E07E68" w:rsidP="00E07E68">
                                  <w:pPr>
                                    <w:pStyle w:val="ListParagraph"/>
                                    <w:numPr>
                                      <w:ilvl w:val="0"/>
                                      <w:numId w:val="2"/>
                                    </w:numPr>
                                    <w:spacing w:after="0" w:line="240" w:lineRule="auto"/>
                                    <w:rPr>
                                      <w:rFonts w:ascii="Lato" w:hAnsi="Lato" w:cstheme="minorHAnsi"/>
                                      <w:sz w:val="24"/>
                                      <w:szCs w:val="24"/>
                                    </w:rPr>
                                  </w:pPr>
                                  <w:r w:rsidRPr="00E07E68">
                                    <w:rPr>
                                      <w:rFonts w:ascii="Lato" w:hAnsi="Lato" w:cstheme="minorHAnsi"/>
                                      <w:sz w:val="24"/>
                                      <w:szCs w:val="24"/>
                                    </w:rPr>
                                    <w:t>Provide an adequate safety net for young people with disability that reflects the contemporary cost-of-living.</w:t>
                                  </w:r>
                                  <w:r>
                                    <w:rPr>
                                      <w:rFonts w:ascii="Lato" w:hAnsi="Lato" w:cstheme="minorHAnsi"/>
                                      <w:sz w:val="24"/>
                                      <w:szCs w:val="24"/>
                                    </w:rPr>
                                    <w:br/>
                                  </w:r>
                                </w:p>
                                <w:p w14:paraId="0CBAAA3B" w14:textId="64412FD8" w:rsidR="00E07E68" w:rsidRPr="00E07E68" w:rsidRDefault="00E07E68" w:rsidP="00191CA0">
                                  <w:pPr>
                                    <w:pStyle w:val="ListParagraph"/>
                                    <w:numPr>
                                      <w:ilvl w:val="0"/>
                                      <w:numId w:val="2"/>
                                    </w:numPr>
                                    <w:spacing w:after="0" w:line="240" w:lineRule="auto"/>
                                    <w:rPr>
                                      <w:rFonts w:ascii="Lato" w:hAnsi="Lato" w:cstheme="minorHAnsi"/>
                                      <w:sz w:val="24"/>
                                      <w:szCs w:val="24"/>
                                    </w:rPr>
                                  </w:pPr>
                                  <w:r w:rsidRPr="00E07E68">
                                    <w:rPr>
                                      <w:rFonts w:ascii="Lato" w:hAnsi="Lato" w:cstheme="minorHAnsi"/>
                                      <w:sz w:val="24"/>
                                      <w:szCs w:val="24"/>
                                    </w:rPr>
                                    <w:t xml:space="preserve">Invest in the research and development of creative employment opportunities for young people with disability. Meaningfully include young people in research design, </w:t>
                                  </w:r>
                                  <w:proofErr w:type="gramStart"/>
                                  <w:r w:rsidRPr="00E07E68">
                                    <w:rPr>
                                      <w:rFonts w:ascii="Lato" w:hAnsi="Lato" w:cstheme="minorHAnsi"/>
                                      <w:sz w:val="24"/>
                                      <w:szCs w:val="24"/>
                                    </w:rPr>
                                    <w:t>implementation</w:t>
                                  </w:r>
                                  <w:proofErr w:type="gramEnd"/>
                                  <w:r w:rsidRPr="00E07E68">
                                    <w:rPr>
                                      <w:rFonts w:ascii="Lato" w:hAnsi="Lato" w:cstheme="minorHAnsi"/>
                                      <w:sz w:val="24"/>
                                      <w:szCs w:val="24"/>
                                    </w:rPr>
                                    <w:t xml:space="preserve"> and evaluation processes.</w:t>
                                  </w:r>
                                  <w:r>
                                    <w:rPr>
                                      <w:rFonts w:ascii="Lato" w:hAnsi="Lato" w:cstheme="minorHAnsi"/>
                                      <w:sz w:val="24"/>
                                      <w:szCs w:val="24"/>
                                    </w:rPr>
                                    <w:br/>
                                  </w:r>
                                </w:p>
                                <w:p w14:paraId="70214111" w14:textId="77777777" w:rsidR="00E07E68" w:rsidRPr="00E07E68" w:rsidRDefault="00E07E68" w:rsidP="00191CA0">
                                  <w:pPr>
                                    <w:pStyle w:val="ListParagraph"/>
                                    <w:numPr>
                                      <w:ilvl w:val="0"/>
                                      <w:numId w:val="2"/>
                                    </w:numPr>
                                    <w:spacing w:after="0" w:line="240" w:lineRule="auto"/>
                                    <w:rPr>
                                      <w:rFonts w:ascii="Lato" w:hAnsi="Lato" w:cstheme="minorHAnsi"/>
                                      <w:sz w:val="24"/>
                                      <w:szCs w:val="24"/>
                                    </w:rPr>
                                  </w:pPr>
                                  <w:r w:rsidRPr="00E07E68">
                                    <w:rPr>
                                      <w:rFonts w:ascii="Lato" w:hAnsi="Lato" w:cstheme="minorHAnsi"/>
                                      <w:sz w:val="24"/>
                                      <w:szCs w:val="24"/>
                                    </w:rPr>
                                    <w:t xml:space="preserve">Invest in young people’s skills development and provide platforms across government levels where they can be heard and enact change. </w:t>
                                  </w:r>
                                </w:p>
                                <w:p w14:paraId="46CA2CC0" w14:textId="77777777" w:rsidR="00E07E68" w:rsidRPr="00E07E68" w:rsidRDefault="00E07E68" w:rsidP="00E07E68">
                                  <w:pPr>
                                    <w:spacing w:after="0" w:line="240" w:lineRule="auto"/>
                                    <w:rPr>
                                      <w:rFonts w:ascii="Lato" w:hAnsi="Lato" w:cstheme="minorHAnsi"/>
                                      <w:sz w:val="24"/>
                                      <w:szCs w:val="24"/>
                                    </w:rPr>
                                  </w:pPr>
                                </w:p>
                              </w:tc>
                            </w:tr>
                          </w:tbl>
                          <w:p w14:paraId="51DB441D" w14:textId="77777777" w:rsidR="00E07E68" w:rsidRPr="00E07E68" w:rsidRDefault="00E07E68" w:rsidP="00E07E68">
                            <w:pPr>
                              <w:contextualSpacing/>
                              <w:rPr>
                                <w:rFonts w:ascii="Lato" w:hAnsi="Lato" w:cstheme="minorHAnsi"/>
                                <w:sz w:val="24"/>
                                <w:szCs w:val="24"/>
                              </w:rPr>
                            </w:pPr>
                          </w:p>
                          <w:p w14:paraId="63D0EB9E" w14:textId="77777777" w:rsidR="00E07E68" w:rsidRPr="00E07E68" w:rsidRDefault="00E07E68" w:rsidP="00E07E68">
                            <w:pPr>
                              <w:spacing w:line="276" w:lineRule="auto"/>
                              <w:contextualSpacing/>
                              <w:rPr>
                                <w:rFonts w:ascii="Lato" w:hAnsi="Lato"/>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68BE6E6" id="Text Box 76" o:spid="_x0000_s1032" style="position:absolute;margin-left:-27.2pt;margin-top:102.05pt;width:7in;height:725.65pt;z-index:-25161113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" stroked="f" strokeweight="3pt">
                <v:fill opacity="41377f"/>
                <v:stroke joinstyle="miter"/>
                <v:textbox inset=",0,0,0">
                  <w:txbxContent>
                    <w:p w14:paraId="70453622" w14:textId="77777777" w:rsidR="00E07E68" w:rsidRPr="00F52AE4" w:rsidRDefault="00E07E68" w:rsidP="00E07E68">
                      <w:pPr>
                        <w:spacing w:after="0" w:line="276" w:lineRule="auto"/>
                        <w:rPr>
                          <w:rFonts w:ascii="Lato" w:hAnsi="Lato"/>
                          <w:sz w:val="24"/>
                          <w:szCs w:val="24"/>
                        </w:rPr>
                      </w:pPr>
                      <w:r w:rsidRPr="00F52AE4">
                        <w:rPr>
                          <w:rFonts w:ascii="Lato" w:eastAsia="Times New Roman" w:hAnsi="Lato" w:cstheme="minorHAnsi"/>
                          <w:color w:val="000000"/>
                          <w:sz w:val="24"/>
                          <w:szCs w:val="24"/>
                          <w:lang w:eastAsia="en-AU"/>
                        </w:rPr>
                        <w:t xml:space="preserve">As such, interventions targeting employers are required. </w:t>
                      </w:r>
                    </w:p>
                    <w:p w14:paraId="2A3AAB2B" w14:textId="77777777" w:rsidR="00E07E68" w:rsidRDefault="00E07E68" w:rsidP="00E07E68">
                      <w:pPr>
                        <w:spacing w:after="0" w:line="276" w:lineRule="auto"/>
                        <w:rPr>
                          <w:rFonts w:ascii="Lato" w:hAnsi="Lato"/>
                          <w:sz w:val="24"/>
                          <w:szCs w:val="24"/>
                        </w:rPr>
                      </w:pPr>
                    </w:p>
                    <w:p w14:paraId="27C54AFE" w14:textId="77777777" w:rsidR="00E07E68" w:rsidRPr="00E07E68" w:rsidRDefault="00E07E68" w:rsidP="00E07E68">
                      <w:pPr>
                        <w:spacing w:after="0" w:line="276" w:lineRule="auto"/>
                        <w:rPr>
                          <w:rFonts w:ascii="Lato" w:hAnsi="Lato"/>
                          <w:sz w:val="24"/>
                          <w:szCs w:val="24"/>
                        </w:rPr>
                      </w:pPr>
                      <w:r w:rsidRPr="00E07E68">
                        <w:rPr>
                          <w:rFonts w:ascii="Lato" w:hAnsi="Lato"/>
                          <w:sz w:val="24"/>
                          <w:szCs w:val="24"/>
                        </w:rPr>
                        <w:t xml:space="preserve">This includes addressing misconceptions about young people with disability’s capabilities and informing employers of people with disability’s legislative rights. The skills, talents and distinct worldviews young people with disability can bring to the workforce must also be highlighted. </w:t>
                      </w:r>
                    </w:p>
                    <w:p w14:paraId="56DAB8DB" w14:textId="77777777" w:rsidR="00E07E68" w:rsidRPr="00E07E68" w:rsidRDefault="00E07E68" w:rsidP="00E07E68">
                      <w:pPr>
                        <w:spacing w:line="276" w:lineRule="auto"/>
                        <w:contextualSpacing/>
                        <w:rPr>
                          <w:rFonts w:ascii="Lato" w:hAnsi="Lato"/>
                          <w:sz w:val="24"/>
                          <w:szCs w:val="24"/>
                        </w:rPr>
                      </w:pPr>
                    </w:p>
                    <w:p w14:paraId="1FF28772" w14:textId="77777777" w:rsidR="00E07E68" w:rsidRPr="00E07E68" w:rsidRDefault="00E07E68" w:rsidP="00E07E68">
                      <w:pPr>
                        <w:spacing w:after="0" w:line="240" w:lineRule="auto"/>
                        <w:rPr>
                          <w:rFonts w:ascii="Lato" w:hAnsi="Lato"/>
                          <w:sz w:val="24"/>
                          <w:szCs w:val="24"/>
                        </w:rPr>
                      </w:pPr>
                      <w:r w:rsidRPr="00E07E68">
                        <w:rPr>
                          <w:rFonts w:ascii="Lato" w:hAnsi="Lato"/>
                          <w:sz w:val="24"/>
                          <w:szCs w:val="24"/>
                        </w:rPr>
                        <w:t xml:space="preserve">In understanding the increased barriers young people with disability face in securing employment, CYDA echoes young people’s call for social security reform that provides a dignified standard of living.  These payments should reflect the contemporary cost of living, as well as the increased living costs incurred when living with disability. </w:t>
                      </w:r>
                    </w:p>
                    <w:p w14:paraId="3642EABE" w14:textId="77777777" w:rsidR="00E07E68" w:rsidRPr="00E07E68" w:rsidRDefault="00E07E68" w:rsidP="00E07E68">
                      <w:pPr>
                        <w:spacing w:after="0" w:line="240" w:lineRule="auto"/>
                        <w:rPr>
                          <w:rFonts w:ascii="Lato" w:hAnsi="Lato"/>
                          <w:sz w:val="24"/>
                          <w:szCs w:val="24"/>
                        </w:rPr>
                      </w:pPr>
                    </w:p>
                    <w:p w14:paraId="40345C0E" w14:textId="77777777" w:rsidR="00E07E68" w:rsidRPr="00E07E68" w:rsidRDefault="00E07E68" w:rsidP="00E07E68">
                      <w:pPr>
                        <w:spacing w:after="0" w:line="240" w:lineRule="auto"/>
                        <w:rPr>
                          <w:rFonts w:ascii="Lato" w:hAnsi="Lato"/>
                          <w:sz w:val="24"/>
                          <w:szCs w:val="24"/>
                        </w:rPr>
                      </w:pPr>
                      <w:r w:rsidRPr="00E07E68">
                        <w:rPr>
                          <w:rFonts w:ascii="Lato" w:hAnsi="Lato"/>
                          <w:sz w:val="24"/>
                          <w:szCs w:val="24"/>
                        </w:rPr>
                        <w:t>Organisations and employers also have an important part to play. They should be proactive in their hiring processes and meeting the needs of their employees. This includes reviewing and amending hiring processes so that they are safe and more inclusive for young people. Employers should also reach out to their young employees to ensure they are receiving the appropriate supports and accommodations that they may need.</w:t>
                      </w:r>
                    </w:p>
                    <w:p w14:paraId="33BC678B" w14:textId="77777777" w:rsidR="00E07E68" w:rsidRPr="00E07E68" w:rsidRDefault="00E07E68" w:rsidP="00E07E68">
                      <w:pPr>
                        <w:spacing w:after="0" w:line="240" w:lineRule="auto"/>
                        <w:rPr>
                          <w:rFonts w:ascii="Lato" w:hAnsi="Lato"/>
                          <w:sz w:val="24"/>
                          <w:szCs w:val="24"/>
                        </w:rPr>
                      </w:pPr>
                    </w:p>
                    <w:p w14:paraId="5DDD0CE5" w14:textId="77777777" w:rsidR="00E07E68" w:rsidRPr="00E07E68" w:rsidRDefault="00E07E68" w:rsidP="00E07E68">
                      <w:pPr>
                        <w:spacing w:after="0" w:line="240" w:lineRule="auto"/>
                        <w:rPr>
                          <w:rFonts w:ascii="Lato" w:hAnsi="Lato"/>
                          <w:sz w:val="24"/>
                          <w:szCs w:val="24"/>
                        </w:rPr>
                      </w:pPr>
                      <w:r w:rsidRPr="00E07E68">
                        <w:rPr>
                          <w:rFonts w:ascii="Lato" w:hAnsi="Lato"/>
                          <w:sz w:val="24"/>
                          <w:szCs w:val="24"/>
                        </w:rPr>
                        <w:t xml:space="preserve">Government, </w:t>
                      </w:r>
                      <w:proofErr w:type="gramStart"/>
                      <w:r w:rsidRPr="00E07E68">
                        <w:rPr>
                          <w:rFonts w:ascii="Lato" w:hAnsi="Lato"/>
                          <w:sz w:val="24"/>
                          <w:szCs w:val="24"/>
                        </w:rPr>
                        <w:t>organisations</w:t>
                      </w:r>
                      <w:proofErr w:type="gramEnd"/>
                      <w:r w:rsidRPr="00E07E68">
                        <w:rPr>
                          <w:rFonts w:ascii="Lato" w:hAnsi="Lato"/>
                          <w:sz w:val="24"/>
                          <w:szCs w:val="24"/>
                        </w:rPr>
                        <w:t xml:space="preserve"> and the community alike should all reflect on and make the most of the employment learnings that came from COVID-19. Workplaces demonstrated through innovation and commitment, the ‘typical’ working day could be more flexible and supportive of different life circumstances. This creativity and understanding should be reflected in future job creation and solutions to employment inequities. </w:t>
                      </w:r>
                    </w:p>
                    <w:p w14:paraId="04449F63" w14:textId="77777777" w:rsidR="00E07E68" w:rsidRPr="00E07E68" w:rsidRDefault="00E07E68" w:rsidP="00E07E68">
                      <w:pPr>
                        <w:contextualSpacing/>
                        <w:rPr>
                          <w:rFonts w:ascii="Lato" w:hAnsi="Lato"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07E68" w:rsidRPr="00E07E68" w14:paraId="55239A17" w14:textId="77777777" w:rsidTr="00E07E68">
                        <w:trPr>
                          <w:trHeight w:val="3959"/>
                        </w:trPr>
                        <w:tc>
                          <w:tcPr>
                            <w:tcW w:w="5000" w:type="pct"/>
                          </w:tcPr>
                          <w:p w14:paraId="57A3458C" w14:textId="77777777" w:rsidR="00E07E68" w:rsidRPr="00E07E68" w:rsidRDefault="00E07E68" w:rsidP="00D843BB">
                            <w:pPr>
                              <w:contextualSpacing/>
                              <w:rPr>
                                <w:rFonts w:ascii="Lato" w:eastAsiaTheme="majorEastAsia" w:hAnsi="Lato" w:cstheme="majorBidi"/>
                                <w:b/>
                                <w:bCs/>
                                <w:color w:val="E44326"/>
                                <w:sz w:val="32"/>
                                <w:szCs w:val="32"/>
                              </w:rPr>
                            </w:pPr>
                            <w:r w:rsidRPr="00E07E68">
                              <w:rPr>
                                <w:rFonts w:ascii="Lato" w:eastAsiaTheme="majorEastAsia" w:hAnsi="Lato" w:cstheme="majorBidi"/>
                                <w:b/>
                                <w:bCs/>
                                <w:color w:val="E44326"/>
                                <w:sz w:val="32"/>
                                <w:szCs w:val="32"/>
                              </w:rPr>
                              <w:t>Calls to action</w:t>
                            </w:r>
                          </w:p>
                          <w:p w14:paraId="2DAFE89F" w14:textId="77777777" w:rsidR="00E07E68" w:rsidRPr="00E07E68" w:rsidRDefault="00E07E68" w:rsidP="00D843BB">
                            <w:pPr>
                              <w:contextualSpacing/>
                              <w:rPr>
                                <w:rFonts w:ascii="Lato" w:hAnsi="Lato" w:cstheme="minorHAnsi"/>
                                <w:sz w:val="24"/>
                                <w:szCs w:val="24"/>
                              </w:rPr>
                            </w:pPr>
                          </w:p>
                          <w:p w14:paraId="507BF0A8" w14:textId="42065B2C" w:rsidR="00E07E68" w:rsidRPr="00E07E68" w:rsidRDefault="00E07E68" w:rsidP="00E07E68">
                            <w:pPr>
                              <w:spacing w:after="0" w:line="240" w:lineRule="auto"/>
                              <w:contextualSpacing/>
                              <w:rPr>
                                <w:rFonts w:ascii="Lato" w:hAnsi="Lato" w:cstheme="minorHAnsi"/>
                                <w:sz w:val="24"/>
                                <w:szCs w:val="24"/>
                              </w:rPr>
                            </w:pPr>
                            <w:r w:rsidRPr="00E07E68">
                              <w:rPr>
                                <w:rFonts w:ascii="Lato" w:hAnsi="Lato" w:cstheme="minorHAnsi"/>
                                <w:sz w:val="24"/>
                                <w:szCs w:val="24"/>
                              </w:rPr>
                              <w:t>Governments:</w:t>
                            </w:r>
                            <w:r>
                              <w:rPr>
                                <w:rFonts w:ascii="Lato" w:hAnsi="Lato" w:cstheme="minorHAnsi"/>
                                <w:sz w:val="24"/>
                                <w:szCs w:val="24"/>
                              </w:rPr>
                              <w:br/>
                            </w:r>
                          </w:p>
                          <w:p w14:paraId="3DCC2F27" w14:textId="08E48D31" w:rsidR="00E07E68" w:rsidRPr="00E07E68" w:rsidRDefault="00E07E68" w:rsidP="00E07E68">
                            <w:pPr>
                              <w:pStyle w:val="ListParagraph"/>
                              <w:numPr>
                                <w:ilvl w:val="0"/>
                                <w:numId w:val="2"/>
                              </w:numPr>
                              <w:spacing w:after="0" w:line="240" w:lineRule="auto"/>
                              <w:rPr>
                                <w:rFonts w:ascii="Lato" w:hAnsi="Lato" w:cstheme="minorHAnsi"/>
                                <w:sz w:val="24"/>
                                <w:szCs w:val="24"/>
                              </w:rPr>
                            </w:pPr>
                            <w:r w:rsidRPr="00E07E68">
                              <w:rPr>
                                <w:rFonts w:ascii="Lato" w:hAnsi="Lato" w:cstheme="minorHAnsi"/>
                                <w:sz w:val="24"/>
                                <w:szCs w:val="24"/>
                              </w:rPr>
                              <w:t xml:space="preserve">Increase targeted, evidence-based interventions addressing the negative and misinformed attitudes of employers. The development of these strategies must include the meaningful involvement of young people with disability. </w:t>
                            </w:r>
                            <w:r>
                              <w:rPr>
                                <w:rFonts w:ascii="Lato" w:hAnsi="Lato" w:cstheme="minorHAnsi"/>
                                <w:sz w:val="24"/>
                                <w:szCs w:val="24"/>
                              </w:rPr>
                              <w:br/>
                            </w:r>
                          </w:p>
                          <w:p w14:paraId="5D39C801" w14:textId="43093AFC" w:rsidR="00E07E68" w:rsidRPr="00E07E68" w:rsidRDefault="00E07E68" w:rsidP="00E07E68">
                            <w:pPr>
                              <w:pStyle w:val="ListParagraph"/>
                              <w:numPr>
                                <w:ilvl w:val="0"/>
                                <w:numId w:val="2"/>
                              </w:numPr>
                              <w:spacing w:after="0" w:line="240" w:lineRule="auto"/>
                              <w:rPr>
                                <w:rFonts w:ascii="Lato" w:hAnsi="Lato" w:cstheme="minorHAnsi"/>
                                <w:sz w:val="24"/>
                                <w:szCs w:val="24"/>
                              </w:rPr>
                            </w:pPr>
                            <w:r w:rsidRPr="00E07E68">
                              <w:rPr>
                                <w:rFonts w:ascii="Lato" w:hAnsi="Lato" w:cstheme="minorHAnsi"/>
                                <w:sz w:val="24"/>
                                <w:szCs w:val="24"/>
                              </w:rPr>
                              <w:t>Provide an adequate safety net for young people with disability that reflects the contemporary cost-of-living.</w:t>
                            </w:r>
                            <w:r>
                              <w:rPr>
                                <w:rFonts w:ascii="Lato" w:hAnsi="Lato" w:cstheme="minorHAnsi"/>
                                <w:sz w:val="24"/>
                                <w:szCs w:val="24"/>
                              </w:rPr>
                              <w:br/>
                            </w:r>
                          </w:p>
                          <w:p w14:paraId="0CBAAA3B" w14:textId="64412FD8" w:rsidR="00E07E68" w:rsidRPr="00E07E68" w:rsidRDefault="00E07E68" w:rsidP="00191CA0">
                            <w:pPr>
                              <w:pStyle w:val="ListParagraph"/>
                              <w:numPr>
                                <w:ilvl w:val="0"/>
                                <w:numId w:val="2"/>
                              </w:numPr>
                              <w:spacing w:after="0" w:line="240" w:lineRule="auto"/>
                              <w:rPr>
                                <w:rFonts w:ascii="Lato" w:hAnsi="Lato" w:cstheme="minorHAnsi"/>
                                <w:sz w:val="24"/>
                                <w:szCs w:val="24"/>
                              </w:rPr>
                            </w:pPr>
                            <w:r w:rsidRPr="00E07E68">
                              <w:rPr>
                                <w:rFonts w:ascii="Lato" w:hAnsi="Lato" w:cstheme="minorHAnsi"/>
                                <w:sz w:val="24"/>
                                <w:szCs w:val="24"/>
                              </w:rPr>
                              <w:t xml:space="preserve">Invest in the research and development of creative employment opportunities for young people with disability. Meaningfully include young people in research design, </w:t>
                            </w:r>
                            <w:proofErr w:type="gramStart"/>
                            <w:r w:rsidRPr="00E07E68">
                              <w:rPr>
                                <w:rFonts w:ascii="Lato" w:hAnsi="Lato" w:cstheme="minorHAnsi"/>
                                <w:sz w:val="24"/>
                                <w:szCs w:val="24"/>
                              </w:rPr>
                              <w:t>implementation</w:t>
                            </w:r>
                            <w:proofErr w:type="gramEnd"/>
                            <w:r w:rsidRPr="00E07E68">
                              <w:rPr>
                                <w:rFonts w:ascii="Lato" w:hAnsi="Lato" w:cstheme="minorHAnsi"/>
                                <w:sz w:val="24"/>
                                <w:szCs w:val="24"/>
                              </w:rPr>
                              <w:t xml:space="preserve"> and evaluation processes.</w:t>
                            </w:r>
                            <w:r>
                              <w:rPr>
                                <w:rFonts w:ascii="Lato" w:hAnsi="Lato" w:cstheme="minorHAnsi"/>
                                <w:sz w:val="24"/>
                                <w:szCs w:val="24"/>
                              </w:rPr>
                              <w:br/>
                            </w:r>
                          </w:p>
                          <w:p w14:paraId="70214111" w14:textId="77777777" w:rsidR="00E07E68" w:rsidRPr="00E07E68" w:rsidRDefault="00E07E68" w:rsidP="00191CA0">
                            <w:pPr>
                              <w:pStyle w:val="ListParagraph"/>
                              <w:numPr>
                                <w:ilvl w:val="0"/>
                                <w:numId w:val="2"/>
                              </w:numPr>
                              <w:spacing w:after="0" w:line="240" w:lineRule="auto"/>
                              <w:rPr>
                                <w:rFonts w:ascii="Lato" w:hAnsi="Lato" w:cstheme="minorHAnsi"/>
                                <w:sz w:val="24"/>
                                <w:szCs w:val="24"/>
                              </w:rPr>
                            </w:pPr>
                            <w:r w:rsidRPr="00E07E68">
                              <w:rPr>
                                <w:rFonts w:ascii="Lato" w:hAnsi="Lato" w:cstheme="minorHAnsi"/>
                                <w:sz w:val="24"/>
                                <w:szCs w:val="24"/>
                              </w:rPr>
                              <w:t xml:space="preserve">Invest in young people’s skills development and provide platforms across government levels where they can be heard and enact change. </w:t>
                            </w:r>
                          </w:p>
                          <w:p w14:paraId="46CA2CC0" w14:textId="77777777" w:rsidR="00E07E68" w:rsidRPr="00E07E68" w:rsidRDefault="00E07E68" w:rsidP="00E07E68">
                            <w:pPr>
                              <w:spacing w:after="0" w:line="240" w:lineRule="auto"/>
                              <w:rPr>
                                <w:rFonts w:ascii="Lato" w:hAnsi="Lato" w:cstheme="minorHAnsi"/>
                                <w:sz w:val="24"/>
                                <w:szCs w:val="24"/>
                              </w:rPr>
                            </w:pPr>
                          </w:p>
                        </w:tc>
                      </w:tr>
                    </w:tbl>
                    <w:p w14:paraId="51DB441D" w14:textId="77777777" w:rsidR="00E07E68" w:rsidRPr="00E07E68" w:rsidRDefault="00E07E68" w:rsidP="00E07E68">
                      <w:pPr>
                        <w:contextualSpacing/>
                        <w:rPr>
                          <w:rFonts w:ascii="Lato" w:hAnsi="Lato" w:cstheme="minorHAnsi"/>
                          <w:sz w:val="24"/>
                          <w:szCs w:val="24"/>
                        </w:rPr>
                      </w:pPr>
                    </w:p>
                    <w:p w14:paraId="63D0EB9E" w14:textId="77777777" w:rsidR="00E07E68" w:rsidRPr="00E07E68" w:rsidRDefault="00E07E68" w:rsidP="00E07E68">
                      <w:pPr>
                        <w:spacing w:line="276" w:lineRule="auto"/>
                        <w:contextualSpacing/>
                        <w:rPr>
                          <w:rFonts w:ascii="Lato" w:hAnsi="Lato"/>
                          <w:sz w:val="24"/>
                          <w:szCs w:val="24"/>
                        </w:rPr>
                      </w:pPr>
                    </w:p>
                  </w:txbxContent>
                </v:textbox>
                <w10:wrap anchorx="margin" anchory="page"/>
              </v:roundrect>
            </w:pict>
          </mc:Fallback>
        </mc:AlternateContent>
      </w:r>
      <w:r w:rsidRPr="00E07E68">
        <w:rPr>
          <w:rFonts w:ascii="Lato" w:hAnsi="Lato"/>
          <w:noProof/>
        </w:rPr>
        <w:drawing>
          <wp:anchor distT="0" distB="0" distL="114300" distR="114300" simplePos="0" relativeHeight="251704320" behindDoc="1" locked="0" layoutInCell="1" allowOverlap="1" wp14:anchorId="57CF4298" wp14:editId="05B7F20D">
            <wp:simplePos x="0" y="0"/>
            <wp:positionH relativeFrom="page">
              <wp:posOffset>0</wp:posOffset>
            </wp:positionH>
            <wp:positionV relativeFrom="bottomMargin">
              <wp:posOffset>-5562600</wp:posOffset>
            </wp:positionV>
            <wp:extent cx="8078400" cy="6188400"/>
            <wp:effectExtent l="0" t="0" r="0" b="3175"/>
            <wp:wrapNone/>
            <wp:docPr id="77" name="Pictur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rPr>
        <w:br w:type="page"/>
      </w:r>
    </w:p>
    <w:p w14:paraId="13543989" w14:textId="40A6563C" w:rsidR="0040521B" w:rsidRDefault="004B5738">
      <w:pPr>
        <w:rPr>
          <w:rFonts w:ascii="Lato" w:hAnsi="Lato"/>
        </w:rPr>
      </w:pPr>
      <w:r w:rsidRPr="0040521B">
        <w:rPr>
          <w:rFonts w:ascii="Lato" w:hAnsi="Lato"/>
          <w:noProof/>
        </w:rPr>
        <w:lastRenderedPageBreak/>
        <w:drawing>
          <wp:anchor distT="0" distB="0" distL="114300" distR="114300" simplePos="0" relativeHeight="251655164" behindDoc="1" locked="0" layoutInCell="1" allowOverlap="1" wp14:anchorId="23C05166" wp14:editId="6983467B">
            <wp:simplePos x="0" y="0"/>
            <wp:positionH relativeFrom="page">
              <wp:posOffset>0</wp:posOffset>
            </wp:positionH>
            <wp:positionV relativeFrom="bottomMargin">
              <wp:posOffset>-5562600</wp:posOffset>
            </wp:positionV>
            <wp:extent cx="8078400" cy="6188400"/>
            <wp:effectExtent l="0" t="0" r="0" b="3175"/>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Pr="0040521B">
        <w:rPr>
          <w:rFonts w:ascii="Lato" w:hAnsi="Lato"/>
          <w:noProof/>
        </w:rPr>
        <w:drawing>
          <wp:anchor distT="0" distB="0" distL="114300" distR="114300" simplePos="0" relativeHeight="251694080" behindDoc="1" locked="0" layoutInCell="1" allowOverlap="1" wp14:anchorId="16319EDA" wp14:editId="18EAF5B8">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3" name="Picture 33"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205350" w14:textId="484711D0" w:rsidR="002172E6" w:rsidRPr="00CA453C" w:rsidRDefault="00B369B6">
      <w:pPr>
        <w:rPr>
          <w:rFonts w:ascii="Lato" w:hAnsi="Lato"/>
        </w:rPr>
      </w:pPr>
      <w:r w:rsidRPr="0040521B">
        <w:rPr>
          <w:rFonts w:ascii="Lato" w:hAnsi="Lato"/>
          <w:noProof/>
        </w:rPr>
        <mc:AlternateContent>
          <mc:Choice Requires="wps">
            <w:drawing>
              <wp:anchor distT="0" distB="0" distL="114300" distR="114300" simplePos="0" relativeHeight="251692032" behindDoc="1" locked="0" layoutInCell="1" allowOverlap="1" wp14:anchorId="798752A5" wp14:editId="37A687FE">
                <wp:simplePos x="0" y="0"/>
                <wp:positionH relativeFrom="margin">
                  <wp:posOffset>-330200</wp:posOffset>
                </wp:positionH>
                <wp:positionV relativeFrom="margin">
                  <wp:posOffset>382270</wp:posOffset>
                </wp:positionV>
                <wp:extent cx="6400800" cy="94742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400800" cy="94742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0C842AB0" w14:textId="77777777" w:rsidR="00D843BB" w:rsidRPr="00E07E68" w:rsidRDefault="00D843BB" w:rsidP="00D843BB">
                            <w:pPr>
                              <w:contextualSpacing/>
                              <w:rPr>
                                <w:rFonts w:ascii="Lato" w:hAnsi="Lato" w:cstheme="minorHAnsi"/>
                              </w:rPr>
                            </w:pPr>
                          </w:p>
                          <w:tbl>
                            <w:tblPr>
                              <w:tblStyle w:val="TableGrid"/>
                              <w:tblW w:w="5000" w:type="pct"/>
                              <w:tblBorders>
                                <w:top w:val="none" w:sz="0" w:space="0" w:color="auto"/>
                                <w:insideH w:val="none" w:sz="0" w:space="0" w:color="auto"/>
                                <w:insideV w:val="none" w:sz="0" w:space="0" w:color="auto"/>
                              </w:tblBorders>
                              <w:tblLook w:val="04A0" w:firstRow="1" w:lastRow="0" w:firstColumn="1" w:lastColumn="0" w:noHBand="0" w:noVBand="1"/>
                            </w:tblPr>
                            <w:tblGrid>
                              <w:gridCol w:w="8897"/>
                            </w:tblGrid>
                            <w:tr w:rsidR="00D843BB" w:rsidRPr="00E07E68" w14:paraId="67C34CAD" w14:textId="77777777" w:rsidTr="00124CD5">
                              <w:trPr>
                                <w:trHeight w:val="3959"/>
                              </w:trPr>
                              <w:tc>
                                <w:tcPr>
                                  <w:tcW w:w="5000" w:type="pct"/>
                                </w:tcPr>
                                <w:p w14:paraId="45665E8E" w14:textId="77777777" w:rsidR="00D843BB" w:rsidRPr="00E07E68" w:rsidRDefault="00D843BB" w:rsidP="00D843BB">
                                  <w:pPr>
                                    <w:contextualSpacing/>
                                    <w:rPr>
                                      <w:rFonts w:ascii="Lato" w:eastAsiaTheme="majorEastAsia" w:hAnsi="Lato" w:cstheme="majorBidi"/>
                                      <w:b/>
                                      <w:bCs/>
                                      <w:color w:val="E44326"/>
                                      <w:sz w:val="32"/>
                                      <w:szCs w:val="32"/>
                                    </w:rPr>
                                  </w:pPr>
                                  <w:bookmarkStart w:id="4" w:name="_Hlk56008774"/>
                                  <w:r w:rsidRPr="00E07E68">
                                    <w:rPr>
                                      <w:rFonts w:ascii="Lato" w:eastAsiaTheme="majorEastAsia" w:hAnsi="Lato" w:cstheme="majorBidi"/>
                                      <w:b/>
                                      <w:bCs/>
                                      <w:color w:val="E44326"/>
                                      <w:sz w:val="32"/>
                                      <w:szCs w:val="32"/>
                                    </w:rPr>
                                    <w:t>Calls to action</w:t>
                                  </w:r>
                                </w:p>
                                <w:p w14:paraId="03464568" w14:textId="77777777" w:rsidR="00D843BB" w:rsidRPr="00E07E68" w:rsidRDefault="00D843BB" w:rsidP="00D843BB">
                                  <w:pPr>
                                    <w:contextualSpacing/>
                                    <w:rPr>
                                      <w:rFonts w:ascii="Lato" w:hAnsi="Lato" w:cstheme="minorHAnsi"/>
                                      <w:sz w:val="24"/>
                                      <w:szCs w:val="24"/>
                                    </w:rPr>
                                  </w:pPr>
                                </w:p>
                                <w:p w14:paraId="14A3EF6A" w14:textId="313462D4" w:rsidR="00D843BB" w:rsidRDefault="00E07E68" w:rsidP="00E07E68">
                                  <w:pPr>
                                    <w:contextualSpacing/>
                                    <w:rPr>
                                      <w:rFonts w:ascii="Lato" w:hAnsi="Lato" w:cstheme="minorHAnsi"/>
                                      <w:sz w:val="24"/>
                                      <w:szCs w:val="24"/>
                                    </w:rPr>
                                  </w:pPr>
                                  <w:r>
                                    <w:rPr>
                                      <w:rFonts w:ascii="Lato" w:hAnsi="Lato" w:cstheme="minorHAnsi"/>
                                      <w:sz w:val="24"/>
                                      <w:szCs w:val="24"/>
                                    </w:rPr>
                                    <w:t>Organisations and Employers</w:t>
                                  </w:r>
                                  <w:r w:rsidR="00D843BB" w:rsidRPr="00E07E68">
                                    <w:rPr>
                                      <w:rFonts w:ascii="Lato" w:hAnsi="Lato" w:cstheme="minorHAnsi"/>
                                      <w:sz w:val="24"/>
                                      <w:szCs w:val="24"/>
                                    </w:rPr>
                                    <w:t>:</w:t>
                                  </w:r>
                                </w:p>
                                <w:p w14:paraId="41C03841" w14:textId="77777777" w:rsidR="00E07E68" w:rsidRPr="00E07E68" w:rsidRDefault="00E07E68" w:rsidP="00E07E68">
                                  <w:pPr>
                                    <w:contextualSpacing/>
                                    <w:rPr>
                                      <w:rFonts w:ascii="Lato" w:hAnsi="Lato" w:cstheme="minorHAnsi"/>
                                      <w:sz w:val="24"/>
                                      <w:szCs w:val="24"/>
                                    </w:rPr>
                                  </w:pPr>
                                </w:p>
                                <w:p w14:paraId="7FDAEC0E" w14:textId="0C9EE4F4" w:rsidR="00E07E68" w:rsidRDefault="00E07E68" w:rsidP="00E07E68">
                                  <w:pPr>
                                    <w:pStyle w:val="ListParagraph"/>
                                    <w:numPr>
                                      <w:ilvl w:val="0"/>
                                      <w:numId w:val="2"/>
                                    </w:numPr>
                                    <w:rPr>
                                      <w:rFonts w:ascii="Lato" w:hAnsi="Lato" w:cstheme="minorHAnsi"/>
                                      <w:sz w:val="24"/>
                                      <w:szCs w:val="24"/>
                                    </w:rPr>
                                  </w:pPr>
                                  <w:r w:rsidRPr="00E07E68">
                                    <w:rPr>
                                      <w:rFonts w:ascii="Lato" w:hAnsi="Lato" w:cstheme="minorHAnsi"/>
                                      <w:sz w:val="24"/>
                                      <w:szCs w:val="24"/>
                                    </w:rPr>
                                    <w:t>Review and amend hiring processes to ensure they are safe and inclusive. If unsure, reach out to youth representative and advocacy organisations for guidance.</w:t>
                                  </w:r>
                                  <w:r>
                                    <w:rPr>
                                      <w:rFonts w:ascii="Lato" w:hAnsi="Lato" w:cstheme="minorHAnsi"/>
                                      <w:sz w:val="24"/>
                                      <w:szCs w:val="24"/>
                                    </w:rPr>
                                    <w:br/>
                                  </w:r>
                                </w:p>
                                <w:p w14:paraId="55E77DB1" w14:textId="754F89E1" w:rsidR="00E07E68" w:rsidRPr="00E07E68" w:rsidRDefault="00E07E68" w:rsidP="00E07E68">
                                  <w:pPr>
                                    <w:pStyle w:val="ListParagraph"/>
                                    <w:numPr>
                                      <w:ilvl w:val="0"/>
                                      <w:numId w:val="2"/>
                                    </w:numPr>
                                    <w:rPr>
                                      <w:rFonts w:ascii="Lato" w:hAnsi="Lato" w:cstheme="minorHAnsi"/>
                                      <w:sz w:val="24"/>
                                      <w:szCs w:val="24"/>
                                    </w:rPr>
                                  </w:pPr>
                                  <w:r w:rsidRPr="00E07E68">
                                    <w:rPr>
                                      <w:rFonts w:ascii="Lato" w:hAnsi="Lato" w:cstheme="minorHAnsi"/>
                                      <w:sz w:val="24"/>
                                      <w:szCs w:val="24"/>
                                    </w:rPr>
                                    <w:t>Offer information and suggestions around supports available for young people with disability at work. If unsure, reach out to youth representative and advocacy organisations for guidance.</w:t>
                                  </w:r>
                                  <w:r w:rsidRPr="00E07E68">
                                    <w:rPr>
                                      <w:rFonts w:ascii="Lato" w:hAnsi="Lato" w:cstheme="minorHAnsi"/>
                                      <w:sz w:val="24"/>
                                      <w:szCs w:val="24"/>
                                    </w:rPr>
                                    <w:br/>
                                  </w:r>
                                </w:p>
                                <w:p w14:paraId="2CCDC266" w14:textId="00FC1B8B" w:rsidR="00E07E68" w:rsidRPr="00E07E68" w:rsidRDefault="00E07E68" w:rsidP="00E07E68">
                                  <w:pPr>
                                    <w:pStyle w:val="ListParagraph"/>
                                    <w:numPr>
                                      <w:ilvl w:val="0"/>
                                      <w:numId w:val="2"/>
                                    </w:numPr>
                                    <w:rPr>
                                      <w:rFonts w:ascii="Lato" w:hAnsi="Lato" w:cstheme="minorHAnsi"/>
                                      <w:sz w:val="24"/>
                                      <w:szCs w:val="24"/>
                                    </w:rPr>
                                  </w:pPr>
                                  <w:r w:rsidRPr="00E07E68">
                                    <w:rPr>
                                      <w:rFonts w:ascii="Lato" w:hAnsi="Lato" w:cstheme="minorHAnsi"/>
                                      <w:sz w:val="24"/>
                                      <w:szCs w:val="24"/>
                                    </w:rPr>
                                    <w:t>Proactively reach out to young employees to ask how they may be best supported. Then follow through.</w:t>
                                  </w:r>
                                  <w:r>
                                    <w:rPr>
                                      <w:rFonts w:ascii="Lato" w:hAnsi="Lato" w:cstheme="minorHAnsi"/>
                                      <w:sz w:val="24"/>
                                      <w:szCs w:val="24"/>
                                    </w:rPr>
                                    <w:br/>
                                  </w:r>
                                </w:p>
                                <w:p w14:paraId="6CA78763" w14:textId="77777777" w:rsidR="00E07E68" w:rsidRPr="00E07E68" w:rsidRDefault="00E07E68" w:rsidP="00E07E68">
                                  <w:pPr>
                                    <w:pStyle w:val="ListParagraph"/>
                                    <w:numPr>
                                      <w:ilvl w:val="0"/>
                                      <w:numId w:val="2"/>
                                    </w:numPr>
                                    <w:rPr>
                                      <w:rFonts w:ascii="Lato" w:hAnsi="Lato" w:cstheme="minorHAnsi"/>
                                      <w:sz w:val="24"/>
                                      <w:szCs w:val="24"/>
                                    </w:rPr>
                                  </w:pPr>
                                  <w:r w:rsidRPr="00E07E68">
                                    <w:rPr>
                                      <w:rFonts w:ascii="Lato" w:hAnsi="Lato" w:cstheme="minorHAnsi"/>
                                      <w:sz w:val="24"/>
                                      <w:szCs w:val="24"/>
                                    </w:rPr>
                                    <w:t xml:space="preserve">Leverage learnings from COVID-19 to offer roles that have working-from-home or flexible hours options. </w:t>
                                  </w:r>
                                </w:p>
                                <w:bookmarkEnd w:id="4"/>
                                <w:p w14:paraId="429BA2DA" w14:textId="3C97CE13" w:rsidR="004B5738" w:rsidRPr="00E07E68" w:rsidRDefault="004B5738" w:rsidP="00E07E68">
                                  <w:pPr>
                                    <w:rPr>
                                      <w:rFonts w:ascii="Lato" w:hAnsi="Lato" w:cstheme="minorHAnsi"/>
                                      <w:sz w:val="24"/>
                                      <w:szCs w:val="24"/>
                                    </w:rPr>
                                  </w:pPr>
                                </w:p>
                              </w:tc>
                            </w:tr>
                          </w:tbl>
                          <w:p w14:paraId="4A616DA0" w14:textId="77777777" w:rsidR="00D843BB" w:rsidRPr="00E07E68" w:rsidRDefault="00D843BB" w:rsidP="00D843BB">
                            <w:pPr>
                              <w:contextualSpacing/>
                              <w:rPr>
                                <w:rFonts w:ascii="Lato" w:hAnsi="Lato" w:cstheme="minorHAnsi"/>
                                <w:sz w:val="24"/>
                                <w:szCs w:val="24"/>
                              </w:rPr>
                            </w:pPr>
                          </w:p>
                          <w:p w14:paraId="58F10130" w14:textId="77777777" w:rsidR="00124CD5" w:rsidRDefault="00124CD5" w:rsidP="00124CD5">
                            <w:pPr>
                              <w:rPr>
                                <w:rFonts w:ascii="Lato" w:hAnsi="Lato" w:cstheme="minorHAnsi"/>
                                <w:sz w:val="24"/>
                                <w:szCs w:val="24"/>
                              </w:rPr>
                            </w:pPr>
                            <w:r w:rsidRPr="00D843BB">
                              <w:rPr>
                                <w:rFonts w:ascii="Lato" w:hAnsi="Lato" w:cstheme="minorHAnsi"/>
                                <w:sz w:val="24"/>
                                <w:szCs w:val="24"/>
                              </w:rPr>
                              <w:t xml:space="preserve">To learn more about what young people said at the Summit and this work, please feel free to contact CYDA’s Youth Action Team at </w:t>
                            </w:r>
                            <w:hyperlink r:id="rId11" w:history="1">
                              <w:r w:rsidRPr="00D843BB">
                                <w:rPr>
                                  <w:rStyle w:val="Hyperlink"/>
                                  <w:rFonts w:ascii="Lato" w:hAnsi="Lato" w:cstheme="minorHAnsi"/>
                                  <w:sz w:val="24"/>
                                  <w:szCs w:val="24"/>
                                </w:rPr>
                                <w:t>YouthActionTeam@cyda.org.au</w:t>
                              </w:r>
                            </w:hyperlink>
                            <w:r w:rsidRPr="00D843BB">
                              <w:rPr>
                                <w:rFonts w:ascii="Lato" w:hAnsi="Lato" w:cstheme="minorHAnsi"/>
                                <w:sz w:val="24"/>
                                <w:szCs w:val="24"/>
                              </w:rPr>
                              <w:t xml:space="preserve"> or on (03) 9417 1025.</w:t>
                            </w:r>
                          </w:p>
                          <w:p w14:paraId="30C7771D" w14:textId="77777777" w:rsidR="00124CD5" w:rsidRDefault="00124CD5" w:rsidP="00124CD5">
                            <w:pPr>
                              <w:rPr>
                                <w:rFonts w:ascii="Lato" w:hAnsi="Lato" w:cstheme="minorHAnsi"/>
                                <w:sz w:val="24"/>
                                <w:szCs w:val="24"/>
                              </w:rPr>
                            </w:pPr>
                          </w:p>
                          <w:p w14:paraId="6F3163DB" w14:textId="77777777" w:rsidR="00124CD5" w:rsidRPr="004B5738" w:rsidRDefault="00124CD5" w:rsidP="00124CD5">
                            <w:pPr>
                              <w:spacing w:after="0" w:line="240"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Footnotes</w:t>
                            </w:r>
                          </w:p>
                          <w:p w14:paraId="584F2B5C" w14:textId="78E08E68" w:rsidR="00124CD5" w:rsidRPr="004C3C2F" w:rsidRDefault="00124CD5" w:rsidP="00124CD5">
                            <w:pPr>
                              <w:pStyle w:val="FootnoteText"/>
                              <w:rPr>
                                <w:rFonts w:ascii="Lato" w:hAnsi="Lato" w:cs="Arial"/>
                                <w:sz w:val="18"/>
                                <w:szCs w:val="18"/>
                              </w:rPr>
                            </w:pPr>
                            <w:r>
                              <w:rPr>
                                <w:rFonts w:cs="Arial"/>
                                <w:sz w:val="18"/>
                                <w:szCs w:val="18"/>
                              </w:rPr>
                              <w:br/>
                            </w:r>
                            <w:r w:rsidRPr="004C3C2F">
                              <w:rPr>
                                <w:rStyle w:val="FootnoteReference"/>
                                <w:rFonts w:ascii="Lato" w:hAnsi="Lato" w:cs="Arial"/>
                                <w:sz w:val="18"/>
                                <w:szCs w:val="18"/>
                              </w:rPr>
                              <w:footnoteRef/>
                            </w:r>
                            <w:r w:rsidRPr="004C3C2F">
                              <w:rPr>
                                <w:rFonts w:ascii="Lato" w:hAnsi="Lato" w:cs="Arial"/>
                                <w:sz w:val="18"/>
                                <w:szCs w:val="18"/>
                              </w:rPr>
                              <w:t xml:space="preserve"> Aged 15-25 years old</w:t>
                            </w:r>
                          </w:p>
                          <w:p w14:paraId="703F4209" w14:textId="5234DE32" w:rsidR="00124CD5" w:rsidRPr="004C3C2F" w:rsidRDefault="003366FF" w:rsidP="00124CD5">
                            <w:pPr>
                              <w:pStyle w:val="FootnoteText"/>
                              <w:rPr>
                                <w:rFonts w:ascii="Lato" w:hAnsi="Lato" w:cs="Arial"/>
                                <w:sz w:val="18"/>
                                <w:szCs w:val="18"/>
                              </w:rPr>
                            </w:pPr>
                            <w:r w:rsidRPr="004C3C2F">
                              <w:rPr>
                                <w:rStyle w:val="FootnoteReference"/>
                                <w:rFonts w:ascii="Lato" w:hAnsi="Lato" w:cs="Arial"/>
                                <w:sz w:val="18"/>
                                <w:szCs w:val="18"/>
                              </w:rPr>
                              <w:t>2</w:t>
                            </w:r>
                            <w:r w:rsidR="00124CD5" w:rsidRPr="004C3C2F">
                              <w:rPr>
                                <w:rFonts w:ascii="Lato" w:hAnsi="Lato" w:cs="Arial"/>
                                <w:sz w:val="18"/>
                                <w:szCs w:val="18"/>
                              </w:rPr>
                              <w:t xml:space="preserve"> Aged 26-64 years old</w:t>
                            </w:r>
                          </w:p>
                          <w:p w14:paraId="45D53666" w14:textId="2BC3DFB8" w:rsidR="00124CD5" w:rsidRPr="004C3C2F" w:rsidRDefault="003366FF" w:rsidP="00124CD5">
                            <w:pPr>
                              <w:pStyle w:val="FootnoteText"/>
                              <w:rPr>
                                <w:rFonts w:ascii="Lato" w:hAnsi="Lato" w:cs="Arial"/>
                                <w:sz w:val="18"/>
                                <w:szCs w:val="18"/>
                              </w:rPr>
                            </w:pPr>
                            <w:r w:rsidRPr="004C3C2F">
                              <w:rPr>
                                <w:rStyle w:val="FootnoteReference"/>
                                <w:rFonts w:ascii="Lato" w:hAnsi="Lato" w:cs="Arial"/>
                                <w:sz w:val="18"/>
                                <w:szCs w:val="18"/>
                              </w:rPr>
                              <w:t>3</w:t>
                            </w:r>
                            <w:r w:rsidR="00124CD5" w:rsidRPr="004C3C2F">
                              <w:rPr>
                                <w:rFonts w:ascii="Lato" w:hAnsi="Lato" w:cs="Arial"/>
                                <w:sz w:val="18"/>
                                <w:szCs w:val="18"/>
                              </w:rPr>
                              <w:t xml:space="preserve"> AIHW. (2020). </w:t>
                            </w:r>
                            <w:r w:rsidR="00124CD5" w:rsidRPr="004C3C2F">
                              <w:rPr>
                                <w:rFonts w:ascii="Lato" w:hAnsi="Lato" w:cs="Arial"/>
                                <w:i/>
                                <w:iCs/>
                                <w:sz w:val="18"/>
                                <w:szCs w:val="18"/>
                              </w:rPr>
                              <w:t xml:space="preserve">People with disability. </w:t>
                            </w:r>
                            <w:r w:rsidR="00124CD5" w:rsidRPr="004C3C2F">
                              <w:rPr>
                                <w:rFonts w:ascii="Lato" w:hAnsi="Lato" w:cs="Arial"/>
                                <w:sz w:val="18"/>
                                <w:szCs w:val="18"/>
                              </w:rPr>
                              <w:t xml:space="preserve">Available at </w:t>
                            </w:r>
                            <w:hyperlink r:id="rId12" w:history="1">
                              <w:r w:rsidR="00124CD5" w:rsidRPr="004C3C2F">
                                <w:rPr>
                                  <w:rStyle w:val="Hyperlink"/>
                                  <w:rFonts w:ascii="Lato" w:hAnsi="Lato" w:cs="Arial"/>
                                  <w:sz w:val="18"/>
                                  <w:szCs w:val="18"/>
                                </w:rPr>
                                <w:t>https://www.aihw.gov.au/reports/disability/people-with-disability-in-australia/contents/employment/unemployment</w:t>
                              </w:r>
                            </w:hyperlink>
                          </w:p>
                          <w:p w14:paraId="1F94CCE2" w14:textId="4EC1E6FC" w:rsidR="00124CD5" w:rsidRPr="004C3C2F" w:rsidRDefault="003366FF" w:rsidP="00124CD5">
                            <w:pPr>
                              <w:pStyle w:val="FootnoteText"/>
                              <w:rPr>
                                <w:rFonts w:ascii="Lato" w:hAnsi="Lato" w:cs="Arial"/>
                                <w:sz w:val="18"/>
                                <w:szCs w:val="18"/>
                              </w:rPr>
                            </w:pPr>
                            <w:r w:rsidRPr="004C3C2F">
                              <w:rPr>
                                <w:rStyle w:val="FootnoteReference"/>
                                <w:rFonts w:ascii="Lato" w:hAnsi="Lato" w:cs="Arial"/>
                                <w:sz w:val="18"/>
                                <w:szCs w:val="18"/>
                              </w:rPr>
                              <w:t>4</w:t>
                            </w:r>
                            <w:r w:rsidR="00124CD5" w:rsidRPr="004C3C2F">
                              <w:rPr>
                                <w:rFonts w:ascii="Lato" w:hAnsi="Lato" w:cs="Arial"/>
                                <w:sz w:val="18"/>
                                <w:szCs w:val="18"/>
                              </w:rPr>
                              <w:t xml:space="preserve"> 23.1% per cent rate of underemployment compared to 8.3 per cent of older adults with disability; AIWH (2020).</w:t>
                            </w:r>
                          </w:p>
                          <w:p w14:paraId="2A84CE2C" w14:textId="15D87226" w:rsidR="00124CD5" w:rsidRPr="004C3C2F" w:rsidRDefault="003366FF" w:rsidP="00124CD5">
                            <w:pPr>
                              <w:pStyle w:val="FootnoteText"/>
                              <w:rPr>
                                <w:rFonts w:ascii="Lato" w:hAnsi="Lato" w:cs="Arial"/>
                                <w:sz w:val="18"/>
                                <w:szCs w:val="18"/>
                              </w:rPr>
                            </w:pPr>
                            <w:r w:rsidRPr="004C3C2F">
                              <w:rPr>
                                <w:rStyle w:val="FootnoteReference"/>
                                <w:rFonts w:ascii="Lato" w:hAnsi="Lato" w:cs="Arial"/>
                                <w:sz w:val="18"/>
                                <w:szCs w:val="18"/>
                              </w:rPr>
                              <w:t>5</w:t>
                            </w:r>
                            <w:r w:rsidR="00124CD5" w:rsidRPr="004C3C2F">
                              <w:rPr>
                                <w:rFonts w:ascii="Lato" w:hAnsi="Lato" w:cs="Arial"/>
                                <w:sz w:val="18"/>
                                <w:szCs w:val="18"/>
                              </w:rPr>
                              <w:t xml:space="preserve"> The Smith Family. (2014). </w:t>
                            </w:r>
                            <w:r w:rsidR="00124CD5" w:rsidRPr="004C3C2F">
                              <w:rPr>
                                <w:rFonts w:ascii="Lato" w:hAnsi="Lato" w:cs="Arial"/>
                                <w:i/>
                                <w:iCs/>
                                <w:sz w:val="18"/>
                                <w:szCs w:val="18"/>
                              </w:rPr>
                              <w:t>Young people’s successful transition to work: What are the preconditions?</w:t>
                            </w:r>
                            <w:r w:rsidR="00124CD5" w:rsidRPr="004C3C2F">
                              <w:rPr>
                                <w:rFonts w:ascii="Lato" w:hAnsi="Lato" w:cs="Arial"/>
                                <w:sz w:val="18"/>
                                <w:szCs w:val="18"/>
                              </w:rPr>
                              <w:t xml:space="preserve"> Available at </w:t>
                            </w:r>
                            <w:hyperlink r:id="rId13" w:history="1">
                              <w:r w:rsidR="00124CD5" w:rsidRPr="004C3C2F">
                                <w:rPr>
                                  <w:rStyle w:val="Hyperlink"/>
                                  <w:rFonts w:ascii="Lato" w:hAnsi="Lato" w:cs="Arial"/>
                                  <w:sz w:val="18"/>
                                  <w:szCs w:val="18"/>
                                </w:rPr>
                                <w:t>https://www.thesmithfamily.com.au/~/media/files/research/reports/young-people-transitionto-work-report.ashx?la=en</w:t>
                              </w:r>
                            </w:hyperlink>
                            <w:r w:rsidR="00124CD5" w:rsidRPr="004C3C2F">
                              <w:rPr>
                                <w:rFonts w:ascii="Lato" w:hAnsi="Lato" w:cs="Arial"/>
                                <w:sz w:val="18"/>
                                <w:szCs w:val="18"/>
                              </w:rPr>
                              <w:t xml:space="preserve">; </w:t>
                            </w:r>
                            <w:proofErr w:type="spellStart"/>
                            <w:r w:rsidR="00124CD5" w:rsidRPr="004C3C2F">
                              <w:rPr>
                                <w:rFonts w:ascii="Lato" w:hAnsi="Lato" w:cs="Arial"/>
                                <w:sz w:val="18"/>
                                <w:szCs w:val="18"/>
                              </w:rPr>
                              <w:t>Skattebol</w:t>
                            </w:r>
                            <w:proofErr w:type="spellEnd"/>
                            <w:r w:rsidR="00124CD5" w:rsidRPr="004C3C2F">
                              <w:rPr>
                                <w:rFonts w:ascii="Lato" w:hAnsi="Lato" w:cs="Arial"/>
                                <w:sz w:val="18"/>
                                <w:szCs w:val="18"/>
                              </w:rPr>
                              <w:t xml:space="preserve">, J., Hill, T., Griffiths, A., &amp; Wong, M. (2015). </w:t>
                            </w:r>
                            <w:r w:rsidR="00124CD5" w:rsidRPr="004C3C2F">
                              <w:rPr>
                                <w:rFonts w:ascii="Lato" w:hAnsi="Lato" w:cs="Arial"/>
                                <w:i/>
                                <w:iCs/>
                                <w:sz w:val="18"/>
                                <w:szCs w:val="18"/>
                              </w:rPr>
                              <w:t>Unpacking youth unemployment: Final report</w:t>
                            </w:r>
                            <w:r w:rsidR="00124CD5" w:rsidRPr="004C3C2F">
                              <w:rPr>
                                <w:rFonts w:ascii="Lato" w:hAnsi="Lato" w:cs="Arial"/>
                                <w:sz w:val="18"/>
                                <w:szCs w:val="18"/>
                              </w:rPr>
                              <w:t xml:space="preserve">. Available at </w:t>
                            </w:r>
                            <w:hyperlink r:id="rId14" w:history="1">
                              <w:r w:rsidR="00124CD5" w:rsidRPr="004C3C2F">
                                <w:rPr>
                                  <w:rStyle w:val="Hyperlink"/>
                                  <w:rFonts w:ascii="Lato" w:hAnsi="Lato" w:cs="Arial"/>
                                  <w:sz w:val="18"/>
                                  <w:szCs w:val="18"/>
                                </w:rPr>
                                <w:t>https://www.researchgate.net/profile/Jen_Skattebol/publication/292985748_Unpacking_Youth_ Unemployment_Final_report/links/599a79abaca272e41d400911/Unpacking-YouthUnemployment-Final-report.pdf</w:t>
                              </w:r>
                            </w:hyperlink>
                            <w:r w:rsidR="00124CD5" w:rsidRPr="004C3C2F">
                              <w:rPr>
                                <w:rFonts w:ascii="Lato" w:hAnsi="Lato" w:cs="Arial"/>
                                <w:sz w:val="18"/>
                                <w:szCs w:val="18"/>
                              </w:rPr>
                              <w:t xml:space="preserve"> </w:t>
                            </w:r>
                          </w:p>
                          <w:p w14:paraId="43E6402E" w14:textId="300A6A5C" w:rsidR="00124CD5" w:rsidRPr="004C3C2F" w:rsidRDefault="003366FF" w:rsidP="00124CD5">
                            <w:pPr>
                              <w:pStyle w:val="FootnoteText"/>
                              <w:rPr>
                                <w:rFonts w:ascii="Lato" w:hAnsi="Lato" w:cs="Arial"/>
                                <w:sz w:val="18"/>
                                <w:szCs w:val="18"/>
                              </w:rPr>
                            </w:pPr>
                            <w:r w:rsidRPr="004C3C2F">
                              <w:rPr>
                                <w:rStyle w:val="FootnoteReference"/>
                                <w:rFonts w:ascii="Lato" w:hAnsi="Lato" w:cs="Arial"/>
                                <w:sz w:val="18"/>
                                <w:szCs w:val="18"/>
                              </w:rPr>
                              <w:t>6</w:t>
                            </w:r>
                            <w:r w:rsidR="00124CD5" w:rsidRPr="004C3C2F">
                              <w:rPr>
                                <w:rFonts w:ascii="Lato" w:hAnsi="Lato" w:cs="Arial"/>
                                <w:sz w:val="18"/>
                                <w:szCs w:val="18"/>
                              </w:rPr>
                              <w:t xml:space="preserve"> Yu, P. (2010</w:t>
                            </w:r>
                            <w:r w:rsidR="00124CD5" w:rsidRPr="004C3C2F">
                              <w:rPr>
                                <w:rFonts w:ascii="Lato" w:hAnsi="Lato" w:cs="Arial"/>
                                <w:i/>
                                <w:iCs/>
                                <w:sz w:val="18"/>
                                <w:szCs w:val="18"/>
                              </w:rPr>
                              <w:t>). Disability and disadvantage: a study of a cohort of Australian youth</w:t>
                            </w:r>
                            <w:r w:rsidR="00124CD5" w:rsidRPr="004C3C2F">
                              <w:rPr>
                                <w:rFonts w:ascii="Lato" w:hAnsi="Lato" w:cs="Arial"/>
                                <w:sz w:val="18"/>
                                <w:szCs w:val="18"/>
                              </w:rPr>
                              <w:t xml:space="preserve">. Australian Journal of Labour Economics, 13(3), 265–286; </w:t>
                            </w:r>
                            <w:proofErr w:type="spellStart"/>
                            <w:r w:rsidR="00124CD5" w:rsidRPr="004C3C2F">
                              <w:rPr>
                                <w:rFonts w:ascii="Lato" w:hAnsi="Lato" w:cs="Arial"/>
                                <w:sz w:val="18"/>
                                <w:szCs w:val="18"/>
                              </w:rPr>
                              <w:t>Orygen</w:t>
                            </w:r>
                            <w:proofErr w:type="spellEnd"/>
                            <w:r w:rsidR="00124CD5" w:rsidRPr="004C3C2F">
                              <w:rPr>
                                <w:rFonts w:ascii="Lato" w:hAnsi="Lato" w:cs="Arial"/>
                                <w:sz w:val="18"/>
                                <w:szCs w:val="18"/>
                              </w:rPr>
                              <w:t xml:space="preserve"> Youth Health Research Centre. (2014). </w:t>
                            </w:r>
                            <w:r w:rsidR="00124CD5" w:rsidRPr="004C3C2F">
                              <w:rPr>
                                <w:rFonts w:ascii="Lato" w:hAnsi="Lato" w:cs="Arial"/>
                                <w:i/>
                                <w:iCs/>
                                <w:sz w:val="18"/>
                                <w:szCs w:val="18"/>
                              </w:rPr>
                              <w:t xml:space="preserve">Tell them </w:t>
                            </w:r>
                            <w:proofErr w:type="gramStart"/>
                            <w:r w:rsidR="00124CD5" w:rsidRPr="004C3C2F">
                              <w:rPr>
                                <w:rFonts w:ascii="Lato" w:hAnsi="Lato" w:cs="Arial"/>
                                <w:i/>
                                <w:iCs/>
                                <w:sz w:val="18"/>
                                <w:szCs w:val="18"/>
                              </w:rPr>
                              <w:t>they’re</w:t>
                            </w:r>
                            <w:proofErr w:type="gramEnd"/>
                            <w:r w:rsidR="00124CD5" w:rsidRPr="004C3C2F">
                              <w:rPr>
                                <w:rFonts w:ascii="Lato" w:hAnsi="Lato" w:cs="Arial"/>
                                <w:i/>
                                <w:iCs/>
                                <w:sz w:val="18"/>
                                <w:szCs w:val="18"/>
                              </w:rPr>
                              <w:t xml:space="preserve"> dreaming: Work, education and young people with mental illness in Australia.</w:t>
                            </w:r>
                            <w:r w:rsidR="00124CD5" w:rsidRPr="004C3C2F">
                              <w:rPr>
                                <w:rFonts w:ascii="Lato" w:hAnsi="Lato" w:cs="Arial"/>
                                <w:sz w:val="18"/>
                                <w:szCs w:val="18"/>
                              </w:rPr>
                              <w:t xml:space="preserve"> Available at </w:t>
                            </w:r>
                            <w:hyperlink r:id="rId15" w:history="1">
                              <w:r w:rsidR="00124CD5" w:rsidRPr="004C3C2F">
                                <w:rPr>
                                  <w:rStyle w:val="Hyperlink"/>
                                  <w:rFonts w:ascii="Lato" w:hAnsi="Lato" w:cs="Arial"/>
                                  <w:sz w:val="18"/>
                                  <w:szCs w:val="18"/>
                                </w:rPr>
                                <w:t>https://www.orygen.org.au/Policy</w:t>
                              </w:r>
                            </w:hyperlink>
                            <w:r w:rsidR="00124CD5" w:rsidRPr="004C3C2F">
                              <w:rPr>
                                <w:rFonts w:ascii="Lato" w:hAnsi="Lato" w:cs="Arial"/>
                                <w:sz w:val="18"/>
                                <w:szCs w:val="18"/>
                              </w:rPr>
                              <w:t xml:space="preserve">; Social Ventures Australia. (2016). </w:t>
                            </w:r>
                            <w:r w:rsidR="00124CD5" w:rsidRPr="004C3C2F">
                              <w:rPr>
                                <w:rFonts w:ascii="Lato" w:hAnsi="Lato" w:cs="Arial"/>
                                <w:i/>
                                <w:iCs/>
                                <w:sz w:val="18"/>
                                <w:szCs w:val="18"/>
                              </w:rPr>
                              <w:t>Fundamental principles for youth employment.</w:t>
                            </w:r>
                            <w:r w:rsidR="00124CD5" w:rsidRPr="004C3C2F">
                              <w:rPr>
                                <w:rFonts w:ascii="Lato" w:hAnsi="Lato" w:cs="Arial"/>
                                <w:sz w:val="18"/>
                                <w:szCs w:val="18"/>
                              </w:rPr>
                              <w:t xml:space="preserve"> Available at </w:t>
                            </w:r>
                            <w:hyperlink r:id="rId16" w:history="1">
                              <w:r w:rsidR="00124CD5" w:rsidRPr="004C3C2F">
                                <w:rPr>
                                  <w:rStyle w:val="Hyperlink"/>
                                  <w:rFonts w:ascii="Lato" w:hAnsi="Lato" w:cs="Arial"/>
                                  <w:sz w:val="18"/>
                                  <w:szCs w:val="18"/>
                                </w:rPr>
                                <w:t>https://www.socialventures.com.au/assets/Fundamental-principles-for-youth-employment-report-FINAL.pdf</w:t>
                              </w:r>
                            </w:hyperlink>
                          </w:p>
                          <w:p w14:paraId="73390883" w14:textId="64A4E12F" w:rsidR="00124CD5" w:rsidRPr="004C3C2F" w:rsidRDefault="003366FF" w:rsidP="00124CD5">
                            <w:pPr>
                              <w:pStyle w:val="FootnoteText"/>
                              <w:rPr>
                                <w:rFonts w:ascii="Lato" w:hAnsi="Lato"/>
                                <w:sz w:val="18"/>
                                <w:szCs w:val="18"/>
                              </w:rPr>
                            </w:pPr>
                            <w:r w:rsidRPr="004C3C2F">
                              <w:rPr>
                                <w:rStyle w:val="FootnoteReference"/>
                                <w:rFonts w:ascii="Lato" w:hAnsi="Lato"/>
                                <w:sz w:val="18"/>
                                <w:szCs w:val="18"/>
                              </w:rPr>
                              <w:t>7</w:t>
                            </w:r>
                            <w:r w:rsidR="00124CD5" w:rsidRPr="004C3C2F">
                              <w:rPr>
                                <w:rFonts w:ascii="Lato" w:hAnsi="Lato"/>
                                <w:sz w:val="18"/>
                                <w:szCs w:val="18"/>
                              </w:rPr>
                              <w:t xml:space="preserve"> Milner, A., Shields, M., King, T., Aitken, Z., La Montagne, A., &amp; Kavanagh, A. M. (2019). Disabling working environments and mental health: A commentary. </w:t>
                            </w:r>
                            <w:r w:rsidR="00124CD5" w:rsidRPr="004C3C2F">
                              <w:rPr>
                                <w:rFonts w:ascii="Lato" w:hAnsi="Lato"/>
                                <w:i/>
                                <w:iCs/>
                                <w:sz w:val="18"/>
                                <w:szCs w:val="18"/>
                              </w:rPr>
                              <w:t>Disability and Health Journal</w:t>
                            </w:r>
                            <w:r w:rsidR="00124CD5" w:rsidRPr="004C3C2F">
                              <w:rPr>
                                <w:rFonts w:ascii="Lato" w:hAnsi="Lato"/>
                                <w:sz w:val="18"/>
                                <w:szCs w:val="18"/>
                              </w:rPr>
                              <w:t>, </w:t>
                            </w:r>
                            <w:r w:rsidR="00124CD5" w:rsidRPr="004C3C2F">
                              <w:rPr>
                                <w:rFonts w:ascii="Lato" w:hAnsi="Lato"/>
                                <w:i/>
                                <w:iCs/>
                                <w:sz w:val="18"/>
                                <w:szCs w:val="18"/>
                              </w:rPr>
                              <w:t>12</w:t>
                            </w:r>
                            <w:r w:rsidR="00124CD5" w:rsidRPr="004C3C2F">
                              <w:rPr>
                                <w:rFonts w:ascii="Lato" w:hAnsi="Lato"/>
                                <w:sz w:val="18"/>
                                <w:szCs w:val="18"/>
                              </w:rPr>
                              <w:t xml:space="preserve">(4), 537–541. </w:t>
                            </w:r>
                          </w:p>
                          <w:p w14:paraId="6E0887B1" w14:textId="081D6E48" w:rsidR="00124CD5" w:rsidRPr="004C3C2F" w:rsidRDefault="003366FF" w:rsidP="00124CD5">
                            <w:pPr>
                              <w:pStyle w:val="FootnoteText"/>
                              <w:rPr>
                                <w:rFonts w:ascii="Lato" w:hAnsi="Lato"/>
                                <w:sz w:val="18"/>
                                <w:szCs w:val="18"/>
                              </w:rPr>
                            </w:pPr>
                            <w:r w:rsidRPr="004C3C2F">
                              <w:rPr>
                                <w:rStyle w:val="FootnoteReference"/>
                                <w:rFonts w:ascii="Lato" w:hAnsi="Lato"/>
                                <w:sz w:val="18"/>
                                <w:szCs w:val="18"/>
                              </w:rPr>
                              <w:t>8</w:t>
                            </w:r>
                            <w:r w:rsidR="00124CD5" w:rsidRPr="004C3C2F">
                              <w:rPr>
                                <w:rFonts w:ascii="Lato" w:hAnsi="Lato"/>
                                <w:sz w:val="18"/>
                                <w:szCs w:val="18"/>
                              </w:rPr>
                              <w:t xml:space="preserve"> </w:t>
                            </w:r>
                            <w:proofErr w:type="gramStart"/>
                            <w:r w:rsidR="00124CD5" w:rsidRPr="004C3C2F">
                              <w:rPr>
                                <w:rFonts w:ascii="Lato" w:hAnsi="Lato"/>
                                <w:sz w:val="18"/>
                                <w:szCs w:val="18"/>
                              </w:rPr>
                              <w:t>ibid;</w:t>
                            </w:r>
                            <w:proofErr w:type="gramEnd"/>
                            <w:r w:rsidR="00124CD5" w:rsidRPr="004C3C2F">
                              <w:rPr>
                                <w:rFonts w:ascii="Lato" w:hAnsi="Lato"/>
                                <w:sz w:val="18"/>
                                <w:szCs w:val="18"/>
                              </w:rPr>
                              <w:t xml:space="preserve"> Milner, A., King, T. L., LaMontagne A. D., Aitken, Z., Petrie, D., and Kavanagh, A. M. (2017). Underemployment and its impacts on mental health among those with disabilities: evidence from the HILDA cohort. </w:t>
                            </w:r>
                            <w:r w:rsidR="00124CD5" w:rsidRPr="004C3C2F">
                              <w:rPr>
                                <w:rFonts w:ascii="Lato" w:hAnsi="Lato"/>
                                <w:i/>
                                <w:iCs/>
                                <w:sz w:val="18"/>
                                <w:szCs w:val="18"/>
                              </w:rPr>
                              <w:t>Journal of Epidemiology &amp; Community Health</w:t>
                            </w:r>
                            <w:r w:rsidR="00124CD5" w:rsidRPr="004C3C2F">
                              <w:rPr>
                                <w:rFonts w:ascii="Lato" w:hAnsi="Lato"/>
                                <w:sz w:val="18"/>
                                <w:szCs w:val="18"/>
                              </w:rPr>
                              <w:t>, </w:t>
                            </w:r>
                            <w:r w:rsidR="00124CD5" w:rsidRPr="004C3C2F">
                              <w:rPr>
                                <w:rFonts w:ascii="Lato" w:hAnsi="Lato"/>
                                <w:i/>
                                <w:iCs/>
                                <w:sz w:val="18"/>
                                <w:szCs w:val="18"/>
                              </w:rPr>
                              <w:t>71</w:t>
                            </w:r>
                            <w:r w:rsidR="00124CD5" w:rsidRPr="004C3C2F">
                              <w:rPr>
                                <w:rFonts w:ascii="Lato" w:hAnsi="Lato"/>
                                <w:sz w:val="18"/>
                                <w:szCs w:val="18"/>
                              </w:rPr>
                              <w:t xml:space="preserve">(12), 1198–1202. </w:t>
                            </w:r>
                            <w:hyperlink r:id="rId17" w:history="1">
                              <w:r w:rsidR="00124CD5" w:rsidRPr="004C3C2F">
                                <w:rPr>
                                  <w:rStyle w:val="Hyperlink"/>
                                  <w:rFonts w:ascii="Lato" w:hAnsi="Lato"/>
                                  <w:sz w:val="18"/>
                                  <w:szCs w:val="18"/>
                                </w:rPr>
                                <w:t>https://doi.org/10.1136/jech-2017-209800</w:t>
                              </w:r>
                            </w:hyperlink>
                            <w:r w:rsidR="00124CD5" w:rsidRPr="004C3C2F">
                              <w:rPr>
                                <w:rFonts w:ascii="Lato" w:hAnsi="Lato"/>
                                <w:sz w:val="18"/>
                                <w:szCs w:val="18"/>
                              </w:rPr>
                              <w:t xml:space="preserve"> </w:t>
                            </w:r>
                          </w:p>
                          <w:p w14:paraId="584A861D" w14:textId="3E0C9762" w:rsidR="00124CD5" w:rsidRPr="004C3C2F" w:rsidRDefault="003366FF" w:rsidP="00124CD5">
                            <w:pPr>
                              <w:pStyle w:val="FootnoteText"/>
                              <w:rPr>
                                <w:rFonts w:ascii="Lato" w:hAnsi="Lato"/>
                                <w:sz w:val="18"/>
                                <w:szCs w:val="18"/>
                              </w:rPr>
                            </w:pPr>
                            <w:r w:rsidRPr="004C3C2F">
                              <w:rPr>
                                <w:rFonts w:ascii="Lato" w:hAnsi="Lato"/>
                                <w:sz w:val="18"/>
                                <w:szCs w:val="18"/>
                                <w:vertAlign w:val="superscript"/>
                              </w:rPr>
                              <w:t>9</w:t>
                            </w:r>
                            <w:r w:rsidR="00124CD5" w:rsidRPr="004C3C2F">
                              <w:rPr>
                                <w:rFonts w:ascii="Lato" w:hAnsi="Lato"/>
                                <w:sz w:val="18"/>
                                <w:szCs w:val="18"/>
                              </w:rPr>
                              <w:t xml:space="preserve"> The combined rate of unemployment and underemployment.</w:t>
                            </w:r>
                          </w:p>
                          <w:p w14:paraId="3E07E745" w14:textId="69170F10" w:rsidR="00124CD5" w:rsidRPr="004C3C2F" w:rsidRDefault="00992D36" w:rsidP="00124CD5">
                            <w:pPr>
                              <w:pStyle w:val="FootnoteText"/>
                              <w:rPr>
                                <w:rFonts w:ascii="Lato" w:hAnsi="Lato"/>
                                <w:sz w:val="18"/>
                                <w:szCs w:val="18"/>
                              </w:rPr>
                            </w:pPr>
                            <w:r w:rsidRPr="004C3C2F">
                              <w:rPr>
                                <w:rFonts w:ascii="Lato" w:hAnsi="Lato"/>
                                <w:sz w:val="18"/>
                                <w:szCs w:val="18"/>
                                <w:vertAlign w:val="superscript"/>
                              </w:rPr>
                              <w:t>10</w:t>
                            </w:r>
                            <w:r w:rsidR="00B369B6">
                              <w:rPr>
                                <w:rFonts w:ascii="Lato" w:hAnsi="Lato"/>
                                <w:sz w:val="18"/>
                                <w:szCs w:val="18"/>
                                <w:vertAlign w:val="superscript"/>
                              </w:rPr>
                              <w:t xml:space="preserve"> </w:t>
                            </w:r>
                            <w:r w:rsidR="00124CD5" w:rsidRPr="004C3C2F">
                              <w:rPr>
                                <w:rFonts w:ascii="Lato" w:hAnsi="Lato"/>
                                <w:sz w:val="18"/>
                                <w:szCs w:val="18"/>
                              </w:rPr>
                              <w:t>Ableism refers to the discriminatory perspective that able-bodied persons are viewed as ‘normal’ or superior. As a product of ableism, people with disability experience prejudicial treatment and/or their needs are not factored in.</w:t>
                            </w:r>
                          </w:p>
                          <w:p w14:paraId="351A983D" w14:textId="66CC1FE0" w:rsidR="00124CD5" w:rsidRPr="00E07E68" w:rsidRDefault="00992D36" w:rsidP="00B369B6">
                            <w:pPr>
                              <w:pStyle w:val="FootnoteText"/>
                              <w:rPr>
                                <w:rFonts w:ascii="Lato" w:hAnsi="Lato"/>
                                <w:sz w:val="24"/>
                                <w:szCs w:val="24"/>
                              </w:rPr>
                            </w:pPr>
                            <w:r w:rsidRPr="004C3C2F">
                              <w:rPr>
                                <w:rFonts w:ascii="Lato" w:hAnsi="Lato"/>
                                <w:sz w:val="18"/>
                                <w:szCs w:val="18"/>
                                <w:vertAlign w:val="superscript"/>
                              </w:rPr>
                              <w:t>11</w:t>
                            </w:r>
                            <w:r w:rsidR="00124CD5" w:rsidRPr="004C3C2F">
                              <w:rPr>
                                <w:rFonts w:ascii="Lato" w:hAnsi="Lato"/>
                                <w:sz w:val="18"/>
                                <w:szCs w:val="18"/>
                              </w:rPr>
                              <w:t xml:space="preserve"> As opposed to employment in segregated settings (as described by group members).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98752A5" id="Text Box 32" o:spid="_x0000_s1033" style="position:absolute;margin-left:-26pt;margin-top:30.1pt;width:7in;height:746pt;z-index:-25162444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" stroked="f" strokeweight="3pt">
                <v:fill opacity="41377f"/>
                <v:stroke joinstyle="miter"/>
                <v:textbox inset=",0,0,0">
                  <w:txbxContent>
                    <w:p w14:paraId="0C842AB0" w14:textId="77777777" w:rsidR="00D843BB" w:rsidRPr="00E07E68" w:rsidRDefault="00D843BB" w:rsidP="00D843BB">
                      <w:pPr>
                        <w:contextualSpacing/>
                        <w:rPr>
                          <w:rFonts w:ascii="Lato" w:hAnsi="Lato" w:cstheme="minorHAnsi"/>
                        </w:rPr>
                      </w:pPr>
                    </w:p>
                    <w:tbl>
                      <w:tblPr>
                        <w:tblStyle w:val="TableGrid"/>
                        <w:tblW w:w="5000" w:type="pct"/>
                        <w:tblBorders>
                          <w:top w:val="none" w:sz="0" w:space="0" w:color="auto"/>
                          <w:insideH w:val="none" w:sz="0" w:space="0" w:color="auto"/>
                          <w:insideV w:val="none" w:sz="0" w:space="0" w:color="auto"/>
                        </w:tblBorders>
                        <w:tblLook w:val="04A0" w:firstRow="1" w:lastRow="0" w:firstColumn="1" w:lastColumn="0" w:noHBand="0" w:noVBand="1"/>
                      </w:tblPr>
                      <w:tblGrid>
                        <w:gridCol w:w="8897"/>
                      </w:tblGrid>
                      <w:tr w:rsidR="00D843BB" w:rsidRPr="00E07E68" w14:paraId="67C34CAD" w14:textId="77777777" w:rsidTr="00124CD5">
                        <w:trPr>
                          <w:trHeight w:val="3959"/>
                        </w:trPr>
                        <w:tc>
                          <w:tcPr>
                            <w:tcW w:w="5000" w:type="pct"/>
                          </w:tcPr>
                          <w:p w14:paraId="45665E8E" w14:textId="77777777" w:rsidR="00D843BB" w:rsidRPr="00E07E68" w:rsidRDefault="00D843BB" w:rsidP="00D843BB">
                            <w:pPr>
                              <w:contextualSpacing/>
                              <w:rPr>
                                <w:rFonts w:ascii="Lato" w:eastAsiaTheme="majorEastAsia" w:hAnsi="Lato" w:cstheme="majorBidi"/>
                                <w:b/>
                                <w:bCs/>
                                <w:color w:val="E44326"/>
                                <w:sz w:val="32"/>
                                <w:szCs w:val="32"/>
                              </w:rPr>
                            </w:pPr>
                            <w:bookmarkStart w:id="5" w:name="_Hlk56008774"/>
                            <w:r w:rsidRPr="00E07E68">
                              <w:rPr>
                                <w:rFonts w:ascii="Lato" w:eastAsiaTheme="majorEastAsia" w:hAnsi="Lato" w:cstheme="majorBidi"/>
                                <w:b/>
                                <w:bCs/>
                                <w:color w:val="E44326"/>
                                <w:sz w:val="32"/>
                                <w:szCs w:val="32"/>
                              </w:rPr>
                              <w:t>Calls to action</w:t>
                            </w:r>
                          </w:p>
                          <w:p w14:paraId="03464568" w14:textId="77777777" w:rsidR="00D843BB" w:rsidRPr="00E07E68" w:rsidRDefault="00D843BB" w:rsidP="00D843BB">
                            <w:pPr>
                              <w:contextualSpacing/>
                              <w:rPr>
                                <w:rFonts w:ascii="Lato" w:hAnsi="Lato" w:cstheme="minorHAnsi"/>
                                <w:sz w:val="24"/>
                                <w:szCs w:val="24"/>
                              </w:rPr>
                            </w:pPr>
                          </w:p>
                          <w:p w14:paraId="14A3EF6A" w14:textId="313462D4" w:rsidR="00D843BB" w:rsidRDefault="00E07E68" w:rsidP="00E07E68">
                            <w:pPr>
                              <w:contextualSpacing/>
                              <w:rPr>
                                <w:rFonts w:ascii="Lato" w:hAnsi="Lato" w:cstheme="minorHAnsi"/>
                                <w:sz w:val="24"/>
                                <w:szCs w:val="24"/>
                              </w:rPr>
                            </w:pPr>
                            <w:r>
                              <w:rPr>
                                <w:rFonts w:ascii="Lato" w:hAnsi="Lato" w:cstheme="minorHAnsi"/>
                                <w:sz w:val="24"/>
                                <w:szCs w:val="24"/>
                              </w:rPr>
                              <w:t>Organisations and Employers</w:t>
                            </w:r>
                            <w:r w:rsidR="00D843BB" w:rsidRPr="00E07E68">
                              <w:rPr>
                                <w:rFonts w:ascii="Lato" w:hAnsi="Lato" w:cstheme="minorHAnsi"/>
                                <w:sz w:val="24"/>
                                <w:szCs w:val="24"/>
                              </w:rPr>
                              <w:t>:</w:t>
                            </w:r>
                          </w:p>
                          <w:p w14:paraId="41C03841" w14:textId="77777777" w:rsidR="00E07E68" w:rsidRPr="00E07E68" w:rsidRDefault="00E07E68" w:rsidP="00E07E68">
                            <w:pPr>
                              <w:contextualSpacing/>
                              <w:rPr>
                                <w:rFonts w:ascii="Lato" w:hAnsi="Lato" w:cstheme="minorHAnsi"/>
                                <w:sz w:val="24"/>
                                <w:szCs w:val="24"/>
                              </w:rPr>
                            </w:pPr>
                          </w:p>
                          <w:p w14:paraId="7FDAEC0E" w14:textId="0C9EE4F4" w:rsidR="00E07E68" w:rsidRDefault="00E07E68" w:rsidP="00E07E68">
                            <w:pPr>
                              <w:pStyle w:val="ListParagraph"/>
                              <w:numPr>
                                <w:ilvl w:val="0"/>
                                <w:numId w:val="2"/>
                              </w:numPr>
                              <w:rPr>
                                <w:rFonts w:ascii="Lato" w:hAnsi="Lato" w:cstheme="minorHAnsi"/>
                                <w:sz w:val="24"/>
                                <w:szCs w:val="24"/>
                              </w:rPr>
                            </w:pPr>
                            <w:r w:rsidRPr="00E07E68">
                              <w:rPr>
                                <w:rFonts w:ascii="Lato" w:hAnsi="Lato" w:cstheme="minorHAnsi"/>
                                <w:sz w:val="24"/>
                                <w:szCs w:val="24"/>
                              </w:rPr>
                              <w:t>Review and amend hiring processes to ensure they are safe and inclusive. If unsure, reach out to youth representative and advocacy organisations for guidance.</w:t>
                            </w:r>
                            <w:r>
                              <w:rPr>
                                <w:rFonts w:ascii="Lato" w:hAnsi="Lato" w:cstheme="minorHAnsi"/>
                                <w:sz w:val="24"/>
                                <w:szCs w:val="24"/>
                              </w:rPr>
                              <w:br/>
                            </w:r>
                          </w:p>
                          <w:p w14:paraId="55E77DB1" w14:textId="754F89E1" w:rsidR="00E07E68" w:rsidRPr="00E07E68" w:rsidRDefault="00E07E68" w:rsidP="00E07E68">
                            <w:pPr>
                              <w:pStyle w:val="ListParagraph"/>
                              <w:numPr>
                                <w:ilvl w:val="0"/>
                                <w:numId w:val="2"/>
                              </w:numPr>
                              <w:rPr>
                                <w:rFonts w:ascii="Lato" w:hAnsi="Lato" w:cstheme="minorHAnsi"/>
                                <w:sz w:val="24"/>
                                <w:szCs w:val="24"/>
                              </w:rPr>
                            </w:pPr>
                            <w:r w:rsidRPr="00E07E68">
                              <w:rPr>
                                <w:rFonts w:ascii="Lato" w:hAnsi="Lato" w:cstheme="minorHAnsi"/>
                                <w:sz w:val="24"/>
                                <w:szCs w:val="24"/>
                              </w:rPr>
                              <w:t>Offer information and suggestions around supports available for young people with disability at work. If unsure, reach out to youth representative and advocacy organisations for guidance.</w:t>
                            </w:r>
                            <w:r w:rsidRPr="00E07E68">
                              <w:rPr>
                                <w:rFonts w:ascii="Lato" w:hAnsi="Lato" w:cstheme="minorHAnsi"/>
                                <w:sz w:val="24"/>
                                <w:szCs w:val="24"/>
                              </w:rPr>
                              <w:br/>
                            </w:r>
                          </w:p>
                          <w:p w14:paraId="2CCDC266" w14:textId="00FC1B8B" w:rsidR="00E07E68" w:rsidRPr="00E07E68" w:rsidRDefault="00E07E68" w:rsidP="00E07E68">
                            <w:pPr>
                              <w:pStyle w:val="ListParagraph"/>
                              <w:numPr>
                                <w:ilvl w:val="0"/>
                                <w:numId w:val="2"/>
                              </w:numPr>
                              <w:rPr>
                                <w:rFonts w:ascii="Lato" w:hAnsi="Lato" w:cstheme="minorHAnsi"/>
                                <w:sz w:val="24"/>
                                <w:szCs w:val="24"/>
                              </w:rPr>
                            </w:pPr>
                            <w:r w:rsidRPr="00E07E68">
                              <w:rPr>
                                <w:rFonts w:ascii="Lato" w:hAnsi="Lato" w:cstheme="minorHAnsi"/>
                                <w:sz w:val="24"/>
                                <w:szCs w:val="24"/>
                              </w:rPr>
                              <w:t>Proactively reach out to young employees to ask how they may be best supported. Then follow through.</w:t>
                            </w:r>
                            <w:r>
                              <w:rPr>
                                <w:rFonts w:ascii="Lato" w:hAnsi="Lato" w:cstheme="minorHAnsi"/>
                                <w:sz w:val="24"/>
                                <w:szCs w:val="24"/>
                              </w:rPr>
                              <w:br/>
                            </w:r>
                          </w:p>
                          <w:p w14:paraId="6CA78763" w14:textId="77777777" w:rsidR="00E07E68" w:rsidRPr="00E07E68" w:rsidRDefault="00E07E68" w:rsidP="00E07E68">
                            <w:pPr>
                              <w:pStyle w:val="ListParagraph"/>
                              <w:numPr>
                                <w:ilvl w:val="0"/>
                                <w:numId w:val="2"/>
                              </w:numPr>
                              <w:rPr>
                                <w:rFonts w:ascii="Lato" w:hAnsi="Lato" w:cstheme="minorHAnsi"/>
                                <w:sz w:val="24"/>
                                <w:szCs w:val="24"/>
                              </w:rPr>
                            </w:pPr>
                            <w:r w:rsidRPr="00E07E68">
                              <w:rPr>
                                <w:rFonts w:ascii="Lato" w:hAnsi="Lato" w:cstheme="minorHAnsi"/>
                                <w:sz w:val="24"/>
                                <w:szCs w:val="24"/>
                              </w:rPr>
                              <w:t xml:space="preserve">Leverage learnings from COVID-19 to offer roles that have working-from-home or flexible hours options. </w:t>
                            </w:r>
                          </w:p>
                          <w:bookmarkEnd w:id="5"/>
                          <w:p w14:paraId="429BA2DA" w14:textId="3C97CE13" w:rsidR="004B5738" w:rsidRPr="00E07E68" w:rsidRDefault="004B5738" w:rsidP="00E07E68">
                            <w:pPr>
                              <w:rPr>
                                <w:rFonts w:ascii="Lato" w:hAnsi="Lato" w:cstheme="minorHAnsi"/>
                                <w:sz w:val="24"/>
                                <w:szCs w:val="24"/>
                              </w:rPr>
                            </w:pPr>
                          </w:p>
                        </w:tc>
                      </w:tr>
                    </w:tbl>
                    <w:p w14:paraId="4A616DA0" w14:textId="77777777" w:rsidR="00D843BB" w:rsidRPr="00E07E68" w:rsidRDefault="00D843BB" w:rsidP="00D843BB">
                      <w:pPr>
                        <w:contextualSpacing/>
                        <w:rPr>
                          <w:rFonts w:ascii="Lato" w:hAnsi="Lato" w:cstheme="minorHAnsi"/>
                          <w:sz w:val="24"/>
                          <w:szCs w:val="24"/>
                        </w:rPr>
                      </w:pPr>
                    </w:p>
                    <w:p w14:paraId="58F10130" w14:textId="77777777" w:rsidR="00124CD5" w:rsidRDefault="00124CD5" w:rsidP="00124CD5">
                      <w:pPr>
                        <w:rPr>
                          <w:rFonts w:ascii="Lato" w:hAnsi="Lato" w:cstheme="minorHAnsi"/>
                          <w:sz w:val="24"/>
                          <w:szCs w:val="24"/>
                        </w:rPr>
                      </w:pPr>
                      <w:r w:rsidRPr="00D843BB">
                        <w:rPr>
                          <w:rFonts w:ascii="Lato" w:hAnsi="Lato" w:cstheme="minorHAnsi"/>
                          <w:sz w:val="24"/>
                          <w:szCs w:val="24"/>
                        </w:rPr>
                        <w:t xml:space="preserve">To learn more about what young people said at the Summit and this work, please feel free to contact CYDA’s Youth Action Team at </w:t>
                      </w:r>
                      <w:hyperlink r:id="rId18" w:history="1">
                        <w:r w:rsidRPr="00D843BB">
                          <w:rPr>
                            <w:rStyle w:val="Hyperlink"/>
                            <w:rFonts w:ascii="Lato" w:hAnsi="Lato" w:cstheme="minorHAnsi"/>
                            <w:sz w:val="24"/>
                            <w:szCs w:val="24"/>
                          </w:rPr>
                          <w:t>YouthActionTeam@cyda.org.au</w:t>
                        </w:r>
                      </w:hyperlink>
                      <w:r w:rsidRPr="00D843BB">
                        <w:rPr>
                          <w:rFonts w:ascii="Lato" w:hAnsi="Lato" w:cstheme="minorHAnsi"/>
                          <w:sz w:val="24"/>
                          <w:szCs w:val="24"/>
                        </w:rPr>
                        <w:t xml:space="preserve"> or on (03) 9417 1025.</w:t>
                      </w:r>
                    </w:p>
                    <w:p w14:paraId="30C7771D" w14:textId="77777777" w:rsidR="00124CD5" w:rsidRDefault="00124CD5" w:rsidP="00124CD5">
                      <w:pPr>
                        <w:rPr>
                          <w:rFonts w:ascii="Lato" w:hAnsi="Lato" w:cstheme="minorHAnsi"/>
                          <w:sz w:val="24"/>
                          <w:szCs w:val="24"/>
                        </w:rPr>
                      </w:pPr>
                    </w:p>
                    <w:p w14:paraId="6F3163DB" w14:textId="77777777" w:rsidR="00124CD5" w:rsidRPr="004B5738" w:rsidRDefault="00124CD5" w:rsidP="00124CD5">
                      <w:pPr>
                        <w:spacing w:after="0" w:line="240"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Footnotes</w:t>
                      </w:r>
                    </w:p>
                    <w:p w14:paraId="584F2B5C" w14:textId="78E08E68" w:rsidR="00124CD5" w:rsidRPr="004C3C2F" w:rsidRDefault="00124CD5" w:rsidP="00124CD5">
                      <w:pPr>
                        <w:pStyle w:val="FootnoteText"/>
                        <w:rPr>
                          <w:rFonts w:ascii="Lato" w:hAnsi="Lato" w:cs="Arial"/>
                          <w:sz w:val="18"/>
                          <w:szCs w:val="18"/>
                        </w:rPr>
                      </w:pPr>
                      <w:r>
                        <w:rPr>
                          <w:rFonts w:cs="Arial"/>
                          <w:sz w:val="18"/>
                          <w:szCs w:val="18"/>
                        </w:rPr>
                        <w:br/>
                      </w:r>
                      <w:r w:rsidRPr="004C3C2F">
                        <w:rPr>
                          <w:rStyle w:val="FootnoteReference"/>
                          <w:rFonts w:ascii="Lato" w:hAnsi="Lato" w:cs="Arial"/>
                          <w:sz w:val="18"/>
                          <w:szCs w:val="18"/>
                        </w:rPr>
                        <w:footnoteRef/>
                      </w:r>
                      <w:r w:rsidRPr="004C3C2F">
                        <w:rPr>
                          <w:rFonts w:ascii="Lato" w:hAnsi="Lato" w:cs="Arial"/>
                          <w:sz w:val="18"/>
                          <w:szCs w:val="18"/>
                        </w:rPr>
                        <w:t xml:space="preserve"> Aged 15-25 years old</w:t>
                      </w:r>
                    </w:p>
                    <w:p w14:paraId="703F4209" w14:textId="5234DE32" w:rsidR="00124CD5" w:rsidRPr="004C3C2F" w:rsidRDefault="003366FF" w:rsidP="00124CD5">
                      <w:pPr>
                        <w:pStyle w:val="FootnoteText"/>
                        <w:rPr>
                          <w:rFonts w:ascii="Lato" w:hAnsi="Lato" w:cs="Arial"/>
                          <w:sz w:val="18"/>
                          <w:szCs w:val="18"/>
                        </w:rPr>
                      </w:pPr>
                      <w:r w:rsidRPr="004C3C2F">
                        <w:rPr>
                          <w:rStyle w:val="FootnoteReference"/>
                          <w:rFonts w:ascii="Lato" w:hAnsi="Lato" w:cs="Arial"/>
                          <w:sz w:val="18"/>
                          <w:szCs w:val="18"/>
                        </w:rPr>
                        <w:t>2</w:t>
                      </w:r>
                      <w:r w:rsidR="00124CD5" w:rsidRPr="004C3C2F">
                        <w:rPr>
                          <w:rFonts w:ascii="Lato" w:hAnsi="Lato" w:cs="Arial"/>
                          <w:sz w:val="18"/>
                          <w:szCs w:val="18"/>
                        </w:rPr>
                        <w:t xml:space="preserve"> Aged 26-64 years old</w:t>
                      </w:r>
                    </w:p>
                    <w:p w14:paraId="45D53666" w14:textId="2BC3DFB8" w:rsidR="00124CD5" w:rsidRPr="004C3C2F" w:rsidRDefault="003366FF" w:rsidP="00124CD5">
                      <w:pPr>
                        <w:pStyle w:val="FootnoteText"/>
                        <w:rPr>
                          <w:rFonts w:ascii="Lato" w:hAnsi="Lato" w:cs="Arial"/>
                          <w:sz w:val="18"/>
                          <w:szCs w:val="18"/>
                        </w:rPr>
                      </w:pPr>
                      <w:r w:rsidRPr="004C3C2F">
                        <w:rPr>
                          <w:rStyle w:val="FootnoteReference"/>
                          <w:rFonts w:ascii="Lato" w:hAnsi="Lato" w:cs="Arial"/>
                          <w:sz w:val="18"/>
                          <w:szCs w:val="18"/>
                        </w:rPr>
                        <w:t>3</w:t>
                      </w:r>
                      <w:r w:rsidR="00124CD5" w:rsidRPr="004C3C2F">
                        <w:rPr>
                          <w:rFonts w:ascii="Lato" w:hAnsi="Lato" w:cs="Arial"/>
                          <w:sz w:val="18"/>
                          <w:szCs w:val="18"/>
                        </w:rPr>
                        <w:t xml:space="preserve"> AIHW. (2020). </w:t>
                      </w:r>
                      <w:r w:rsidR="00124CD5" w:rsidRPr="004C3C2F">
                        <w:rPr>
                          <w:rFonts w:ascii="Lato" w:hAnsi="Lato" w:cs="Arial"/>
                          <w:i/>
                          <w:iCs/>
                          <w:sz w:val="18"/>
                          <w:szCs w:val="18"/>
                        </w:rPr>
                        <w:t xml:space="preserve">People with disability. </w:t>
                      </w:r>
                      <w:r w:rsidR="00124CD5" w:rsidRPr="004C3C2F">
                        <w:rPr>
                          <w:rFonts w:ascii="Lato" w:hAnsi="Lato" w:cs="Arial"/>
                          <w:sz w:val="18"/>
                          <w:szCs w:val="18"/>
                        </w:rPr>
                        <w:t xml:space="preserve">Available at </w:t>
                      </w:r>
                      <w:hyperlink r:id="rId19" w:history="1">
                        <w:r w:rsidR="00124CD5" w:rsidRPr="004C3C2F">
                          <w:rPr>
                            <w:rStyle w:val="Hyperlink"/>
                            <w:rFonts w:ascii="Lato" w:hAnsi="Lato" w:cs="Arial"/>
                            <w:sz w:val="18"/>
                            <w:szCs w:val="18"/>
                          </w:rPr>
                          <w:t>https://www.aihw.gov.au/reports/disability/people-with-disability-in-australia/contents/employment/unemployment</w:t>
                        </w:r>
                      </w:hyperlink>
                    </w:p>
                    <w:p w14:paraId="1F94CCE2" w14:textId="4EC1E6FC" w:rsidR="00124CD5" w:rsidRPr="004C3C2F" w:rsidRDefault="003366FF" w:rsidP="00124CD5">
                      <w:pPr>
                        <w:pStyle w:val="FootnoteText"/>
                        <w:rPr>
                          <w:rFonts w:ascii="Lato" w:hAnsi="Lato" w:cs="Arial"/>
                          <w:sz w:val="18"/>
                          <w:szCs w:val="18"/>
                        </w:rPr>
                      </w:pPr>
                      <w:r w:rsidRPr="004C3C2F">
                        <w:rPr>
                          <w:rStyle w:val="FootnoteReference"/>
                          <w:rFonts w:ascii="Lato" w:hAnsi="Lato" w:cs="Arial"/>
                          <w:sz w:val="18"/>
                          <w:szCs w:val="18"/>
                        </w:rPr>
                        <w:t>4</w:t>
                      </w:r>
                      <w:r w:rsidR="00124CD5" w:rsidRPr="004C3C2F">
                        <w:rPr>
                          <w:rFonts w:ascii="Lato" w:hAnsi="Lato" w:cs="Arial"/>
                          <w:sz w:val="18"/>
                          <w:szCs w:val="18"/>
                        </w:rPr>
                        <w:t xml:space="preserve"> 23.1% per cent rate of underemployment compared to 8.3 per cent of older adults with disability; AIWH (2020).</w:t>
                      </w:r>
                    </w:p>
                    <w:p w14:paraId="2A84CE2C" w14:textId="15D87226" w:rsidR="00124CD5" w:rsidRPr="004C3C2F" w:rsidRDefault="003366FF" w:rsidP="00124CD5">
                      <w:pPr>
                        <w:pStyle w:val="FootnoteText"/>
                        <w:rPr>
                          <w:rFonts w:ascii="Lato" w:hAnsi="Lato" w:cs="Arial"/>
                          <w:sz w:val="18"/>
                          <w:szCs w:val="18"/>
                        </w:rPr>
                      </w:pPr>
                      <w:r w:rsidRPr="004C3C2F">
                        <w:rPr>
                          <w:rStyle w:val="FootnoteReference"/>
                          <w:rFonts w:ascii="Lato" w:hAnsi="Lato" w:cs="Arial"/>
                          <w:sz w:val="18"/>
                          <w:szCs w:val="18"/>
                        </w:rPr>
                        <w:t>5</w:t>
                      </w:r>
                      <w:r w:rsidR="00124CD5" w:rsidRPr="004C3C2F">
                        <w:rPr>
                          <w:rFonts w:ascii="Lato" w:hAnsi="Lato" w:cs="Arial"/>
                          <w:sz w:val="18"/>
                          <w:szCs w:val="18"/>
                        </w:rPr>
                        <w:t xml:space="preserve"> The Smith Family. (2014). </w:t>
                      </w:r>
                      <w:r w:rsidR="00124CD5" w:rsidRPr="004C3C2F">
                        <w:rPr>
                          <w:rFonts w:ascii="Lato" w:hAnsi="Lato" w:cs="Arial"/>
                          <w:i/>
                          <w:iCs/>
                          <w:sz w:val="18"/>
                          <w:szCs w:val="18"/>
                        </w:rPr>
                        <w:t>Young people’s successful transition to work: What are the preconditions?</w:t>
                      </w:r>
                      <w:r w:rsidR="00124CD5" w:rsidRPr="004C3C2F">
                        <w:rPr>
                          <w:rFonts w:ascii="Lato" w:hAnsi="Lato" w:cs="Arial"/>
                          <w:sz w:val="18"/>
                          <w:szCs w:val="18"/>
                        </w:rPr>
                        <w:t xml:space="preserve"> Available at </w:t>
                      </w:r>
                      <w:hyperlink r:id="rId20" w:history="1">
                        <w:r w:rsidR="00124CD5" w:rsidRPr="004C3C2F">
                          <w:rPr>
                            <w:rStyle w:val="Hyperlink"/>
                            <w:rFonts w:ascii="Lato" w:hAnsi="Lato" w:cs="Arial"/>
                            <w:sz w:val="18"/>
                            <w:szCs w:val="18"/>
                          </w:rPr>
                          <w:t>https://www.thesmithfamily.com.au/~/media/files/research/reports/young-people-transitionto-work-report.ashx?la=en</w:t>
                        </w:r>
                      </w:hyperlink>
                      <w:r w:rsidR="00124CD5" w:rsidRPr="004C3C2F">
                        <w:rPr>
                          <w:rFonts w:ascii="Lato" w:hAnsi="Lato" w:cs="Arial"/>
                          <w:sz w:val="18"/>
                          <w:szCs w:val="18"/>
                        </w:rPr>
                        <w:t xml:space="preserve">; </w:t>
                      </w:r>
                      <w:proofErr w:type="spellStart"/>
                      <w:r w:rsidR="00124CD5" w:rsidRPr="004C3C2F">
                        <w:rPr>
                          <w:rFonts w:ascii="Lato" w:hAnsi="Lato" w:cs="Arial"/>
                          <w:sz w:val="18"/>
                          <w:szCs w:val="18"/>
                        </w:rPr>
                        <w:t>Skattebol</w:t>
                      </w:r>
                      <w:proofErr w:type="spellEnd"/>
                      <w:r w:rsidR="00124CD5" w:rsidRPr="004C3C2F">
                        <w:rPr>
                          <w:rFonts w:ascii="Lato" w:hAnsi="Lato" w:cs="Arial"/>
                          <w:sz w:val="18"/>
                          <w:szCs w:val="18"/>
                        </w:rPr>
                        <w:t xml:space="preserve">, J., Hill, T., Griffiths, A., &amp; Wong, M. (2015). </w:t>
                      </w:r>
                      <w:r w:rsidR="00124CD5" w:rsidRPr="004C3C2F">
                        <w:rPr>
                          <w:rFonts w:ascii="Lato" w:hAnsi="Lato" w:cs="Arial"/>
                          <w:i/>
                          <w:iCs/>
                          <w:sz w:val="18"/>
                          <w:szCs w:val="18"/>
                        </w:rPr>
                        <w:t>Unpacking youth unemployment: Final report</w:t>
                      </w:r>
                      <w:r w:rsidR="00124CD5" w:rsidRPr="004C3C2F">
                        <w:rPr>
                          <w:rFonts w:ascii="Lato" w:hAnsi="Lato" w:cs="Arial"/>
                          <w:sz w:val="18"/>
                          <w:szCs w:val="18"/>
                        </w:rPr>
                        <w:t xml:space="preserve">. Available at </w:t>
                      </w:r>
                      <w:hyperlink r:id="rId21" w:history="1">
                        <w:r w:rsidR="00124CD5" w:rsidRPr="004C3C2F">
                          <w:rPr>
                            <w:rStyle w:val="Hyperlink"/>
                            <w:rFonts w:ascii="Lato" w:hAnsi="Lato" w:cs="Arial"/>
                            <w:sz w:val="18"/>
                            <w:szCs w:val="18"/>
                          </w:rPr>
                          <w:t>https://www.researchgate.net/profile/Jen_Skattebol/publication/292985748_Unpacking_Youth_ Unemployment_Final_report/links/599a79abaca272e41d400911/Unpacking-YouthUnemployment-Final-report.pdf</w:t>
                        </w:r>
                      </w:hyperlink>
                      <w:r w:rsidR="00124CD5" w:rsidRPr="004C3C2F">
                        <w:rPr>
                          <w:rFonts w:ascii="Lato" w:hAnsi="Lato" w:cs="Arial"/>
                          <w:sz w:val="18"/>
                          <w:szCs w:val="18"/>
                        </w:rPr>
                        <w:t xml:space="preserve"> </w:t>
                      </w:r>
                    </w:p>
                    <w:p w14:paraId="43E6402E" w14:textId="300A6A5C" w:rsidR="00124CD5" w:rsidRPr="004C3C2F" w:rsidRDefault="003366FF" w:rsidP="00124CD5">
                      <w:pPr>
                        <w:pStyle w:val="FootnoteText"/>
                        <w:rPr>
                          <w:rFonts w:ascii="Lato" w:hAnsi="Lato" w:cs="Arial"/>
                          <w:sz w:val="18"/>
                          <w:szCs w:val="18"/>
                        </w:rPr>
                      </w:pPr>
                      <w:r w:rsidRPr="004C3C2F">
                        <w:rPr>
                          <w:rStyle w:val="FootnoteReference"/>
                          <w:rFonts w:ascii="Lato" w:hAnsi="Lato" w:cs="Arial"/>
                          <w:sz w:val="18"/>
                          <w:szCs w:val="18"/>
                        </w:rPr>
                        <w:t>6</w:t>
                      </w:r>
                      <w:r w:rsidR="00124CD5" w:rsidRPr="004C3C2F">
                        <w:rPr>
                          <w:rFonts w:ascii="Lato" w:hAnsi="Lato" w:cs="Arial"/>
                          <w:sz w:val="18"/>
                          <w:szCs w:val="18"/>
                        </w:rPr>
                        <w:t xml:space="preserve"> Yu, P. (2010</w:t>
                      </w:r>
                      <w:r w:rsidR="00124CD5" w:rsidRPr="004C3C2F">
                        <w:rPr>
                          <w:rFonts w:ascii="Lato" w:hAnsi="Lato" w:cs="Arial"/>
                          <w:i/>
                          <w:iCs/>
                          <w:sz w:val="18"/>
                          <w:szCs w:val="18"/>
                        </w:rPr>
                        <w:t>). Disability and disadvantage: a study of a cohort of Australian youth</w:t>
                      </w:r>
                      <w:r w:rsidR="00124CD5" w:rsidRPr="004C3C2F">
                        <w:rPr>
                          <w:rFonts w:ascii="Lato" w:hAnsi="Lato" w:cs="Arial"/>
                          <w:sz w:val="18"/>
                          <w:szCs w:val="18"/>
                        </w:rPr>
                        <w:t xml:space="preserve">. Australian Journal of Labour Economics, 13(3), 265–286; </w:t>
                      </w:r>
                      <w:proofErr w:type="spellStart"/>
                      <w:r w:rsidR="00124CD5" w:rsidRPr="004C3C2F">
                        <w:rPr>
                          <w:rFonts w:ascii="Lato" w:hAnsi="Lato" w:cs="Arial"/>
                          <w:sz w:val="18"/>
                          <w:szCs w:val="18"/>
                        </w:rPr>
                        <w:t>Orygen</w:t>
                      </w:r>
                      <w:proofErr w:type="spellEnd"/>
                      <w:r w:rsidR="00124CD5" w:rsidRPr="004C3C2F">
                        <w:rPr>
                          <w:rFonts w:ascii="Lato" w:hAnsi="Lato" w:cs="Arial"/>
                          <w:sz w:val="18"/>
                          <w:szCs w:val="18"/>
                        </w:rPr>
                        <w:t xml:space="preserve"> Youth Health Research Centre. (2014). </w:t>
                      </w:r>
                      <w:r w:rsidR="00124CD5" w:rsidRPr="004C3C2F">
                        <w:rPr>
                          <w:rFonts w:ascii="Lato" w:hAnsi="Lato" w:cs="Arial"/>
                          <w:i/>
                          <w:iCs/>
                          <w:sz w:val="18"/>
                          <w:szCs w:val="18"/>
                        </w:rPr>
                        <w:t xml:space="preserve">Tell them </w:t>
                      </w:r>
                      <w:proofErr w:type="gramStart"/>
                      <w:r w:rsidR="00124CD5" w:rsidRPr="004C3C2F">
                        <w:rPr>
                          <w:rFonts w:ascii="Lato" w:hAnsi="Lato" w:cs="Arial"/>
                          <w:i/>
                          <w:iCs/>
                          <w:sz w:val="18"/>
                          <w:szCs w:val="18"/>
                        </w:rPr>
                        <w:t>they’re</w:t>
                      </w:r>
                      <w:proofErr w:type="gramEnd"/>
                      <w:r w:rsidR="00124CD5" w:rsidRPr="004C3C2F">
                        <w:rPr>
                          <w:rFonts w:ascii="Lato" w:hAnsi="Lato" w:cs="Arial"/>
                          <w:i/>
                          <w:iCs/>
                          <w:sz w:val="18"/>
                          <w:szCs w:val="18"/>
                        </w:rPr>
                        <w:t xml:space="preserve"> dreaming: Work, education and young people with mental illness in Australia.</w:t>
                      </w:r>
                      <w:r w:rsidR="00124CD5" w:rsidRPr="004C3C2F">
                        <w:rPr>
                          <w:rFonts w:ascii="Lato" w:hAnsi="Lato" w:cs="Arial"/>
                          <w:sz w:val="18"/>
                          <w:szCs w:val="18"/>
                        </w:rPr>
                        <w:t xml:space="preserve"> Available at </w:t>
                      </w:r>
                      <w:hyperlink r:id="rId22" w:history="1">
                        <w:r w:rsidR="00124CD5" w:rsidRPr="004C3C2F">
                          <w:rPr>
                            <w:rStyle w:val="Hyperlink"/>
                            <w:rFonts w:ascii="Lato" w:hAnsi="Lato" w:cs="Arial"/>
                            <w:sz w:val="18"/>
                            <w:szCs w:val="18"/>
                          </w:rPr>
                          <w:t>https://www.orygen.org.au/Policy</w:t>
                        </w:r>
                      </w:hyperlink>
                      <w:r w:rsidR="00124CD5" w:rsidRPr="004C3C2F">
                        <w:rPr>
                          <w:rFonts w:ascii="Lato" w:hAnsi="Lato" w:cs="Arial"/>
                          <w:sz w:val="18"/>
                          <w:szCs w:val="18"/>
                        </w:rPr>
                        <w:t xml:space="preserve">; Social Ventures Australia. (2016). </w:t>
                      </w:r>
                      <w:r w:rsidR="00124CD5" w:rsidRPr="004C3C2F">
                        <w:rPr>
                          <w:rFonts w:ascii="Lato" w:hAnsi="Lato" w:cs="Arial"/>
                          <w:i/>
                          <w:iCs/>
                          <w:sz w:val="18"/>
                          <w:szCs w:val="18"/>
                        </w:rPr>
                        <w:t>Fundamental principles for youth employment.</w:t>
                      </w:r>
                      <w:r w:rsidR="00124CD5" w:rsidRPr="004C3C2F">
                        <w:rPr>
                          <w:rFonts w:ascii="Lato" w:hAnsi="Lato" w:cs="Arial"/>
                          <w:sz w:val="18"/>
                          <w:szCs w:val="18"/>
                        </w:rPr>
                        <w:t xml:space="preserve"> Available at </w:t>
                      </w:r>
                      <w:hyperlink r:id="rId23" w:history="1">
                        <w:r w:rsidR="00124CD5" w:rsidRPr="004C3C2F">
                          <w:rPr>
                            <w:rStyle w:val="Hyperlink"/>
                            <w:rFonts w:ascii="Lato" w:hAnsi="Lato" w:cs="Arial"/>
                            <w:sz w:val="18"/>
                            <w:szCs w:val="18"/>
                          </w:rPr>
                          <w:t>https://www.socialventures.com.au/assets/Fundamental-principles-for-youth-employment-report-FINAL.pdf</w:t>
                        </w:r>
                      </w:hyperlink>
                    </w:p>
                    <w:p w14:paraId="73390883" w14:textId="64A4E12F" w:rsidR="00124CD5" w:rsidRPr="004C3C2F" w:rsidRDefault="003366FF" w:rsidP="00124CD5">
                      <w:pPr>
                        <w:pStyle w:val="FootnoteText"/>
                        <w:rPr>
                          <w:rFonts w:ascii="Lato" w:hAnsi="Lato"/>
                          <w:sz w:val="18"/>
                          <w:szCs w:val="18"/>
                        </w:rPr>
                      </w:pPr>
                      <w:r w:rsidRPr="004C3C2F">
                        <w:rPr>
                          <w:rStyle w:val="FootnoteReference"/>
                          <w:rFonts w:ascii="Lato" w:hAnsi="Lato"/>
                          <w:sz w:val="18"/>
                          <w:szCs w:val="18"/>
                        </w:rPr>
                        <w:t>7</w:t>
                      </w:r>
                      <w:r w:rsidR="00124CD5" w:rsidRPr="004C3C2F">
                        <w:rPr>
                          <w:rFonts w:ascii="Lato" w:hAnsi="Lato"/>
                          <w:sz w:val="18"/>
                          <w:szCs w:val="18"/>
                        </w:rPr>
                        <w:t xml:space="preserve"> Milner, A., Shields, M., King, T., Aitken, Z., La Montagne, A., &amp; Kavanagh, A. M. (2019). Disabling working environments and mental health: A commentary. </w:t>
                      </w:r>
                      <w:r w:rsidR="00124CD5" w:rsidRPr="004C3C2F">
                        <w:rPr>
                          <w:rFonts w:ascii="Lato" w:hAnsi="Lato"/>
                          <w:i/>
                          <w:iCs/>
                          <w:sz w:val="18"/>
                          <w:szCs w:val="18"/>
                        </w:rPr>
                        <w:t>Disability and Health Journal</w:t>
                      </w:r>
                      <w:r w:rsidR="00124CD5" w:rsidRPr="004C3C2F">
                        <w:rPr>
                          <w:rFonts w:ascii="Lato" w:hAnsi="Lato"/>
                          <w:sz w:val="18"/>
                          <w:szCs w:val="18"/>
                        </w:rPr>
                        <w:t>, </w:t>
                      </w:r>
                      <w:r w:rsidR="00124CD5" w:rsidRPr="004C3C2F">
                        <w:rPr>
                          <w:rFonts w:ascii="Lato" w:hAnsi="Lato"/>
                          <w:i/>
                          <w:iCs/>
                          <w:sz w:val="18"/>
                          <w:szCs w:val="18"/>
                        </w:rPr>
                        <w:t>12</w:t>
                      </w:r>
                      <w:r w:rsidR="00124CD5" w:rsidRPr="004C3C2F">
                        <w:rPr>
                          <w:rFonts w:ascii="Lato" w:hAnsi="Lato"/>
                          <w:sz w:val="18"/>
                          <w:szCs w:val="18"/>
                        </w:rPr>
                        <w:t xml:space="preserve">(4), 537–541. </w:t>
                      </w:r>
                    </w:p>
                    <w:p w14:paraId="6E0887B1" w14:textId="081D6E48" w:rsidR="00124CD5" w:rsidRPr="004C3C2F" w:rsidRDefault="003366FF" w:rsidP="00124CD5">
                      <w:pPr>
                        <w:pStyle w:val="FootnoteText"/>
                        <w:rPr>
                          <w:rFonts w:ascii="Lato" w:hAnsi="Lato"/>
                          <w:sz w:val="18"/>
                          <w:szCs w:val="18"/>
                        </w:rPr>
                      </w:pPr>
                      <w:r w:rsidRPr="004C3C2F">
                        <w:rPr>
                          <w:rStyle w:val="FootnoteReference"/>
                          <w:rFonts w:ascii="Lato" w:hAnsi="Lato"/>
                          <w:sz w:val="18"/>
                          <w:szCs w:val="18"/>
                        </w:rPr>
                        <w:t>8</w:t>
                      </w:r>
                      <w:r w:rsidR="00124CD5" w:rsidRPr="004C3C2F">
                        <w:rPr>
                          <w:rFonts w:ascii="Lato" w:hAnsi="Lato"/>
                          <w:sz w:val="18"/>
                          <w:szCs w:val="18"/>
                        </w:rPr>
                        <w:t xml:space="preserve"> </w:t>
                      </w:r>
                      <w:proofErr w:type="gramStart"/>
                      <w:r w:rsidR="00124CD5" w:rsidRPr="004C3C2F">
                        <w:rPr>
                          <w:rFonts w:ascii="Lato" w:hAnsi="Lato"/>
                          <w:sz w:val="18"/>
                          <w:szCs w:val="18"/>
                        </w:rPr>
                        <w:t>ibid;</w:t>
                      </w:r>
                      <w:proofErr w:type="gramEnd"/>
                      <w:r w:rsidR="00124CD5" w:rsidRPr="004C3C2F">
                        <w:rPr>
                          <w:rFonts w:ascii="Lato" w:hAnsi="Lato"/>
                          <w:sz w:val="18"/>
                          <w:szCs w:val="18"/>
                        </w:rPr>
                        <w:t xml:space="preserve"> Milner, A., King, T. L., LaMontagne A. D., Aitken, Z., Petrie, D., and Kavanagh, A. M. (2017). Underemployment and its impacts on mental health among those with disabilities: evidence from the HILDA cohort. </w:t>
                      </w:r>
                      <w:r w:rsidR="00124CD5" w:rsidRPr="004C3C2F">
                        <w:rPr>
                          <w:rFonts w:ascii="Lato" w:hAnsi="Lato"/>
                          <w:i/>
                          <w:iCs/>
                          <w:sz w:val="18"/>
                          <w:szCs w:val="18"/>
                        </w:rPr>
                        <w:t>Journal of Epidemiology &amp; Community Health</w:t>
                      </w:r>
                      <w:r w:rsidR="00124CD5" w:rsidRPr="004C3C2F">
                        <w:rPr>
                          <w:rFonts w:ascii="Lato" w:hAnsi="Lato"/>
                          <w:sz w:val="18"/>
                          <w:szCs w:val="18"/>
                        </w:rPr>
                        <w:t>, </w:t>
                      </w:r>
                      <w:r w:rsidR="00124CD5" w:rsidRPr="004C3C2F">
                        <w:rPr>
                          <w:rFonts w:ascii="Lato" w:hAnsi="Lato"/>
                          <w:i/>
                          <w:iCs/>
                          <w:sz w:val="18"/>
                          <w:szCs w:val="18"/>
                        </w:rPr>
                        <w:t>71</w:t>
                      </w:r>
                      <w:r w:rsidR="00124CD5" w:rsidRPr="004C3C2F">
                        <w:rPr>
                          <w:rFonts w:ascii="Lato" w:hAnsi="Lato"/>
                          <w:sz w:val="18"/>
                          <w:szCs w:val="18"/>
                        </w:rPr>
                        <w:t xml:space="preserve">(12), 1198–1202. </w:t>
                      </w:r>
                      <w:hyperlink r:id="rId24" w:history="1">
                        <w:r w:rsidR="00124CD5" w:rsidRPr="004C3C2F">
                          <w:rPr>
                            <w:rStyle w:val="Hyperlink"/>
                            <w:rFonts w:ascii="Lato" w:hAnsi="Lato"/>
                            <w:sz w:val="18"/>
                            <w:szCs w:val="18"/>
                          </w:rPr>
                          <w:t>https://doi.org/10.1136/jech-2017-209800</w:t>
                        </w:r>
                      </w:hyperlink>
                      <w:r w:rsidR="00124CD5" w:rsidRPr="004C3C2F">
                        <w:rPr>
                          <w:rFonts w:ascii="Lato" w:hAnsi="Lato"/>
                          <w:sz w:val="18"/>
                          <w:szCs w:val="18"/>
                        </w:rPr>
                        <w:t xml:space="preserve"> </w:t>
                      </w:r>
                    </w:p>
                    <w:p w14:paraId="584A861D" w14:textId="3E0C9762" w:rsidR="00124CD5" w:rsidRPr="004C3C2F" w:rsidRDefault="003366FF" w:rsidP="00124CD5">
                      <w:pPr>
                        <w:pStyle w:val="FootnoteText"/>
                        <w:rPr>
                          <w:rFonts w:ascii="Lato" w:hAnsi="Lato"/>
                          <w:sz w:val="18"/>
                          <w:szCs w:val="18"/>
                        </w:rPr>
                      </w:pPr>
                      <w:r w:rsidRPr="004C3C2F">
                        <w:rPr>
                          <w:rFonts w:ascii="Lato" w:hAnsi="Lato"/>
                          <w:sz w:val="18"/>
                          <w:szCs w:val="18"/>
                          <w:vertAlign w:val="superscript"/>
                        </w:rPr>
                        <w:t>9</w:t>
                      </w:r>
                      <w:r w:rsidR="00124CD5" w:rsidRPr="004C3C2F">
                        <w:rPr>
                          <w:rFonts w:ascii="Lato" w:hAnsi="Lato"/>
                          <w:sz w:val="18"/>
                          <w:szCs w:val="18"/>
                        </w:rPr>
                        <w:t xml:space="preserve"> The combined rate of unemployment and underemployment.</w:t>
                      </w:r>
                    </w:p>
                    <w:p w14:paraId="3E07E745" w14:textId="69170F10" w:rsidR="00124CD5" w:rsidRPr="004C3C2F" w:rsidRDefault="00992D36" w:rsidP="00124CD5">
                      <w:pPr>
                        <w:pStyle w:val="FootnoteText"/>
                        <w:rPr>
                          <w:rFonts w:ascii="Lato" w:hAnsi="Lato"/>
                          <w:sz w:val="18"/>
                          <w:szCs w:val="18"/>
                        </w:rPr>
                      </w:pPr>
                      <w:r w:rsidRPr="004C3C2F">
                        <w:rPr>
                          <w:rFonts w:ascii="Lato" w:hAnsi="Lato"/>
                          <w:sz w:val="18"/>
                          <w:szCs w:val="18"/>
                          <w:vertAlign w:val="superscript"/>
                        </w:rPr>
                        <w:t>10</w:t>
                      </w:r>
                      <w:r w:rsidR="00B369B6">
                        <w:rPr>
                          <w:rFonts w:ascii="Lato" w:hAnsi="Lato"/>
                          <w:sz w:val="18"/>
                          <w:szCs w:val="18"/>
                          <w:vertAlign w:val="superscript"/>
                        </w:rPr>
                        <w:t xml:space="preserve"> </w:t>
                      </w:r>
                      <w:r w:rsidR="00124CD5" w:rsidRPr="004C3C2F">
                        <w:rPr>
                          <w:rFonts w:ascii="Lato" w:hAnsi="Lato"/>
                          <w:sz w:val="18"/>
                          <w:szCs w:val="18"/>
                        </w:rPr>
                        <w:t>Ableism refers to the discriminatory perspective that able-bodied persons are viewed as ‘normal’ or superior. As a product of ableism, people with disability experience prejudicial treatment and/or their needs are not factored in.</w:t>
                      </w:r>
                    </w:p>
                    <w:p w14:paraId="351A983D" w14:textId="66CC1FE0" w:rsidR="00124CD5" w:rsidRPr="00E07E68" w:rsidRDefault="00992D36" w:rsidP="00B369B6">
                      <w:pPr>
                        <w:pStyle w:val="FootnoteText"/>
                        <w:rPr>
                          <w:rFonts w:ascii="Lato" w:hAnsi="Lato"/>
                          <w:sz w:val="24"/>
                          <w:szCs w:val="24"/>
                        </w:rPr>
                      </w:pPr>
                      <w:r w:rsidRPr="004C3C2F">
                        <w:rPr>
                          <w:rFonts w:ascii="Lato" w:hAnsi="Lato"/>
                          <w:sz w:val="18"/>
                          <w:szCs w:val="18"/>
                          <w:vertAlign w:val="superscript"/>
                        </w:rPr>
                        <w:t>11</w:t>
                      </w:r>
                      <w:r w:rsidR="00124CD5" w:rsidRPr="004C3C2F">
                        <w:rPr>
                          <w:rFonts w:ascii="Lato" w:hAnsi="Lato"/>
                          <w:sz w:val="18"/>
                          <w:szCs w:val="18"/>
                        </w:rPr>
                        <w:t xml:space="preserve"> As opposed to employment in segregated settings (as described by group members).</w:t>
                      </w:r>
                    </w:p>
                  </w:txbxContent>
                </v:textbox>
                <w10:wrap anchorx="margin" anchory="margin"/>
              </v:roundrect>
            </w:pict>
          </mc:Fallback>
        </mc:AlternateContent>
      </w:r>
    </w:p>
    <w:sectPr w:rsidR="002172E6" w:rsidRPr="00CA453C" w:rsidSect="003348A8">
      <w:headerReference w:type="even" r:id="rId25"/>
      <w:headerReference w:type="default" r:id="rId26"/>
      <w:footerReference w:type="even" r:id="rId27"/>
      <w:footerReference w:type="default" r:id="rId28"/>
      <w:headerReference w:type="first" r:id="rId29"/>
      <w:footerReference w:type="first" r:id="rId30"/>
      <w:pgSz w:w="11906" w:h="16838"/>
      <w:pgMar w:top="851" w:right="1440" w:bottom="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8EAE1" w14:textId="77777777" w:rsidR="00B75865" w:rsidRDefault="00B75865" w:rsidP="003348A8">
      <w:pPr>
        <w:spacing w:after="0" w:line="240" w:lineRule="auto"/>
      </w:pPr>
      <w:r>
        <w:separator/>
      </w:r>
    </w:p>
  </w:endnote>
  <w:endnote w:type="continuationSeparator" w:id="0">
    <w:p w14:paraId="1A2C805D" w14:textId="77777777" w:rsidR="00B75865" w:rsidRDefault="00B75865" w:rsidP="0033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2858" w14:textId="77777777" w:rsidR="003348A8" w:rsidRDefault="00334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29D3" w14:textId="77777777" w:rsidR="003348A8" w:rsidRDefault="00334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981D" w14:textId="77777777" w:rsidR="003348A8" w:rsidRDefault="0033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202A8" w14:textId="77777777" w:rsidR="00B75865" w:rsidRDefault="00B75865" w:rsidP="003348A8">
      <w:pPr>
        <w:spacing w:after="0" w:line="240" w:lineRule="auto"/>
      </w:pPr>
      <w:r>
        <w:separator/>
      </w:r>
    </w:p>
  </w:footnote>
  <w:footnote w:type="continuationSeparator" w:id="0">
    <w:p w14:paraId="3D60F9C5" w14:textId="77777777" w:rsidR="00B75865" w:rsidRDefault="00B75865" w:rsidP="0033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DF73" w14:textId="77777777" w:rsidR="003348A8" w:rsidRDefault="00334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619A" w14:textId="77777777" w:rsidR="003348A8" w:rsidRDefault="00334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7F7F" w14:textId="77777777" w:rsidR="003348A8" w:rsidRDefault="00334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42A96"/>
    <w:multiLevelType w:val="hybridMultilevel"/>
    <w:tmpl w:val="0A2C9546"/>
    <w:lvl w:ilvl="0" w:tplc="734CBE66">
      <w:start w:val="6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3D17BA"/>
    <w:multiLevelType w:val="hybridMultilevel"/>
    <w:tmpl w:val="F6CCAED8"/>
    <w:lvl w:ilvl="0" w:tplc="4782B6C8">
      <w:start w:val="1"/>
      <w:numFmt w:val="bullet"/>
      <w:lvlText w:val="●"/>
      <w:lvlJc w:val="left"/>
      <w:pPr>
        <w:ind w:left="2520" w:hanging="360"/>
      </w:pPr>
      <w:rPr>
        <w:u w:val="none"/>
      </w:rPr>
    </w:lvl>
    <w:lvl w:ilvl="1" w:tplc="93383B6E">
      <w:start w:val="1"/>
      <w:numFmt w:val="bullet"/>
      <w:lvlText w:val="○"/>
      <w:lvlJc w:val="left"/>
      <w:pPr>
        <w:ind w:left="3240" w:hanging="360"/>
      </w:pPr>
      <w:rPr>
        <w:u w:val="none"/>
      </w:rPr>
    </w:lvl>
    <w:lvl w:ilvl="2" w:tplc="38965E9E">
      <w:start w:val="1"/>
      <w:numFmt w:val="bullet"/>
      <w:lvlText w:val="■"/>
      <w:lvlJc w:val="left"/>
      <w:pPr>
        <w:ind w:left="3960" w:hanging="360"/>
      </w:pPr>
      <w:rPr>
        <w:u w:val="none"/>
      </w:rPr>
    </w:lvl>
    <w:lvl w:ilvl="3" w:tplc="66007B88">
      <w:start w:val="1"/>
      <w:numFmt w:val="bullet"/>
      <w:lvlText w:val="●"/>
      <w:lvlJc w:val="left"/>
      <w:pPr>
        <w:ind w:left="4680" w:hanging="360"/>
      </w:pPr>
      <w:rPr>
        <w:u w:val="none"/>
      </w:rPr>
    </w:lvl>
    <w:lvl w:ilvl="4" w:tplc="864803E8">
      <w:start w:val="1"/>
      <w:numFmt w:val="bullet"/>
      <w:lvlText w:val="○"/>
      <w:lvlJc w:val="left"/>
      <w:pPr>
        <w:ind w:left="5400" w:hanging="360"/>
      </w:pPr>
      <w:rPr>
        <w:u w:val="none"/>
      </w:rPr>
    </w:lvl>
    <w:lvl w:ilvl="5" w:tplc="2F065470">
      <w:start w:val="1"/>
      <w:numFmt w:val="bullet"/>
      <w:lvlText w:val="■"/>
      <w:lvlJc w:val="left"/>
      <w:pPr>
        <w:ind w:left="6120" w:hanging="360"/>
      </w:pPr>
      <w:rPr>
        <w:u w:val="none"/>
      </w:rPr>
    </w:lvl>
    <w:lvl w:ilvl="6" w:tplc="D73A6950">
      <w:start w:val="1"/>
      <w:numFmt w:val="bullet"/>
      <w:lvlText w:val="●"/>
      <w:lvlJc w:val="left"/>
      <w:pPr>
        <w:ind w:left="6840" w:hanging="360"/>
      </w:pPr>
      <w:rPr>
        <w:u w:val="none"/>
      </w:rPr>
    </w:lvl>
    <w:lvl w:ilvl="7" w:tplc="9A28631E">
      <w:start w:val="1"/>
      <w:numFmt w:val="bullet"/>
      <w:lvlText w:val="○"/>
      <w:lvlJc w:val="left"/>
      <w:pPr>
        <w:ind w:left="7560" w:hanging="360"/>
      </w:pPr>
      <w:rPr>
        <w:u w:val="none"/>
      </w:rPr>
    </w:lvl>
    <w:lvl w:ilvl="8" w:tplc="D3DE8FDA">
      <w:start w:val="1"/>
      <w:numFmt w:val="bullet"/>
      <w:lvlText w:val="■"/>
      <w:lvlJc w:val="left"/>
      <w:pPr>
        <w:ind w:left="8280" w:hanging="360"/>
      </w:pPr>
      <w:rPr>
        <w:u w:val="none"/>
      </w:rPr>
    </w:lvl>
  </w:abstractNum>
  <w:abstractNum w:abstractNumId="2" w15:restartNumberingAfterBreak="0">
    <w:nsid w:val="3F85233F"/>
    <w:multiLevelType w:val="hybridMultilevel"/>
    <w:tmpl w:val="9292960C"/>
    <w:lvl w:ilvl="0" w:tplc="C186A3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A8"/>
    <w:rsid w:val="0002574D"/>
    <w:rsid w:val="000A34C6"/>
    <w:rsid w:val="000E6301"/>
    <w:rsid w:val="00124CD5"/>
    <w:rsid w:val="0014255E"/>
    <w:rsid w:val="001D2DD1"/>
    <w:rsid w:val="001F4FCB"/>
    <w:rsid w:val="002172E6"/>
    <w:rsid w:val="00301D8D"/>
    <w:rsid w:val="00304FD6"/>
    <w:rsid w:val="003348A8"/>
    <w:rsid w:val="003366FF"/>
    <w:rsid w:val="00357396"/>
    <w:rsid w:val="003C78C4"/>
    <w:rsid w:val="0040521B"/>
    <w:rsid w:val="00410372"/>
    <w:rsid w:val="00414BBD"/>
    <w:rsid w:val="004B5738"/>
    <w:rsid w:val="004C3C2F"/>
    <w:rsid w:val="00524887"/>
    <w:rsid w:val="007D6F4C"/>
    <w:rsid w:val="00915667"/>
    <w:rsid w:val="00992D36"/>
    <w:rsid w:val="00AB156B"/>
    <w:rsid w:val="00B24F73"/>
    <w:rsid w:val="00B369B6"/>
    <w:rsid w:val="00B75865"/>
    <w:rsid w:val="00BA54B0"/>
    <w:rsid w:val="00CA453C"/>
    <w:rsid w:val="00D843BB"/>
    <w:rsid w:val="00E07E68"/>
    <w:rsid w:val="00E90254"/>
    <w:rsid w:val="00EF2540"/>
    <w:rsid w:val="00EF6F4A"/>
    <w:rsid w:val="00F52AE4"/>
    <w:rsid w:val="00F74EAD"/>
    <w:rsid w:val="00FB2A18"/>
    <w:rsid w:val="00FC6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6758A5"/>
  <w15:chartTrackingRefBased/>
  <w15:docId w15:val="{5CE2D304-92DA-48D2-8203-E5567B78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E4"/>
  </w:style>
  <w:style w:type="paragraph" w:styleId="Heading1">
    <w:name w:val="heading 1"/>
    <w:basedOn w:val="Normal"/>
    <w:next w:val="Normal"/>
    <w:link w:val="Heading1Char"/>
    <w:uiPriority w:val="9"/>
    <w:qFormat/>
    <w:rsid w:val="001D2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4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43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8A8"/>
  </w:style>
  <w:style w:type="paragraph" w:styleId="Footer">
    <w:name w:val="footer"/>
    <w:basedOn w:val="Normal"/>
    <w:link w:val="FooterChar"/>
    <w:uiPriority w:val="99"/>
    <w:unhideWhenUsed/>
    <w:rsid w:val="00334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8A8"/>
  </w:style>
  <w:style w:type="character" w:customStyle="1" w:styleId="Heading1Char">
    <w:name w:val="Heading 1 Char"/>
    <w:basedOn w:val="DefaultParagraphFont"/>
    <w:link w:val="Heading1"/>
    <w:uiPriority w:val="9"/>
    <w:rsid w:val="001D2D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453C"/>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unhideWhenUsed/>
    <w:rsid w:val="0040521B"/>
    <w:rPr>
      <w:vertAlign w:val="superscript"/>
    </w:rPr>
  </w:style>
  <w:style w:type="table" w:styleId="TableGrid">
    <w:name w:val="Table Grid"/>
    <w:basedOn w:val="TableNormal"/>
    <w:uiPriority w:val="39"/>
    <w:rsid w:val="0040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843B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843BB"/>
    <w:rPr>
      <w:color w:val="0563C1" w:themeColor="hyperlink"/>
      <w:u w:val="single"/>
    </w:rPr>
  </w:style>
  <w:style w:type="paragraph" w:styleId="ListParagraph">
    <w:name w:val="List Paragraph"/>
    <w:basedOn w:val="Normal"/>
    <w:uiPriority w:val="34"/>
    <w:qFormat/>
    <w:rsid w:val="00D843BB"/>
    <w:pPr>
      <w:ind w:left="720"/>
      <w:contextualSpacing/>
    </w:pPr>
  </w:style>
  <w:style w:type="paragraph" w:styleId="FootnoteText">
    <w:name w:val="footnote text"/>
    <w:basedOn w:val="Normal"/>
    <w:link w:val="FootnoteTextChar"/>
    <w:uiPriority w:val="99"/>
    <w:unhideWhenUsed/>
    <w:rsid w:val="004B5738"/>
    <w:pPr>
      <w:spacing w:after="0" w:line="240" w:lineRule="auto"/>
    </w:pPr>
    <w:rPr>
      <w:sz w:val="20"/>
      <w:szCs w:val="20"/>
    </w:rPr>
  </w:style>
  <w:style w:type="character" w:customStyle="1" w:styleId="FootnoteTextChar">
    <w:name w:val="Footnote Text Char"/>
    <w:basedOn w:val="DefaultParagraphFont"/>
    <w:link w:val="FootnoteText"/>
    <w:uiPriority w:val="99"/>
    <w:rsid w:val="004B5738"/>
    <w:rPr>
      <w:sz w:val="20"/>
      <w:szCs w:val="20"/>
    </w:rPr>
  </w:style>
  <w:style w:type="character" w:styleId="UnresolvedMention">
    <w:name w:val="Unresolved Mention"/>
    <w:basedOn w:val="DefaultParagraphFont"/>
    <w:uiPriority w:val="99"/>
    <w:semiHidden/>
    <w:unhideWhenUsed/>
    <w:rsid w:val="004B5738"/>
    <w:rPr>
      <w:color w:val="605E5C"/>
      <w:shd w:val="clear" w:color="auto" w:fill="E1DFDD"/>
    </w:rPr>
  </w:style>
  <w:style w:type="paragraph" w:styleId="NormalWeb">
    <w:name w:val="Normal (Web)"/>
    <w:basedOn w:val="Normal"/>
    <w:uiPriority w:val="99"/>
    <w:unhideWhenUsed/>
    <w:rsid w:val="00F52A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unhideWhenUsed/>
    <w:rsid w:val="00F5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F52AE4"/>
    <w:rPr>
      <w:rFonts w:ascii="Courier New" w:eastAsia="Times New Roman" w:hAnsi="Courier New" w:cs="Courier New"/>
      <w:sz w:val="20"/>
      <w:szCs w:val="20"/>
      <w:lang w:eastAsia="en-AU"/>
    </w:rPr>
  </w:style>
  <w:style w:type="paragraph" w:styleId="BalloonText">
    <w:name w:val="Balloon Text"/>
    <w:basedOn w:val="Normal"/>
    <w:link w:val="BalloonTextChar"/>
    <w:uiPriority w:val="99"/>
    <w:semiHidden/>
    <w:unhideWhenUsed/>
    <w:rsid w:val="00F52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AE4"/>
    <w:rPr>
      <w:rFonts w:ascii="Segoe UI" w:hAnsi="Segoe UI" w:cs="Segoe UI"/>
      <w:sz w:val="18"/>
      <w:szCs w:val="18"/>
    </w:rPr>
  </w:style>
  <w:style w:type="paragraph" w:customStyle="1" w:styleId="Default">
    <w:name w:val="Default"/>
    <w:rsid w:val="00E07E6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07E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57925">
      <w:bodyDiv w:val="1"/>
      <w:marLeft w:val="0"/>
      <w:marRight w:val="0"/>
      <w:marTop w:val="0"/>
      <w:marBottom w:val="0"/>
      <w:divBdr>
        <w:top w:val="none" w:sz="0" w:space="0" w:color="auto"/>
        <w:left w:val="none" w:sz="0" w:space="0" w:color="auto"/>
        <w:bottom w:val="none" w:sz="0" w:space="0" w:color="auto"/>
        <w:right w:val="none" w:sz="0" w:space="0" w:color="auto"/>
      </w:divBdr>
      <w:divsChild>
        <w:div w:id="55708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hesmithfamily.com.au/~/media/files/research/reports/young-people-transitionto-work-report.ashx?la=en" TargetMode="External"/><Relationship Id="rId18" Type="http://schemas.openxmlformats.org/officeDocument/2006/relationships/hyperlink" Target="mailto:YouthActionTeam@cyda.org.a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researchgate.net/profile/Jen_Skattebol/publication/292985748_Unpacking_Youth_%20Unemployment_Final_report/links/599a79abaca272e41d400911/Unpacking-YouthUnemployment-Final-report.pdf" TargetMode="External"/><Relationship Id="rId7" Type="http://schemas.openxmlformats.org/officeDocument/2006/relationships/image" Target="media/image1.png"/><Relationship Id="rId12" Type="http://schemas.openxmlformats.org/officeDocument/2006/relationships/hyperlink" Target="https://www.aihw.gov.au/reports/disability/people-with-disability-in-australia/contents/employment/unemployment" TargetMode="External"/><Relationship Id="rId17" Type="http://schemas.openxmlformats.org/officeDocument/2006/relationships/hyperlink" Target="https://doi.org/10.1136/jech-2017-20980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ocialventures.com.au/assets/Fundamental-principles-for-youth-employment-report-FINAL.pdf" TargetMode="External"/><Relationship Id="rId20" Type="http://schemas.openxmlformats.org/officeDocument/2006/relationships/hyperlink" Target="https://www.thesmithfamily.com.au/~/media/files/research/reports/young-people-transitionto-work-report.ashx?la=en"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thActionTeam@cyda.org.au" TargetMode="External"/><Relationship Id="rId24" Type="http://schemas.openxmlformats.org/officeDocument/2006/relationships/hyperlink" Target="https://doi.org/10.1136/jech-2017-20980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rygen.org.au/Policy" TargetMode="External"/><Relationship Id="rId23" Type="http://schemas.openxmlformats.org/officeDocument/2006/relationships/hyperlink" Target="https://www.socialventures.com.au/assets/Fundamental-principles-for-youth-employment-report-FINAL.pdf" TargetMode="External"/><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www.aihw.gov.au/reports/disability/people-with-disability-in-australia/contents/employment/unemployme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researchgate.net/profile/Jen_Skattebol/publication/292985748_Unpacking_Youth_%20Unemployment_Final_report/links/599a79abaca272e41d400911/Unpacking-YouthUnemployment-Final-report.pdf" TargetMode="External"/><Relationship Id="rId22" Type="http://schemas.openxmlformats.org/officeDocument/2006/relationships/hyperlink" Target="https://www.orygen.org.au/Policy"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Words>
  <Characters>257</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Ritchie</dc:creator>
  <cp:keywords/>
  <dc:description/>
  <cp:lastModifiedBy>Joanne Ellingworth</cp:lastModifiedBy>
  <cp:revision>2</cp:revision>
  <cp:lastPrinted>2020-12-18T00:53:00Z</cp:lastPrinted>
  <dcterms:created xsi:type="dcterms:W3CDTF">2021-01-18T05:45:00Z</dcterms:created>
  <dcterms:modified xsi:type="dcterms:W3CDTF">2021-01-18T05:45:00Z</dcterms:modified>
</cp:coreProperties>
</file>