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C4EB" w14:textId="78EFE00B" w:rsidR="00E728CC" w:rsidRPr="00C67C33" w:rsidRDefault="00E728CC" w:rsidP="00E728CC">
      <w:pPr>
        <w:rPr>
          <w:rFonts w:ascii="Arial" w:hAnsi="Arial" w:cs="Arial"/>
          <w:b/>
          <w:sz w:val="28"/>
          <w:szCs w:val="28"/>
        </w:rPr>
      </w:pPr>
      <w:r w:rsidRPr="00C67C33">
        <w:rPr>
          <w:rFonts w:ascii="Arial" w:hAnsi="Arial" w:cs="Arial"/>
          <w:b/>
          <w:noProof/>
          <w:lang w:eastAsia="en-AU"/>
        </w:rPr>
        <w:drawing>
          <wp:anchor distT="0" distB="0" distL="114300" distR="114300" simplePos="0" relativeHeight="251660288"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F2F2E" w14:textId="77777777" w:rsidR="00E728CC" w:rsidRPr="00C67C33" w:rsidRDefault="00E728CC" w:rsidP="00E728CC">
      <w:pPr>
        <w:rPr>
          <w:rFonts w:ascii="Arial" w:hAnsi="Arial" w:cs="Arial"/>
          <w:b/>
          <w:sz w:val="28"/>
          <w:szCs w:val="28"/>
        </w:rPr>
      </w:pPr>
    </w:p>
    <w:p w14:paraId="77F1E04F" w14:textId="0F5CDF51" w:rsidR="00E728CC" w:rsidRPr="00C67C33" w:rsidRDefault="00E728CC" w:rsidP="00E728CC">
      <w:pPr>
        <w:jc w:val="center"/>
        <w:rPr>
          <w:rFonts w:ascii="Arial" w:hAnsi="Arial" w:cs="Arial"/>
          <w:b/>
          <w:sz w:val="28"/>
          <w:szCs w:val="28"/>
        </w:rPr>
      </w:pPr>
    </w:p>
    <w:p w14:paraId="153731E2" w14:textId="77777777" w:rsidR="00E728CC" w:rsidRPr="00C67C33" w:rsidRDefault="00E728CC" w:rsidP="00E728CC">
      <w:pPr>
        <w:rPr>
          <w:rFonts w:ascii="Arial" w:hAnsi="Arial" w:cs="Arial"/>
          <w:b/>
          <w:sz w:val="28"/>
          <w:szCs w:val="28"/>
        </w:rPr>
      </w:pPr>
    </w:p>
    <w:p w14:paraId="01817642" w14:textId="77777777" w:rsidR="00E728CC" w:rsidRPr="00C67C33" w:rsidRDefault="00E728CC" w:rsidP="00E728CC">
      <w:pPr>
        <w:rPr>
          <w:rFonts w:ascii="Arial" w:hAnsi="Arial" w:cs="Arial"/>
          <w:b/>
          <w:sz w:val="28"/>
          <w:szCs w:val="28"/>
        </w:rPr>
      </w:pPr>
    </w:p>
    <w:p w14:paraId="4B58ABC2" w14:textId="77777777" w:rsidR="0033031B" w:rsidRPr="00C67C33" w:rsidRDefault="0033031B" w:rsidP="00E728CC">
      <w:pPr>
        <w:rPr>
          <w:rFonts w:ascii="Arial" w:hAnsi="Arial" w:cs="Arial"/>
          <w:b/>
          <w:sz w:val="40"/>
          <w:szCs w:val="40"/>
        </w:rPr>
      </w:pPr>
    </w:p>
    <w:p w14:paraId="23C211B0" w14:textId="77777777" w:rsidR="0033031B" w:rsidRPr="00C67C33" w:rsidRDefault="0033031B" w:rsidP="00E728CC">
      <w:pPr>
        <w:rPr>
          <w:rFonts w:ascii="Arial" w:hAnsi="Arial" w:cs="Arial"/>
          <w:b/>
          <w:sz w:val="40"/>
          <w:szCs w:val="40"/>
        </w:rPr>
      </w:pPr>
    </w:p>
    <w:p w14:paraId="29A22D85" w14:textId="77BA6EEF" w:rsidR="78BB9EAA" w:rsidRDefault="78BB9EAA" w:rsidP="46613F0A">
      <w:r w:rsidRPr="46613F0A">
        <w:rPr>
          <w:rFonts w:ascii="Arial" w:hAnsi="Arial" w:cs="Arial"/>
          <w:b/>
          <w:bCs/>
          <w:sz w:val="40"/>
          <w:szCs w:val="40"/>
        </w:rPr>
        <w:t>Response to NDIS Support Coordination Discussion Paper</w:t>
      </w:r>
    </w:p>
    <w:p w14:paraId="65C6C007" w14:textId="77777777" w:rsidR="00E728CC" w:rsidRPr="00C67C33" w:rsidRDefault="00E728CC" w:rsidP="00E728CC">
      <w:pPr>
        <w:rPr>
          <w:rFonts w:ascii="Arial" w:hAnsi="Arial" w:cs="Arial"/>
          <w:b/>
          <w:sz w:val="24"/>
          <w:szCs w:val="24"/>
        </w:rPr>
      </w:pPr>
    </w:p>
    <w:p w14:paraId="14C1B658" w14:textId="77777777" w:rsidR="00E728CC" w:rsidRPr="00C67C33" w:rsidRDefault="00E728CC" w:rsidP="00E728CC">
      <w:pPr>
        <w:rPr>
          <w:rFonts w:ascii="Arial" w:hAnsi="Arial" w:cs="Arial"/>
          <w:b/>
          <w:sz w:val="24"/>
          <w:szCs w:val="24"/>
        </w:rPr>
      </w:pPr>
    </w:p>
    <w:p w14:paraId="26E10000" w14:textId="77777777" w:rsidR="0033031B" w:rsidRPr="00C67C33" w:rsidRDefault="0033031B" w:rsidP="46613F0A">
      <w:pPr>
        <w:rPr>
          <w:rFonts w:ascii="Arial" w:hAnsi="Arial" w:cs="Arial"/>
          <w:b/>
          <w:bCs/>
          <w:sz w:val="36"/>
          <w:szCs w:val="36"/>
        </w:rPr>
      </w:pPr>
    </w:p>
    <w:p w14:paraId="61A4A2AE" w14:textId="60694653" w:rsidR="46613F0A" w:rsidRDefault="46613F0A" w:rsidP="46613F0A">
      <w:pPr>
        <w:rPr>
          <w:rFonts w:ascii="Arial" w:hAnsi="Arial" w:cs="Arial"/>
          <w:b/>
          <w:bCs/>
          <w:sz w:val="36"/>
          <w:szCs w:val="36"/>
        </w:rPr>
      </w:pPr>
    </w:p>
    <w:p w14:paraId="219F990E" w14:textId="04A9B07F" w:rsidR="00371DA6" w:rsidRPr="00C67C33" w:rsidRDefault="00E728CC" w:rsidP="00E728CC">
      <w:pPr>
        <w:rPr>
          <w:rFonts w:ascii="Arial" w:hAnsi="Arial" w:cs="Arial"/>
          <w:b/>
          <w:sz w:val="36"/>
          <w:szCs w:val="24"/>
        </w:rPr>
      </w:pPr>
      <w:r w:rsidRPr="00C67C33">
        <w:rPr>
          <w:rFonts w:ascii="Arial" w:hAnsi="Arial" w:cs="Arial"/>
          <w:b/>
          <w:sz w:val="36"/>
          <w:szCs w:val="24"/>
        </w:rPr>
        <w:t xml:space="preserve">Children and Young People with Disability Australia </w:t>
      </w:r>
    </w:p>
    <w:p w14:paraId="667D13BA" w14:textId="261C623A" w:rsidR="00E728CC" w:rsidRPr="00C67C33" w:rsidRDefault="3BB1A373" w:rsidP="46613F0A">
      <w:pPr>
        <w:rPr>
          <w:rFonts w:ascii="Arial" w:hAnsi="Arial" w:cs="Arial"/>
          <w:b/>
          <w:bCs/>
          <w:sz w:val="36"/>
          <w:szCs w:val="36"/>
        </w:rPr>
      </w:pPr>
      <w:r w:rsidRPr="46613F0A">
        <w:rPr>
          <w:rFonts w:ascii="Arial" w:hAnsi="Arial" w:cs="Arial"/>
          <w:b/>
          <w:bCs/>
          <w:sz w:val="36"/>
          <w:szCs w:val="36"/>
        </w:rPr>
        <w:t xml:space="preserve">September </w:t>
      </w:r>
      <w:r w:rsidR="00E728CC" w:rsidRPr="46613F0A">
        <w:rPr>
          <w:rFonts w:ascii="Arial" w:hAnsi="Arial" w:cs="Arial"/>
          <w:b/>
          <w:bCs/>
          <w:sz w:val="36"/>
          <w:szCs w:val="36"/>
        </w:rPr>
        <w:t>2020</w:t>
      </w:r>
    </w:p>
    <w:p w14:paraId="0136C6B5" w14:textId="5D58B8CB" w:rsidR="00E728CC" w:rsidRPr="00C67C33" w:rsidRDefault="00E728CC" w:rsidP="00E728CC">
      <w:pPr>
        <w:tabs>
          <w:tab w:val="left" w:pos="5445"/>
        </w:tabs>
        <w:rPr>
          <w:rFonts w:ascii="Arial" w:hAnsi="Arial" w:cs="Arial"/>
          <w:b/>
          <w:sz w:val="36"/>
          <w:szCs w:val="24"/>
        </w:rPr>
      </w:pPr>
    </w:p>
    <w:p w14:paraId="2D71C44E" w14:textId="77777777" w:rsidR="00E728CC" w:rsidRPr="00C67C33" w:rsidRDefault="00E728CC" w:rsidP="00E728CC">
      <w:pPr>
        <w:rPr>
          <w:rFonts w:ascii="Arial" w:hAnsi="Arial" w:cs="Arial"/>
          <w:sz w:val="24"/>
          <w:szCs w:val="24"/>
        </w:rPr>
      </w:pPr>
    </w:p>
    <w:p w14:paraId="0084A0CF" w14:textId="77777777" w:rsidR="00E728CC" w:rsidRPr="00C67C33" w:rsidRDefault="00E728CC" w:rsidP="00E728CC">
      <w:pPr>
        <w:rPr>
          <w:rFonts w:ascii="Arial" w:hAnsi="Arial" w:cs="Arial"/>
          <w:sz w:val="24"/>
          <w:szCs w:val="24"/>
        </w:rPr>
      </w:pPr>
    </w:p>
    <w:p w14:paraId="7B19D437" w14:textId="77777777" w:rsidR="00E728CC" w:rsidRPr="00C67C33" w:rsidRDefault="00E728CC" w:rsidP="00E728CC">
      <w:pPr>
        <w:rPr>
          <w:rFonts w:ascii="Arial" w:hAnsi="Arial" w:cs="Arial"/>
          <w:sz w:val="24"/>
          <w:szCs w:val="24"/>
        </w:rPr>
      </w:pPr>
    </w:p>
    <w:p w14:paraId="28EF2E38" w14:textId="77777777" w:rsidR="00E728CC" w:rsidRPr="00C67C33" w:rsidRDefault="00E728CC" w:rsidP="00E728CC">
      <w:pPr>
        <w:rPr>
          <w:rFonts w:ascii="Arial" w:hAnsi="Arial" w:cs="Arial"/>
          <w:sz w:val="24"/>
          <w:szCs w:val="24"/>
        </w:rPr>
      </w:pPr>
    </w:p>
    <w:p w14:paraId="7ACCD4B6" w14:textId="77777777" w:rsidR="00E728CC" w:rsidRPr="00C67C33" w:rsidRDefault="00E728CC" w:rsidP="00E728CC">
      <w:pPr>
        <w:rPr>
          <w:rFonts w:ascii="Arial" w:hAnsi="Arial" w:cs="Arial"/>
          <w:sz w:val="24"/>
          <w:szCs w:val="24"/>
        </w:rPr>
      </w:pPr>
    </w:p>
    <w:p w14:paraId="1F093711" w14:textId="77777777" w:rsidR="00E728CC" w:rsidRPr="00C67C33" w:rsidRDefault="00E728CC" w:rsidP="00E728CC">
      <w:pPr>
        <w:tabs>
          <w:tab w:val="center" w:pos="4873"/>
        </w:tabs>
        <w:rPr>
          <w:rFonts w:ascii="Arial" w:hAnsi="Arial" w:cs="Arial"/>
          <w:sz w:val="24"/>
          <w:szCs w:val="24"/>
        </w:rPr>
        <w:sectPr w:rsidR="00E728CC" w:rsidRPr="00C67C33" w:rsidSect="0063415B">
          <w:headerReference w:type="default" r:id="rId9"/>
          <w:pgSz w:w="11906" w:h="16838"/>
          <w:pgMar w:top="1440" w:right="1080" w:bottom="1440" w:left="1080" w:header="708" w:footer="708" w:gutter="0"/>
          <w:cols w:space="708"/>
          <w:docGrid w:linePitch="360"/>
        </w:sectPr>
      </w:pPr>
      <w:r w:rsidRPr="00C67C33">
        <w:rPr>
          <w:rFonts w:ascii="Arial" w:hAnsi="Arial" w:cs="Arial"/>
          <w:sz w:val="24"/>
          <w:szCs w:val="24"/>
        </w:rPr>
        <w:tab/>
      </w:r>
    </w:p>
    <w:sdt>
      <w:sdtPr>
        <w:rPr>
          <w:rFonts w:asciiTheme="minorHAnsi" w:eastAsiaTheme="minorHAnsi" w:hAnsiTheme="minorHAnsi" w:cstheme="minorBidi"/>
          <w:color w:val="auto"/>
          <w:sz w:val="22"/>
          <w:szCs w:val="22"/>
          <w:lang w:val="en-AU"/>
        </w:rPr>
        <w:id w:val="-511839581"/>
        <w:docPartObj>
          <w:docPartGallery w:val="Table of Contents"/>
          <w:docPartUnique/>
        </w:docPartObj>
      </w:sdtPr>
      <w:sdtEndPr>
        <w:rPr>
          <w:b/>
          <w:bCs/>
          <w:noProof/>
        </w:rPr>
      </w:sdtEndPr>
      <w:sdtContent>
        <w:p w14:paraId="32411F04" w14:textId="0A371570" w:rsidR="00FF37CD" w:rsidRDefault="00FF37CD">
          <w:pPr>
            <w:pStyle w:val="TOCHeading"/>
          </w:pPr>
          <w:r>
            <w:t>Table of Contents</w:t>
          </w:r>
        </w:p>
        <w:p w14:paraId="133C3ADA" w14:textId="2A5A6770" w:rsidR="001D4DB6" w:rsidRDefault="00FF37CD">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50923029" w:history="1">
            <w:r w:rsidR="001D4DB6" w:rsidRPr="00493A08">
              <w:rPr>
                <w:rStyle w:val="Hyperlink"/>
                <w:rFonts w:cs="Arial"/>
                <w:noProof/>
              </w:rPr>
              <w:t>Introduction</w:t>
            </w:r>
            <w:r w:rsidR="001D4DB6">
              <w:rPr>
                <w:noProof/>
                <w:webHidden/>
              </w:rPr>
              <w:tab/>
            </w:r>
            <w:r w:rsidR="001D4DB6">
              <w:rPr>
                <w:noProof/>
                <w:webHidden/>
              </w:rPr>
              <w:fldChar w:fldCharType="begin"/>
            </w:r>
            <w:r w:rsidR="001D4DB6">
              <w:rPr>
                <w:noProof/>
                <w:webHidden/>
              </w:rPr>
              <w:instrText xml:space="preserve"> PAGEREF _Toc50923029 \h </w:instrText>
            </w:r>
            <w:r w:rsidR="001D4DB6">
              <w:rPr>
                <w:noProof/>
                <w:webHidden/>
              </w:rPr>
            </w:r>
            <w:r w:rsidR="001D4DB6">
              <w:rPr>
                <w:noProof/>
                <w:webHidden/>
              </w:rPr>
              <w:fldChar w:fldCharType="separate"/>
            </w:r>
            <w:r w:rsidR="003308A7">
              <w:rPr>
                <w:noProof/>
                <w:webHidden/>
              </w:rPr>
              <w:t>0</w:t>
            </w:r>
            <w:r w:rsidR="001D4DB6">
              <w:rPr>
                <w:noProof/>
                <w:webHidden/>
              </w:rPr>
              <w:fldChar w:fldCharType="end"/>
            </w:r>
          </w:hyperlink>
        </w:p>
        <w:p w14:paraId="08AA6DFA" w14:textId="7C41AA68" w:rsidR="001D4DB6" w:rsidRDefault="004427CC">
          <w:pPr>
            <w:pStyle w:val="TOC1"/>
            <w:rPr>
              <w:rFonts w:asciiTheme="minorHAnsi" w:eastAsiaTheme="minorEastAsia" w:hAnsiTheme="minorHAnsi"/>
              <w:noProof/>
              <w:sz w:val="22"/>
              <w:lang w:eastAsia="en-AU"/>
            </w:rPr>
          </w:pPr>
          <w:hyperlink w:anchor="_Toc50923030" w:history="1">
            <w:r w:rsidR="001D4DB6" w:rsidRPr="00493A08">
              <w:rPr>
                <w:rStyle w:val="Hyperlink"/>
                <w:rFonts w:cs="Arial"/>
                <w:noProof/>
              </w:rPr>
              <w:t>Our recommendations</w:t>
            </w:r>
            <w:r w:rsidR="001D4DB6">
              <w:rPr>
                <w:noProof/>
                <w:webHidden/>
              </w:rPr>
              <w:tab/>
            </w:r>
            <w:r w:rsidR="001D4DB6">
              <w:rPr>
                <w:noProof/>
                <w:webHidden/>
              </w:rPr>
              <w:fldChar w:fldCharType="begin"/>
            </w:r>
            <w:r w:rsidR="001D4DB6">
              <w:rPr>
                <w:noProof/>
                <w:webHidden/>
              </w:rPr>
              <w:instrText xml:space="preserve"> PAGEREF _Toc50923030 \h </w:instrText>
            </w:r>
            <w:r w:rsidR="001D4DB6">
              <w:rPr>
                <w:noProof/>
                <w:webHidden/>
              </w:rPr>
            </w:r>
            <w:r w:rsidR="001D4DB6">
              <w:rPr>
                <w:noProof/>
                <w:webHidden/>
              </w:rPr>
              <w:fldChar w:fldCharType="separate"/>
            </w:r>
            <w:r w:rsidR="003308A7">
              <w:rPr>
                <w:noProof/>
                <w:webHidden/>
              </w:rPr>
              <w:t>1</w:t>
            </w:r>
            <w:r w:rsidR="001D4DB6">
              <w:rPr>
                <w:noProof/>
                <w:webHidden/>
              </w:rPr>
              <w:fldChar w:fldCharType="end"/>
            </w:r>
          </w:hyperlink>
        </w:p>
        <w:p w14:paraId="0D49CCD1" w14:textId="13476A59" w:rsidR="001D4DB6" w:rsidRDefault="004427CC">
          <w:pPr>
            <w:pStyle w:val="TOC1"/>
            <w:rPr>
              <w:rFonts w:asciiTheme="minorHAnsi" w:eastAsiaTheme="minorEastAsia" w:hAnsiTheme="minorHAnsi"/>
              <w:noProof/>
              <w:sz w:val="22"/>
              <w:lang w:eastAsia="en-AU"/>
            </w:rPr>
          </w:pPr>
          <w:hyperlink w:anchor="_Toc50923031" w:history="1">
            <w:r w:rsidR="001D4DB6" w:rsidRPr="00493A08">
              <w:rPr>
                <w:rStyle w:val="Hyperlink"/>
                <w:rFonts w:cs="Arial"/>
                <w:noProof/>
              </w:rPr>
              <w:t>Key concerns and areas for action</w:t>
            </w:r>
            <w:r w:rsidR="001D4DB6">
              <w:rPr>
                <w:noProof/>
                <w:webHidden/>
              </w:rPr>
              <w:tab/>
            </w:r>
            <w:r w:rsidR="001D4DB6">
              <w:rPr>
                <w:noProof/>
                <w:webHidden/>
              </w:rPr>
              <w:fldChar w:fldCharType="begin"/>
            </w:r>
            <w:r w:rsidR="001D4DB6">
              <w:rPr>
                <w:noProof/>
                <w:webHidden/>
              </w:rPr>
              <w:instrText xml:space="preserve"> PAGEREF _Toc50923031 \h </w:instrText>
            </w:r>
            <w:r w:rsidR="001D4DB6">
              <w:rPr>
                <w:noProof/>
                <w:webHidden/>
              </w:rPr>
            </w:r>
            <w:r w:rsidR="001D4DB6">
              <w:rPr>
                <w:noProof/>
                <w:webHidden/>
              </w:rPr>
              <w:fldChar w:fldCharType="separate"/>
            </w:r>
            <w:r w:rsidR="003308A7">
              <w:rPr>
                <w:noProof/>
                <w:webHidden/>
              </w:rPr>
              <w:t>2</w:t>
            </w:r>
            <w:r w:rsidR="001D4DB6">
              <w:rPr>
                <w:noProof/>
                <w:webHidden/>
              </w:rPr>
              <w:fldChar w:fldCharType="end"/>
            </w:r>
          </w:hyperlink>
        </w:p>
        <w:p w14:paraId="63431BDB" w14:textId="449E869C" w:rsidR="001D4DB6" w:rsidRDefault="004427CC">
          <w:pPr>
            <w:pStyle w:val="TOC3"/>
            <w:rPr>
              <w:rFonts w:asciiTheme="minorHAnsi" w:eastAsiaTheme="minorEastAsia" w:hAnsiTheme="minorHAnsi" w:cstheme="minorBidi"/>
              <w:lang w:eastAsia="en-AU"/>
            </w:rPr>
          </w:pPr>
          <w:hyperlink w:anchor="_Toc50923032" w:history="1">
            <w:r w:rsidR="001D4DB6" w:rsidRPr="00493A08">
              <w:rPr>
                <w:rStyle w:val="Hyperlink"/>
              </w:rPr>
              <w:t>High quality support coordination must be available when and where needed</w:t>
            </w:r>
            <w:r w:rsidR="001D4DB6">
              <w:rPr>
                <w:webHidden/>
              </w:rPr>
              <w:tab/>
            </w:r>
            <w:r w:rsidR="001D4DB6">
              <w:rPr>
                <w:webHidden/>
              </w:rPr>
              <w:fldChar w:fldCharType="begin"/>
            </w:r>
            <w:r w:rsidR="001D4DB6">
              <w:rPr>
                <w:webHidden/>
              </w:rPr>
              <w:instrText xml:space="preserve"> PAGEREF _Toc50923032 \h </w:instrText>
            </w:r>
            <w:r w:rsidR="001D4DB6">
              <w:rPr>
                <w:webHidden/>
              </w:rPr>
            </w:r>
            <w:r w:rsidR="001D4DB6">
              <w:rPr>
                <w:webHidden/>
              </w:rPr>
              <w:fldChar w:fldCharType="separate"/>
            </w:r>
            <w:r w:rsidR="003308A7">
              <w:rPr>
                <w:webHidden/>
              </w:rPr>
              <w:t>2</w:t>
            </w:r>
            <w:r w:rsidR="001D4DB6">
              <w:rPr>
                <w:webHidden/>
              </w:rPr>
              <w:fldChar w:fldCharType="end"/>
            </w:r>
          </w:hyperlink>
        </w:p>
        <w:p w14:paraId="209087AA" w14:textId="3D16A692" w:rsidR="001D4DB6" w:rsidRDefault="004427CC">
          <w:pPr>
            <w:pStyle w:val="TOC3"/>
            <w:rPr>
              <w:rFonts w:asciiTheme="minorHAnsi" w:eastAsiaTheme="minorEastAsia" w:hAnsiTheme="minorHAnsi" w:cstheme="minorBidi"/>
              <w:lang w:eastAsia="en-AU"/>
            </w:rPr>
          </w:pPr>
          <w:hyperlink w:anchor="_Toc50923033" w:history="1">
            <w:r w:rsidR="001D4DB6" w:rsidRPr="00493A08">
              <w:rPr>
                <w:rStyle w:val="Hyperlink"/>
              </w:rPr>
              <w:t>Support coordination is vital for participants facing barriers to services</w:t>
            </w:r>
            <w:r w:rsidR="001D4DB6">
              <w:rPr>
                <w:webHidden/>
              </w:rPr>
              <w:tab/>
            </w:r>
            <w:r w:rsidR="001D4DB6">
              <w:rPr>
                <w:webHidden/>
              </w:rPr>
              <w:fldChar w:fldCharType="begin"/>
            </w:r>
            <w:r w:rsidR="001D4DB6">
              <w:rPr>
                <w:webHidden/>
              </w:rPr>
              <w:instrText xml:space="preserve"> PAGEREF _Toc50923033 \h </w:instrText>
            </w:r>
            <w:r w:rsidR="001D4DB6">
              <w:rPr>
                <w:webHidden/>
              </w:rPr>
            </w:r>
            <w:r w:rsidR="001D4DB6">
              <w:rPr>
                <w:webHidden/>
              </w:rPr>
              <w:fldChar w:fldCharType="separate"/>
            </w:r>
            <w:r w:rsidR="003308A7">
              <w:rPr>
                <w:webHidden/>
              </w:rPr>
              <w:t>3</w:t>
            </w:r>
            <w:r w:rsidR="001D4DB6">
              <w:rPr>
                <w:webHidden/>
              </w:rPr>
              <w:fldChar w:fldCharType="end"/>
            </w:r>
          </w:hyperlink>
        </w:p>
        <w:p w14:paraId="63B135D6" w14:textId="26993E9A" w:rsidR="001D4DB6" w:rsidRDefault="004427CC">
          <w:pPr>
            <w:pStyle w:val="TOC3"/>
            <w:rPr>
              <w:rFonts w:asciiTheme="minorHAnsi" w:eastAsiaTheme="minorEastAsia" w:hAnsiTheme="minorHAnsi" w:cstheme="minorBidi"/>
              <w:lang w:eastAsia="en-AU"/>
            </w:rPr>
          </w:pPr>
          <w:hyperlink w:anchor="_Toc50923034" w:history="1">
            <w:r w:rsidR="001D4DB6" w:rsidRPr="00493A08">
              <w:rPr>
                <w:rStyle w:val="Hyperlink"/>
              </w:rPr>
              <w:t>Greater clarity and better data will improve effectiveness</w:t>
            </w:r>
            <w:r w:rsidR="001D4DB6">
              <w:rPr>
                <w:webHidden/>
              </w:rPr>
              <w:tab/>
            </w:r>
            <w:r w:rsidR="001D4DB6">
              <w:rPr>
                <w:webHidden/>
              </w:rPr>
              <w:fldChar w:fldCharType="begin"/>
            </w:r>
            <w:r w:rsidR="001D4DB6">
              <w:rPr>
                <w:webHidden/>
              </w:rPr>
              <w:instrText xml:space="preserve"> PAGEREF _Toc50923034 \h </w:instrText>
            </w:r>
            <w:r w:rsidR="001D4DB6">
              <w:rPr>
                <w:webHidden/>
              </w:rPr>
            </w:r>
            <w:r w:rsidR="001D4DB6">
              <w:rPr>
                <w:webHidden/>
              </w:rPr>
              <w:fldChar w:fldCharType="separate"/>
            </w:r>
            <w:r w:rsidR="003308A7">
              <w:rPr>
                <w:webHidden/>
              </w:rPr>
              <w:t>4</w:t>
            </w:r>
            <w:r w:rsidR="001D4DB6">
              <w:rPr>
                <w:webHidden/>
              </w:rPr>
              <w:fldChar w:fldCharType="end"/>
            </w:r>
          </w:hyperlink>
        </w:p>
        <w:p w14:paraId="206B2B9C" w14:textId="7F2D3B4F" w:rsidR="001D4DB6" w:rsidRDefault="004427CC">
          <w:pPr>
            <w:pStyle w:val="TOC3"/>
            <w:rPr>
              <w:rFonts w:asciiTheme="minorHAnsi" w:eastAsiaTheme="minorEastAsia" w:hAnsiTheme="minorHAnsi" w:cstheme="minorBidi"/>
              <w:lang w:eastAsia="en-AU"/>
            </w:rPr>
          </w:pPr>
          <w:hyperlink w:anchor="_Toc50923035" w:history="1">
            <w:r w:rsidR="001D4DB6" w:rsidRPr="00493A08">
              <w:rPr>
                <w:rStyle w:val="Hyperlink"/>
              </w:rPr>
              <w:t>Plan flexibility must not undermine the inclusion of funded support coordination</w:t>
            </w:r>
            <w:r w:rsidR="001D4DB6">
              <w:rPr>
                <w:webHidden/>
              </w:rPr>
              <w:tab/>
            </w:r>
            <w:r w:rsidR="001D4DB6">
              <w:rPr>
                <w:webHidden/>
              </w:rPr>
              <w:fldChar w:fldCharType="begin"/>
            </w:r>
            <w:r w:rsidR="001D4DB6">
              <w:rPr>
                <w:webHidden/>
              </w:rPr>
              <w:instrText xml:space="preserve"> PAGEREF _Toc50923035 \h </w:instrText>
            </w:r>
            <w:r w:rsidR="001D4DB6">
              <w:rPr>
                <w:webHidden/>
              </w:rPr>
            </w:r>
            <w:r w:rsidR="001D4DB6">
              <w:rPr>
                <w:webHidden/>
              </w:rPr>
              <w:fldChar w:fldCharType="separate"/>
            </w:r>
            <w:r w:rsidR="003308A7">
              <w:rPr>
                <w:webHidden/>
              </w:rPr>
              <w:t>4</w:t>
            </w:r>
            <w:r w:rsidR="001D4DB6">
              <w:rPr>
                <w:webHidden/>
              </w:rPr>
              <w:fldChar w:fldCharType="end"/>
            </w:r>
          </w:hyperlink>
        </w:p>
        <w:p w14:paraId="074F9FD1" w14:textId="4A74C37B" w:rsidR="00FF37CD" w:rsidRDefault="00FF37CD">
          <w:r>
            <w:rPr>
              <w:b/>
              <w:bCs/>
              <w:noProof/>
            </w:rPr>
            <w:fldChar w:fldCharType="end"/>
          </w:r>
        </w:p>
      </w:sdtContent>
    </w:sdt>
    <w:p w14:paraId="02108E40" w14:textId="77777777" w:rsidR="00E728CC" w:rsidRPr="00C67C33" w:rsidRDefault="00E728CC" w:rsidP="00514F43">
      <w:pPr>
        <w:spacing w:before="120" w:line="280" w:lineRule="atLeast"/>
        <w:rPr>
          <w:rFonts w:ascii="Arial" w:eastAsiaTheme="majorEastAsia" w:hAnsi="Arial" w:cs="Arial"/>
          <w:sz w:val="24"/>
          <w:szCs w:val="24"/>
        </w:rPr>
      </w:pPr>
    </w:p>
    <w:p w14:paraId="25F8FA9C" w14:textId="77777777" w:rsidR="00695219" w:rsidRPr="00C67C33" w:rsidRDefault="00695219" w:rsidP="00514F43">
      <w:pPr>
        <w:spacing w:before="120" w:line="280" w:lineRule="atLeast"/>
        <w:rPr>
          <w:rFonts w:ascii="Arial" w:eastAsiaTheme="majorEastAsia" w:hAnsi="Arial" w:cs="Arial"/>
          <w:sz w:val="24"/>
          <w:szCs w:val="24"/>
        </w:rPr>
      </w:pPr>
    </w:p>
    <w:p w14:paraId="18EEBA12" w14:textId="77777777" w:rsidR="00695219" w:rsidRPr="00C67C33" w:rsidRDefault="00695219" w:rsidP="00695219">
      <w:pPr>
        <w:spacing w:before="120" w:line="280" w:lineRule="atLeast"/>
        <w:rPr>
          <w:rFonts w:ascii="Arial" w:hAnsi="Arial" w:cs="Arial"/>
          <w:sz w:val="24"/>
          <w:szCs w:val="24"/>
        </w:rPr>
      </w:pPr>
    </w:p>
    <w:p w14:paraId="1964FB2A" w14:textId="17E90DFF" w:rsidR="00695219" w:rsidRPr="00C67C33" w:rsidRDefault="00695219" w:rsidP="00695219">
      <w:pPr>
        <w:spacing w:before="120" w:line="280" w:lineRule="atLeast"/>
        <w:rPr>
          <w:rFonts w:ascii="Arial" w:hAnsi="Arial" w:cs="Arial"/>
          <w:sz w:val="24"/>
          <w:szCs w:val="24"/>
        </w:rPr>
      </w:pPr>
    </w:p>
    <w:p w14:paraId="45F0F653" w14:textId="48269BA1" w:rsidR="00C3534B" w:rsidRPr="00C67C33" w:rsidRDefault="00C3534B" w:rsidP="00695219">
      <w:pPr>
        <w:spacing w:before="120" w:line="280" w:lineRule="atLeast"/>
        <w:rPr>
          <w:rFonts w:ascii="Arial" w:hAnsi="Arial" w:cs="Arial"/>
          <w:sz w:val="24"/>
          <w:szCs w:val="24"/>
        </w:rPr>
      </w:pPr>
    </w:p>
    <w:p w14:paraId="0C2D424A" w14:textId="7AA838DA" w:rsidR="00C3534B" w:rsidRDefault="00C3534B" w:rsidP="00695219">
      <w:pPr>
        <w:spacing w:before="120" w:line="280" w:lineRule="atLeast"/>
        <w:rPr>
          <w:rFonts w:ascii="Arial" w:hAnsi="Arial" w:cs="Arial"/>
          <w:sz w:val="24"/>
          <w:szCs w:val="24"/>
        </w:rPr>
      </w:pPr>
    </w:p>
    <w:p w14:paraId="2299FD08" w14:textId="2F1F2F24" w:rsidR="00642D23" w:rsidRDefault="00642D23" w:rsidP="00695219">
      <w:pPr>
        <w:spacing w:before="120" w:line="280" w:lineRule="atLeast"/>
        <w:rPr>
          <w:rFonts w:ascii="Arial" w:hAnsi="Arial" w:cs="Arial"/>
          <w:sz w:val="24"/>
          <w:szCs w:val="24"/>
        </w:rPr>
      </w:pPr>
    </w:p>
    <w:p w14:paraId="3CD42F61" w14:textId="77777777" w:rsidR="006D381B" w:rsidRPr="00C67C33" w:rsidRDefault="006D381B" w:rsidP="00695219">
      <w:pPr>
        <w:spacing w:before="120" w:line="280" w:lineRule="atLeast"/>
        <w:rPr>
          <w:rFonts w:ascii="Arial" w:hAnsi="Arial" w:cs="Arial"/>
          <w:sz w:val="24"/>
          <w:szCs w:val="24"/>
        </w:rPr>
      </w:pPr>
    </w:p>
    <w:p w14:paraId="6E7E7FEB" w14:textId="77777777" w:rsidR="00C3534B" w:rsidRPr="00C67C33" w:rsidRDefault="00C3534B" w:rsidP="00695219">
      <w:pPr>
        <w:spacing w:before="120" w:line="280" w:lineRule="atLeast"/>
        <w:rPr>
          <w:rFonts w:ascii="Arial" w:hAnsi="Arial" w:cs="Arial"/>
          <w:sz w:val="24"/>
          <w:szCs w:val="24"/>
        </w:rPr>
      </w:pPr>
    </w:p>
    <w:p w14:paraId="7AADF690" w14:textId="54F67A41" w:rsidR="00C3534B" w:rsidRDefault="00C3534B" w:rsidP="00695219">
      <w:pPr>
        <w:spacing w:before="120" w:line="280" w:lineRule="atLeast"/>
        <w:rPr>
          <w:rFonts w:ascii="Arial" w:hAnsi="Arial" w:cs="Arial"/>
        </w:rPr>
      </w:pPr>
    </w:p>
    <w:p w14:paraId="0EBCFEE3" w14:textId="038AF3D4" w:rsidR="00E2747E" w:rsidRDefault="00E2747E" w:rsidP="00695219">
      <w:pPr>
        <w:spacing w:before="120" w:line="280" w:lineRule="atLeast"/>
        <w:rPr>
          <w:rFonts w:ascii="Arial" w:hAnsi="Arial" w:cs="Arial"/>
        </w:rPr>
      </w:pPr>
    </w:p>
    <w:p w14:paraId="4245B85A" w14:textId="07BE2DB7" w:rsidR="00E2747E" w:rsidRDefault="00E2747E" w:rsidP="00695219">
      <w:pPr>
        <w:spacing w:before="120" w:line="280" w:lineRule="atLeast"/>
        <w:rPr>
          <w:rFonts w:ascii="Arial" w:hAnsi="Arial" w:cs="Arial"/>
        </w:rPr>
      </w:pPr>
    </w:p>
    <w:p w14:paraId="33E2BA0C" w14:textId="77777777" w:rsidR="00E2747E" w:rsidRPr="00C67C33" w:rsidRDefault="00E2747E" w:rsidP="00695219">
      <w:pPr>
        <w:spacing w:before="120" w:line="280" w:lineRule="atLeast"/>
        <w:rPr>
          <w:rFonts w:ascii="Arial" w:hAnsi="Arial" w:cs="Arial"/>
        </w:rPr>
      </w:pPr>
    </w:p>
    <w:p w14:paraId="333AD6AF" w14:textId="77777777" w:rsidR="00695219" w:rsidRPr="00C67C33" w:rsidRDefault="00695219" w:rsidP="00695219">
      <w:pPr>
        <w:spacing w:before="120" w:line="280" w:lineRule="atLeast"/>
        <w:rPr>
          <w:rFonts w:ascii="Arial" w:hAnsi="Arial" w:cs="Arial"/>
          <w:b/>
        </w:rPr>
      </w:pPr>
      <w:r w:rsidRPr="00C67C33">
        <w:rPr>
          <w:rFonts w:ascii="Arial" w:hAnsi="Arial" w:cs="Arial"/>
          <w:b/>
        </w:rPr>
        <w:t xml:space="preserve">Authorised by: </w:t>
      </w:r>
      <w:r w:rsidRPr="00C67C33">
        <w:rPr>
          <w:rFonts w:ascii="Arial" w:hAnsi="Arial" w:cs="Arial"/>
          <w:b/>
        </w:rPr>
        <w:br/>
      </w:r>
      <w:r w:rsidRPr="00C67C33">
        <w:rPr>
          <w:rFonts w:ascii="Arial" w:hAnsi="Arial" w:cs="Arial"/>
        </w:rPr>
        <w:t>Mary Sayers, Chief Executive Officer</w:t>
      </w:r>
    </w:p>
    <w:p w14:paraId="734AD588" w14:textId="3F54B958" w:rsidR="00695219" w:rsidRPr="00C67C33" w:rsidRDefault="00695219" w:rsidP="00695219">
      <w:pPr>
        <w:spacing w:before="120" w:line="280" w:lineRule="atLeast"/>
        <w:rPr>
          <w:rFonts w:ascii="Arial" w:hAnsi="Arial" w:cs="Arial"/>
        </w:rPr>
      </w:pPr>
      <w:r w:rsidRPr="00C67C33">
        <w:rPr>
          <w:rFonts w:ascii="Arial" w:hAnsi="Arial" w:cs="Arial"/>
          <w:b/>
        </w:rPr>
        <w:t xml:space="preserve">Contact details: </w:t>
      </w:r>
      <w:r w:rsidRPr="00C67C33">
        <w:rPr>
          <w:rFonts w:ascii="Arial" w:hAnsi="Arial" w:cs="Arial"/>
          <w:b/>
        </w:rPr>
        <w:br/>
      </w:r>
      <w:r w:rsidRPr="00C67C33">
        <w:rPr>
          <w:rFonts w:ascii="Arial" w:hAnsi="Arial" w:cs="Arial"/>
        </w:rPr>
        <w:t>Children and Young People with Disability Australia</w:t>
      </w:r>
      <w:r w:rsidRPr="00C67C33">
        <w:rPr>
          <w:rFonts w:ascii="Arial" w:hAnsi="Arial" w:cs="Arial"/>
        </w:rPr>
        <w:br/>
        <w:t xml:space="preserve">E. </w:t>
      </w:r>
      <w:hyperlink r:id="rId10" w:history="1">
        <w:r w:rsidRPr="00C67C33">
          <w:rPr>
            <w:rFonts w:ascii="Arial" w:hAnsi="Arial" w:cs="Arial"/>
            <w:color w:val="0563C1" w:themeColor="hyperlink"/>
            <w:u w:val="single"/>
          </w:rPr>
          <w:t>marysayers@cyda.org.au</w:t>
        </w:r>
      </w:hyperlink>
      <w:r w:rsidRPr="00C67C33">
        <w:rPr>
          <w:rFonts w:ascii="Arial" w:hAnsi="Arial" w:cs="Arial"/>
        </w:rPr>
        <w:br/>
        <w:t>P. 03 9417 1025</w:t>
      </w:r>
      <w:r w:rsidRPr="00C67C33">
        <w:rPr>
          <w:rFonts w:ascii="Arial" w:hAnsi="Arial" w:cs="Arial"/>
        </w:rPr>
        <w:br/>
        <w:t xml:space="preserve">W. </w:t>
      </w:r>
      <w:hyperlink r:id="rId11" w:history="1">
        <w:r w:rsidRPr="00C67C33">
          <w:rPr>
            <w:rFonts w:ascii="Arial" w:hAnsi="Arial" w:cs="Arial"/>
            <w:color w:val="0563C1" w:themeColor="hyperlink"/>
            <w:u w:val="single"/>
          </w:rPr>
          <w:t>www.cyda.org.au</w:t>
        </w:r>
      </w:hyperlink>
    </w:p>
    <w:p w14:paraId="7DA16C98" w14:textId="77777777" w:rsidR="00E728CC" w:rsidRPr="00C67C33" w:rsidRDefault="00E728CC" w:rsidP="00514F43">
      <w:pPr>
        <w:spacing w:before="120" w:line="280" w:lineRule="atLeast"/>
        <w:rPr>
          <w:rFonts w:ascii="Arial" w:eastAsiaTheme="majorEastAsia" w:hAnsi="Arial" w:cs="Arial"/>
          <w:color w:val="538135" w:themeColor="accent6" w:themeShade="BF"/>
          <w:sz w:val="32"/>
          <w:szCs w:val="32"/>
        </w:rPr>
        <w:sectPr w:rsidR="00E728CC" w:rsidRPr="00C67C33" w:rsidSect="00810D29">
          <w:headerReference w:type="default" r:id="rId12"/>
          <w:footerReference w:type="default" r:id="rId13"/>
          <w:pgSz w:w="11906" w:h="16838"/>
          <w:pgMar w:top="1440" w:right="1440" w:bottom="1440" w:left="1440" w:header="708" w:footer="708" w:gutter="0"/>
          <w:pgNumType w:start="0"/>
          <w:cols w:space="708"/>
          <w:docGrid w:linePitch="360"/>
        </w:sectPr>
      </w:pPr>
    </w:p>
    <w:p w14:paraId="789C71B5" w14:textId="2C354196" w:rsidR="00092439" w:rsidRPr="00C67C33" w:rsidRDefault="00C3534B" w:rsidP="00C01045">
      <w:pPr>
        <w:pStyle w:val="Heading1"/>
        <w:rPr>
          <w:rFonts w:cs="Arial"/>
        </w:rPr>
      </w:pPr>
      <w:bookmarkStart w:id="0" w:name="_Toc50923029"/>
      <w:r w:rsidRPr="00C67C33">
        <w:rPr>
          <w:rFonts w:cs="Arial"/>
        </w:rPr>
        <w:lastRenderedPageBreak/>
        <w:t>Introduction</w:t>
      </w:r>
      <w:bookmarkEnd w:id="0"/>
    </w:p>
    <w:p w14:paraId="5434A4E5" w14:textId="77777777" w:rsidR="005847E2" w:rsidRDefault="005847E2" w:rsidP="005847E2">
      <w:pPr>
        <w:spacing w:before="120" w:line="280" w:lineRule="atLeast"/>
        <w:rPr>
          <w:rFonts w:ascii="Arial" w:hAnsi="Arial" w:cs="Arial"/>
        </w:rPr>
      </w:pPr>
      <w:r>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w:t>
      </w:r>
      <w:proofErr w:type="gramStart"/>
      <w:r>
        <w:rPr>
          <w:rFonts w:ascii="Arial" w:hAnsi="Arial" w:cs="Arial"/>
        </w:rPr>
        <w:t>families</w:t>
      </w:r>
      <w:proofErr w:type="gramEnd"/>
      <w:r>
        <w:rPr>
          <w:rFonts w:ascii="Arial" w:hAnsi="Arial" w:cs="Arial"/>
        </w:rPr>
        <w:t xml:space="preserve"> and caregivers of children with disability, with the majority of our members being families. </w:t>
      </w:r>
    </w:p>
    <w:p w14:paraId="02A6B525" w14:textId="77777777" w:rsidR="005847E2" w:rsidRDefault="005847E2" w:rsidP="005847E2">
      <w:pPr>
        <w:spacing w:before="120" w:line="280" w:lineRule="atLeast"/>
        <w:rPr>
          <w:rFonts w:ascii="Arial" w:hAnsi="Arial" w:cs="Arial"/>
        </w:rPr>
      </w:pPr>
      <w:r>
        <w:rPr>
          <w:rFonts w:ascii="Arial" w:hAnsi="Arial" w:cs="Arial"/>
        </w:rPr>
        <w:t>CYDA’s purpose is to advocate systemically at the national level for the rights and interests of all children and young people with disability living in Australia. To do this, we focus on the following:</w:t>
      </w:r>
    </w:p>
    <w:p w14:paraId="507FF8A6" w14:textId="77777777" w:rsidR="005847E2" w:rsidRDefault="005847E2" w:rsidP="00DD0B58">
      <w:pPr>
        <w:numPr>
          <w:ilvl w:val="0"/>
          <w:numId w:val="1"/>
        </w:numPr>
        <w:spacing w:before="120" w:line="280" w:lineRule="atLeast"/>
        <w:ind w:left="714" w:hanging="357"/>
        <w:rPr>
          <w:rFonts w:ascii="Arial" w:hAnsi="Arial" w:cs="Arial"/>
        </w:rPr>
      </w:pPr>
      <w:r>
        <w:rPr>
          <w:rFonts w:ascii="Arial" w:hAnsi="Arial" w:cs="Arial"/>
        </w:rPr>
        <w:t>Listening and responding to the voices and experiences of children and young people with disability</w:t>
      </w:r>
    </w:p>
    <w:p w14:paraId="5872D897" w14:textId="77777777" w:rsidR="005847E2" w:rsidRDefault="005847E2" w:rsidP="00DD0B58">
      <w:pPr>
        <w:numPr>
          <w:ilvl w:val="0"/>
          <w:numId w:val="1"/>
        </w:numPr>
        <w:spacing w:before="120" w:line="280" w:lineRule="atLeast"/>
        <w:ind w:left="714" w:hanging="357"/>
        <w:rPr>
          <w:rFonts w:ascii="Arial" w:hAnsi="Arial" w:cs="Arial"/>
        </w:rPr>
      </w:pPr>
      <w:r>
        <w:rPr>
          <w:rFonts w:ascii="Arial" w:hAnsi="Arial" w:cs="Arial"/>
        </w:rPr>
        <w:t xml:space="preserve">Advocating for children and young people with disability for equal opportunities, </w:t>
      </w:r>
      <w:proofErr w:type="gramStart"/>
      <w:r>
        <w:rPr>
          <w:rFonts w:ascii="Arial" w:hAnsi="Arial" w:cs="Arial"/>
        </w:rPr>
        <w:t>participation</w:t>
      </w:r>
      <w:proofErr w:type="gramEnd"/>
      <w:r>
        <w:rPr>
          <w:rFonts w:ascii="Arial" w:hAnsi="Arial" w:cs="Arial"/>
        </w:rPr>
        <w:t xml:space="preserve"> and inclusion in the Australian community</w:t>
      </w:r>
    </w:p>
    <w:p w14:paraId="48EBF2FE" w14:textId="77777777" w:rsidR="005847E2" w:rsidRDefault="005847E2" w:rsidP="00DD0B58">
      <w:pPr>
        <w:numPr>
          <w:ilvl w:val="0"/>
          <w:numId w:val="1"/>
        </w:numPr>
        <w:spacing w:before="120" w:line="280" w:lineRule="atLeast"/>
        <w:ind w:left="714" w:hanging="357"/>
        <w:rPr>
          <w:rFonts w:ascii="Arial" w:hAnsi="Arial" w:cs="Arial"/>
        </w:rPr>
      </w:pPr>
      <w:r>
        <w:rPr>
          <w:rFonts w:ascii="Arial" w:hAnsi="Arial" w:cs="Arial"/>
        </w:rPr>
        <w:t xml:space="preserve">Educating national public </w:t>
      </w:r>
      <w:proofErr w:type="gramStart"/>
      <w:r>
        <w:rPr>
          <w:rFonts w:ascii="Arial" w:hAnsi="Arial" w:cs="Arial"/>
        </w:rPr>
        <w:t>policy-makers</w:t>
      </w:r>
      <w:proofErr w:type="gramEnd"/>
      <w:r>
        <w:rPr>
          <w:rFonts w:ascii="Arial" w:hAnsi="Arial" w:cs="Arial"/>
        </w:rPr>
        <w:t xml:space="preserve"> and the broader community about the experiences of children and young people with disability</w:t>
      </w:r>
    </w:p>
    <w:p w14:paraId="1ED5E7D2" w14:textId="77777777" w:rsidR="005847E2" w:rsidRDefault="005847E2" w:rsidP="00DD0B58">
      <w:pPr>
        <w:numPr>
          <w:ilvl w:val="0"/>
          <w:numId w:val="1"/>
        </w:numPr>
        <w:spacing w:before="120" w:line="280" w:lineRule="atLeast"/>
        <w:ind w:left="714" w:hanging="357"/>
        <w:rPr>
          <w:rFonts w:ascii="Arial" w:hAnsi="Arial" w:cs="Arial"/>
        </w:rPr>
      </w:pPr>
      <w:r>
        <w:rPr>
          <w:rFonts w:ascii="Arial" w:hAnsi="Arial" w:cs="Arial"/>
        </w:rPr>
        <w:t>Informing children and young people with disability, their families and caregivers about their citizenship rights and entitlements</w:t>
      </w:r>
    </w:p>
    <w:p w14:paraId="69D38218" w14:textId="33B7D9A7" w:rsidR="005847E2" w:rsidRDefault="005847E2" w:rsidP="00DD0B58">
      <w:pPr>
        <w:numPr>
          <w:ilvl w:val="0"/>
          <w:numId w:val="1"/>
        </w:numPr>
        <w:spacing w:before="120" w:line="280" w:lineRule="atLeast"/>
        <w:ind w:left="714" w:hanging="357"/>
        <w:rPr>
          <w:rFonts w:ascii="Arial" w:hAnsi="Arial" w:cs="Arial"/>
        </w:rPr>
      </w:pPr>
      <w:r w:rsidRPr="46613F0A">
        <w:rPr>
          <w:rFonts w:ascii="Arial" w:hAnsi="Arial" w:cs="Arial"/>
        </w:rPr>
        <w:t>Celebrating the successes and achievements of children and young people with disability.</w:t>
      </w:r>
    </w:p>
    <w:p w14:paraId="654C29EF" w14:textId="49A95DCA" w:rsidR="000A3D3C" w:rsidRDefault="00BF1782" w:rsidP="009C69B4">
      <w:pPr>
        <w:spacing w:before="120" w:line="280" w:lineRule="atLeast"/>
        <w:rPr>
          <w:rFonts w:ascii="Arial" w:hAnsi="Arial" w:cs="Arial"/>
        </w:rPr>
      </w:pPr>
      <w:r w:rsidRPr="00BF1782">
        <w:rPr>
          <w:rFonts w:ascii="Arial" w:hAnsi="Arial" w:cs="Arial"/>
        </w:rPr>
        <w:t xml:space="preserve">CYDA appreciates the opportunity to </w:t>
      </w:r>
      <w:r w:rsidR="003315FB" w:rsidRPr="003315FB">
        <w:rPr>
          <w:rFonts w:ascii="Arial" w:hAnsi="Arial" w:cs="Arial"/>
        </w:rPr>
        <w:t>help shape the future of support coordination services</w:t>
      </w:r>
      <w:r w:rsidR="003315FB">
        <w:rPr>
          <w:rFonts w:ascii="Arial" w:hAnsi="Arial" w:cs="Arial"/>
        </w:rPr>
        <w:t xml:space="preserve"> by providing </w:t>
      </w:r>
      <w:r w:rsidRPr="00BF1782">
        <w:rPr>
          <w:rFonts w:ascii="Arial" w:hAnsi="Arial" w:cs="Arial"/>
        </w:rPr>
        <w:t xml:space="preserve">this submission to the </w:t>
      </w:r>
      <w:r>
        <w:rPr>
          <w:rFonts w:ascii="Arial" w:hAnsi="Arial" w:cs="Arial"/>
        </w:rPr>
        <w:t>National Disability Insurance Agency (NDIA</w:t>
      </w:r>
      <w:r w:rsidR="00DB780B">
        <w:rPr>
          <w:rFonts w:ascii="Arial" w:hAnsi="Arial" w:cs="Arial"/>
        </w:rPr>
        <w:t>)</w:t>
      </w:r>
      <w:r w:rsidRPr="00BF1782">
        <w:rPr>
          <w:rFonts w:ascii="Arial" w:hAnsi="Arial" w:cs="Arial"/>
        </w:rPr>
        <w:t>.</w:t>
      </w:r>
    </w:p>
    <w:p w14:paraId="7B400F54" w14:textId="77777777" w:rsidR="008F05AD" w:rsidRDefault="008F05AD">
      <w:pPr>
        <w:rPr>
          <w:rFonts w:ascii="Arial" w:eastAsiaTheme="majorEastAsia" w:hAnsi="Arial" w:cs="Arial"/>
          <w:color w:val="538135" w:themeColor="accent6" w:themeShade="BF"/>
          <w:sz w:val="32"/>
          <w:szCs w:val="32"/>
        </w:rPr>
      </w:pPr>
      <w:r>
        <w:rPr>
          <w:rFonts w:cs="Arial"/>
        </w:rPr>
        <w:br w:type="page"/>
      </w:r>
    </w:p>
    <w:p w14:paraId="01581B2C" w14:textId="27E79B5D" w:rsidR="001F3EB4" w:rsidRPr="00C67C33" w:rsidRDefault="0041516E" w:rsidP="008972FF">
      <w:pPr>
        <w:pStyle w:val="Heading1"/>
        <w:rPr>
          <w:rFonts w:cs="Arial"/>
        </w:rPr>
      </w:pPr>
      <w:bookmarkStart w:id="1" w:name="_Toc50923030"/>
      <w:r w:rsidRPr="46613F0A">
        <w:rPr>
          <w:rFonts w:cs="Arial"/>
        </w:rPr>
        <w:lastRenderedPageBreak/>
        <w:t>Our r</w:t>
      </w:r>
      <w:r w:rsidR="000711C6" w:rsidRPr="46613F0A">
        <w:rPr>
          <w:rFonts w:cs="Arial"/>
        </w:rPr>
        <w:t>ecommendations</w:t>
      </w:r>
      <w:bookmarkEnd w:id="1"/>
    </w:p>
    <w:p w14:paraId="5395AD19" w14:textId="16C147D3" w:rsidR="28B0120A" w:rsidRDefault="28B0120A" w:rsidP="009C69B4">
      <w:pPr>
        <w:spacing w:before="360" w:after="360" w:line="276" w:lineRule="auto"/>
        <w:rPr>
          <w:rFonts w:ascii="Arial" w:hAnsi="Arial" w:cs="Arial"/>
        </w:rPr>
      </w:pPr>
      <w:r w:rsidRPr="79D09C18">
        <w:rPr>
          <w:rFonts w:ascii="Arial" w:hAnsi="Arial" w:cs="Arial"/>
        </w:rPr>
        <w:t>We make several recommendations regarding the provision of support coordination services for children and young people with disability.</w:t>
      </w:r>
    </w:p>
    <w:p w14:paraId="1EE642BF" w14:textId="52A85CE2" w:rsidR="7470ADAA" w:rsidRPr="009C69B4" w:rsidRDefault="00BA09DE" w:rsidP="00DD0B58">
      <w:pPr>
        <w:pStyle w:val="ListParagraph"/>
        <w:numPr>
          <w:ilvl w:val="0"/>
          <w:numId w:val="2"/>
        </w:numPr>
        <w:spacing w:before="360" w:after="360" w:line="276" w:lineRule="auto"/>
        <w:ind w:left="714" w:hanging="357"/>
        <w:rPr>
          <w:b/>
          <w:bCs/>
        </w:rPr>
      </w:pPr>
      <w:r>
        <w:rPr>
          <w:rFonts w:ascii="Arial" w:hAnsi="Arial" w:cs="Arial"/>
        </w:rPr>
        <w:t>Fund s</w:t>
      </w:r>
      <w:r w:rsidRPr="41A00125">
        <w:rPr>
          <w:rFonts w:ascii="Arial" w:hAnsi="Arial" w:cs="Arial"/>
        </w:rPr>
        <w:t xml:space="preserve">upport </w:t>
      </w:r>
      <w:r w:rsidR="5D162DF9" w:rsidRPr="41A00125">
        <w:rPr>
          <w:rFonts w:ascii="Arial" w:hAnsi="Arial" w:cs="Arial"/>
        </w:rPr>
        <w:t>coordination when it is needed, regardless of age</w:t>
      </w:r>
    </w:p>
    <w:p w14:paraId="2DE97AC4" w14:textId="1436BD4B" w:rsidR="00DA4E75" w:rsidRDefault="00DA4E75" w:rsidP="00DD0B58">
      <w:pPr>
        <w:pStyle w:val="ListParagraph"/>
        <w:numPr>
          <w:ilvl w:val="0"/>
          <w:numId w:val="2"/>
        </w:numPr>
        <w:spacing w:before="360" w:after="360" w:line="276" w:lineRule="auto"/>
        <w:ind w:left="714" w:hanging="357"/>
        <w:rPr>
          <w:b/>
          <w:bCs/>
        </w:rPr>
      </w:pPr>
      <w:r>
        <w:rPr>
          <w:rFonts w:ascii="Arial" w:hAnsi="Arial" w:cs="Arial"/>
        </w:rPr>
        <w:t>Ensure children and young people who live in circumstances where there are barriers to accessing services are well supported by the NDIS through support coordination</w:t>
      </w:r>
    </w:p>
    <w:p w14:paraId="743F9FAB" w14:textId="7A711621" w:rsidR="4FF89BB0" w:rsidRDefault="00BA09DE" w:rsidP="6D18E5DA">
      <w:pPr>
        <w:pStyle w:val="ListParagraph"/>
        <w:numPr>
          <w:ilvl w:val="0"/>
          <w:numId w:val="2"/>
        </w:numPr>
        <w:spacing w:after="0" w:line="276" w:lineRule="auto"/>
        <w:ind w:left="714" w:hanging="357"/>
        <w:rPr>
          <w:rFonts w:eastAsiaTheme="minorEastAsia"/>
          <w:b/>
          <w:bCs/>
        </w:rPr>
      </w:pPr>
      <w:r>
        <w:rPr>
          <w:rFonts w:ascii="Arial" w:hAnsi="Arial" w:cs="Arial"/>
        </w:rPr>
        <w:t>Provide s</w:t>
      </w:r>
      <w:r w:rsidR="4FF89BB0" w:rsidRPr="7C3BE42C">
        <w:rPr>
          <w:rFonts w:ascii="Arial" w:hAnsi="Arial" w:cs="Arial"/>
        </w:rPr>
        <w:t xml:space="preserve">upport coordinators working with children and young people </w:t>
      </w:r>
      <w:r w:rsidR="32BD2FC5" w:rsidRPr="7C3BE42C">
        <w:rPr>
          <w:rFonts w:ascii="Arial" w:hAnsi="Arial" w:cs="Arial"/>
        </w:rPr>
        <w:t>with best practice training, including inclusion models and developmental theory</w:t>
      </w:r>
    </w:p>
    <w:p w14:paraId="39138B5C" w14:textId="01081F34" w:rsidR="7470ADAA" w:rsidRDefault="007651F2" w:rsidP="41A00125">
      <w:pPr>
        <w:pStyle w:val="ListParagraph"/>
        <w:numPr>
          <w:ilvl w:val="0"/>
          <w:numId w:val="2"/>
        </w:numPr>
        <w:spacing w:before="360" w:after="360" w:line="276" w:lineRule="auto"/>
        <w:ind w:left="714" w:hanging="357"/>
        <w:rPr>
          <w:rFonts w:eastAsiaTheme="minorEastAsia"/>
          <w:b/>
          <w:bCs/>
        </w:rPr>
      </w:pPr>
      <w:r>
        <w:rPr>
          <w:rFonts w:ascii="Arial" w:hAnsi="Arial" w:cs="Arial"/>
        </w:rPr>
        <w:t>Take a family-centred approach</w:t>
      </w:r>
      <w:r w:rsidR="47B7D56F" w:rsidRPr="41A00125">
        <w:rPr>
          <w:rFonts w:ascii="Arial" w:hAnsi="Arial" w:cs="Arial"/>
        </w:rPr>
        <w:t xml:space="preserve"> when deciding to fund support coordination in a child or young person’s plan</w:t>
      </w:r>
    </w:p>
    <w:p w14:paraId="53561F24" w14:textId="4C7A7FB6" w:rsidR="7470ADAA" w:rsidRDefault="00BA09DE" w:rsidP="41A00125">
      <w:pPr>
        <w:pStyle w:val="ListParagraph"/>
        <w:numPr>
          <w:ilvl w:val="0"/>
          <w:numId w:val="2"/>
        </w:numPr>
        <w:spacing w:before="360" w:after="360" w:line="276" w:lineRule="auto"/>
        <w:ind w:left="714" w:hanging="357"/>
        <w:rPr>
          <w:rFonts w:eastAsiaTheme="minorEastAsia"/>
          <w:b/>
          <w:bCs/>
        </w:rPr>
      </w:pPr>
      <w:r>
        <w:rPr>
          <w:rFonts w:ascii="Arial" w:hAnsi="Arial" w:cs="Arial"/>
        </w:rPr>
        <w:t>Introduce</w:t>
      </w:r>
      <w:r w:rsidR="47B7D56F" w:rsidRPr="41A00125">
        <w:rPr>
          <w:rFonts w:ascii="Arial" w:hAnsi="Arial" w:cs="Arial"/>
        </w:rPr>
        <w:t xml:space="preserve"> a whole-of-childhood </w:t>
      </w:r>
      <w:r>
        <w:rPr>
          <w:rFonts w:ascii="Arial" w:hAnsi="Arial" w:cs="Arial"/>
        </w:rPr>
        <w:t xml:space="preserve">NDIS </w:t>
      </w:r>
      <w:r w:rsidR="47B7D56F" w:rsidRPr="41A00125">
        <w:rPr>
          <w:rFonts w:ascii="Arial" w:hAnsi="Arial" w:cs="Arial"/>
        </w:rPr>
        <w:t>framework aligned with developmental theory for ages 0</w:t>
      </w:r>
      <w:r>
        <w:rPr>
          <w:rFonts w:ascii="Arial" w:hAnsi="Arial" w:cs="Arial"/>
        </w:rPr>
        <w:noBreakHyphen/>
      </w:r>
      <w:r w:rsidR="47B7D56F" w:rsidRPr="41A00125">
        <w:rPr>
          <w:rFonts w:ascii="Arial" w:hAnsi="Arial" w:cs="Arial"/>
        </w:rPr>
        <w:t>25 – including for support coordination</w:t>
      </w:r>
    </w:p>
    <w:p w14:paraId="009AA27C" w14:textId="2D96DCEA" w:rsidR="7470ADAA" w:rsidRDefault="00BA09DE" w:rsidP="41A00125">
      <w:pPr>
        <w:pStyle w:val="ListParagraph"/>
        <w:numPr>
          <w:ilvl w:val="0"/>
          <w:numId w:val="2"/>
        </w:numPr>
        <w:spacing w:before="360" w:after="360" w:line="276" w:lineRule="auto"/>
        <w:ind w:left="714" w:hanging="357"/>
        <w:rPr>
          <w:rFonts w:eastAsiaTheme="minorEastAsia"/>
          <w:b/>
          <w:bCs/>
        </w:rPr>
      </w:pPr>
      <w:r>
        <w:rPr>
          <w:rFonts w:ascii="Arial" w:hAnsi="Arial" w:cs="Arial"/>
        </w:rPr>
        <w:t>A</w:t>
      </w:r>
      <w:r w:rsidR="47B7D56F" w:rsidRPr="41A00125">
        <w:rPr>
          <w:rFonts w:ascii="Arial" w:hAnsi="Arial" w:cs="Arial"/>
        </w:rPr>
        <w:t>dopt a reasonable framework around the concept of “parental responsibility”, including addressing “reasonable and necessary” specifically for children and young people</w:t>
      </w:r>
    </w:p>
    <w:p w14:paraId="1B2BC3A1" w14:textId="0FA5C850" w:rsidR="00430463" w:rsidRPr="009C69B4" w:rsidRDefault="00BC6B53" w:rsidP="00430463">
      <w:pPr>
        <w:pStyle w:val="ListParagraph"/>
        <w:numPr>
          <w:ilvl w:val="0"/>
          <w:numId w:val="2"/>
        </w:numPr>
        <w:spacing w:before="360" w:after="360" w:line="276" w:lineRule="auto"/>
        <w:ind w:left="714" w:hanging="357"/>
        <w:rPr>
          <w:rFonts w:ascii="Arial" w:eastAsia="Arial" w:hAnsi="Arial" w:cs="Arial"/>
          <w:b/>
          <w:bCs/>
          <w:color w:val="000000" w:themeColor="text1"/>
        </w:rPr>
      </w:pPr>
      <w:r>
        <w:rPr>
          <w:rFonts w:ascii="Arial" w:eastAsia="Arial" w:hAnsi="Arial" w:cs="Arial"/>
        </w:rPr>
        <w:t>Deliver</w:t>
      </w:r>
      <w:r w:rsidR="00BA55DA">
        <w:rPr>
          <w:rFonts w:ascii="Arial" w:eastAsia="Arial" w:hAnsi="Arial" w:cs="Arial"/>
        </w:rPr>
        <w:t xml:space="preserve"> g</w:t>
      </w:r>
      <w:r w:rsidR="00BA55DA" w:rsidRPr="41A00125">
        <w:rPr>
          <w:rFonts w:ascii="Arial" w:eastAsia="Arial" w:hAnsi="Arial" w:cs="Arial"/>
        </w:rPr>
        <w:t xml:space="preserve">reater </w:t>
      </w:r>
      <w:r w:rsidR="47B7D56F" w:rsidRPr="41A00125">
        <w:rPr>
          <w:rFonts w:ascii="Arial" w:eastAsia="Arial" w:hAnsi="Arial" w:cs="Arial"/>
        </w:rPr>
        <w:t>clarity for advocates and community members to understand how and when support coordination is provided</w:t>
      </w:r>
    </w:p>
    <w:p w14:paraId="36399835" w14:textId="66026D97" w:rsidR="7470ADAA" w:rsidRPr="009C69B4" w:rsidRDefault="00BC6B53" w:rsidP="00DD0B58">
      <w:pPr>
        <w:pStyle w:val="ListParagraph"/>
        <w:numPr>
          <w:ilvl w:val="0"/>
          <w:numId w:val="2"/>
        </w:numPr>
        <w:spacing w:before="360" w:after="360" w:line="276" w:lineRule="auto"/>
        <w:ind w:left="714" w:hanging="357"/>
        <w:rPr>
          <w:rFonts w:ascii="Arial" w:eastAsia="Arial" w:hAnsi="Arial" w:cs="Arial"/>
          <w:b/>
          <w:bCs/>
          <w:color w:val="000000" w:themeColor="text1"/>
        </w:rPr>
      </w:pPr>
      <w:r>
        <w:rPr>
          <w:rFonts w:ascii="Arial" w:eastAsia="Arial" w:hAnsi="Arial" w:cs="Arial"/>
          <w:lang w:val="en-US"/>
        </w:rPr>
        <w:t xml:space="preserve">Improve </w:t>
      </w:r>
      <w:r w:rsidR="47B7D56F" w:rsidRPr="41A00125">
        <w:rPr>
          <w:rFonts w:ascii="Arial" w:eastAsia="Arial" w:hAnsi="Arial" w:cs="Arial"/>
          <w:lang w:val="en-US"/>
        </w:rPr>
        <w:t xml:space="preserve">data gathering to better understand the impact support coordination has on </w:t>
      </w:r>
      <w:r w:rsidR="00470775">
        <w:rPr>
          <w:rFonts w:ascii="Arial" w:eastAsia="Arial" w:hAnsi="Arial" w:cs="Arial"/>
          <w:lang w:val="en-US"/>
        </w:rPr>
        <w:t xml:space="preserve">participants and </w:t>
      </w:r>
      <w:r w:rsidR="47B7D56F" w:rsidRPr="41A00125">
        <w:rPr>
          <w:rFonts w:ascii="Arial" w:eastAsia="Arial" w:hAnsi="Arial" w:cs="Arial"/>
          <w:lang w:val="en-US"/>
        </w:rPr>
        <w:t>families</w:t>
      </w:r>
    </w:p>
    <w:p w14:paraId="025E9CE9" w14:textId="06333378" w:rsidR="00430463" w:rsidRDefault="00430463" w:rsidP="00DD0B58">
      <w:pPr>
        <w:pStyle w:val="ListParagraph"/>
        <w:numPr>
          <w:ilvl w:val="0"/>
          <w:numId w:val="2"/>
        </w:numPr>
        <w:spacing w:before="360" w:after="360" w:line="276" w:lineRule="auto"/>
        <w:ind w:left="714" w:hanging="357"/>
        <w:rPr>
          <w:rFonts w:ascii="Arial" w:eastAsia="Arial" w:hAnsi="Arial" w:cs="Arial"/>
          <w:b/>
          <w:bCs/>
          <w:color w:val="000000" w:themeColor="text1"/>
        </w:rPr>
      </w:pPr>
      <w:r>
        <w:rPr>
          <w:rFonts w:ascii="Arial" w:eastAsia="Arial" w:hAnsi="Arial" w:cs="Arial"/>
          <w:lang w:val="en-US"/>
        </w:rPr>
        <w:t>Ensure the move to plan flexibility does not lead to support coordination being underfunded</w:t>
      </w:r>
    </w:p>
    <w:p w14:paraId="49FBF6EF" w14:textId="118F93CD" w:rsidR="00415A28" w:rsidRPr="00C67C33" w:rsidRDefault="00415A28" w:rsidP="005A7507">
      <w:pPr>
        <w:spacing w:before="240" w:after="0" w:line="280" w:lineRule="atLeast"/>
        <w:rPr>
          <w:rFonts w:ascii="Arial" w:hAnsi="Arial" w:cs="Arial"/>
          <w:b/>
          <w:sz w:val="24"/>
          <w:szCs w:val="24"/>
        </w:rPr>
      </w:pPr>
    </w:p>
    <w:p w14:paraId="43011112" w14:textId="697138C7" w:rsidR="00FA2C10" w:rsidRPr="00C67C33" w:rsidRDefault="00AA5792" w:rsidP="00C01045">
      <w:pPr>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br w:type="page"/>
      </w:r>
    </w:p>
    <w:p w14:paraId="54E264D7" w14:textId="48712E25" w:rsidR="10D403E5" w:rsidRDefault="005847E2" w:rsidP="1A57231B">
      <w:pPr>
        <w:pStyle w:val="Heading1"/>
        <w:spacing w:before="120" w:after="240" w:line="276" w:lineRule="auto"/>
        <w:rPr>
          <w:rFonts w:cs="Arial"/>
        </w:rPr>
      </w:pPr>
      <w:bookmarkStart w:id="2" w:name="_Toc50923031"/>
      <w:r w:rsidRPr="1DD5B30A">
        <w:rPr>
          <w:rFonts w:cs="Arial"/>
        </w:rPr>
        <w:lastRenderedPageBreak/>
        <w:t>Key concerns and areas for action</w:t>
      </w:r>
      <w:bookmarkEnd w:id="2"/>
    </w:p>
    <w:p w14:paraId="39321F25" w14:textId="77777777" w:rsidR="000D41F8" w:rsidRPr="000E389C" w:rsidRDefault="000D41F8" w:rsidP="009C69B4"/>
    <w:p w14:paraId="2A6326DC" w14:textId="52CBF7C5" w:rsidR="02AAAB7D" w:rsidRDefault="173B81BD">
      <w:pPr>
        <w:spacing w:before="120" w:after="120" w:line="276" w:lineRule="auto"/>
        <w:rPr>
          <w:rFonts w:ascii="Arial" w:hAnsi="Arial" w:cs="Arial"/>
        </w:rPr>
      </w:pPr>
      <w:r w:rsidRPr="1D905357">
        <w:rPr>
          <w:rFonts w:ascii="Arial" w:hAnsi="Arial" w:cs="Arial"/>
        </w:rPr>
        <w:t xml:space="preserve">CYDA </w:t>
      </w:r>
      <w:r w:rsidR="009756ED">
        <w:rPr>
          <w:rFonts w:ascii="Arial" w:hAnsi="Arial" w:cs="Arial"/>
        </w:rPr>
        <w:t xml:space="preserve">consistently </w:t>
      </w:r>
      <w:r w:rsidR="00986995">
        <w:rPr>
          <w:rFonts w:ascii="Arial" w:hAnsi="Arial" w:cs="Arial"/>
        </w:rPr>
        <w:t xml:space="preserve">hears </w:t>
      </w:r>
      <w:r w:rsidR="00421388">
        <w:rPr>
          <w:rFonts w:ascii="Arial" w:hAnsi="Arial" w:cs="Arial"/>
        </w:rPr>
        <w:t>that</w:t>
      </w:r>
      <w:r w:rsidRPr="1D905357">
        <w:rPr>
          <w:rFonts w:ascii="Arial" w:hAnsi="Arial" w:cs="Arial"/>
        </w:rPr>
        <w:t xml:space="preserve"> support coordination provides invaluable support to children, young people</w:t>
      </w:r>
      <w:r w:rsidR="000E389C">
        <w:rPr>
          <w:rFonts w:ascii="Arial" w:hAnsi="Arial" w:cs="Arial"/>
        </w:rPr>
        <w:t xml:space="preserve"> with </w:t>
      </w:r>
      <w:r w:rsidR="00E919BB">
        <w:rPr>
          <w:rFonts w:ascii="Arial" w:hAnsi="Arial" w:cs="Arial"/>
        </w:rPr>
        <w:t>disability</w:t>
      </w:r>
      <w:r w:rsidRPr="1D905357">
        <w:rPr>
          <w:rFonts w:ascii="Arial" w:hAnsi="Arial" w:cs="Arial"/>
        </w:rPr>
        <w:t xml:space="preserve"> and families, particularly those accessing the NDIS for the first time. </w:t>
      </w:r>
      <w:r w:rsidR="00CD02B8">
        <w:rPr>
          <w:rFonts w:ascii="Arial" w:hAnsi="Arial" w:cs="Arial"/>
        </w:rPr>
        <w:t>For it to be most effective, s</w:t>
      </w:r>
      <w:r w:rsidRPr="1D905357">
        <w:rPr>
          <w:rFonts w:ascii="Arial" w:hAnsi="Arial" w:cs="Arial"/>
        </w:rPr>
        <w:t xml:space="preserve">upport coordination for children and young people </w:t>
      </w:r>
      <w:r w:rsidR="007C63EE">
        <w:rPr>
          <w:rFonts w:ascii="Arial" w:hAnsi="Arial" w:cs="Arial"/>
        </w:rPr>
        <w:t xml:space="preserve">must </w:t>
      </w:r>
      <w:r w:rsidRPr="1D905357">
        <w:rPr>
          <w:rFonts w:ascii="Arial" w:hAnsi="Arial" w:cs="Arial"/>
        </w:rPr>
        <w:t xml:space="preserve">be funded at an appropriate level and quality, and it </w:t>
      </w:r>
      <w:r w:rsidR="007C63EE" w:rsidRPr="1D905357">
        <w:rPr>
          <w:rFonts w:ascii="Arial" w:hAnsi="Arial" w:cs="Arial"/>
        </w:rPr>
        <w:t xml:space="preserve">should </w:t>
      </w:r>
      <w:r w:rsidRPr="1D905357">
        <w:rPr>
          <w:rFonts w:ascii="Arial" w:hAnsi="Arial" w:cs="Arial"/>
        </w:rPr>
        <w:t xml:space="preserve">be delivered by professionals with appropriate understanding of disability, inclusion best practice, and general childhood development. In CYDA’s previous submission to the NDIS Participant Service Guarantee and Legislative Review, </w:t>
      </w:r>
      <w:r w:rsidR="00D15FE4">
        <w:rPr>
          <w:rFonts w:ascii="Arial" w:hAnsi="Arial" w:cs="Arial"/>
        </w:rPr>
        <w:t>we</w:t>
      </w:r>
      <w:r w:rsidRPr="1D905357">
        <w:rPr>
          <w:rFonts w:ascii="Arial" w:hAnsi="Arial" w:cs="Arial"/>
        </w:rPr>
        <w:t xml:space="preserve"> recommended that support coordination be provided for all children and young people during the implementation of their NDIS plan.</w:t>
      </w:r>
      <w:r w:rsidR="00103DA3">
        <w:rPr>
          <w:rStyle w:val="FootnoteReference"/>
          <w:rFonts w:ascii="Arial" w:hAnsi="Arial" w:cs="Arial"/>
        </w:rPr>
        <w:footnoteReference w:id="2"/>
      </w:r>
      <w:r w:rsidRPr="1D905357">
        <w:rPr>
          <w:rFonts w:ascii="Arial" w:hAnsi="Arial" w:cs="Arial"/>
        </w:rPr>
        <w:t xml:space="preserve"> </w:t>
      </w:r>
    </w:p>
    <w:p w14:paraId="5BBA36FC" w14:textId="06A238E5" w:rsidR="00E87921" w:rsidRDefault="44C23D0F">
      <w:pPr>
        <w:spacing w:before="120" w:after="120" w:line="276" w:lineRule="auto"/>
        <w:rPr>
          <w:rFonts w:ascii="Arial" w:hAnsi="Arial" w:cs="Arial"/>
        </w:rPr>
      </w:pPr>
      <w:r w:rsidRPr="53C599CD">
        <w:rPr>
          <w:rFonts w:ascii="Arial" w:hAnsi="Arial" w:cs="Arial"/>
        </w:rPr>
        <w:t xml:space="preserve">This submission is informed by </w:t>
      </w:r>
      <w:r w:rsidR="357CB85A" w:rsidRPr="53C599CD">
        <w:rPr>
          <w:rFonts w:ascii="Arial" w:hAnsi="Arial" w:cs="Arial"/>
        </w:rPr>
        <w:t>our members and results from a national survey conducted by CYDA in July 2019 of 189 young people with disability and families and caregivers of children with disability about their NDIS experience.</w:t>
      </w:r>
      <w:r w:rsidR="3757B806" w:rsidRPr="53C599CD">
        <w:rPr>
          <w:rFonts w:ascii="Arial" w:hAnsi="Arial" w:cs="Arial"/>
        </w:rPr>
        <w:t xml:space="preserve"> </w:t>
      </w:r>
      <w:r w:rsidR="68992C23" w:rsidRPr="53C599CD">
        <w:rPr>
          <w:rFonts w:ascii="Arial" w:hAnsi="Arial" w:cs="Arial"/>
        </w:rPr>
        <w:t>Almost half of survey respondents (47%</w:t>
      </w:r>
      <w:r w:rsidR="22F45FCF" w:rsidRPr="53C599CD">
        <w:rPr>
          <w:rFonts w:ascii="Arial" w:hAnsi="Arial" w:cs="Arial"/>
        </w:rPr>
        <w:t>) were Victorian. Respondents from all states completed the survey</w:t>
      </w:r>
      <w:r w:rsidR="68992C23" w:rsidRPr="53C599CD">
        <w:rPr>
          <w:rFonts w:ascii="Arial" w:hAnsi="Arial" w:cs="Arial"/>
        </w:rPr>
        <w:t xml:space="preserve">. </w:t>
      </w:r>
      <w:r w:rsidR="7C215967" w:rsidRPr="53C599CD">
        <w:rPr>
          <w:rFonts w:ascii="Arial" w:hAnsi="Arial" w:cs="Arial"/>
        </w:rPr>
        <w:t>Most respondents lived</w:t>
      </w:r>
      <w:r w:rsidR="68992C23" w:rsidRPr="53C599CD">
        <w:rPr>
          <w:rFonts w:ascii="Arial" w:hAnsi="Arial" w:cs="Arial"/>
        </w:rPr>
        <w:t xml:space="preserve"> in metropolitan areas (64%), followed by regional (28%</w:t>
      </w:r>
      <w:r w:rsidR="34801CB6" w:rsidRPr="53C599CD">
        <w:rPr>
          <w:rFonts w:ascii="Arial" w:hAnsi="Arial" w:cs="Arial"/>
        </w:rPr>
        <w:t>), rural (8%) and remote areas (1%).</w:t>
      </w:r>
    </w:p>
    <w:p w14:paraId="334CE2FF" w14:textId="77777777" w:rsidR="000D41F8" w:rsidRDefault="000D41F8">
      <w:pPr>
        <w:spacing w:before="120" w:after="120" w:line="276" w:lineRule="auto"/>
        <w:rPr>
          <w:rFonts w:ascii="Arial" w:hAnsi="Arial" w:cs="Arial"/>
        </w:rPr>
      </w:pPr>
    </w:p>
    <w:p w14:paraId="1A066B93" w14:textId="4AA8D3C6" w:rsidR="003320F1" w:rsidRDefault="0018365E" w:rsidP="00825382">
      <w:pPr>
        <w:pStyle w:val="Heading3"/>
      </w:pPr>
      <w:bookmarkStart w:id="3" w:name="_Toc50923032"/>
      <w:r>
        <w:t>High quality s</w:t>
      </w:r>
      <w:r w:rsidR="00825382">
        <w:t>upport coordination must be available</w:t>
      </w:r>
      <w:r>
        <w:t xml:space="preserve"> when and where needed</w:t>
      </w:r>
      <w:bookmarkEnd w:id="3"/>
    </w:p>
    <w:p w14:paraId="77F52382" w14:textId="09438101" w:rsidR="74F1D254" w:rsidRDefault="333F5F66">
      <w:pPr>
        <w:spacing w:before="120" w:after="120" w:line="276" w:lineRule="auto"/>
        <w:rPr>
          <w:rFonts w:ascii="Arial" w:hAnsi="Arial" w:cs="Arial"/>
        </w:rPr>
      </w:pPr>
      <w:r w:rsidRPr="1D905357">
        <w:rPr>
          <w:rFonts w:ascii="Arial" w:hAnsi="Arial" w:cs="Arial"/>
        </w:rPr>
        <w:t xml:space="preserve">There are serious concerns around the implementation of support coordination for children and young people </w:t>
      </w:r>
      <w:r w:rsidR="6CCD8387" w:rsidRPr="1D905357">
        <w:rPr>
          <w:rFonts w:ascii="Arial" w:hAnsi="Arial" w:cs="Arial"/>
        </w:rPr>
        <w:t>regarding</w:t>
      </w:r>
      <w:r w:rsidRPr="1D905357">
        <w:rPr>
          <w:rFonts w:ascii="Arial" w:hAnsi="Arial" w:cs="Arial"/>
        </w:rPr>
        <w:t xml:space="preserve"> allocation of funding and the quality of support provided. </w:t>
      </w:r>
      <w:r w:rsidR="5AE95464" w:rsidRPr="1D905357">
        <w:rPr>
          <w:rFonts w:ascii="Arial" w:hAnsi="Arial" w:cs="Arial"/>
        </w:rPr>
        <w:t xml:space="preserve">Respondents to CYDA’s national survey expressed </w:t>
      </w:r>
      <w:r w:rsidR="65898A44" w:rsidRPr="1D905357">
        <w:rPr>
          <w:rFonts w:ascii="Arial" w:hAnsi="Arial" w:cs="Arial"/>
        </w:rPr>
        <w:t>several</w:t>
      </w:r>
      <w:r w:rsidR="5AE95464" w:rsidRPr="1D905357">
        <w:rPr>
          <w:rFonts w:ascii="Arial" w:hAnsi="Arial" w:cs="Arial"/>
        </w:rPr>
        <w:t xml:space="preserve"> frustrations in attempting to access and utilise their NDIS plans. When children and young people are accepted onto the NDIS, the complexity of the system often leaves families struggling to make sense of the systems, </w:t>
      </w:r>
      <w:proofErr w:type="gramStart"/>
      <w:r w:rsidR="5AE95464" w:rsidRPr="1D905357">
        <w:rPr>
          <w:rFonts w:ascii="Arial" w:hAnsi="Arial" w:cs="Arial"/>
        </w:rPr>
        <w:t>language</w:t>
      </w:r>
      <w:proofErr w:type="gramEnd"/>
      <w:r w:rsidR="5AE95464" w:rsidRPr="1D905357">
        <w:rPr>
          <w:rFonts w:ascii="Arial" w:hAnsi="Arial" w:cs="Arial"/>
        </w:rPr>
        <w:t xml:space="preserve"> and processes. Families </w:t>
      </w:r>
      <w:r w:rsidR="00C5454D">
        <w:rPr>
          <w:rFonts w:ascii="Arial" w:hAnsi="Arial" w:cs="Arial"/>
        </w:rPr>
        <w:t xml:space="preserve">frequently report </w:t>
      </w:r>
      <w:r w:rsidR="5AE95464" w:rsidRPr="1D905357">
        <w:rPr>
          <w:rFonts w:ascii="Arial" w:hAnsi="Arial" w:cs="Arial"/>
        </w:rPr>
        <w:t>find</w:t>
      </w:r>
      <w:r w:rsidR="00C5454D">
        <w:rPr>
          <w:rFonts w:ascii="Arial" w:hAnsi="Arial" w:cs="Arial"/>
        </w:rPr>
        <w:t>ing</w:t>
      </w:r>
      <w:r w:rsidR="5AE95464" w:rsidRPr="1D905357">
        <w:rPr>
          <w:rFonts w:ascii="Arial" w:hAnsi="Arial" w:cs="Arial"/>
        </w:rPr>
        <w:t xml:space="preserve"> the NDIS “cumbersome” and “bureaucratic”, and that navigating the scheme effectively adds additional pressure and constraint into already busy lives. </w:t>
      </w:r>
    </w:p>
    <w:p w14:paraId="0789038F" w14:textId="51A58494" w:rsidR="74F1D254" w:rsidRDefault="74F1D254">
      <w:pPr>
        <w:spacing w:before="120" w:after="120" w:line="276" w:lineRule="auto"/>
      </w:pPr>
      <w:r w:rsidRPr="79D09C18">
        <w:rPr>
          <w:rFonts w:ascii="Arial" w:hAnsi="Arial" w:cs="Arial"/>
        </w:rPr>
        <w:t xml:space="preserve">Families also repeatedly mention the significant extra work </w:t>
      </w:r>
      <w:r w:rsidR="00106110">
        <w:rPr>
          <w:rFonts w:ascii="Arial" w:hAnsi="Arial" w:cs="Arial"/>
        </w:rPr>
        <w:t xml:space="preserve">that is </w:t>
      </w:r>
      <w:r w:rsidRPr="79D09C18">
        <w:rPr>
          <w:rFonts w:ascii="Arial" w:hAnsi="Arial" w:cs="Arial"/>
        </w:rPr>
        <w:t xml:space="preserve">required to transition to and use the NDIS effectively. The administrative burden placed on carers and families can be significant and overwhelming. Stressors include the need for multiple service agreements and service providers (“fragmentation of services”), finding and understanding </w:t>
      </w:r>
      <w:r w:rsidR="004C02EF">
        <w:rPr>
          <w:rFonts w:ascii="Arial" w:hAnsi="Arial" w:cs="Arial"/>
        </w:rPr>
        <w:t xml:space="preserve">the </w:t>
      </w:r>
      <w:r w:rsidRPr="79D09C18">
        <w:rPr>
          <w:rFonts w:ascii="Arial" w:hAnsi="Arial" w:cs="Arial"/>
        </w:rPr>
        <w:t xml:space="preserve">supports </w:t>
      </w:r>
      <w:r w:rsidR="004C02EF">
        <w:rPr>
          <w:rFonts w:ascii="Arial" w:hAnsi="Arial" w:cs="Arial"/>
        </w:rPr>
        <w:t xml:space="preserve">that are </w:t>
      </w:r>
      <w:r w:rsidRPr="79D09C18">
        <w:rPr>
          <w:rFonts w:ascii="Arial" w:hAnsi="Arial" w:cs="Arial"/>
        </w:rPr>
        <w:t>available, increased time investments, and managing staff.</w:t>
      </w:r>
    </w:p>
    <w:p w14:paraId="78D2FCB7" w14:textId="10B6A49C" w:rsidR="00E46C7A" w:rsidRDefault="52D92618">
      <w:pPr>
        <w:spacing w:before="120" w:after="120" w:line="276" w:lineRule="auto"/>
        <w:rPr>
          <w:rFonts w:ascii="Arial" w:hAnsi="Arial" w:cs="Arial"/>
        </w:rPr>
      </w:pPr>
      <w:r w:rsidRPr="1D905357">
        <w:rPr>
          <w:rFonts w:ascii="Arial" w:hAnsi="Arial" w:cs="Arial"/>
        </w:rPr>
        <w:t>The rigidity of the NDIS system also causes frustration</w:t>
      </w:r>
      <w:r w:rsidR="006B0166">
        <w:rPr>
          <w:rFonts w:ascii="Arial" w:hAnsi="Arial" w:cs="Arial"/>
        </w:rPr>
        <w:t xml:space="preserve"> and distress</w:t>
      </w:r>
      <w:r w:rsidRPr="1D905357">
        <w:rPr>
          <w:rFonts w:ascii="Arial" w:hAnsi="Arial" w:cs="Arial"/>
        </w:rPr>
        <w:t xml:space="preserve">. Alongside significant administrative burden, there is no acknowledgement of the impact on young people managing their own plans, </w:t>
      </w:r>
      <w:r w:rsidR="008A5016">
        <w:rPr>
          <w:rFonts w:ascii="Arial" w:hAnsi="Arial" w:cs="Arial"/>
        </w:rPr>
        <w:t xml:space="preserve">or on </w:t>
      </w:r>
      <w:r w:rsidRPr="1D905357">
        <w:rPr>
          <w:rFonts w:ascii="Arial" w:hAnsi="Arial" w:cs="Arial"/>
        </w:rPr>
        <w:t xml:space="preserve">families and carers. </w:t>
      </w:r>
      <w:r w:rsidR="00DF660C">
        <w:rPr>
          <w:rFonts w:ascii="Arial" w:hAnsi="Arial" w:cs="Arial"/>
        </w:rPr>
        <w:t>We often hear of s</w:t>
      </w:r>
      <w:r w:rsidR="00DF660C" w:rsidRPr="1D905357">
        <w:rPr>
          <w:rFonts w:ascii="Arial" w:hAnsi="Arial" w:cs="Arial"/>
        </w:rPr>
        <w:t xml:space="preserve">upports </w:t>
      </w:r>
      <w:r w:rsidRPr="1D905357">
        <w:rPr>
          <w:rFonts w:ascii="Arial" w:hAnsi="Arial" w:cs="Arial"/>
        </w:rPr>
        <w:t xml:space="preserve">and services </w:t>
      </w:r>
      <w:r w:rsidR="00DF660C">
        <w:rPr>
          <w:rFonts w:ascii="Arial" w:hAnsi="Arial" w:cs="Arial"/>
        </w:rPr>
        <w:t>being</w:t>
      </w:r>
      <w:r w:rsidR="00DF660C" w:rsidRPr="1D905357">
        <w:rPr>
          <w:rFonts w:ascii="Arial" w:hAnsi="Arial" w:cs="Arial"/>
        </w:rPr>
        <w:t xml:space="preserve"> </w:t>
      </w:r>
      <w:r w:rsidRPr="1D905357">
        <w:rPr>
          <w:rFonts w:ascii="Arial" w:hAnsi="Arial" w:cs="Arial"/>
        </w:rPr>
        <w:t xml:space="preserve">denied to children and young people due to “parental responsibility”, </w:t>
      </w:r>
      <w:r w:rsidR="00E46C7A">
        <w:rPr>
          <w:rFonts w:ascii="Arial" w:hAnsi="Arial" w:cs="Arial"/>
        </w:rPr>
        <w:t>and this is reflected in the support coordination data. O</w:t>
      </w:r>
      <w:r w:rsidR="00E46C7A" w:rsidRPr="1D905357">
        <w:rPr>
          <w:rFonts w:ascii="Arial" w:hAnsi="Arial" w:cs="Arial"/>
        </w:rPr>
        <w:t xml:space="preserve">nly </w:t>
      </w:r>
      <w:r w:rsidR="00E46C7A">
        <w:rPr>
          <w:rFonts w:ascii="Arial" w:hAnsi="Arial" w:cs="Arial"/>
        </w:rPr>
        <w:t>7%</w:t>
      </w:r>
      <w:r w:rsidR="00E46C7A" w:rsidRPr="1D905357">
        <w:rPr>
          <w:rFonts w:ascii="Arial" w:hAnsi="Arial" w:cs="Arial"/>
        </w:rPr>
        <w:t xml:space="preserve"> of children aged 0-6 have support coordination funded in their plan in comparison to an all-ages average of 40%. Children and young people aged 7-14 receive only half </w:t>
      </w:r>
      <w:r w:rsidR="00E46C7A" w:rsidRPr="1D905357">
        <w:rPr>
          <w:rFonts w:ascii="Arial" w:hAnsi="Arial" w:cs="Arial"/>
        </w:rPr>
        <w:lastRenderedPageBreak/>
        <w:t>of the average funding for all age groups at 20%. By age 15-18, funding increases to 37%, close to the average for all age groups</w:t>
      </w:r>
      <w:r w:rsidR="00E46C7A" w:rsidRPr="1D905357">
        <w:rPr>
          <w:rStyle w:val="FootnoteReference"/>
          <w:rFonts w:ascii="Arial" w:hAnsi="Arial" w:cs="Arial"/>
        </w:rPr>
        <w:footnoteReference w:id="3"/>
      </w:r>
      <w:r w:rsidR="00E46C7A" w:rsidRPr="1D905357">
        <w:rPr>
          <w:rFonts w:ascii="Arial" w:hAnsi="Arial" w:cs="Arial"/>
        </w:rPr>
        <w:t>.</w:t>
      </w:r>
    </w:p>
    <w:p w14:paraId="3EB921F0" w14:textId="31595622" w:rsidR="74F1D254" w:rsidRDefault="00976D59">
      <w:pPr>
        <w:spacing w:before="120" w:after="120" w:line="276" w:lineRule="auto"/>
        <w:rPr>
          <w:rFonts w:ascii="Arial" w:eastAsia="Arial" w:hAnsi="Arial" w:cs="Arial"/>
        </w:rPr>
      </w:pPr>
      <w:r>
        <w:rPr>
          <w:rFonts w:ascii="Arial" w:hAnsi="Arial" w:cs="Arial"/>
        </w:rPr>
        <w:t xml:space="preserve">Additionally, </w:t>
      </w:r>
      <w:r w:rsidR="00565AD5">
        <w:rPr>
          <w:rFonts w:ascii="Arial" w:hAnsi="Arial" w:cs="Arial"/>
        </w:rPr>
        <w:t xml:space="preserve">the NDIS lacks a broader understanding of childhood and the developmental processes that occur until </w:t>
      </w:r>
      <w:r w:rsidR="00A40F4B">
        <w:rPr>
          <w:rFonts w:ascii="Arial" w:hAnsi="Arial" w:cs="Arial"/>
        </w:rPr>
        <w:t>individuals are in their twenties, including the family or home environment that children live in. T</w:t>
      </w:r>
      <w:r w:rsidR="52D92618" w:rsidRPr="1D905357">
        <w:rPr>
          <w:rFonts w:ascii="Arial" w:hAnsi="Arial" w:cs="Arial"/>
        </w:rPr>
        <w:t>he current NDIS process does not often consider the whole family</w:t>
      </w:r>
      <w:r w:rsidR="00E919BB">
        <w:rPr>
          <w:rFonts w:ascii="Arial" w:hAnsi="Arial" w:cs="Arial"/>
        </w:rPr>
        <w:t>’s</w:t>
      </w:r>
      <w:r w:rsidR="52D92618" w:rsidRPr="1D905357">
        <w:rPr>
          <w:rFonts w:ascii="Arial" w:hAnsi="Arial" w:cs="Arial"/>
        </w:rPr>
        <w:t xml:space="preserve"> </w:t>
      </w:r>
      <w:r w:rsidR="00DA4E75">
        <w:rPr>
          <w:rFonts w:ascii="Arial" w:hAnsi="Arial" w:cs="Arial"/>
        </w:rPr>
        <w:t>role in supporting</w:t>
      </w:r>
      <w:r w:rsidR="000F7FA6">
        <w:rPr>
          <w:rFonts w:ascii="Arial" w:hAnsi="Arial" w:cs="Arial"/>
        </w:rPr>
        <w:t xml:space="preserve"> the </w:t>
      </w:r>
      <w:r w:rsidR="000E389C">
        <w:rPr>
          <w:rFonts w:ascii="Arial" w:hAnsi="Arial" w:cs="Arial"/>
        </w:rPr>
        <w:t>development of children and young people</w:t>
      </w:r>
      <w:r w:rsidR="00E919BB">
        <w:rPr>
          <w:rFonts w:ascii="Arial" w:hAnsi="Arial" w:cs="Arial"/>
        </w:rPr>
        <w:t>,</w:t>
      </w:r>
      <w:r w:rsidR="00DA4E75">
        <w:rPr>
          <w:rFonts w:ascii="Arial" w:hAnsi="Arial" w:cs="Arial"/>
        </w:rPr>
        <w:t xml:space="preserve"> and </w:t>
      </w:r>
      <w:r w:rsidR="00E919BB">
        <w:rPr>
          <w:rFonts w:ascii="Arial" w:hAnsi="Arial" w:cs="Arial"/>
        </w:rPr>
        <w:t>their inclusion in</w:t>
      </w:r>
      <w:r w:rsidR="00DA4E75">
        <w:rPr>
          <w:rFonts w:ascii="Arial" w:hAnsi="Arial" w:cs="Arial"/>
        </w:rPr>
        <w:t xml:space="preserve"> community and mainstream services</w:t>
      </w:r>
      <w:r w:rsidR="52D92618" w:rsidRPr="1D905357">
        <w:rPr>
          <w:rFonts w:ascii="Arial" w:hAnsi="Arial" w:cs="Arial"/>
        </w:rPr>
        <w:t xml:space="preserve">. </w:t>
      </w:r>
      <w:r w:rsidR="0B90A9D3" w:rsidRPr="1D905357">
        <w:rPr>
          <w:rFonts w:ascii="Arial" w:hAnsi="Arial" w:cs="Arial"/>
        </w:rPr>
        <w:t xml:space="preserve">The Tune </w:t>
      </w:r>
      <w:r w:rsidR="008D4BE6">
        <w:rPr>
          <w:rFonts w:ascii="Arial" w:hAnsi="Arial" w:cs="Arial"/>
        </w:rPr>
        <w:t>R</w:t>
      </w:r>
      <w:r w:rsidR="008D4BE6" w:rsidRPr="1D905357">
        <w:rPr>
          <w:rFonts w:ascii="Arial" w:hAnsi="Arial" w:cs="Arial"/>
        </w:rPr>
        <w:t xml:space="preserve">eview </w:t>
      </w:r>
      <w:r w:rsidR="0B90A9D3" w:rsidRPr="1D905357">
        <w:rPr>
          <w:rFonts w:ascii="Arial" w:hAnsi="Arial" w:cs="Arial"/>
        </w:rPr>
        <w:t>also highlights this issue, stating that</w:t>
      </w:r>
      <w:r w:rsidR="29188B4D" w:rsidRPr="1D905357">
        <w:rPr>
          <w:rFonts w:ascii="Arial" w:hAnsi="Arial" w:cs="Arial"/>
        </w:rPr>
        <w:t xml:space="preserve"> </w:t>
      </w:r>
      <w:r w:rsidR="322DB42C" w:rsidRPr="1D905357">
        <w:rPr>
          <w:rFonts w:ascii="Arial" w:eastAsia="Arial" w:hAnsi="Arial" w:cs="Arial"/>
        </w:rPr>
        <w:t>“rigid adherence to individualisation can have a negative effect, particularly when it is clear that some participants cannot access the supports they need, even when a robust market has been established.”</w:t>
      </w:r>
      <w:r w:rsidR="74F1D254" w:rsidRPr="1D905357">
        <w:rPr>
          <w:rStyle w:val="FootnoteReference"/>
          <w:rFonts w:ascii="Arial" w:eastAsia="Arial" w:hAnsi="Arial" w:cs="Arial"/>
        </w:rPr>
        <w:footnoteReference w:id="4"/>
      </w:r>
    </w:p>
    <w:p w14:paraId="313D0BA8" w14:textId="7921AE38" w:rsidR="74F1D254" w:rsidRDefault="52D92618">
      <w:pPr>
        <w:spacing w:before="120" w:after="120" w:line="276" w:lineRule="auto"/>
      </w:pPr>
      <w:r w:rsidRPr="6D31601C">
        <w:rPr>
          <w:rFonts w:ascii="Arial" w:hAnsi="Arial" w:cs="Arial"/>
        </w:rPr>
        <w:t xml:space="preserve">If a child still requires supports after exiting the ECEI pathway, they move onto the full NDIS along with every person from seven to 65 years of age. This approach is not supported by neurodevelopmental theory and does not acknowledge the importance of middle childhood and the life transitions that occur for children and teens. </w:t>
      </w:r>
    </w:p>
    <w:p w14:paraId="019E4165" w14:textId="2FFFA92D" w:rsidR="008731AF" w:rsidRDefault="587ED3C5">
      <w:pPr>
        <w:spacing w:before="120" w:after="120" w:line="276" w:lineRule="auto"/>
        <w:rPr>
          <w:rFonts w:ascii="Arial" w:hAnsi="Arial" w:cs="Arial"/>
        </w:rPr>
      </w:pPr>
      <w:r>
        <w:rPr>
          <w:rFonts w:ascii="Arial" w:hAnsi="Arial" w:cs="Arial"/>
        </w:rPr>
        <w:t>According</w:t>
      </w:r>
      <w:r w:rsidR="51B0EF6D">
        <w:rPr>
          <w:rFonts w:ascii="Arial" w:hAnsi="Arial" w:cs="Arial"/>
        </w:rPr>
        <w:t xml:space="preserve"> to the Tune Review</w:t>
      </w:r>
      <w:r>
        <w:rPr>
          <w:rFonts w:ascii="Arial" w:hAnsi="Arial" w:cs="Arial"/>
        </w:rPr>
        <w:t xml:space="preserve">, </w:t>
      </w:r>
      <w:r w:rsidR="32BDE739">
        <w:rPr>
          <w:rFonts w:ascii="Arial" w:hAnsi="Arial" w:cs="Arial"/>
        </w:rPr>
        <w:t>people</w:t>
      </w:r>
      <w:r w:rsidR="469CA2F7">
        <w:rPr>
          <w:rFonts w:ascii="Arial" w:hAnsi="Arial" w:cs="Arial"/>
        </w:rPr>
        <w:t xml:space="preserve"> </w:t>
      </w:r>
      <w:r w:rsidR="18D9500C">
        <w:rPr>
          <w:rFonts w:ascii="Arial" w:hAnsi="Arial" w:cs="Arial"/>
        </w:rPr>
        <w:t>who have support to navigate the</w:t>
      </w:r>
      <w:r w:rsidR="469CA2F7">
        <w:rPr>
          <w:rFonts w:ascii="Arial" w:hAnsi="Arial" w:cs="Arial"/>
        </w:rPr>
        <w:t xml:space="preserve"> NDIS </w:t>
      </w:r>
      <w:r w:rsidR="710376CE">
        <w:rPr>
          <w:rFonts w:ascii="Arial" w:hAnsi="Arial" w:cs="Arial"/>
        </w:rPr>
        <w:t xml:space="preserve">from initial entry </w:t>
      </w:r>
      <w:r w:rsidR="01301957">
        <w:rPr>
          <w:rFonts w:ascii="Arial" w:hAnsi="Arial" w:cs="Arial"/>
        </w:rPr>
        <w:t xml:space="preserve">tend to </w:t>
      </w:r>
      <w:r w:rsidR="4605CA8C">
        <w:rPr>
          <w:rFonts w:ascii="Arial" w:hAnsi="Arial" w:cs="Arial"/>
        </w:rPr>
        <w:t xml:space="preserve">achieve better outcomes than those </w:t>
      </w:r>
      <w:r w:rsidR="46650F6D">
        <w:rPr>
          <w:rFonts w:ascii="Arial" w:hAnsi="Arial" w:cs="Arial"/>
        </w:rPr>
        <w:t xml:space="preserve">without. </w:t>
      </w:r>
      <w:r w:rsidR="25E728B1" w:rsidRPr="21E352A1">
        <w:rPr>
          <w:rFonts w:ascii="Arial" w:hAnsi="Arial" w:cs="Arial"/>
        </w:rPr>
        <w:t xml:space="preserve">For many children and young people accessing the NDIS for the first time, support coordination is not funded. </w:t>
      </w:r>
      <w:r w:rsidR="1DA39779" w:rsidRPr="21E352A1">
        <w:rPr>
          <w:rFonts w:ascii="Arial" w:hAnsi="Arial" w:cs="Arial"/>
        </w:rPr>
        <w:t>While the NDI</w:t>
      </w:r>
      <w:r w:rsidR="1DA39779">
        <w:rPr>
          <w:rFonts w:ascii="Arial" w:hAnsi="Arial" w:cs="Arial"/>
        </w:rPr>
        <w:t>A</w:t>
      </w:r>
      <w:r w:rsidR="1DA39779" w:rsidRPr="21E352A1">
        <w:rPr>
          <w:rFonts w:ascii="Arial" w:hAnsi="Arial" w:cs="Arial"/>
        </w:rPr>
        <w:t xml:space="preserve"> makes note of other services that</w:t>
      </w:r>
      <w:r w:rsidR="40FBBD42">
        <w:rPr>
          <w:rFonts w:ascii="Arial" w:hAnsi="Arial" w:cs="Arial"/>
        </w:rPr>
        <w:t xml:space="preserve"> people can</w:t>
      </w:r>
      <w:r w:rsidR="1DA39779" w:rsidRPr="21E352A1">
        <w:rPr>
          <w:rFonts w:ascii="Arial" w:hAnsi="Arial" w:cs="Arial"/>
        </w:rPr>
        <w:t xml:space="preserve"> access</w:t>
      </w:r>
      <w:r w:rsidR="1DA39779">
        <w:rPr>
          <w:rFonts w:ascii="Arial" w:hAnsi="Arial" w:cs="Arial"/>
        </w:rPr>
        <w:t xml:space="preserve"> for support</w:t>
      </w:r>
      <w:r w:rsidR="1DA39779" w:rsidRPr="21E352A1">
        <w:rPr>
          <w:rFonts w:ascii="Arial" w:hAnsi="Arial" w:cs="Arial"/>
        </w:rPr>
        <w:t>, including</w:t>
      </w:r>
      <w:r w:rsidR="1DA39779">
        <w:rPr>
          <w:rFonts w:ascii="Arial" w:hAnsi="Arial" w:cs="Arial"/>
        </w:rPr>
        <w:t xml:space="preserve"> Local Area Coordinat</w:t>
      </w:r>
      <w:r w:rsidR="553C586D">
        <w:rPr>
          <w:rFonts w:ascii="Arial" w:hAnsi="Arial" w:cs="Arial"/>
        </w:rPr>
        <w:t>ion</w:t>
      </w:r>
      <w:r w:rsidR="1DA39779">
        <w:rPr>
          <w:rFonts w:ascii="Arial" w:hAnsi="Arial" w:cs="Arial"/>
        </w:rPr>
        <w:t>, the</w:t>
      </w:r>
      <w:r w:rsidR="5611405D">
        <w:rPr>
          <w:rFonts w:ascii="Arial" w:hAnsi="Arial" w:cs="Arial"/>
        </w:rPr>
        <w:t xml:space="preserve"> </w:t>
      </w:r>
      <w:r w:rsidR="1DA39779">
        <w:rPr>
          <w:rFonts w:ascii="Arial" w:hAnsi="Arial" w:cs="Arial"/>
        </w:rPr>
        <w:t>Tune Review findings suggest that Partners in the Community do not have the capacity to fulfill their service navigation and capacity building functions.</w:t>
      </w:r>
      <w:r w:rsidR="39C25CDD">
        <w:rPr>
          <w:rFonts w:ascii="Arial" w:hAnsi="Arial" w:cs="Arial"/>
        </w:rPr>
        <w:t xml:space="preserve"> This means that chi</w:t>
      </w:r>
      <w:r w:rsidR="402374B5">
        <w:rPr>
          <w:rFonts w:ascii="Arial" w:hAnsi="Arial" w:cs="Arial"/>
        </w:rPr>
        <w:t xml:space="preserve">ldren and young people are entering the Scheme </w:t>
      </w:r>
      <w:r w:rsidR="077A50C1">
        <w:rPr>
          <w:rFonts w:ascii="Arial" w:hAnsi="Arial" w:cs="Arial"/>
        </w:rPr>
        <w:t>with</w:t>
      </w:r>
      <w:r w:rsidR="15C06E63">
        <w:rPr>
          <w:rFonts w:ascii="Arial" w:hAnsi="Arial" w:cs="Arial"/>
        </w:rPr>
        <w:t xml:space="preserve">out </w:t>
      </w:r>
      <w:r w:rsidR="15611C5E">
        <w:rPr>
          <w:rFonts w:ascii="Arial" w:hAnsi="Arial" w:cs="Arial"/>
        </w:rPr>
        <w:t xml:space="preserve">additional supports that </w:t>
      </w:r>
      <w:r w:rsidR="00254ADB">
        <w:rPr>
          <w:rFonts w:ascii="Arial" w:hAnsi="Arial" w:cs="Arial"/>
        </w:rPr>
        <w:t xml:space="preserve">are </w:t>
      </w:r>
      <w:r w:rsidR="15611C5E">
        <w:rPr>
          <w:rFonts w:ascii="Arial" w:hAnsi="Arial" w:cs="Arial"/>
        </w:rPr>
        <w:t xml:space="preserve">regarded as ‘critical’ </w:t>
      </w:r>
      <w:r w:rsidR="6FB5A5AC">
        <w:rPr>
          <w:rFonts w:ascii="Arial" w:hAnsi="Arial" w:cs="Arial"/>
        </w:rPr>
        <w:t>in enabling participants to</w:t>
      </w:r>
      <w:r w:rsidR="41F1150C">
        <w:rPr>
          <w:rFonts w:ascii="Arial" w:hAnsi="Arial" w:cs="Arial"/>
        </w:rPr>
        <w:t xml:space="preserve"> </w:t>
      </w:r>
      <w:r w:rsidR="0ED17ECE">
        <w:rPr>
          <w:rFonts w:ascii="Arial" w:hAnsi="Arial" w:cs="Arial"/>
        </w:rPr>
        <w:t>maximis</w:t>
      </w:r>
      <w:r w:rsidR="6FB5A5AC">
        <w:rPr>
          <w:rFonts w:ascii="Arial" w:hAnsi="Arial" w:cs="Arial"/>
        </w:rPr>
        <w:t>e</w:t>
      </w:r>
      <w:r w:rsidR="0ED17ECE">
        <w:rPr>
          <w:rFonts w:ascii="Arial" w:hAnsi="Arial" w:cs="Arial"/>
        </w:rPr>
        <w:t xml:space="preserve"> the benefits </w:t>
      </w:r>
      <w:r w:rsidR="7B00AE97">
        <w:rPr>
          <w:rFonts w:ascii="Arial" w:hAnsi="Arial" w:cs="Arial"/>
        </w:rPr>
        <w:t>of their funding</w:t>
      </w:r>
      <w:r w:rsidR="006B3EF2">
        <w:rPr>
          <w:rFonts w:ascii="Arial" w:hAnsi="Arial" w:cs="Arial"/>
        </w:rPr>
        <w:t>.</w:t>
      </w:r>
      <w:r w:rsidR="00AF75E1">
        <w:rPr>
          <w:rStyle w:val="FootnoteReference"/>
          <w:rFonts w:ascii="Arial" w:hAnsi="Arial" w:cs="Arial"/>
        </w:rPr>
        <w:footnoteReference w:id="5"/>
      </w:r>
    </w:p>
    <w:p w14:paraId="6FB8959D" w14:textId="68E35A7B" w:rsidR="00E87921" w:rsidRDefault="10117DF1">
      <w:pPr>
        <w:spacing w:before="120" w:after="120" w:line="276" w:lineRule="auto"/>
        <w:rPr>
          <w:rFonts w:ascii="Arial" w:hAnsi="Arial" w:cs="Arial"/>
        </w:rPr>
      </w:pPr>
      <w:r w:rsidRPr="1D905357">
        <w:rPr>
          <w:rFonts w:ascii="Arial" w:hAnsi="Arial" w:cs="Arial"/>
        </w:rPr>
        <w:t xml:space="preserve">While support coordination can provide the additional </w:t>
      </w:r>
      <w:proofErr w:type="gramStart"/>
      <w:r w:rsidRPr="1D905357">
        <w:rPr>
          <w:rFonts w:ascii="Arial" w:hAnsi="Arial" w:cs="Arial"/>
        </w:rPr>
        <w:t>support</w:t>
      </w:r>
      <w:proofErr w:type="gramEnd"/>
      <w:r w:rsidRPr="1D905357">
        <w:rPr>
          <w:rFonts w:ascii="Arial" w:hAnsi="Arial" w:cs="Arial"/>
        </w:rPr>
        <w:t xml:space="preserve"> participants need to navigate the NDIS, i</w:t>
      </w:r>
      <w:r w:rsidR="2276AC54" w:rsidRPr="1D905357">
        <w:rPr>
          <w:rFonts w:ascii="Arial" w:hAnsi="Arial" w:cs="Arial"/>
        </w:rPr>
        <w:t>t is vital that support coordinators working with children and young people are appropriately skilled for the position.</w:t>
      </w:r>
      <w:r w:rsidR="38351F35" w:rsidRPr="1D905357">
        <w:rPr>
          <w:rFonts w:ascii="Arial" w:hAnsi="Arial" w:cs="Arial"/>
        </w:rPr>
        <w:t xml:space="preserve"> Families speak of the benefits of</w:t>
      </w:r>
      <w:r w:rsidR="08AFC842" w:rsidRPr="1D905357">
        <w:rPr>
          <w:rFonts w:ascii="Arial" w:hAnsi="Arial" w:cs="Arial"/>
        </w:rPr>
        <w:t xml:space="preserve"> support coordinators w</w:t>
      </w:r>
      <w:r w:rsidR="29084081" w:rsidRPr="1D905357">
        <w:rPr>
          <w:rFonts w:ascii="Arial" w:hAnsi="Arial" w:cs="Arial"/>
        </w:rPr>
        <w:t xml:space="preserve">ho have lived or appropriate professional </w:t>
      </w:r>
      <w:r w:rsidR="12E84F7B" w:rsidRPr="1D905357">
        <w:rPr>
          <w:rFonts w:ascii="Arial" w:hAnsi="Arial" w:cs="Arial"/>
        </w:rPr>
        <w:t>experience and</w:t>
      </w:r>
      <w:r w:rsidR="29084081" w:rsidRPr="1D905357">
        <w:rPr>
          <w:rFonts w:ascii="Arial" w:hAnsi="Arial" w:cs="Arial"/>
        </w:rPr>
        <w:t xml:space="preserve"> can recommend services and work with families in a respectful and inclusive way.</w:t>
      </w:r>
      <w:r w:rsidR="7A52970E" w:rsidRPr="1D905357">
        <w:rPr>
          <w:rFonts w:ascii="Arial" w:hAnsi="Arial" w:cs="Arial"/>
        </w:rPr>
        <w:t xml:space="preserve"> </w:t>
      </w:r>
      <w:r w:rsidR="628CE3F4" w:rsidRPr="1D905357">
        <w:rPr>
          <w:rFonts w:ascii="Arial" w:hAnsi="Arial" w:cs="Arial"/>
        </w:rPr>
        <w:t>T</w:t>
      </w:r>
      <w:r w:rsidR="3F794B02" w:rsidRPr="1D905357">
        <w:rPr>
          <w:rFonts w:ascii="Arial" w:hAnsi="Arial" w:cs="Arial"/>
        </w:rPr>
        <w:t>here is a need for wider understanding of best practice in support coordination specifically relating to children and young people, including childhood development and inclusive practice.</w:t>
      </w:r>
      <w:r w:rsidR="09E73F99" w:rsidRPr="1D905357">
        <w:rPr>
          <w:rFonts w:ascii="Arial" w:hAnsi="Arial" w:cs="Arial"/>
        </w:rPr>
        <w:t xml:space="preserve"> It is hoped that this will then pave the way for a workforce that can best support children and young people to fully utilise their plans and to lead inclusive lives.</w:t>
      </w:r>
    </w:p>
    <w:p w14:paraId="172499FD" w14:textId="77777777" w:rsidR="00E919BB" w:rsidRDefault="00E919BB" w:rsidP="009C69B4"/>
    <w:p w14:paraId="75130ED3" w14:textId="7E09FF82" w:rsidR="000E389C" w:rsidRDefault="000E389C" w:rsidP="009C69B4">
      <w:pPr>
        <w:pStyle w:val="Heading3"/>
      </w:pPr>
      <w:bookmarkStart w:id="4" w:name="_Toc50923033"/>
      <w:r>
        <w:t xml:space="preserve">Support coordination </w:t>
      </w:r>
      <w:r w:rsidR="00E97262">
        <w:t xml:space="preserve">is vital </w:t>
      </w:r>
      <w:r>
        <w:t xml:space="preserve">for participants </w:t>
      </w:r>
      <w:r w:rsidR="00E97262">
        <w:t>facing</w:t>
      </w:r>
      <w:r>
        <w:t xml:space="preserve"> barriers to service</w:t>
      </w:r>
      <w:r w:rsidR="000F7FA6">
        <w:t>s</w:t>
      </w:r>
      <w:bookmarkEnd w:id="4"/>
    </w:p>
    <w:p w14:paraId="0C6C727D" w14:textId="4CC882B9" w:rsidR="000F7FA6" w:rsidRDefault="000E389C">
      <w:pPr>
        <w:spacing w:before="120" w:after="120" w:line="276" w:lineRule="auto"/>
        <w:rPr>
          <w:rFonts w:ascii="Arial" w:hAnsi="Arial" w:cs="Arial"/>
        </w:rPr>
      </w:pPr>
      <w:r>
        <w:rPr>
          <w:rFonts w:ascii="Arial" w:hAnsi="Arial" w:cs="Arial"/>
        </w:rPr>
        <w:t xml:space="preserve">Support coordination is also </w:t>
      </w:r>
      <w:r w:rsidR="00E97262">
        <w:rPr>
          <w:rFonts w:ascii="Arial" w:hAnsi="Arial" w:cs="Arial"/>
        </w:rPr>
        <w:t>crucial</w:t>
      </w:r>
      <w:r>
        <w:rPr>
          <w:rFonts w:ascii="Arial" w:hAnsi="Arial" w:cs="Arial"/>
        </w:rPr>
        <w:t xml:space="preserve"> for participants </w:t>
      </w:r>
      <w:r w:rsidR="00E97262">
        <w:rPr>
          <w:rFonts w:ascii="Arial" w:hAnsi="Arial" w:cs="Arial"/>
        </w:rPr>
        <w:t>facing additional complexity and/or barriers to accessing services</w:t>
      </w:r>
      <w:r>
        <w:rPr>
          <w:rFonts w:ascii="Arial" w:hAnsi="Arial" w:cs="Arial"/>
        </w:rPr>
        <w:t>. This include</w:t>
      </w:r>
      <w:r w:rsidR="00E97262">
        <w:rPr>
          <w:rFonts w:ascii="Arial" w:hAnsi="Arial" w:cs="Arial"/>
        </w:rPr>
        <w:t>s</w:t>
      </w:r>
      <w:r>
        <w:rPr>
          <w:rFonts w:ascii="Arial" w:hAnsi="Arial" w:cs="Arial"/>
        </w:rPr>
        <w:t xml:space="preserve"> </w:t>
      </w:r>
      <w:r w:rsidR="00E97262">
        <w:rPr>
          <w:rFonts w:ascii="Arial" w:hAnsi="Arial" w:cs="Arial"/>
        </w:rPr>
        <w:t>people</w:t>
      </w:r>
      <w:r>
        <w:rPr>
          <w:rFonts w:ascii="Arial" w:hAnsi="Arial" w:cs="Arial"/>
        </w:rPr>
        <w:t xml:space="preserve"> living in low </w:t>
      </w:r>
      <w:r w:rsidR="00E97262">
        <w:rPr>
          <w:rFonts w:ascii="Arial" w:hAnsi="Arial" w:cs="Arial"/>
        </w:rPr>
        <w:t>socio-economic</w:t>
      </w:r>
      <w:r>
        <w:rPr>
          <w:rFonts w:ascii="Arial" w:hAnsi="Arial" w:cs="Arial"/>
        </w:rPr>
        <w:t xml:space="preserve"> circumstances</w:t>
      </w:r>
      <w:r w:rsidR="00E97262">
        <w:rPr>
          <w:rFonts w:ascii="Arial" w:hAnsi="Arial" w:cs="Arial"/>
        </w:rPr>
        <w:t xml:space="preserve"> or with cognitive impairments, and people from First Nations or </w:t>
      </w:r>
      <w:r>
        <w:rPr>
          <w:rFonts w:ascii="Arial" w:hAnsi="Arial" w:cs="Arial"/>
        </w:rPr>
        <w:t xml:space="preserve">culturally and linguistically diverse </w:t>
      </w:r>
      <w:r w:rsidR="00E97262">
        <w:rPr>
          <w:rFonts w:ascii="Arial" w:hAnsi="Arial" w:cs="Arial"/>
        </w:rPr>
        <w:t>communities</w:t>
      </w:r>
      <w:r>
        <w:rPr>
          <w:rFonts w:ascii="Arial" w:hAnsi="Arial" w:cs="Arial"/>
        </w:rPr>
        <w:t>.</w:t>
      </w:r>
    </w:p>
    <w:p w14:paraId="4F3BC856" w14:textId="4D0082CD" w:rsidR="000B4752" w:rsidRDefault="000F7FA6">
      <w:pPr>
        <w:spacing w:before="120" w:after="120" w:line="276" w:lineRule="auto"/>
        <w:rPr>
          <w:rFonts w:ascii="Arial" w:hAnsi="Arial" w:cs="Arial"/>
        </w:rPr>
      </w:pPr>
      <w:r>
        <w:rPr>
          <w:rFonts w:ascii="Arial" w:hAnsi="Arial" w:cs="Arial"/>
        </w:rPr>
        <w:lastRenderedPageBreak/>
        <w:t xml:space="preserve">There is also </w:t>
      </w:r>
      <w:r w:rsidR="00B22873">
        <w:rPr>
          <w:rFonts w:ascii="Arial" w:hAnsi="Arial" w:cs="Arial"/>
        </w:rPr>
        <w:t>a lack of</w:t>
      </w:r>
      <w:r>
        <w:rPr>
          <w:rFonts w:ascii="Arial" w:hAnsi="Arial" w:cs="Arial"/>
        </w:rPr>
        <w:t xml:space="preserve"> transparency about the</w:t>
      </w:r>
      <w:r w:rsidR="00E97262">
        <w:rPr>
          <w:rFonts w:ascii="Arial" w:hAnsi="Arial" w:cs="Arial"/>
        </w:rPr>
        <w:t xml:space="preserve"> NDIS</w:t>
      </w:r>
      <w:r>
        <w:rPr>
          <w:rFonts w:ascii="Arial" w:hAnsi="Arial" w:cs="Arial"/>
        </w:rPr>
        <w:t xml:space="preserve"> experiences of children and young people with disability who are involved in child protection </w:t>
      </w:r>
      <w:r w:rsidR="00E97262">
        <w:rPr>
          <w:rFonts w:ascii="Arial" w:hAnsi="Arial" w:cs="Arial"/>
        </w:rPr>
        <w:t xml:space="preserve">and out-of-home care </w:t>
      </w:r>
      <w:r>
        <w:rPr>
          <w:rFonts w:ascii="Arial" w:hAnsi="Arial" w:cs="Arial"/>
        </w:rPr>
        <w:t>systems</w:t>
      </w:r>
      <w:r w:rsidR="00E97262">
        <w:rPr>
          <w:rFonts w:ascii="Arial" w:hAnsi="Arial" w:cs="Arial"/>
        </w:rPr>
        <w:t xml:space="preserve">, including their experiences of support coordination. </w:t>
      </w:r>
      <w:r w:rsidR="00B22873">
        <w:rPr>
          <w:rFonts w:ascii="Arial" w:hAnsi="Arial" w:cs="Arial"/>
        </w:rPr>
        <w:t xml:space="preserve">Although there are significant data limitations, we know that children and young people with disability </w:t>
      </w:r>
      <w:r w:rsidR="00571F30">
        <w:rPr>
          <w:rFonts w:ascii="Arial" w:hAnsi="Arial" w:cs="Arial"/>
        </w:rPr>
        <w:t>experience higher rates of maltreatment and abuse</w:t>
      </w:r>
      <w:r w:rsidR="00571F30">
        <w:rPr>
          <w:rStyle w:val="FootnoteReference"/>
          <w:rFonts w:ascii="Arial" w:hAnsi="Arial" w:cs="Arial"/>
        </w:rPr>
        <w:footnoteReference w:id="6"/>
      </w:r>
      <w:r w:rsidR="00571F30">
        <w:rPr>
          <w:rFonts w:ascii="Arial" w:hAnsi="Arial" w:cs="Arial"/>
        </w:rPr>
        <w:t xml:space="preserve"> and </w:t>
      </w:r>
      <w:r w:rsidR="00B22873">
        <w:rPr>
          <w:rFonts w:ascii="Arial" w:hAnsi="Arial" w:cs="Arial"/>
        </w:rPr>
        <w:t>are over-represented in child protection systems.</w:t>
      </w:r>
      <w:r w:rsidR="00571F30">
        <w:rPr>
          <w:rStyle w:val="FootnoteReference"/>
          <w:rFonts w:ascii="Arial" w:hAnsi="Arial" w:cs="Arial"/>
        </w:rPr>
        <w:footnoteReference w:id="7"/>
      </w:r>
      <w:r w:rsidR="00B22873">
        <w:rPr>
          <w:rFonts w:ascii="Arial" w:hAnsi="Arial" w:cs="Arial"/>
        </w:rPr>
        <w:t xml:space="preserve"> </w:t>
      </w:r>
    </w:p>
    <w:p w14:paraId="682BBBC2" w14:textId="7B7CF9B3" w:rsidR="000F7FA6" w:rsidRDefault="009C3AA8">
      <w:pPr>
        <w:spacing w:before="120" w:after="120" w:line="276" w:lineRule="auto"/>
        <w:rPr>
          <w:rFonts w:ascii="Arial" w:hAnsi="Arial" w:cs="Arial"/>
        </w:rPr>
      </w:pPr>
      <w:r>
        <w:rPr>
          <w:rFonts w:ascii="Arial" w:hAnsi="Arial" w:cs="Arial"/>
        </w:rPr>
        <w:t>Children i</w:t>
      </w:r>
      <w:r w:rsidR="00E97262">
        <w:rPr>
          <w:rFonts w:ascii="Arial" w:hAnsi="Arial" w:cs="Arial"/>
        </w:rPr>
        <w:t xml:space="preserve">n these cases, where the state acts as the parent, </w:t>
      </w:r>
      <w:r>
        <w:rPr>
          <w:rFonts w:ascii="Arial" w:hAnsi="Arial" w:cs="Arial"/>
        </w:rPr>
        <w:t xml:space="preserve">are already living </w:t>
      </w:r>
      <w:r w:rsidR="000F7FA6">
        <w:rPr>
          <w:rFonts w:ascii="Arial" w:hAnsi="Arial" w:cs="Arial"/>
        </w:rPr>
        <w:t>in precarious circumstance</w:t>
      </w:r>
      <w:r>
        <w:rPr>
          <w:rFonts w:ascii="Arial" w:hAnsi="Arial" w:cs="Arial"/>
        </w:rPr>
        <w:t>s and</w:t>
      </w:r>
      <w:r w:rsidR="000F7FA6">
        <w:rPr>
          <w:rFonts w:ascii="Arial" w:hAnsi="Arial" w:cs="Arial"/>
        </w:rPr>
        <w:t xml:space="preserve"> need extra care from systems</w:t>
      </w:r>
      <w:r>
        <w:rPr>
          <w:rFonts w:ascii="Arial" w:hAnsi="Arial" w:cs="Arial"/>
        </w:rPr>
        <w:t xml:space="preserve"> – and the introduction of the NDIS brings opportunities as well as </w:t>
      </w:r>
      <w:r w:rsidR="00BD44A0">
        <w:rPr>
          <w:rFonts w:ascii="Arial" w:hAnsi="Arial" w:cs="Arial"/>
        </w:rPr>
        <w:t>added</w:t>
      </w:r>
      <w:r>
        <w:rPr>
          <w:rFonts w:ascii="Arial" w:hAnsi="Arial" w:cs="Arial"/>
        </w:rPr>
        <w:t xml:space="preserve"> complexity for these children’s lives</w:t>
      </w:r>
      <w:r w:rsidR="000F7FA6">
        <w:rPr>
          <w:rFonts w:ascii="Arial" w:hAnsi="Arial" w:cs="Arial"/>
        </w:rPr>
        <w:t xml:space="preserve">. </w:t>
      </w:r>
      <w:r w:rsidR="00571F30">
        <w:rPr>
          <w:rFonts w:ascii="Arial" w:hAnsi="Arial" w:cs="Arial"/>
        </w:rPr>
        <w:t xml:space="preserve">Improved data collection, support provision and service integration for this cohort requires </w:t>
      </w:r>
      <w:r w:rsidR="000F7FA6">
        <w:rPr>
          <w:rFonts w:ascii="Arial" w:hAnsi="Arial" w:cs="Arial"/>
        </w:rPr>
        <w:t xml:space="preserve">significant </w:t>
      </w:r>
      <w:r w:rsidR="00571F30">
        <w:rPr>
          <w:rFonts w:ascii="Arial" w:hAnsi="Arial" w:cs="Arial"/>
        </w:rPr>
        <w:t>work from the Agency and other stakeholders</w:t>
      </w:r>
      <w:r w:rsidR="000F7FA6">
        <w:rPr>
          <w:rFonts w:ascii="Arial" w:hAnsi="Arial" w:cs="Arial"/>
        </w:rPr>
        <w:t>.</w:t>
      </w:r>
    </w:p>
    <w:p w14:paraId="78E657DF" w14:textId="3ADFC6D5" w:rsidR="000F7FA6" w:rsidRDefault="000F7FA6">
      <w:pPr>
        <w:spacing w:before="120" w:after="120" w:line="276" w:lineRule="auto"/>
        <w:rPr>
          <w:rFonts w:ascii="Arial" w:hAnsi="Arial" w:cs="Arial"/>
        </w:rPr>
      </w:pPr>
      <w:r>
        <w:rPr>
          <w:rFonts w:ascii="Arial" w:hAnsi="Arial" w:cs="Arial"/>
        </w:rPr>
        <w:t xml:space="preserve">Given these challenges, support coordination needs to be provided for all participants who face </w:t>
      </w:r>
      <w:r w:rsidR="000B4752">
        <w:rPr>
          <w:rFonts w:ascii="Arial" w:hAnsi="Arial" w:cs="Arial"/>
        </w:rPr>
        <w:t xml:space="preserve">additional </w:t>
      </w:r>
      <w:r>
        <w:rPr>
          <w:rFonts w:ascii="Arial" w:hAnsi="Arial" w:cs="Arial"/>
        </w:rPr>
        <w:t xml:space="preserve">barriers to </w:t>
      </w:r>
      <w:r w:rsidR="009C3AA8">
        <w:rPr>
          <w:rFonts w:ascii="Arial" w:hAnsi="Arial" w:cs="Arial"/>
        </w:rPr>
        <w:t xml:space="preserve">accessing </w:t>
      </w:r>
      <w:r>
        <w:rPr>
          <w:rFonts w:ascii="Arial" w:hAnsi="Arial" w:cs="Arial"/>
        </w:rPr>
        <w:t>services.</w:t>
      </w:r>
    </w:p>
    <w:p w14:paraId="388E4424" w14:textId="77777777" w:rsidR="000D41F8" w:rsidRPr="009C69B4" w:rsidRDefault="000D41F8">
      <w:pPr>
        <w:spacing w:before="120" w:after="120" w:line="276" w:lineRule="auto"/>
        <w:rPr>
          <w:rFonts w:ascii="Arial" w:hAnsi="Arial" w:cs="Arial"/>
        </w:rPr>
      </w:pPr>
    </w:p>
    <w:p w14:paraId="4D378496" w14:textId="6DB2E282" w:rsidR="00E87921" w:rsidRDefault="00E87921" w:rsidP="000D41F8">
      <w:pPr>
        <w:pStyle w:val="Heading3"/>
      </w:pPr>
      <w:bookmarkStart w:id="5" w:name="_Toc50923034"/>
      <w:r w:rsidRPr="009C69B4">
        <w:t xml:space="preserve">Greater clarity and better data </w:t>
      </w:r>
      <w:r w:rsidR="00D118AB">
        <w:t>will improve effectiveness</w:t>
      </w:r>
      <w:bookmarkEnd w:id="5"/>
    </w:p>
    <w:p w14:paraId="18526DD3" w14:textId="05DA518A" w:rsidR="74F1D254" w:rsidRDefault="000D41F8">
      <w:pPr>
        <w:spacing w:before="120" w:after="120" w:line="276" w:lineRule="auto"/>
      </w:pPr>
      <w:r>
        <w:rPr>
          <w:rFonts w:ascii="Arial" w:hAnsi="Arial" w:cs="Arial"/>
        </w:rPr>
        <w:t>CYDA’s</w:t>
      </w:r>
      <w:r w:rsidR="004E64A6">
        <w:rPr>
          <w:rFonts w:ascii="Arial" w:hAnsi="Arial" w:cs="Arial"/>
        </w:rPr>
        <w:t xml:space="preserve"> survey r</w:t>
      </w:r>
      <w:r w:rsidR="004E64A6" w:rsidRPr="284CBF38">
        <w:rPr>
          <w:rFonts w:ascii="Arial" w:hAnsi="Arial" w:cs="Arial"/>
        </w:rPr>
        <w:t xml:space="preserve">espondents </w:t>
      </w:r>
      <w:r w:rsidR="52D92618" w:rsidRPr="284CBF38">
        <w:rPr>
          <w:rFonts w:ascii="Arial" w:hAnsi="Arial" w:cs="Arial"/>
        </w:rPr>
        <w:t xml:space="preserve">expressed </w:t>
      </w:r>
      <w:r w:rsidR="00104184">
        <w:rPr>
          <w:rFonts w:ascii="Arial" w:hAnsi="Arial" w:cs="Arial"/>
        </w:rPr>
        <w:t xml:space="preserve">significant </w:t>
      </w:r>
      <w:r w:rsidR="52D92618" w:rsidRPr="284CBF38">
        <w:rPr>
          <w:rFonts w:ascii="Arial" w:hAnsi="Arial" w:cs="Arial"/>
        </w:rPr>
        <w:t>confusion around eligibility and support coordination requirements</w:t>
      </w:r>
      <w:r w:rsidR="3899C5B9" w:rsidRPr="284CBF38">
        <w:rPr>
          <w:rFonts w:ascii="Arial" w:hAnsi="Arial" w:cs="Arial"/>
        </w:rPr>
        <w:t>, with participants and their families unsure of who is eligible for support coordination, how to access it, or how much would be appropriate</w:t>
      </w:r>
      <w:r w:rsidR="52D92618" w:rsidRPr="284CBF38">
        <w:rPr>
          <w:rFonts w:ascii="Arial" w:hAnsi="Arial" w:cs="Arial"/>
        </w:rPr>
        <w:t>. One respondent reported having “no funding to support us as a family because there is no support coordination under 7”. There is a strong need for clarity for participants, families, advocates and the wider disability sector regarding support coordination funding and eligibility requirements.</w:t>
      </w:r>
    </w:p>
    <w:p w14:paraId="3D0C61A5" w14:textId="571783D2" w:rsidR="74F1D254" w:rsidRDefault="41B76C21">
      <w:pPr>
        <w:spacing w:before="120" w:after="120" w:line="276" w:lineRule="auto"/>
        <w:rPr>
          <w:rFonts w:ascii="Arial" w:hAnsi="Arial" w:cs="Arial"/>
        </w:rPr>
      </w:pPr>
      <w:r w:rsidRPr="1D905357">
        <w:rPr>
          <w:rFonts w:ascii="Arial" w:hAnsi="Arial" w:cs="Arial"/>
        </w:rPr>
        <w:t>Plan utilisation rates do not differ significantly for participants who had support coordination funded in their plans and participants who did not across the spectrum</w:t>
      </w:r>
      <w:r w:rsidRPr="1D905357">
        <w:rPr>
          <w:rStyle w:val="FootnoteReference"/>
          <w:rFonts w:ascii="Arial" w:hAnsi="Arial" w:cs="Arial"/>
        </w:rPr>
        <w:footnoteReference w:id="8"/>
      </w:r>
      <w:r w:rsidR="05B069D1" w:rsidRPr="1D905357">
        <w:rPr>
          <w:rFonts w:ascii="Arial" w:hAnsi="Arial" w:cs="Arial"/>
        </w:rPr>
        <w:t xml:space="preserve">. However, </w:t>
      </w:r>
      <w:r w:rsidR="00B89B49" w:rsidRPr="1D905357">
        <w:rPr>
          <w:rFonts w:ascii="Arial" w:hAnsi="Arial" w:cs="Arial"/>
        </w:rPr>
        <w:t>CYDA consistently hears reports from families who say they “could not have done it” without support coordination</w:t>
      </w:r>
      <w:r w:rsidRPr="1D905357">
        <w:rPr>
          <w:rFonts w:ascii="Arial" w:hAnsi="Arial" w:cs="Arial"/>
        </w:rPr>
        <w:t>. This points to a need for more specific data gathering around individual successes and failures with support coordination</w:t>
      </w:r>
      <w:r w:rsidR="00810D29">
        <w:rPr>
          <w:rFonts w:ascii="Arial" w:hAnsi="Arial" w:cs="Arial"/>
        </w:rPr>
        <w:t>,</w:t>
      </w:r>
      <w:r w:rsidR="00104184">
        <w:rPr>
          <w:rFonts w:ascii="Arial" w:hAnsi="Arial" w:cs="Arial"/>
        </w:rPr>
        <w:t xml:space="preserve"> and more investme</w:t>
      </w:r>
      <w:r w:rsidR="00810D29">
        <w:rPr>
          <w:rFonts w:ascii="Arial" w:hAnsi="Arial" w:cs="Arial"/>
        </w:rPr>
        <w:t>nt in exploring what best practice support coordination looks like for participants of all ages and backgrounds</w:t>
      </w:r>
      <w:r w:rsidR="778D8AD2" w:rsidRPr="1D905357">
        <w:rPr>
          <w:rFonts w:ascii="Arial" w:hAnsi="Arial" w:cs="Arial"/>
        </w:rPr>
        <w:t>.</w:t>
      </w:r>
      <w:r w:rsidR="5F7E3506" w:rsidRPr="1D905357">
        <w:rPr>
          <w:rFonts w:ascii="Arial" w:hAnsi="Arial" w:cs="Arial"/>
        </w:rPr>
        <w:t xml:space="preserve"> </w:t>
      </w:r>
    </w:p>
    <w:p w14:paraId="3C28F21F" w14:textId="04E5701B" w:rsidR="00DA4E75" w:rsidRDefault="00DA4E75">
      <w:pPr>
        <w:spacing w:before="120" w:after="120" w:line="276" w:lineRule="auto"/>
        <w:rPr>
          <w:rFonts w:ascii="Arial" w:hAnsi="Arial" w:cs="Arial"/>
        </w:rPr>
      </w:pPr>
    </w:p>
    <w:p w14:paraId="710A6000" w14:textId="1E8AF7BC" w:rsidR="00DA4E75" w:rsidRDefault="000B4752" w:rsidP="009C69B4">
      <w:pPr>
        <w:pStyle w:val="Heading3"/>
      </w:pPr>
      <w:bookmarkStart w:id="6" w:name="_Toc50923035"/>
      <w:r>
        <w:t>P</w:t>
      </w:r>
      <w:r w:rsidR="00DA4E75">
        <w:t xml:space="preserve">lan flexibility </w:t>
      </w:r>
      <w:r>
        <w:t xml:space="preserve">must not </w:t>
      </w:r>
      <w:r w:rsidR="00DA4E75">
        <w:t xml:space="preserve">undermine </w:t>
      </w:r>
      <w:r>
        <w:t xml:space="preserve">the inclusion of </w:t>
      </w:r>
      <w:r w:rsidR="00DA4E75">
        <w:t>funded support coordination</w:t>
      </w:r>
      <w:bookmarkEnd w:id="6"/>
    </w:p>
    <w:p w14:paraId="241DCEB5" w14:textId="4B76DAB3" w:rsidR="46613F0A" w:rsidRPr="001D4DB6" w:rsidRDefault="00DA4E75" w:rsidP="009C69B4">
      <w:pPr>
        <w:spacing w:before="120" w:after="120" w:line="276" w:lineRule="auto"/>
        <w:rPr>
          <w:rFonts w:ascii="Arial" w:hAnsi="Arial" w:cs="Arial"/>
        </w:rPr>
      </w:pPr>
      <w:r>
        <w:rPr>
          <w:rFonts w:ascii="Arial" w:hAnsi="Arial" w:cs="Arial"/>
        </w:rPr>
        <w:t xml:space="preserve">While the NDIS is making positive moves towards increased flexibility in plans, support coordination should not be made an optional inclusion in a funding package, which could result in less funding </w:t>
      </w:r>
      <w:r w:rsidR="00430463">
        <w:rPr>
          <w:rFonts w:ascii="Arial" w:hAnsi="Arial" w:cs="Arial"/>
        </w:rPr>
        <w:t>overall</w:t>
      </w:r>
      <w:r>
        <w:rPr>
          <w:rFonts w:ascii="Arial" w:hAnsi="Arial" w:cs="Arial"/>
        </w:rPr>
        <w:t xml:space="preserve"> for purchasing services. If </w:t>
      </w:r>
      <w:r w:rsidR="00430463">
        <w:rPr>
          <w:rFonts w:ascii="Arial" w:hAnsi="Arial" w:cs="Arial"/>
        </w:rPr>
        <w:t>children and young people</w:t>
      </w:r>
      <w:r w:rsidR="000B4752">
        <w:rPr>
          <w:rFonts w:ascii="Arial" w:hAnsi="Arial" w:cs="Arial"/>
        </w:rPr>
        <w:t xml:space="preserve"> with disability and</w:t>
      </w:r>
      <w:r w:rsidR="00430463">
        <w:rPr>
          <w:rFonts w:ascii="Arial" w:hAnsi="Arial" w:cs="Arial"/>
        </w:rPr>
        <w:t xml:space="preserve"> their families </w:t>
      </w:r>
      <w:r>
        <w:rPr>
          <w:rFonts w:ascii="Arial" w:hAnsi="Arial" w:cs="Arial"/>
        </w:rPr>
        <w:t xml:space="preserve">are forced to choose between funding for services or service coordination as part of a total package, there is the risk that support coordination does not get prioritised, leading to many participants missing out on vital support. The NDIS needs to guard against the value of plans being eroded because support coordination is not funded </w:t>
      </w:r>
      <w:r w:rsidR="00430463">
        <w:rPr>
          <w:rFonts w:ascii="Arial" w:hAnsi="Arial" w:cs="Arial"/>
        </w:rPr>
        <w:t>and absorbed into packages.</w:t>
      </w:r>
    </w:p>
    <w:sectPr w:rsidR="46613F0A" w:rsidRPr="001D4DB6" w:rsidSect="000E389C">
      <w:pgSz w:w="11906" w:h="16838"/>
      <w:pgMar w:top="1440" w:right="1080" w:bottom="1440" w:left="108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644D" w14:textId="77777777" w:rsidR="008843DF" w:rsidRDefault="008843DF" w:rsidP="00705F1E">
      <w:pPr>
        <w:spacing w:after="0" w:line="240" w:lineRule="auto"/>
      </w:pPr>
      <w:r>
        <w:separator/>
      </w:r>
    </w:p>
  </w:endnote>
  <w:endnote w:type="continuationSeparator" w:id="0">
    <w:p w14:paraId="263CF386" w14:textId="77777777" w:rsidR="008843DF" w:rsidRDefault="008843DF" w:rsidP="00705F1E">
      <w:pPr>
        <w:spacing w:after="0" w:line="240" w:lineRule="auto"/>
      </w:pPr>
      <w:r>
        <w:continuationSeparator/>
      </w:r>
    </w:p>
  </w:endnote>
  <w:endnote w:type="continuationNotice" w:id="1">
    <w:p w14:paraId="29B037E1" w14:textId="77777777" w:rsidR="008843DF" w:rsidRDefault="00884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207955"/>
      <w:docPartObj>
        <w:docPartGallery w:val="Page Numbers (Bottom of Page)"/>
        <w:docPartUnique/>
      </w:docPartObj>
    </w:sdtPr>
    <w:sdtEndPr>
      <w:rPr>
        <w:noProof/>
        <w:color w:val="FFFFFF" w:themeColor="background1"/>
      </w:rPr>
    </w:sdtEndPr>
    <w:sdtContent>
      <w:p w14:paraId="6691F5A0" w14:textId="08A04864" w:rsidR="00810D29" w:rsidRPr="009C69B4" w:rsidRDefault="00810D29">
        <w:pPr>
          <w:pStyle w:val="Footer"/>
          <w:jc w:val="right"/>
          <w:rPr>
            <w:color w:val="FFFFFF" w:themeColor="background1"/>
          </w:rPr>
        </w:pPr>
        <w:r w:rsidRPr="009C69B4">
          <w:rPr>
            <w:color w:val="FFFFFF" w:themeColor="background1"/>
          </w:rPr>
          <w:fldChar w:fldCharType="begin"/>
        </w:r>
        <w:r w:rsidRPr="009C69B4">
          <w:rPr>
            <w:color w:val="FFFFFF" w:themeColor="background1"/>
          </w:rPr>
          <w:instrText xml:space="preserve"> PAGE   \* MERGEFORMAT </w:instrText>
        </w:r>
        <w:r w:rsidRPr="009C69B4">
          <w:rPr>
            <w:color w:val="FFFFFF" w:themeColor="background1"/>
          </w:rPr>
          <w:fldChar w:fldCharType="separate"/>
        </w:r>
        <w:r w:rsidRPr="009C69B4">
          <w:rPr>
            <w:noProof/>
            <w:color w:val="FFFFFF" w:themeColor="background1"/>
          </w:rPr>
          <w:t>2</w:t>
        </w:r>
        <w:r w:rsidRPr="009C69B4">
          <w:rPr>
            <w:noProof/>
            <w:color w:val="FFFFFF" w:themeColor="background1"/>
          </w:rPr>
          <w:fldChar w:fldCharType="end"/>
        </w:r>
      </w:p>
    </w:sdtContent>
  </w:sdt>
  <w:p w14:paraId="04DF9BAD" w14:textId="77777777" w:rsidR="00A15525" w:rsidRDefault="00A1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E7EA" w14:textId="77777777" w:rsidR="008843DF" w:rsidRDefault="008843DF" w:rsidP="00705F1E">
      <w:pPr>
        <w:spacing w:after="0" w:line="240" w:lineRule="auto"/>
      </w:pPr>
      <w:r>
        <w:separator/>
      </w:r>
    </w:p>
  </w:footnote>
  <w:footnote w:type="continuationSeparator" w:id="0">
    <w:p w14:paraId="5B1DB15A" w14:textId="77777777" w:rsidR="008843DF" w:rsidRDefault="008843DF" w:rsidP="00705F1E">
      <w:pPr>
        <w:spacing w:after="0" w:line="240" w:lineRule="auto"/>
      </w:pPr>
      <w:r>
        <w:continuationSeparator/>
      </w:r>
    </w:p>
  </w:footnote>
  <w:footnote w:type="continuationNotice" w:id="1">
    <w:p w14:paraId="632B5CA7" w14:textId="77777777" w:rsidR="008843DF" w:rsidRDefault="008843DF">
      <w:pPr>
        <w:spacing w:after="0" w:line="240" w:lineRule="auto"/>
      </w:pPr>
    </w:p>
  </w:footnote>
  <w:footnote w:id="2">
    <w:p w14:paraId="325D7386" w14:textId="34114CE0" w:rsidR="00103DA3" w:rsidRPr="009C69B4" w:rsidRDefault="00103DA3">
      <w:pPr>
        <w:pStyle w:val="FootnoteText"/>
        <w:rPr>
          <w:rFonts w:ascii="Arial" w:hAnsi="Arial" w:cs="Arial"/>
          <w:lang w:val="en-US"/>
        </w:rPr>
      </w:pPr>
      <w:r w:rsidRPr="009C69B4">
        <w:rPr>
          <w:rStyle w:val="FootnoteReference"/>
          <w:rFonts w:ascii="Arial" w:hAnsi="Arial" w:cs="Arial"/>
        </w:rPr>
        <w:footnoteRef/>
      </w:r>
      <w:r w:rsidRPr="009C69B4">
        <w:rPr>
          <w:rFonts w:ascii="Arial" w:hAnsi="Arial" w:cs="Arial"/>
        </w:rPr>
        <w:t xml:space="preserve"> </w:t>
      </w:r>
      <w:r w:rsidR="00066224" w:rsidRPr="009C69B4">
        <w:rPr>
          <w:rFonts w:ascii="Arial" w:hAnsi="Arial" w:cs="Arial"/>
        </w:rPr>
        <w:t xml:space="preserve">CYDA (2019) </w:t>
      </w:r>
      <w:r w:rsidR="00066224" w:rsidRPr="009C69B4">
        <w:rPr>
          <w:rFonts w:ascii="Arial" w:hAnsi="Arial" w:cs="Arial"/>
          <w:i/>
          <w:iCs/>
        </w:rPr>
        <w:t>Improving the NDIS for children and young people with disability and their families</w:t>
      </w:r>
      <w:r w:rsidR="00886635" w:rsidRPr="009C69B4">
        <w:rPr>
          <w:rFonts w:ascii="Arial" w:hAnsi="Arial" w:cs="Arial"/>
          <w:i/>
          <w:iCs/>
        </w:rPr>
        <w:t>: NDIS participant service guarantee and removing legislative red tape review</w:t>
      </w:r>
      <w:r w:rsidR="00886635" w:rsidRPr="009C69B4">
        <w:rPr>
          <w:rFonts w:ascii="Arial" w:hAnsi="Arial" w:cs="Arial"/>
        </w:rPr>
        <w:t xml:space="preserve">. Available: </w:t>
      </w:r>
      <w:hyperlink r:id="rId1" w:history="1">
        <w:r w:rsidR="00A77458" w:rsidRPr="009C69B4">
          <w:rPr>
            <w:rStyle w:val="Hyperlink"/>
            <w:rFonts w:ascii="Arial" w:hAnsi="Arial" w:cs="Arial"/>
          </w:rPr>
          <w:t>https://www.cyda.org.au/resources/details/66/improving-the-ndis-for-children-and-young-people-with-disability-and-their-families</w:t>
        </w:r>
      </w:hyperlink>
    </w:p>
  </w:footnote>
  <w:footnote w:id="3">
    <w:p w14:paraId="07CA1A71" w14:textId="77777777" w:rsidR="00E46C7A" w:rsidRPr="009C69B4" w:rsidRDefault="00E46C7A" w:rsidP="00E46C7A">
      <w:pPr>
        <w:pStyle w:val="FootnoteText"/>
        <w:rPr>
          <w:rFonts w:ascii="Arial" w:hAnsi="Arial" w:cs="Arial"/>
        </w:rPr>
      </w:pPr>
      <w:r w:rsidRPr="009C69B4">
        <w:rPr>
          <w:rStyle w:val="FootnoteReference"/>
          <w:rFonts w:ascii="Arial" w:hAnsi="Arial" w:cs="Arial"/>
        </w:rPr>
        <w:footnoteRef/>
      </w:r>
      <w:r w:rsidRPr="009C69B4">
        <w:rPr>
          <w:rFonts w:ascii="Arial" w:hAnsi="Arial" w:cs="Arial"/>
        </w:rPr>
        <w:t xml:space="preserve"> National Disability Insurance Agency (2020). </w:t>
      </w:r>
      <w:r w:rsidRPr="009C69B4">
        <w:rPr>
          <w:rFonts w:ascii="Arial" w:hAnsi="Arial" w:cs="Arial"/>
          <w:i/>
          <w:iCs/>
        </w:rPr>
        <w:t xml:space="preserve">Support Coordination Discussion Paper, Table 2: Support coordination by age group, as at 30 June 2020. </w:t>
      </w:r>
      <w:r w:rsidRPr="009C69B4">
        <w:rPr>
          <w:rFonts w:ascii="Arial" w:hAnsi="Arial" w:cs="Arial"/>
        </w:rPr>
        <w:t xml:space="preserve">Available: </w:t>
      </w:r>
      <w:hyperlink r:id="rId2">
        <w:r w:rsidRPr="009C69B4">
          <w:rPr>
            <w:rStyle w:val="Hyperlink"/>
            <w:rFonts w:ascii="Arial" w:hAnsi="Arial" w:cs="Arial"/>
          </w:rPr>
          <w:t>https://www.ndis.gov.au/community/have-your-say/support-coordination</w:t>
        </w:r>
      </w:hyperlink>
    </w:p>
  </w:footnote>
  <w:footnote w:id="4">
    <w:p w14:paraId="05C84DF9" w14:textId="6AC8817B" w:rsidR="1D905357" w:rsidRPr="009C69B4" w:rsidRDefault="1D905357" w:rsidP="1D905357">
      <w:pPr>
        <w:pStyle w:val="FootnoteText"/>
        <w:rPr>
          <w:rFonts w:ascii="Arial" w:hAnsi="Arial" w:cs="Arial"/>
        </w:rPr>
      </w:pPr>
      <w:r w:rsidRPr="009C69B4">
        <w:rPr>
          <w:rStyle w:val="FootnoteReference"/>
          <w:rFonts w:ascii="Arial" w:hAnsi="Arial" w:cs="Arial"/>
        </w:rPr>
        <w:footnoteRef/>
      </w:r>
      <w:r w:rsidRPr="009C69B4">
        <w:rPr>
          <w:rFonts w:ascii="Arial" w:hAnsi="Arial" w:cs="Arial"/>
        </w:rPr>
        <w:t xml:space="preserve"> Tune, D. (2019) </w:t>
      </w:r>
      <w:r w:rsidRPr="009C69B4">
        <w:rPr>
          <w:rFonts w:ascii="Arial" w:hAnsi="Arial" w:cs="Arial"/>
          <w:i/>
          <w:iCs/>
        </w:rPr>
        <w:t>Review of the National Disability Insurance Act 2013</w:t>
      </w:r>
      <w:r w:rsidRPr="009C69B4">
        <w:rPr>
          <w:rFonts w:ascii="Arial" w:hAnsi="Arial" w:cs="Arial"/>
        </w:rPr>
        <w:t xml:space="preserve">. Available: </w:t>
      </w:r>
      <w:r w:rsidRPr="009C69B4">
        <w:rPr>
          <w:rStyle w:val="Hyperlink"/>
          <w:rFonts w:ascii="Arial" w:hAnsi="Arial" w:cs="Arial"/>
        </w:rPr>
        <w:t>https://www.dss.gov.au/sites/default/files/documents/01_2020/ndis-act-review-final-accessibility-and-prepared-publishing1.pdf</w:t>
      </w:r>
    </w:p>
  </w:footnote>
  <w:footnote w:id="5">
    <w:p w14:paraId="686A9441" w14:textId="0A511BE6" w:rsidR="00AF75E1" w:rsidRPr="009C69B4" w:rsidRDefault="00AF75E1">
      <w:pPr>
        <w:pStyle w:val="FootnoteText"/>
        <w:rPr>
          <w:rFonts w:ascii="Arial" w:hAnsi="Arial" w:cs="Arial"/>
        </w:rPr>
      </w:pPr>
      <w:r w:rsidRPr="009C69B4">
        <w:rPr>
          <w:rStyle w:val="FootnoteReference"/>
          <w:rFonts w:ascii="Arial" w:hAnsi="Arial" w:cs="Arial"/>
        </w:rPr>
        <w:footnoteRef/>
      </w:r>
      <w:r w:rsidR="491C80B3" w:rsidRPr="009C69B4">
        <w:rPr>
          <w:rFonts w:ascii="Arial" w:hAnsi="Arial" w:cs="Arial"/>
        </w:rPr>
        <w:t xml:space="preserve"> Tune, D. (2019) </w:t>
      </w:r>
      <w:r w:rsidR="491C80B3" w:rsidRPr="009C69B4">
        <w:rPr>
          <w:rFonts w:ascii="Arial" w:hAnsi="Arial" w:cs="Arial"/>
          <w:i/>
          <w:iCs/>
        </w:rPr>
        <w:t>Review of the National Disability Insurance Act 2013</w:t>
      </w:r>
      <w:r w:rsidR="491C80B3" w:rsidRPr="009C69B4">
        <w:rPr>
          <w:rFonts w:ascii="Arial" w:hAnsi="Arial" w:cs="Arial"/>
        </w:rPr>
        <w:t xml:space="preserve">. Available: </w:t>
      </w:r>
      <w:hyperlink r:id="rId3" w:history="1">
        <w:r w:rsidR="491C80B3" w:rsidRPr="009C69B4">
          <w:rPr>
            <w:rStyle w:val="Hyperlink"/>
            <w:rFonts w:ascii="Arial" w:hAnsi="Arial" w:cs="Arial"/>
          </w:rPr>
          <w:t>https://www.dss.gov.au/sites/default/files/documents/01_2020/ndis-act-review-final-accessibility-and-prepared-publishing1.pdf</w:t>
        </w:r>
      </w:hyperlink>
    </w:p>
  </w:footnote>
  <w:footnote w:id="6">
    <w:p w14:paraId="4E780518" w14:textId="0836A8C7" w:rsidR="00571F30" w:rsidRPr="009C69B4" w:rsidRDefault="00571F30" w:rsidP="00571F30">
      <w:pPr>
        <w:pStyle w:val="FootnoteText"/>
        <w:rPr>
          <w:rFonts w:ascii="Arial" w:hAnsi="Arial" w:cs="Arial"/>
          <w:lang w:val="en-US"/>
        </w:rPr>
      </w:pPr>
      <w:r w:rsidRPr="009C69B4">
        <w:rPr>
          <w:rStyle w:val="FootnoteReference"/>
          <w:rFonts w:ascii="Arial" w:hAnsi="Arial" w:cs="Arial"/>
        </w:rPr>
        <w:footnoteRef/>
      </w:r>
      <w:r w:rsidRPr="009C69B4">
        <w:rPr>
          <w:rFonts w:ascii="Arial" w:hAnsi="Arial" w:cs="Arial"/>
        </w:rPr>
        <w:t xml:space="preserve"> Maclean, M.J, Sims, S., Bower, C., Leonard, H., Stanley, F.J., &amp; O’Donnell, D. (2017) Maltreatment Risk Among Children With Disabilities, </w:t>
      </w:r>
      <w:r w:rsidRPr="009C69B4">
        <w:rPr>
          <w:rFonts w:ascii="Arial" w:hAnsi="Arial" w:cs="Arial"/>
          <w:i/>
          <w:iCs/>
        </w:rPr>
        <w:t>Pediatrics</w:t>
      </w:r>
      <w:r w:rsidRPr="009C69B4">
        <w:rPr>
          <w:rFonts w:ascii="Arial" w:hAnsi="Arial" w:cs="Arial"/>
        </w:rPr>
        <w:t>, e20161817; DOI: 10.1542/peds.2016-1817.</w:t>
      </w:r>
    </w:p>
  </w:footnote>
  <w:footnote w:id="7">
    <w:p w14:paraId="34BAEAB3" w14:textId="1E8A6DD5" w:rsidR="00571F30" w:rsidRPr="009C69B4" w:rsidRDefault="00571F30" w:rsidP="00571F30">
      <w:pPr>
        <w:pStyle w:val="FootnoteText"/>
        <w:rPr>
          <w:rFonts w:ascii="Arial" w:hAnsi="Arial" w:cs="Arial"/>
          <w:lang w:val="en-US"/>
        </w:rPr>
      </w:pPr>
      <w:r w:rsidRPr="009C69B4">
        <w:rPr>
          <w:rStyle w:val="FootnoteReference"/>
          <w:rFonts w:ascii="Arial" w:hAnsi="Arial" w:cs="Arial"/>
        </w:rPr>
        <w:footnoteRef/>
      </w:r>
      <w:r w:rsidRPr="009C69B4">
        <w:rPr>
          <w:rFonts w:ascii="Arial" w:hAnsi="Arial" w:cs="Arial"/>
        </w:rPr>
        <w:t xml:space="preserve"> Kelly, B., Dowling, S. &amp; Winter, K. (2016) </w:t>
      </w:r>
      <w:r w:rsidRPr="009C69B4">
        <w:rPr>
          <w:rFonts w:ascii="Arial" w:hAnsi="Arial" w:cs="Arial"/>
          <w:i/>
          <w:iCs/>
        </w:rPr>
        <w:t>Disabled children and young people in out-of-home care: summary report</w:t>
      </w:r>
      <w:r w:rsidRPr="009C69B4">
        <w:rPr>
          <w:rFonts w:ascii="Arial" w:hAnsi="Arial" w:cs="Arial"/>
        </w:rPr>
        <w:t>. Belfast: QUB &amp; OFMDFM.</w:t>
      </w:r>
    </w:p>
  </w:footnote>
  <w:footnote w:id="8">
    <w:p w14:paraId="2FDF9550" w14:textId="7FE7A0DC" w:rsidR="1D905357" w:rsidRPr="009C69B4" w:rsidRDefault="1D905357" w:rsidP="1D905357">
      <w:pPr>
        <w:pStyle w:val="FootnoteText"/>
        <w:rPr>
          <w:rFonts w:ascii="Arial" w:hAnsi="Arial" w:cs="Arial"/>
          <w:sz w:val="18"/>
          <w:szCs w:val="18"/>
        </w:rPr>
      </w:pPr>
      <w:r w:rsidRPr="009C69B4">
        <w:rPr>
          <w:rStyle w:val="FootnoteReference"/>
          <w:rFonts w:ascii="Arial" w:hAnsi="Arial" w:cs="Arial"/>
        </w:rPr>
        <w:footnoteRef/>
      </w:r>
      <w:r w:rsidRPr="009C69B4">
        <w:rPr>
          <w:rFonts w:ascii="Arial" w:hAnsi="Arial" w:cs="Arial"/>
        </w:rPr>
        <w:t xml:space="preserve"> National Disability Insurance Agency (2020). </w:t>
      </w:r>
      <w:r w:rsidRPr="009C69B4">
        <w:rPr>
          <w:rFonts w:ascii="Arial" w:hAnsi="Arial" w:cs="Arial"/>
          <w:i/>
          <w:iCs/>
        </w:rPr>
        <w:t>Support Coordination Discussion Paper, Table 4: Plan utilisation by age for participants not in SIL, as at 30 June 2020</w:t>
      </w:r>
      <w:r w:rsidRPr="009C69B4">
        <w:rPr>
          <w:rFonts w:ascii="Arial" w:hAnsi="Arial" w:cs="Arial"/>
        </w:rPr>
        <w:t>. Available: https://www.ndis.gov.au/community/have-your-say/support-coordination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DF" w14:textId="77777777" w:rsidR="00A15525" w:rsidRDefault="00A15525">
    <w:pPr>
      <w:pStyle w:val="Header"/>
    </w:pPr>
    <w:r w:rsidRPr="00DC7281">
      <w:rPr>
        <w:rFonts w:eastAsia="Times New Roman"/>
        <w:noProof/>
        <w:sz w:val="2"/>
        <w:szCs w:val="2"/>
        <w:lang w:eastAsia="en-AU"/>
      </w:rPr>
      <w:drawing>
        <wp:anchor distT="0" distB="0" distL="114300" distR="114300" simplePos="0" relativeHeight="251660288" behindDoc="1" locked="0" layoutInCell="1" allowOverlap="1" wp14:anchorId="3BDFD421" wp14:editId="5D6997E7">
          <wp:simplePos x="0" y="0"/>
          <wp:positionH relativeFrom="page">
            <wp:posOffset>-28575</wp:posOffset>
          </wp:positionH>
          <wp:positionV relativeFrom="paragraph">
            <wp:posOffset>-434653</wp:posOffset>
          </wp:positionV>
          <wp:extent cx="8235315" cy="1371600"/>
          <wp:effectExtent l="57150" t="57150" r="51435" b="57150"/>
          <wp:wrapTight wrapText="bothSides">
            <wp:wrapPolygon edited="0">
              <wp:start x="-150" y="-900"/>
              <wp:lineTo x="-150" y="22200"/>
              <wp:lineTo x="21685" y="22200"/>
              <wp:lineTo x="21685" y="-900"/>
              <wp:lineTo x="-150" y="-90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35315" cy="13716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36316438" w14:textId="77777777" w:rsidR="00A15525" w:rsidRDefault="00A1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39C2" w14:textId="70592A37" w:rsidR="00A15525" w:rsidRDefault="00A15525">
    <w:pPr>
      <w:pStyle w:val="Header"/>
    </w:pPr>
  </w:p>
  <w:p w14:paraId="6841AD27" w14:textId="77777777" w:rsidR="00A15525" w:rsidRDefault="00A1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2ED"/>
    <w:multiLevelType w:val="hybridMultilevel"/>
    <w:tmpl w:val="5886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mwrAUAb2UwCSwAAAA="/>
  </w:docVars>
  <w:rsids>
    <w:rsidRoot w:val="00796395"/>
    <w:rsid w:val="000014DE"/>
    <w:rsid w:val="000026EC"/>
    <w:rsid w:val="00002B63"/>
    <w:rsid w:val="00002DFC"/>
    <w:rsid w:val="000037BC"/>
    <w:rsid w:val="00003C4D"/>
    <w:rsid w:val="00006E6B"/>
    <w:rsid w:val="00006F47"/>
    <w:rsid w:val="00007B2F"/>
    <w:rsid w:val="00007B4B"/>
    <w:rsid w:val="00013D91"/>
    <w:rsid w:val="00014830"/>
    <w:rsid w:val="000167C0"/>
    <w:rsid w:val="00016EC8"/>
    <w:rsid w:val="000174E6"/>
    <w:rsid w:val="00021DBF"/>
    <w:rsid w:val="00023C80"/>
    <w:rsid w:val="00023F03"/>
    <w:rsid w:val="00024560"/>
    <w:rsid w:val="00027B2C"/>
    <w:rsid w:val="000312E7"/>
    <w:rsid w:val="00033FE8"/>
    <w:rsid w:val="00040705"/>
    <w:rsid w:val="00044EFC"/>
    <w:rsid w:val="00050668"/>
    <w:rsid w:val="000510DA"/>
    <w:rsid w:val="00053832"/>
    <w:rsid w:val="000544DC"/>
    <w:rsid w:val="0005721A"/>
    <w:rsid w:val="00057679"/>
    <w:rsid w:val="00057AB1"/>
    <w:rsid w:val="00064382"/>
    <w:rsid w:val="00064761"/>
    <w:rsid w:val="00066224"/>
    <w:rsid w:val="000665EE"/>
    <w:rsid w:val="000666ED"/>
    <w:rsid w:val="00066E5D"/>
    <w:rsid w:val="00070B42"/>
    <w:rsid w:val="000711C6"/>
    <w:rsid w:val="000719C4"/>
    <w:rsid w:val="00073849"/>
    <w:rsid w:val="00074407"/>
    <w:rsid w:val="000759CC"/>
    <w:rsid w:val="0007698B"/>
    <w:rsid w:val="000771B4"/>
    <w:rsid w:val="0008080C"/>
    <w:rsid w:val="00080EB6"/>
    <w:rsid w:val="00083666"/>
    <w:rsid w:val="00086D48"/>
    <w:rsid w:val="00092439"/>
    <w:rsid w:val="0009403C"/>
    <w:rsid w:val="00094674"/>
    <w:rsid w:val="0009723A"/>
    <w:rsid w:val="000A0F2C"/>
    <w:rsid w:val="000A2870"/>
    <w:rsid w:val="000A3D3C"/>
    <w:rsid w:val="000A4ABD"/>
    <w:rsid w:val="000B0D4A"/>
    <w:rsid w:val="000B12EC"/>
    <w:rsid w:val="000B1B83"/>
    <w:rsid w:val="000B32E1"/>
    <w:rsid w:val="000B3B54"/>
    <w:rsid w:val="000B3E7C"/>
    <w:rsid w:val="000B4423"/>
    <w:rsid w:val="000B4752"/>
    <w:rsid w:val="000B65A9"/>
    <w:rsid w:val="000B6966"/>
    <w:rsid w:val="000C061F"/>
    <w:rsid w:val="000C1A04"/>
    <w:rsid w:val="000C1C2A"/>
    <w:rsid w:val="000C20EA"/>
    <w:rsid w:val="000C2BEC"/>
    <w:rsid w:val="000D13A0"/>
    <w:rsid w:val="000D1A16"/>
    <w:rsid w:val="000D41F8"/>
    <w:rsid w:val="000D4FA6"/>
    <w:rsid w:val="000D7B5D"/>
    <w:rsid w:val="000E0946"/>
    <w:rsid w:val="000E2EB5"/>
    <w:rsid w:val="000E389C"/>
    <w:rsid w:val="000E451F"/>
    <w:rsid w:val="000E6BA8"/>
    <w:rsid w:val="000F00AE"/>
    <w:rsid w:val="000F36C1"/>
    <w:rsid w:val="000F4F3F"/>
    <w:rsid w:val="000F6941"/>
    <w:rsid w:val="000F6ADB"/>
    <w:rsid w:val="000F7EBC"/>
    <w:rsid w:val="000F7FA6"/>
    <w:rsid w:val="001038AC"/>
    <w:rsid w:val="00103997"/>
    <w:rsid w:val="00103DA3"/>
    <w:rsid w:val="00104184"/>
    <w:rsid w:val="00105624"/>
    <w:rsid w:val="00106110"/>
    <w:rsid w:val="00106FF2"/>
    <w:rsid w:val="00107522"/>
    <w:rsid w:val="001104C9"/>
    <w:rsid w:val="001120A8"/>
    <w:rsid w:val="001122D7"/>
    <w:rsid w:val="0011360A"/>
    <w:rsid w:val="00114CDF"/>
    <w:rsid w:val="00120291"/>
    <w:rsid w:val="0012384F"/>
    <w:rsid w:val="00124869"/>
    <w:rsid w:val="001252EC"/>
    <w:rsid w:val="001256F0"/>
    <w:rsid w:val="00126E62"/>
    <w:rsid w:val="00126ECB"/>
    <w:rsid w:val="00127460"/>
    <w:rsid w:val="00131A95"/>
    <w:rsid w:val="00131B4E"/>
    <w:rsid w:val="00132CE6"/>
    <w:rsid w:val="001343DE"/>
    <w:rsid w:val="00136EC4"/>
    <w:rsid w:val="001379C5"/>
    <w:rsid w:val="00137A34"/>
    <w:rsid w:val="001402B0"/>
    <w:rsid w:val="001404BE"/>
    <w:rsid w:val="00140795"/>
    <w:rsid w:val="00141412"/>
    <w:rsid w:val="001432C1"/>
    <w:rsid w:val="00145A29"/>
    <w:rsid w:val="00145CB1"/>
    <w:rsid w:val="00152E32"/>
    <w:rsid w:val="0015356D"/>
    <w:rsid w:val="00153D6B"/>
    <w:rsid w:val="00156446"/>
    <w:rsid w:val="001567E9"/>
    <w:rsid w:val="0016585A"/>
    <w:rsid w:val="00167272"/>
    <w:rsid w:val="00171BEA"/>
    <w:rsid w:val="00180366"/>
    <w:rsid w:val="001814F6"/>
    <w:rsid w:val="00181D2E"/>
    <w:rsid w:val="0018221B"/>
    <w:rsid w:val="0018365E"/>
    <w:rsid w:val="00185132"/>
    <w:rsid w:val="00185F86"/>
    <w:rsid w:val="00186F99"/>
    <w:rsid w:val="00187F24"/>
    <w:rsid w:val="00192B2A"/>
    <w:rsid w:val="00192B47"/>
    <w:rsid w:val="00192DA3"/>
    <w:rsid w:val="00195BC1"/>
    <w:rsid w:val="001A2088"/>
    <w:rsid w:val="001A4B6B"/>
    <w:rsid w:val="001A6E68"/>
    <w:rsid w:val="001B111B"/>
    <w:rsid w:val="001B1295"/>
    <w:rsid w:val="001B13C0"/>
    <w:rsid w:val="001B38D8"/>
    <w:rsid w:val="001B4420"/>
    <w:rsid w:val="001B59CF"/>
    <w:rsid w:val="001B78F7"/>
    <w:rsid w:val="001C0830"/>
    <w:rsid w:val="001C0C56"/>
    <w:rsid w:val="001C13F6"/>
    <w:rsid w:val="001C49ED"/>
    <w:rsid w:val="001D1670"/>
    <w:rsid w:val="001D315A"/>
    <w:rsid w:val="001D3567"/>
    <w:rsid w:val="001D4DB6"/>
    <w:rsid w:val="001D6236"/>
    <w:rsid w:val="001D6380"/>
    <w:rsid w:val="001E1408"/>
    <w:rsid w:val="001E226D"/>
    <w:rsid w:val="001E2348"/>
    <w:rsid w:val="001E3F00"/>
    <w:rsid w:val="001E430F"/>
    <w:rsid w:val="001E4CE1"/>
    <w:rsid w:val="001E5C90"/>
    <w:rsid w:val="001F3EB4"/>
    <w:rsid w:val="002007DF"/>
    <w:rsid w:val="00201447"/>
    <w:rsid w:val="00202038"/>
    <w:rsid w:val="00202CD8"/>
    <w:rsid w:val="00210558"/>
    <w:rsid w:val="002115BF"/>
    <w:rsid w:val="002134D8"/>
    <w:rsid w:val="00213BDB"/>
    <w:rsid w:val="00214F79"/>
    <w:rsid w:val="0021519E"/>
    <w:rsid w:val="0022024C"/>
    <w:rsid w:val="00220900"/>
    <w:rsid w:val="00222402"/>
    <w:rsid w:val="0022358A"/>
    <w:rsid w:val="00223976"/>
    <w:rsid w:val="00225629"/>
    <w:rsid w:val="0022565E"/>
    <w:rsid w:val="00225B96"/>
    <w:rsid w:val="00231CF2"/>
    <w:rsid w:val="00232848"/>
    <w:rsid w:val="002328A4"/>
    <w:rsid w:val="00234842"/>
    <w:rsid w:val="00240F92"/>
    <w:rsid w:val="00242F07"/>
    <w:rsid w:val="00243897"/>
    <w:rsid w:val="00244327"/>
    <w:rsid w:val="00244F1C"/>
    <w:rsid w:val="0024739C"/>
    <w:rsid w:val="00251779"/>
    <w:rsid w:val="00254ADB"/>
    <w:rsid w:val="00255FC2"/>
    <w:rsid w:val="002601B3"/>
    <w:rsid w:val="00262B63"/>
    <w:rsid w:val="0026351E"/>
    <w:rsid w:val="00263A22"/>
    <w:rsid w:val="00264425"/>
    <w:rsid w:val="002665F6"/>
    <w:rsid w:val="002711CC"/>
    <w:rsid w:val="00274F3A"/>
    <w:rsid w:val="002753A7"/>
    <w:rsid w:val="0027548D"/>
    <w:rsid w:val="0027665C"/>
    <w:rsid w:val="00276FB1"/>
    <w:rsid w:val="00282F47"/>
    <w:rsid w:val="00284C05"/>
    <w:rsid w:val="002851B6"/>
    <w:rsid w:val="00285311"/>
    <w:rsid w:val="00285FE5"/>
    <w:rsid w:val="00286D91"/>
    <w:rsid w:val="00287AF8"/>
    <w:rsid w:val="00290708"/>
    <w:rsid w:val="00291B55"/>
    <w:rsid w:val="00292DB4"/>
    <w:rsid w:val="002960FE"/>
    <w:rsid w:val="002A1110"/>
    <w:rsid w:val="002A381E"/>
    <w:rsid w:val="002A4E6C"/>
    <w:rsid w:val="002A5E2D"/>
    <w:rsid w:val="002A66BD"/>
    <w:rsid w:val="002B06BE"/>
    <w:rsid w:val="002B150C"/>
    <w:rsid w:val="002B6FDB"/>
    <w:rsid w:val="002C246A"/>
    <w:rsid w:val="002C6701"/>
    <w:rsid w:val="002D1B10"/>
    <w:rsid w:val="002D44AC"/>
    <w:rsid w:val="002D519C"/>
    <w:rsid w:val="002D5640"/>
    <w:rsid w:val="002E09A2"/>
    <w:rsid w:val="002E5736"/>
    <w:rsid w:val="002E6AF5"/>
    <w:rsid w:val="002F0250"/>
    <w:rsid w:val="002F03F1"/>
    <w:rsid w:val="002F3956"/>
    <w:rsid w:val="002F48A7"/>
    <w:rsid w:val="002F5BAE"/>
    <w:rsid w:val="002F6A2B"/>
    <w:rsid w:val="0030097A"/>
    <w:rsid w:val="00304BC0"/>
    <w:rsid w:val="00306A24"/>
    <w:rsid w:val="00306D74"/>
    <w:rsid w:val="00311A11"/>
    <w:rsid w:val="003148B5"/>
    <w:rsid w:val="00315597"/>
    <w:rsid w:val="0031585E"/>
    <w:rsid w:val="00316EA2"/>
    <w:rsid w:val="00317CE3"/>
    <w:rsid w:val="00322B6D"/>
    <w:rsid w:val="003230F0"/>
    <w:rsid w:val="00323363"/>
    <w:rsid w:val="00325C60"/>
    <w:rsid w:val="003274E3"/>
    <w:rsid w:val="003278B2"/>
    <w:rsid w:val="00327A3B"/>
    <w:rsid w:val="0033031B"/>
    <w:rsid w:val="003308A7"/>
    <w:rsid w:val="00330EE8"/>
    <w:rsid w:val="003315FB"/>
    <w:rsid w:val="00331FB6"/>
    <w:rsid w:val="003320F1"/>
    <w:rsid w:val="00332C4D"/>
    <w:rsid w:val="003351BE"/>
    <w:rsid w:val="00337220"/>
    <w:rsid w:val="003375FC"/>
    <w:rsid w:val="00340BB7"/>
    <w:rsid w:val="0034223F"/>
    <w:rsid w:val="0034289D"/>
    <w:rsid w:val="00343CED"/>
    <w:rsid w:val="003500D0"/>
    <w:rsid w:val="00350B52"/>
    <w:rsid w:val="003519D9"/>
    <w:rsid w:val="0035202F"/>
    <w:rsid w:val="003537B9"/>
    <w:rsid w:val="003568E1"/>
    <w:rsid w:val="0035728F"/>
    <w:rsid w:val="0036059D"/>
    <w:rsid w:val="003644B7"/>
    <w:rsid w:val="00370696"/>
    <w:rsid w:val="00371DA6"/>
    <w:rsid w:val="003720F0"/>
    <w:rsid w:val="00372D9F"/>
    <w:rsid w:val="00375697"/>
    <w:rsid w:val="00375A7F"/>
    <w:rsid w:val="00375EB3"/>
    <w:rsid w:val="00377E7D"/>
    <w:rsid w:val="003806B9"/>
    <w:rsid w:val="0038098A"/>
    <w:rsid w:val="003822B7"/>
    <w:rsid w:val="0038256F"/>
    <w:rsid w:val="00382B45"/>
    <w:rsid w:val="00383923"/>
    <w:rsid w:val="00387F34"/>
    <w:rsid w:val="00395AD0"/>
    <w:rsid w:val="003A00F6"/>
    <w:rsid w:val="003A493B"/>
    <w:rsid w:val="003A4F80"/>
    <w:rsid w:val="003A58AA"/>
    <w:rsid w:val="003A5DED"/>
    <w:rsid w:val="003A61A7"/>
    <w:rsid w:val="003A74EE"/>
    <w:rsid w:val="003A7E11"/>
    <w:rsid w:val="003B007C"/>
    <w:rsid w:val="003B05EE"/>
    <w:rsid w:val="003B3D0A"/>
    <w:rsid w:val="003B4A53"/>
    <w:rsid w:val="003B5056"/>
    <w:rsid w:val="003C499B"/>
    <w:rsid w:val="003C77C1"/>
    <w:rsid w:val="003D02B9"/>
    <w:rsid w:val="003D1E30"/>
    <w:rsid w:val="003D2364"/>
    <w:rsid w:val="003D3FF4"/>
    <w:rsid w:val="003D47DF"/>
    <w:rsid w:val="003D487B"/>
    <w:rsid w:val="003D6E8B"/>
    <w:rsid w:val="003D72B7"/>
    <w:rsid w:val="003D77E8"/>
    <w:rsid w:val="003E0269"/>
    <w:rsid w:val="003E1803"/>
    <w:rsid w:val="003E1C0A"/>
    <w:rsid w:val="003E21AA"/>
    <w:rsid w:val="003E3277"/>
    <w:rsid w:val="003E7D10"/>
    <w:rsid w:val="003F12D5"/>
    <w:rsid w:val="003F29D5"/>
    <w:rsid w:val="003F3148"/>
    <w:rsid w:val="00402A5C"/>
    <w:rsid w:val="0041516E"/>
    <w:rsid w:val="00415A28"/>
    <w:rsid w:val="004172B3"/>
    <w:rsid w:val="00421388"/>
    <w:rsid w:val="00422B88"/>
    <w:rsid w:val="004232E5"/>
    <w:rsid w:val="00424C9B"/>
    <w:rsid w:val="004265D4"/>
    <w:rsid w:val="00427CBB"/>
    <w:rsid w:val="0043038B"/>
    <w:rsid w:val="00430463"/>
    <w:rsid w:val="0043065F"/>
    <w:rsid w:val="00431B07"/>
    <w:rsid w:val="00434A7F"/>
    <w:rsid w:val="00435FB2"/>
    <w:rsid w:val="0043756E"/>
    <w:rsid w:val="004427CC"/>
    <w:rsid w:val="00442A8B"/>
    <w:rsid w:val="004448F2"/>
    <w:rsid w:val="00444E92"/>
    <w:rsid w:val="00447C27"/>
    <w:rsid w:val="0045003F"/>
    <w:rsid w:val="0045082B"/>
    <w:rsid w:val="00450ED8"/>
    <w:rsid w:val="00451F65"/>
    <w:rsid w:val="00452D8D"/>
    <w:rsid w:val="004532B1"/>
    <w:rsid w:val="004613A1"/>
    <w:rsid w:val="004640E1"/>
    <w:rsid w:val="004658F1"/>
    <w:rsid w:val="0047028F"/>
    <w:rsid w:val="00470775"/>
    <w:rsid w:val="004709AD"/>
    <w:rsid w:val="004722DA"/>
    <w:rsid w:val="004725E6"/>
    <w:rsid w:val="00473AC6"/>
    <w:rsid w:val="00475ACF"/>
    <w:rsid w:val="00477434"/>
    <w:rsid w:val="00477815"/>
    <w:rsid w:val="00480CBC"/>
    <w:rsid w:val="00487BF3"/>
    <w:rsid w:val="00491459"/>
    <w:rsid w:val="004946EA"/>
    <w:rsid w:val="004963D5"/>
    <w:rsid w:val="004A3DC2"/>
    <w:rsid w:val="004A43E2"/>
    <w:rsid w:val="004A5BC6"/>
    <w:rsid w:val="004A782F"/>
    <w:rsid w:val="004B03A3"/>
    <w:rsid w:val="004B62F9"/>
    <w:rsid w:val="004B7072"/>
    <w:rsid w:val="004B7102"/>
    <w:rsid w:val="004C02EF"/>
    <w:rsid w:val="004C05D0"/>
    <w:rsid w:val="004C1574"/>
    <w:rsid w:val="004C28E4"/>
    <w:rsid w:val="004C3713"/>
    <w:rsid w:val="004C3BEA"/>
    <w:rsid w:val="004C4B6F"/>
    <w:rsid w:val="004C4CEA"/>
    <w:rsid w:val="004C56C8"/>
    <w:rsid w:val="004D0E6A"/>
    <w:rsid w:val="004D3C2E"/>
    <w:rsid w:val="004D40EA"/>
    <w:rsid w:val="004D4D61"/>
    <w:rsid w:val="004D7ADE"/>
    <w:rsid w:val="004D7DDD"/>
    <w:rsid w:val="004E0D69"/>
    <w:rsid w:val="004E2617"/>
    <w:rsid w:val="004E368F"/>
    <w:rsid w:val="004E3D05"/>
    <w:rsid w:val="004E64A6"/>
    <w:rsid w:val="004F00D9"/>
    <w:rsid w:val="004F241B"/>
    <w:rsid w:val="004F3B3B"/>
    <w:rsid w:val="004F4CC6"/>
    <w:rsid w:val="004F52CE"/>
    <w:rsid w:val="0050242A"/>
    <w:rsid w:val="005031FC"/>
    <w:rsid w:val="00505758"/>
    <w:rsid w:val="0050682B"/>
    <w:rsid w:val="00507FB1"/>
    <w:rsid w:val="00510173"/>
    <w:rsid w:val="0051020C"/>
    <w:rsid w:val="00510650"/>
    <w:rsid w:val="00512EBB"/>
    <w:rsid w:val="00513168"/>
    <w:rsid w:val="00513D27"/>
    <w:rsid w:val="00513E4C"/>
    <w:rsid w:val="00514336"/>
    <w:rsid w:val="00514F43"/>
    <w:rsid w:val="005175D6"/>
    <w:rsid w:val="00521518"/>
    <w:rsid w:val="0052206B"/>
    <w:rsid w:val="0052597A"/>
    <w:rsid w:val="00532A95"/>
    <w:rsid w:val="00532D8F"/>
    <w:rsid w:val="00534737"/>
    <w:rsid w:val="00536125"/>
    <w:rsid w:val="00543401"/>
    <w:rsid w:val="005435D0"/>
    <w:rsid w:val="005463A0"/>
    <w:rsid w:val="0054716C"/>
    <w:rsid w:val="00550006"/>
    <w:rsid w:val="0055002A"/>
    <w:rsid w:val="005507E3"/>
    <w:rsid w:val="00552960"/>
    <w:rsid w:val="005537D0"/>
    <w:rsid w:val="00553B0C"/>
    <w:rsid w:val="00553C23"/>
    <w:rsid w:val="00555274"/>
    <w:rsid w:val="00556102"/>
    <w:rsid w:val="00556831"/>
    <w:rsid w:val="00556A5E"/>
    <w:rsid w:val="0055700C"/>
    <w:rsid w:val="00561D69"/>
    <w:rsid w:val="0056482A"/>
    <w:rsid w:val="00564FC0"/>
    <w:rsid w:val="00565AD5"/>
    <w:rsid w:val="00571F30"/>
    <w:rsid w:val="005729C9"/>
    <w:rsid w:val="00575777"/>
    <w:rsid w:val="00576283"/>
    <w:rsid w:val="00582DBE"/>
    <w:rsid w:val="005830AA"/>
    <w:rsid w:val="00583E35"/>
    <w:rsid w:val="005847E2"/>
    <w:rsid w:val="0058563D"/>
    <w:rsid w:val="00587238"/>
    <w:rsid w:val="00590693"/>
    <w:rsid w:val="00592585"/>
    <w:rsid w:val="00597843"/>
    <w:rsid w:val="005A267E"/>
    <w:rsid w:val="005A4CF0"/>
    <w:rsid w:val="005A4DFC"/>
    <w:rsid w:val="005A5F26"/>
    <w:rsid w:val="005A7507"/>
    <w:rsid w:val="005A7A0C"/>
    <w:rsid w:val="005B0939"/>
    <w:rsid w:val="005B1C04"/>
    <w:rsid w:val="005B1D5E"/>
    <w:rsid w:val="005B2287"/>
    <w:rsid w:val="005B45AE"/>
    <w:rsid w:val="005C05FA"/>
    <w:rsid w:val="005C14B4"/>
    <w:rsid w:val="005C3C7F"/>
    <w:rsid w:val="005C5284"/>
    <w:rsid w:val="005C6705"/>
    <w:rsid w:val="005C72CC"/>
    <w:rsid w:val="005D2E47"/>
    <w:rsid w:val="005D5BFE"/>
    <w:rsid w:val="005D7734"/>
    <w:rsid w:val="005D7E98"/>
    <w:rsid w:val="005E0523"/>
    <w:rsid w:val="005E4988"/>
    <w:rsid w:val="005E4B4F"/>
    <w:rsid w:val="005E5846"/>
    <w:rsid w:val="005F0F39"/>
    <w:rsid w:val="005F0F64"/>
    <w:rsid w:val="005F0FDD"/>
    <w:rsid w:val="005F26CC"/>
    <w:rsid w:val="005F4C19"/>
    <w:rsid w:val="005F50D0"/>
    <w:rsid w:val="005F5429"/>
    <w:rsid w:val="005F6F4A"/>
    <w:rsid w:val="006002C6"/>
    <w:rsid w:val="00601853"/>
    <w:rsid w:val="006024B2"/>
    <w:rsid w:val="006034F3"/>
    <w:rsid w:val="00604789"/>
    <w:rsid w:val="00604A69"/>
    <w:rsid w:val="00605612"/>
    <w:rsid w:val="00615CB8"/>
    <w:rsid w:val="00616BF7"/>
    <w:rsid w:val="006232A6"/>
    <w:rsid w:val="00631886"/>
    <w:rsid w:val="00632155"/>
    <w:rsid w:val="0063415B"/>
    <w:rsid w:val="00634787"/>
    <w:rsid w:val="006355F0"/>
    <w:rsid w:val="00635951"/>
    <w:rsid w:val="0063684F"/>
    <w:rsid w:val="00637D29"/>
    <w:rsid w:val="00640CA7"/>
    <w:rsid w:val="00642D23"/>
    <w:rsid w:val="006441AF"/>
    <w:rsid w:val="00644AB7"/>
    <w:rsid w:val="00645D00"/>
    <w:rsid w:val="00647226"/>
    <w:rsid w:val="006475F6"/>
    <w:rsid w:val="00650ED4"/>
    <w:rsid w:val="00653AEB"/>
    <w:rsid w:val="006541B6"/>
    <w:rsid w:val="00654AE5"/>
    <w:rsid w:val="00654FA9"/>
    <w:rsid w:val="00655ACB"/>
    <w:rsid w:val="00657952"/>
    <w:rsid w:val="0065795B"/>
    <w:rsid w:val="00657FE9"/>
    <w:rsid w:val="006616F3"/>
    <w:rsid w:val="00665046"/>
    <w:rsid w:val="00665A41"/>
    <w:rsid w:val="006660D1"/>
    <w:rsid w:val="006666E2"/>
    <w:rsid w:val="00666E71"/>
    <w:rsid w:val="00667958"/>
    <w:rsid w:val="00671C6C"/>
    <w:rsid w:val="006732FE"/>
    <w:rsid w:val="0067358C"/>
    <w:rsid w:val="006735DF"/>
    <w:rsid w:val="00674032"/>
    <w:rsid w:val="00674551"/>
    <w:rsid w:val="0067697D"/>
    <w:rsid w:val="00677424"/>
    <w:rsid w:val="006778FC"/>
    <w:rsid w:val="00683855"/>
    <w:rsid w:val="00687BDB"/>
    <w:rsid w:val="006904E2"/>
    <w:rsid w:val="00692700"/>
    <w:rsid w:val="006933BC"/>
    <w:rsid w:val="00694980"/>
    <w:rsid w:val="00695219"/>
    <w:rsid w:val="006A18CF"/>
    <w:rsid w:val="006A3C62"/>
    <w:rsid w:val="006B011A"/>
    <w:rsid w:val="006B0166"/>
    <w:rsid w:val="006B1599"/>
    <w:rsid w:val="006B1E73"/>
    <w:rsid w:val="006B3C3D"/>
    <w:rsid w:val="006B3EF2"/>
    <w:rsid w:val="006B56E4"/>
    <w:rsid w:val="006B575B"/>
    <w:rsid w:val="006B75B3"/>
    <w:rsid w:val="006C254A"/>
    <w:rsid w:val="006C3B7C"/>
    <w:rsid w:val="006C4EBB"/>
    <w:rsid w:val="006C6539"/>
    <w:rsid w:val="006D0496"/>
    <w:rsid w:val="006D093F"/>
    <w:rsid w:val="006D381B"/>
    <w:rsid w:val="006D58C6"/>
    <w:rsid w:val="006E2590"/>
    <w:rsid w:val="006E26B5"/>
    <w:rsid w:val="006E48FD"/>
    <w:rsid w:val="006E7051"/>
    <w:rsid w:val="006F09FD"/>
    <w:rsid w:val="006F167D"/>
    <w:rsid w:val="007016C2"/>
    <w:rsid w:val="00701EAB"/>
    <w:rsid w:val="00702B75"/>
    <w:rsid w:val="00703EF0"/>
    <w:rsid w:val="007040EF"/>
    <w:rsid w:val="00705F1E"/>
    <w:rsid w:val="007063D7"/>
    <w:rsid w:val="00707651"/>
    <w:rsid w:val="00710341"/>
    <w:rsid w:val="00710B94"/>
    <w:rsid w:val="00711098"/>
    <w:rsid w:val="00711BD4"/>
    <w:rsid w:val="00712C68"/>
    <w:rsid w:val="0071448F"/>
    <w:rsid w:val="00714C0A"/>
    <w:rsid w:val="007157AC"/>
    <w:rsid w:val="00717307"/>
    <w:rsid w:val="00717EE7"/>
    <w:rsid w:val="007212C0"/>
    <w:rsid w:val="007225AC"/>
    <w:rsid w:val="00722D50"/>
    <w:rsid w:val="00724464"/>
    <w:rsid w:val="0072509E"/>
    <w:rsid w:val="007266B3"/>
    <w:rsid w:val="0072733C"/>
    <w:rsid w:val="00727459"/>
    <w:rsid w:val="00737841"/>
    <w:rsid w:val="00740A9A"/>
    <w:rsid w:val="00741AA6"/>
    <w:rsid w:val="00741E6E"/>
    <w:rsid w:val="00743C28"/>
    <w:rsid w:val="007450AA"/>
    <w:rsid w:val="00746746"/>
    <w:rsid w:val="00746751"/>
    <w:rsid w:val="00753DD7"/>
    <w:rsid w:val="0075742B"/>
    <w:rsid w:val="00757D3E"/>
    <w:rsid w:val="00760F35"/>
    <w:rsid w:val="00762627"/>
    <w:rsid w:val="007651F2"/>
    <w:rsid w:val="00765D93"/>
    <w:rsid w:val="007666FD"/>
    <w:rsid w:val="00770F18"/>
    <w:rsid w:val="00772C09"/>
    <w:rsid w:val="00772EDE"/>
    <w:rsid w:val="007737F1"/>
    <w:rsid w:val="00774B26"/>
    <w:rsid w:val="00776AD5"/>
    <w:rsid w:val="00777D5B"/>
    <w:rsid w:val="007853E3"/>
    <w:rsid w:val="00791DCF"/>
    <w:rsid w:val="00796277"/>
    <w:rsid w:val="007962C4"/>
    <w:rsid w:val="00796395"/>
    <w:rsid w:val="00797933"/>
    <w:rsid w:val="007A0C6D"/>
    <w:rsid w:val="007A4421"/>
    <w:rsid w:val="007A7969"/>
    <w:rsid w:val="007B1EA3"/>
    <w:rsid w:val="007B3B4A"/>
    <w:rsid w:val="007BBAAC"/>
    <w:rsid w:val="007C301E"/>
    <w:rsid w:val="007C510A"/>
    <w:rsid w:val="007C63EE"/>
    <w:rsid w:val="007D0DEE"/>
    <w:rsid w:val="007D76EA"/>
    <w:rsid w:val="007D7E4C"/>
    <w:rsid w:val="007E0259"/>
    <w:rsid w:val="007E07D2"/>
    <w:rsid w:val="007E0EA0"/>
    <w:rsid w:val="007E249B"/>
    <w:rsid w:val="007E25AF"/>
    <w:rsid w:val="007E2C5B"/>
    <w:rsid w:val="007E3ED1"/>
    <w:rsid w:val="007E64C9"/>
    <w:rsid w:val="007E6DF6"/>
    <w:rsid w:val="007E746C"/>
    <w:rsid w:val="007F2081"/>
    <w:rsid w:val="007F331F"/>
    <w:rsid w:val="007F7E62"/>
    <w:rsid w:val="0080052A"/>
    <w:rsid w:val="00802737"/>
    <w:rsid w:val="00806F70"/>
    <w:rsid w:val="00810D29"/>
    <w:rsid w:val="008114D6"/>
    <w:rsid w:val="008127E1"/>
    <w:rsid w:val="008127EF"/>
    <w:rsid w:val="00813854"/>
    <w:rsid w:val="008144E3"/>
    <w:rsid w:val="00814565"/>
    <w:rsid w:val="00815917"/>
    <w:rsid w:val="00815E47"/>
    <w:rsid w:val="00817646"/>
    <w:rsid w:val="00821BBC"/>
    <w:rsid w:val="00821F25"/>
    <w:rsid w:val="00822369"/>
    <w:rsid w:val="00822CF7"/>
    <w:rsid w:val="00825382"/>
    <w:rsid w:val="00826970"/>
    <w:rsid w:val="00827090"/>
    <w:rsid w:val="00831214"/>
    <w:rsid w:val="00831C4D"/>
    <w:rsid w:val="00834EDB"/>
    <w:rsid w:val="00840945"/>
    <w:rsid w:val="00840E33"/>
    <w:rsid w:val="008453D2"/>
    <w:rsid w:val="008454A0"/>
    <w:rsid w:val="008458B8"/>
    <w:rsid w:val="00846EA6"/>
    <w:rsid w:val="0085167A"/>
    <w:rsid w:val="00854190"/>
    <w:rsid w:val="00856F9C"/>
    <w:rsid w:val="00857391"/>
    <w:rsid w:val="00860C74"/>
    <w:rsid w:val="0086122B"/>
    <w:rsid w:val="00862742"/>
    <w:rsid w:val="00862F2C"/>
    <w:rsid w:val="00863BAD"/>
    <w:rsid w:val="00864552"/>
    <w:rsid w:val="0086671E"/>
    <w:rsid w:val="008714A8"/>
    <w:rsid w:val="00872A04"/>
    <w:rsid w:val="008731AF"/>
    <w:rsid w:val="00877E8F"/>
    <w:rsid w:val="008843DF"/>
    <w:rsid w:val="00884502"/>
    <w:rsid w:val="0088600F"/>
    <w:rsid w:val="00886635"/>
    <w:rsid w:val="0089088D"/>
    <w:rsid w:val="00892372"/>
    <w:rsid w:val="00892F09"/>
    <w:rsid w:val="0089435C"/>
    <w:rsid w:val="008972FF"/>
    <w:rsid w:val="008975F4"/>
    <w:rsid w:val="008A1643"/>
    <w:rsid w:val="008A5016"/>
    <w:rsid w:val="008A60F8"/>
    <w:rsid w:val="008B0698"/>
    <w:rsid w:val="008B20A4"/>
    <w:rsid w:val="008B3990"/>
    <w:rsid w:val="008B5AEB"/>
    <w:rsid w:val="008B71E2"/>
    <w:rsid w:val="008C0D30"/>
    <w:rsid w:val="008C3848"/>
    <w:rsid w:val="008C538B"/>
    <w:rsid w:val="008C5E57"/>
    <w:rsid w:val="008C6A87"/>
    <w:rsid w:val="008D0872"/>
    <w:rsid w:val="008D3274"/>
    <w:rsid w:val="008D3DA3"/>
    <w:rsid w:val="008D4BE6"/>
    <w:rsid w:val="008D75C8"/>
    <w:rsid w:val="008E2740"/>
    <w:rsid w:val="008E3EAD"/>
    <w:rsid w:val="008E591E"/>
    <w:rsid w:val="008E6C83"/>
    <w:rsid w:val="008F05AD"/>
    <w:rsid w:val="008F1E60"/>
    <w:rsid w:val="008F43AC"/>
    <w:rsid w:val="008F4A22"/>
    <w:rsid w:val="008F6792"/>
    <w:rsid w:val="00901AF3"/>
    <w:rsid w:val="00901B34"/>
    <w:rsid w:val="0090594D"/>
    <w:rsid w:val="00910257"/>
    <w:rsid w:val="00911030"/>
    <w:rsid w:val="00912803"/>
    <w:rsid w:val="00913916"/>
    <w:rsid w:val="00927A2E"/>
    <w:rsid w:val="00927F1C"/>
    <w:rsid w:val="00927F8D"/>
    <w:rsid w:val="0093190F"/>
    <w:rsid w:val="00937E48"/>
    <w:rsid w:val="00944427"/>
    <w:rsid w:val="00947D69"/>
    <w:rsid w:val="0095164A"/>
    <w:rsid w:val="00951D8C"/>
    <w:rsid w:val="00956B45"/>
    <w:rsid w:val="00956D11"/>
    <w:rsid w:val="00957034"/>
    <w:rsid w:val="00960125"/>
    <w:rsid w:val="00961BF0"/>
    <w:rsid w:val="009628E7"/>
    <w:rsid w:val="00962FCE"/>
    <w:rsid w:val="0096495C"/>
    <w:rsid w:val="00967AE6"/>
    <w:rsid w:val="00973CD5"/>
    <w:rsid w:val="00973D47"/>
    <w:rsid w:val="00974205"/>
    <w:rsid w:val="00974A51"/>
    <w:rsid w:val="009756ED"/>
    <w:rsid w:val="00975C6B"/>
    <w:rsid w:val="00975D4D"/>
    <w:rsid w:val="00976D59"/>
    <w:rsid w:val="00980431"/>
    <w:rsid w:val="0098206C"/>
    <w:rsid w:val="00985368"/>
    <w:rsid w:val="0098575C"/>
    <w:rsid w:val="00985782"/>
    <w:rsid w:val="00985E31"/>
    <w:rsid w:val="0098674E"/>
    <w:rsid w:val="00986995"/>
    <w:rsid w:val="009879F7"/>
    <w:rsid w:val="00992694"/>
    <w:rsid w:val="009936DC"/>
    <w:rsid w:val="009936F8"/>
    <w:rsid w:val="00993C6F"/>
    <w:rsid w:val="00993E95"/>
    <w:rsid w:val="00996336"/>
    <w:rsid w:val="009970BD"/>
    <w:rsid w:val="00997D4B"/>
    <w:rsid w:val="009A1913"/>
    <w:rsid w:val="009A1CA6"/>
    <w:rsid w:val="009A1EAC"/>
    <w:rsid w:val="009A3C45"/>
    <w:rsid w:val="009B75EE"/>
    <w:rsid w:val="009C0CA2"/>
    <w:rsid w:val="009C1697"/>
    <w:rsid w:val="009C2685"/>
    <w:rsid w:val="009C3AA8"/>
    <w:rsid w:val="009C69B4"/>
    <w:rsid w:val="009C6A5F"/>
    <w:rsid w:val="009D3759"/>
    <w:rsid w:val="009D5BE9"/>
    <w:rsid w:val="009E1A03"/>
    <w:rsid w:val="009E32FB"/>
    <w:rsid w:val="009E3370"/>
    <w:rsid w:val="009E34E9"/>
    <w:rsid w:val="009E3994"/>
    <w:rsid w:val="009E3BB8"/>
    <w:rsid w:val="009E4E4C"/>
    <w:rsid w:val="009E50E0"/>
    <w:rsid w:val="009E5476"/>
    <w:rsid w:val="009E584A"/>
    <w:rsid w:val="009E741B"/>
    <w:rsid w:val="009E7FC5"/>
    <w:rsid w:val="009F0B1B"/>
    <w:rsid w:val="009F1BCF"/>
    <w:rsid w:val="009F3EC2"/>
    <w:rsid w:val="009F4619"/>
    <w:rsid w:val="009F55A1"/>
    <w:rsid w:val="009F6D9E"/>
    <w:rsid w:val="00A01599"/>
    <w:rsid w:val="00A0435B"/>
    <w:rsid w:val="00A06024"/>
    <w:rsid w:val="00A07616"/>
    <w:rsid w:val="00A12A1C"/>
    <w:rsid w:val="00A14527"/>
    <w:rsid w:val="00A15525"/>
    <w:rsid w:val="00A200F3"/>
    <w:rsid w:val="00A20E71"/>
    <w:rsid w:val="00A22E6F"/>
    <w:rsid w:val="00A2708C"/>
    <w:rsid w:val="00A360A5"/>
    <w:rsid w:val="00A370D8"/>
    <w:rsid w:val="00A3762B"/>
    <w:rsid w:val="00A4007A"/>
    <w:rsid w:val="00A409DC"/>
    <w:rsid w:val="00A40F4B"/>
    <w:rsid w:val="00A41143"/>
    <w:rsid w:val="00A43D1E"/>
    <w:rsid w:val="00A43FEB"/>
    <w:rsid w:val="00A44C38"/>
    <w:rsid w:val="00A458B0"/>
    <w:rsid w:val="00A47A65"/>
    <w:rsid w:val="00A47B53"/>
    <w:rsid w:val="00A51334"/>
    <w:rsid w:val="00A54535"/>
    <w:rsid w:val="00A56AA9"/>
    <w:rsid w:val="00A60AC2"/>
    <w:rsid w:val="00A6335F"/>
    <w:rsid w:val="00A63FE9"/>
    <w:rsid w:val="00A72236"/>
    <w:rsid w:val="00A72D66"/>
    <w:rsid w:val="00A73A17"/>
    <w:rsid w:val="00A764B0"/>
    <w:rsid w:val="00A77458"/>
    <w:rsid w:val="00A774D6"/>
    <w:rsid w:val="00A77AE2"/>
    <w:rsid w:val="00A824BE"/>
    <w:rsid w:val="00A83225"/>
    <w:rsid w:val="00A84CBE"/>
    <w:rsid w:val="00A863C4"/>
    <w:rsid w:val="00A869FA"/>
    <w:rsid w:val="00A875E8"/>
    <w:rsid w:val="00A905C5"/>
    <w:rsid w:val="00A90EB9"/>
    <w:rsid w:val="00A91C67"/>
    <w:rsid w:val="00A934A2"/>
    <w:rsid w:val="00A934AB"/>
    <w:rsid w:val="00A94B0F"/>
    <w:rsid w:val="00A957B1"/>
    <w:rsid w:val="00A975B9"/>
    <w:rsid w:val="00AA0D2F"/>
    <w:rsid w:val="00AA5792"/>
    <w:rsid w:val="00AA5FB7"/>
    <w:rsid w:val="00AA6020"/>
    <w:rsid w:val="00AA759E"/>
    <w:rsid w:val="00AA791F"/>
    <w:rsid w:val="00AA7D94"/>
    <w:rsid w:val="00AB2914"/>
    <w:rsid w:val="00AB32C6"/>
    <w:rsid w:val="00AB3F20"/>
    <w:rsid w:val="00AB697D"/>
    <w:rsid w:val="00AB7469"/>
    <w:rsid w:val="00AB751F"/>
    <w:rsid w:val="00AC1A72"/>
    <w:rsid w:val="00AD4677"/>
    <w:rsid w:val="00AD52A6"/>
    <w:rsid w:val="00AE002C"/>
    <w:rsid w:val="00AE1E60"/>
    <w:rsid w:val="00AE40FE"/>
    <w:rsid w:val="00AE4E62"/>
    <w:rsid w:val="00AE623B"/>
    <w:rsid w:val="00AF128A"/>
    <w:rsid w:val="00AF24B5"/>
    <w:rsid w:val="00AF52BB"/>
    <w:rsid w:val="00AF6AA2"/>
    <w:rsid w:val="00AF75E1"/>
    <w:rsid w:val="00B0053C"/>
    <w:rsid w:val="00B01374"/>
    <w:rsid w:val="00B01F8F"/>
    <w:rsid w:val="00B02361"/>
    <w:rsid w:val="00B07866"/>
    <w:rsid w:val="00B07AC9"/>
    <w:rsid w:val="00B07EAD"/>
    <w:rsid w:val="00B12C15"/>
    <w:rsid w:val="00B1535A"/>
    <w:rsid w:val="00B163F6"/>
    <w:rsid w:val="00B176E7"/>
    <w:rsid w:val="00B22873"/>
    <w:rsid w:val="00B25414"/>
    <w:rsid w:val="00B267AD"/>
    <w:rsid w:val="00B30D47"/>
    <w:rsid w:val="00B3516C"/>
    <w:rsid w:val="00B37054"/>
    <w:rsid w:val="00B37F2B"/>
    <w:rsid w:val="00B41FCE"/>
    <w:rsid w:val="00B453B2"/>
    <w:rsid w:val="00B46D20"/>
    <w:rsid w:val="00B46DFD"/>
    <w:rsid w:val="00B47342"/>
    <w:rsid w:val="00B51D0F"/>
    <w:rsid w:val="00B5283B"/>
    <w:rsid w:val="00B54F43"/>
    <w:rsid w:val="00B55449"/>
    <w:rsid w:val="00B57BCD"/>
    <w:rsid w:val="00B61A90"/>
    <w:rsid w:val="00B63ECD"/>
    <w:rsid w:val="00B65291"/>
    <w:rsid w:val="00B659FA"/>
    <w:rsid w:val="00B71194"/>
    <w:rsid w:val="00B7161B"/>
    <w:rsid w:val="00B7173C"/>
    <w:rsid w:val="00B77870"/>
    <w:rsid w:val="00B8138E"/>
    <w:rsid w:val="00B85CDE"/>
    <w:rsid w:val="00B861FE"/>
    <w:rsid w:val="00B862D5"/>
    <w:rsid w:val="00B89B49"/>
    <w:rsid w:val="00B9018B"/>
    <w:rsid w:val="00B91BBD"/>
    <w:rsid w:val="00B93255"/>
    <w:rsid w:val="00B9453A"/>
    <w:rsid w:val="00B94FD6"/>
    <w:rsid w:val="00B9549A"/>
    <w:rsid w:val="00BA09DE"/>
    <w:rsid w:val="00BA1552"/>
    <w:rsid w:val="00BA55DA"/>
    <w:rsid w:val="00BB0664"/>
    <w:rsid w:val="00BB0F6E"/>
    <w:rsid w:val="00BB146F"/>
    <w:rsid w:val="00BB6C62"/>
    <w:rsid w:val="00BC16D1"/>
    <w:rsid w:val="00BC2AC0"/>
    <w:rsid w:val="00BC378D"/>
    <w:rsid w:val="00BC38F4"/>
    <w:rsid w:val="00BC396A"/>
    <w:rsid w:val="00BC3E60"/>
    <w:rsid w:val="00BC6B53"/>
    <w:rsid w:val="00BD19F8"/>
    <w:rsid w:val="00BD2A1E"/>
    <w:rsid w:val="00BD3411"/>
    <w:rsid w:val="00BD44A0"/>
    <w:rsid w:val="00BD44E1"/>
    <w:rsid w:val="00BD4B98"/>
    <w:rsid w:val="00BD602C"/>
    <w:rsid w:val="00BD6250"/>
    <w:rsid w:val="00BE1527"/>
    <w:rsid w:val="00BE4969"/>
    <w:rsid w:val="00BE5FC4"/>
    <w:rsid w:val="00BE66EA"/>
    <w:rsid w:val="00BF1782"/>
    <w:rsid w:val="00BF1BFF"/>
    <w:rsid w:val="00BF2EEE"/>
    <w:rsid w:val="00BF375C"/>
    <w:rsid w:val="00BF701F"/>
    <w:rsid w:val="00BF7615"/>
    <w:rsid w:val="00BF7C5A"/>
    <w:rsid w:val="00C00199"/>
    <w:rsid w:val="00C01045"/>
    <w:rsid w:val="00C01122"/>
    <w:rsid w:val="00C01241"/>
    <w:rsid w:val="00C01334"/>
    <w:rsid w:val="00C07BDA"/>
    <w:rsid w:val="00C11A99"/>
    <w:rsid w:val="00C12AB5"/>
    <w:rsid w:val="00C138A0"/>
    <w:rsid w:val="00C1405A"/>
    <w:rsid w:val="00C143DA"/>
    <w:rsid w:val="00C2160B"/>
    <w:rsid w:val="00C22DFB"/>
    <w:rsid w:val="00C24526"/>
    <w:rsid w:val="00C30249"/>
    <w:rsid w:val="00C30A14"/>
    <w:rsid w:val="00C34162"/>
    <w:rsid w:val="00C342BF"/>
    <w:rsid w:val="00C3469B"/>
    <w:rsid w:val="00C34D7F"/>
    <w:rsid w:val="00C352C7"/>
    <w:rsid w:val="00C3534B"/>
    <w:rsid w:val="00C3710D"/>
    <w:rsid w:val="00C4041F"/>
    <w:rsid w:val="00C50E79"/>
    <w:rsid w:val="00C5155E"/>
    <w:rsid w:val="00C516DC"/>
    <w:rsid w:val="00C5454D"/>
    <w:rsid w:val="00C54C5A"/>
    <w:rsid w:val="00C604A5"/>
    <w:rsid w:val="00C618BF"/>
    <w:rsid w:val="00C66B58"/>
    <w:rsid w:val="00C6718A"/>
    <w:rsid w:val="00C67C33"/>
    <w:rsid w:val="00C725EB"/>
    <w:rsid w:val="00C725FA"/>
    <w:rsid w:val="00C758CC"/>
    <w:rsid w:val="00C82EC0"/>
    <w:rsid w:val="00C85094"/>
    <w:rsid w:val="00C8643C"/>
    <w:rsid w:val="00C87271"/>
    <w:rsid w:val="00C9011E"/>
    <w:rsid w:val="00C91DD1"/>
    <w:rsid w:val="00CA65F2"/>
    <w:rsid w:val="00CB002A"/>
    <w:rsid w:val="00CB7BBC"/>
    <w:rsid w:val="00CC2C44"/>
    <w:rsid w:val="00CC311C"/>
    <w:rsid w:val="00CC38A9"/>
    <w:rsid w:val="00CC3C0A"/>
    <w:rsid w:val="00CC5F31"/>
    <w:rsid w:val="00CC6CA8"/>
    <w:rsid w:val="00CC7884"/>
    <w:rsid w:val="00CD02B8"/>
    <w:rsid w:val="00CD13C3"/>
    <w:rsid w:val="00CD162F"/>
    <w:rsid w:val="00CD2646"/>
    <w:rsid w:val="00CD2E31"/>
    <w:rsid w:val="00CD50F9"/>
    <w:rsid w:val="00CD528E"/>
    <w:rsid w:val="00CD5869"/>
    <w:rsid w:val="00CD7C56"/>
    <w:rsid w:val="00CD7DCB"/>
    <w:rsid w:val="00CE43AD"/>
    <w:rsid w:val="00CE4FDB"/>
    <w:rsid w:val="00CE613A"/>
    <w:rsid w:val="00CE67E3"/>
    <w:rsid w:val="00CE6DCD"/>
    <w:rsid w:val="00CF0171"/>
    <w:rsid w:val="00CF0E47"/>
    <w:rsid w:val="00CF1FD5"/>
    <w:rsid w:val="00CF7259"/>
    <w:rsid w:val="00CF791A"/>
    <w:rsid w:val="00D00970"/>
    <w:rsid w:val="00D01FD7"/>
    <w:rsid w:val="00D04206"/>
    <w:rsid w:val="00D056F1"/>
    <w:rsid w:val="00D06302"/>
    <w:rsid w:val="00D07348"/>
    <w:rsid w:val="00D104E1"/>
    <w:rsid w:val="00D10A63"/>
    <w:rsid w:val="00D10F79"/>
    <w:rsid w:val="00D11003"/>
    <w:rsid w:val="00D118AB"/>
    <w:rsid w:val="00D11F78"/>
    <w:rsid w:val="00D145AC"/>
    <w:rsid w:val="00D15FE4"/>
    <w:rsid w:val="00D16DA3"/>
    <w:rsid w:val="00D178BB"/>
    <w:rsid w:val="00D17B1A"/>
    <w:rsid w:val="00D24094"/>
    <w:rsid w:val="00D26654"/>
    <w:rsid w:val="00D31731"/>
    <w:rsid w:val="00D3308D"/>
    <w:rsid w:val="00D375FB"/>
    <w:rsid w:val="00D40836"/>
    <w:rsid w:val="00D41663"/>
    <w:rsid w:val="00D417E0"/>
    <w:rsid w:val="00D41CB3"/>
    <w:rsid w:val="00D44EA5"/>
    <w:rsid w:val="00D475D8"/>
    <w:rsid w:val="00D47629"/>
    <w:rsid w:val="00D50EC4"/>
    <w:rsid w:val="00D53A93"/>
    <w:rsid w:val="00D56467"/>
    <w:rsid w:val="00D56EA8"/>
    <w:rsid w:val="00D579F4"/>
    <w:rsid w:val="00D60347"/>
    <w:rsid w:val="00D60DDB"/>
    <w:rsid w:val="00D62C1F"/>
    <w:rsid w:val="00D65F95"/>
    <w:rsid w:val="00D676D2"/>
    <w:rsid w:val="00D7009C"/>
    <w:rsid w:val="00D7551D"/>
    <w:rsid w:val="00D76408"/>
    <w:rsid w:val="00D76BF6"/>
    <w:rsid w:val="00D81042"/>
    <w:rsid w:val="00D81A3D"/>
    <w:rsid w:val="00D82481"/>
    <w:rsid w:val="00D857B7"/>
    <w:rsid w:val="00D859ED"/>
    <w:rsid w:val="00D8718B"/>
    <w:rsid w:val="00D90AB2"/>
    <w:rsid w:val="00D9208B"/>
    <w:rsid w:val="00D93100"/>
    <w:rsid w:val="00D93F11"/>
    <w:rsid w:val="00D9725B"/>
    <w:rsid w:val="00DA382B"/>
    <w:rsid w:val="00DA3BA5"/>
    <w:rsid w:val="00DA3CEC"/>
    <w:rsid w:val="00DA4B19"/>
    <w:rsid w:val="00DA4E75"/>
    <w:rsid w:val="00DA5AC7"/>
    <w:rsid w:val="00DA7DC7"/>
    <w:rsid w:val="00DA7E7F"/>
    <w:rsid w:val="00DB23BD"/>
    <w:rsid w:val="00DB388F"/>
    <w:rsid w:val="00DB5541"/>
    <w:rsid w:val="00DB57F4"/>
    <w:rsid w:val="00DB780B"/>
    <w:rsid w:val="00DC0CBB"/>
    <w:rsid w:val="00DC1CA1"/>
    <w:rsid w:val="00DC2C3E"/>
    <w:rsid w:val="00DC4FF1"/>
    <w:rsid w:val="00DD0B58"/>
    <w:rsid w:val="00DD0CF8"/>
    <w:rsid w:val="00DD7134"/>
    <w:rsid w:val="00DE2056"/>
    <w:rsid w:val="00DE47A6"/>
    <w:rsid w:val="00DF02F2"/>
    <w:rsid w:val="00DF2E2D"/>
    <w:rsid w:val="00DF35EF"/>
    <w:rsid w:val="00DF37A2"/>
    <w:rsid w:val="00DF4D59"/>
    <w:rsid w:val="00DF5EE4"/>
    <w:rsid w:val="00DF660C"/>
    <w:rsid w:val="00DF6C61"/>
    <w:rsid w:val="00E02C14"/>
    <w:rsid w:val="00E02E46"/>
    <w:rsid w:val="00E03BE6"/>
    <w:rsid w:val="00E05641"/>
    <w:rsid w:val="00E11E86"/>
    <w:rsid w:val="00E123CF"/>
    <w:rsid w:val="00E141C1"/>
    <w:rsid w:val="00E14330"/>
    <w:rsid w:val="00E14FB2"/>
    <w:rsid w:val="00E16BBF"/>
    <w:rsid w:val="00E20166"/>
    <w:rsid w:val="00E20476"/>
    <w:rsid w:val="00E24CAC"/>
    <w:rsid w:val="00E25011"/>
    <w:rsid w:val="00E273CC"/>
    <w:rsid w:val="00E2747E"/>
    <w:rsid w:val="00E319BF"/>
    <w:rsid w:val="00E31E4C"/>
    <w:rsid w:val="00E32D47"/>
    <w:rsid w:val="00E34379"/>
    <w:rsid w:val="00E363EB"/>
    <w:rsid w:val="00E3795E"/>
    <w:rsid w:val="00E46C7A"/>
    <w:rsid w:val="00E47E39"/>
    <w:rsid w:val="00E5186C"/>
    <w:rsid w:val="00E52520"/>
    <w:rsid w:val="00E52B6B"/>
    <w:rsid w:val="00E56558"/>
    <w:rsid w:val="00E607BE"/>
    <w:rsid w:val="00E627D1"/>
    <w:rsid w:val="00E65ACC"/>
    <w:rsid w:val="00E65C46"/>
    <w:rsid w:val="00E70644"/>
    <w:rsid w:val="00E728CC"/>
    <w:rsid w:val="00E73ADB"/>
    <w:rsid w:val="00E73FD0"/>
    <w:rsid w:val="00E7404E"/>
    <w:rsid w:val="00E75C6F"/>
    <w:rsid w:val="00E769FA"/>
    <w:rsid w:val="00E826B2"/>
    <w:rsid w:val="00E833C0"/>
    <w:rsid w:val="00E8516E"/>
    <w:rsid w:val="00E86635"/>
    <w:rsid w:val="00E87921"/>
    <w:rsid w:val="00E916A7"/>
    <w:rsid w:val="00E919BB"/>
    <w:rsid w:val="00E91F8D"/>
    <w:rsid w:val="00E97262"/>
    <w:rsid w:val="00E979D1"/>
    <w:rsid w:val="00EA00DE"/>
    <w:rsid w:val="00EA370E"/>
    <w:rsid w:val="00EA4242"/>
    <w:rsid w:val="00EA71B3"/>
    <w:rsid w:val="00EA7732"/>
    <w:rsid w:val="00EB39BE"/>
    <w:rsid w:val="00EB3DDC"/>
    <w:rsid w:val="00EB5D24"/>
    <w:rsid w:val="00EB60F4"/>
    <w:rsid w:val="00EC0BB0"/>
    <w:rsid w:val="00EC0CB5"/>
    <w:rsid w:val="00EC4687"/>
    <w:rsid w:val="00EC5CF4"/>
    <w:rsid w:val="00ED479C"/>
    <w:rsid w:val="00ED4D63"/>
    <w:rsid w:val="00ED549D"/>
    <w:rsid w:val="00ED6E56"/>
    <w:rsid w:val="00EE17E0"/>
    <w:rsid w:val="00EE3794"/>
    <w:rsid w:val="00EE3C81"/>
    <w:rsid w:val="00EE3E52"/>
    <w:rsid w:val="00EE76D9"/>
    <w:rsid w:val="00EF1549"/>
    <w:rsid w:val="00EF32D2"/>
    <w:rsid w:val="00EF35B3"/>
    <w:rsid w:val="00EF4414"/>
    <w:rsid w:val="00EF53FD"/>
    <w:rsid w:val="00EF6405"/>
    <w:rsid w:val="00F01E16"/>
    <w:rsid w:val="00F05A17"/>
    <w:rsid w:val="00F0771C"/>
    <w:rsid w:val="00F11F62"/>
    <w:rsid w:val="00F12A70"/>
    <w:rsid w:val="00F16E4A"/>
    <w:rsid w:val="00F20F13"/>
    <w:rsid w:val="00F25436"/>
    <w:rsid w:val="00F30F44"/>
    <w:rsid w:val="00F31B82"/>
    <w:rsid w:val="00F31F43"/>
    <w:rsid w:val="00F357AA"/>
    <w:rsid w:val="00F37D0E"/>
    <w:rsid w:val="00F41659"/>
    <w:rsid w:val="00F418BD"/>
    <w:rsid w:val="00F4235D"/>
    <w:rsid w:val="00F42DF6"/>
    <w:rsid w:val="00F432C2"/>
    <w:rsid w:val="00F43A63"/>
    <w:rsid w:val="00F45F21"/>
    <w:rsid w:val="00F46F80"/>
    <w:rsid w:val="00F51711"/>
    <w:rsid w:val="00F5312B"/>
    <w:rsid w:val="00F5319B"/>
    <w:rsid w:val="00F56594"/>
    <w:rsid w:val="00F60A81"/>
    <w:rsid w:val="00F60B9C"/>
    <w:rsid w:val="00F66804"/>
    <w:rsid w:val="00F67F9A"/>
    <w:rsid w:val="00F701DB"/>
    <w:rsid w:val="00F72C1E"/>
    <w:rsid w:val="00F733DE"/>
    <w:rsid w:val="00F7367C"/>
    <w:rsid w:val="00F75889"/>
    <w:rsid w:val="00F776D2"/>
    <w:rsid w:val="00F77E9B"/>
    <w:rsid w:val="00F80374"/>
    <w:rsid w:val="00F816F8"/>
    <w:rsid w:val="00F826E6"/>
    <w:rsid w:val="00F85694"/>
    <w:rsid w:val="00F90356"/>
    <w:rsid w:val="00F910C3"/>
    <w:rsid w:val="00F910F4"/>
    <w:rsid w:val="00F92827"/>
    <w:rsid w:val="00FA0A3E"/>
    <w:rsid w:val="00FA16BD"/>
    <w:rsid w:val="00FA2C10"/>
    <w:rsid w:val="00FA36E8"/>
    <w:rsid w:val="00FA3A57"/>
    <w:rsid w:val="00FA3E10"/>
    <w:rsid w:val="00FA416E"/>
    <w:rsid w:val="00FA41E3"/>
    <w:rsid w:val="00FA4279"/>
    <w:rsid w:val="00FA4668"/>
    <w:rsid w:val="00FA4801"/>
    <w:rsid w:val="00FA4AA1"/>
    <w:rsid w:val="00FA6B00"/>
    <w:rsid w:val="00FA6D89"/>
    <w:rsid w:val="00FA734E"/>
    <w:rsid w:val="00FB12B5"/>
    <w:rsid w:val="00FB3A4A"/>
    <w:rsid w:val="00FB413A"/>
    <w:rsid w:val="00FB539A"/>
    <w:rsid w:val="00FB5BB8"/>
    <w:rsid w:val="00FC2384"/>
    <w:rsid w:val="00FC6568"/>
    <w:rsid w:val="00FD1E18"/>
    <w:rsid w:val="00FD2AE4"/>
    <w:rsid w:val="00FD2C23"/>
    <w:rsid w:val="00FD41EA"/>
    <w:rsid w:val="00FD4847"/>
    <w:rsid w:val="00FD6F50"/>
    <w:rsid w:val="00FE07F0"/>
    <w:rsid w:val="00FE6554"/>
    <w:rsid w:val="00FF16A4"/>
    <w:rsid w:val="00FF37CD"/>
    <w:rsid w:val="00FF3836"/>
    <w:rsid w:val="00FF5403"/>
    <w:rsid w:val="00FF6187"/>
    <w:rsid w:val="00FF6444"/>
    <w:rsid w:val="01301957"/>
    <w:rsid w:val="01A1EE6F"/>
    <w:rsid w:val="01E4DC0D"/>
    <w:rsid w:val="021C62A1"/>
    <w:rsid w:val="0241C22B"/>
    <w:rsid w:val="02566931"/>
    <w:rsid w:val="028F9C96"/>
    <w:rsid w:val="029098ED"/>
    <w:rsid w:val="02AAAB7D"/>
    <w:rsid w:val="02EC1A72"/>
    <w:rsid w:val="03214B60"/>
    <w:rsid w:val="0338AC8E"/>
    <w:rsid w:val="035BB103"/>
    <w:rsid w:val="0373EF0B"/>
    <w:rsid w:val="03A37E27"/>
    <w:rsid w:val="0413E54D"/>
    <w:rsid w:val="04B88CC7"/>
    <w:rsid w:val="04DF81D8"/>
    <w:rsid w:val="050F3D0C"/>
    <w:rsid w:val="052B6AF5"/>
    <w:rsid w:val="053EEC34"/>
    <w:rsid w:val="055A2848"/>
    <w:rsid w:val="05B069D1"/>
    <w:rsid w:val="0605C07C"/>
    <w:rsid w:val="0699CA57"/>
    <w:rsid w:val="074303D9"/>
    <w:rsid w:val="074FC852"/>
    <w:rsid w:val="077A50C1"/>
    <w:rsid w:val="07853206"/>
    <w:rsid w:val="07916736"/>
    <w:rsid w:val="07E48549"/>
    <w:rsid w:val="07FBF292"/>
    <w:rsid w:val="082AF0EA"/>
    <w:rsid w:val="083614F7"/>
    <w:rsid w:val="087BF6A8"/>
    <w:rsid w:val="08AFC842"/>
    <w:rsid w:val="08C09B36"/>
    <w:rsid w:val="08DFA6B7"/>
    <w:rsid w:val="09056346"/>
    <w:rsid w:val="0948452B"/>
    <w:rsid w:val="09A7F67E"/>
    <w:rsid w:val="09CCB37D"/>
    <w:rsid w:val="09E73F99"/>
    <w:rsid w:val="09EA737C"/>
    <w:rsid w:val="0A0D039C"/>
    <w:rsid w:val="0A1D501B"/>
    <w:rsid w:val="0A94B3D8"/>
    <w:rsid w:val="0B13FCEB"/>
    <w:rsid w:val="0B75652C"/>
    <w:rsid w:val="0B90A9D3"/>
    <w:rsid w:val="0BC31385"/>
    <w:rsid w:val="0C97F4E6"/>
    <w:rsid w:val="0D15E3A3"/>
    <w:rsid w:val="0ED17ECE"/>
    <w:rsid w:val="0F507118"/>
    <w:rsid w:val="0F7F0FD2"/>
    <w:rsid w:val="0FC82CE5"/>
    <w:rsid w:val="10117DF1"/>
    <w:rsid w:val="1023E798"/>
    <w:rsid w:val="10461A47"/>
    <w:rsid w:val="1090C6FA"/>
    <w:rsid w:val="10D403E5"/>
    <w:rsid w:val="10DC7FFD"/>
    <w:rsid w:val="10F043B3"/>
    <w:rsid w:val="110A6EAA"/>
    <w:rsid w:val="114DE82D"/>
    <w:rsid w:val="117CD40B"/>
    <w:rsid w:val="11B15240"/>
    <w:rsid w:val="11EA3731"/>
    <w:rsid w:val="12029648"/>
    <w:rsid w:val="1239D041"/>
    <w:rsid w:val="12BDE52B"/>
    <w:rsid w:val="12E84F7B"/>
    <w:rsid w:val="136DA68C"/>
    <w:rsid w:val="1373AC9A"/>
    <w:rsid w:val="13B55F96"/>
    <w:rsid w:val="142A8695"/>
    <w:rsid w:val="146B8BCA"/>
    <w:rsid w:val="14BC6BF9"/>
    <w:rsid w:val="14FD811A"/>
    <w:rsid w:val="1508AD00"/>
    <w:rsid w:val="15611C5E"/>
    <w:rsid w:val="15B580C6"/>
    <w:rsid w:val="15B61B79"/>
    <w:rsid w:val="15C06E63"/>
    <w:rsid w:val="16785193"/>
    <w:rsid w:val="168CD595"/>
    <w:rsid w:val="16D5AFFE"/>
    <w:rsid w:val="16DECFD6"/>
    <w:rsid w:val="16F834FD"/>
    <w:rsid w:val="173B81BD"/>
    <w:rsid w:val="186C15BE"/>
    <w:rsid w:val="18D9500C"/>
    <w:rsid w:val="18D99369"/>
    <w:rsid w:val="194A6B97"/>
    <w:rsid w:val="195DD17D"/>
    <w:rsid w:val="1984DE1C"/>
    <w:rsid w:val="1992034F"/>
    <w:rsid w:val="19D92D98"/>
    <w:rsid w:val="19F6D169"/>
    <w:rsid w:val="1A57231B"/>
    <w:rsid w:val="1A618312"/>
    <w:rsid w:val="1B009A84"/>
    <w:rsid w:val="1B71BB34"/>
    <w:rsid w:val="1B728156"/>
    <w:rsid w:val="1B858533"/>
    <w:rsid w:val="1BA2B07E"/>
    <w:rsid w:val="1BAF226B"/>
    <w:rsid w:val="1BB56CA0"/>
    <w:rsid w:val="1C940711"/>
    <w:rsid w:val="1CB9D2F2"/>
    <w:rsid w:val="1CBD9AB4"/>
    <w:rsid w:val="1CC8A5F0"/>
    <w:rsid w:val="1D56A340"/>
    <w:rsid w:val="1D905357"/>
    <w:rsid w:val="1DA39779"/>
    <w:rsid w:val="1DC40618"/>
    <w:rsid w:val="1DD5B30A"/>
    <w:rsid w:val="1E1A069B"/>
    <w:rsid w:val="1E5513DA"/>
    <w:rsid w:val="1E87A846"/>
    <w:rsid w:val="1EC02850"/>
    <w:rsid w:val="1F123932"/>
    <w:rsid w:val="1F2A9EF2"/>
    <w:rsid w:val="1F6465C2"/>
    <w:rsid w:val="1F846A7B"/>
    <w:rsid w:val="20232E86"/>
    <w:rsid w:val="20473166"/>
    <w:rsid w:val="216F9B38"/>
    <w:rsid w:val="21722BE2"/>
    <w:rsid w:val="21B25838"/>
    <w:rsid w:val="21E0DD33"/>
    <w:rsid w:val="21E352A1"/>
    <w:rsid w:val="22128F45"/>
    <w:rsid w:val="22710DA3"/>
    <w:rsid w:val="2276AC54"/>
    <w:rsid w:val="228E3421"/>
    <w:rsid w:val="22EB404D"/>
    <w:rsid w:val="22F45FCF"/>
    <w:rsid w:val="22F9AC25"/>
    <w:rsid w:val="2303202C"/>
    <w:rsid w:val="234A9E41"/>
    <w:rsid w:val="234D9CED"/>
    <w:rsid w:val="235DFC00"/>
    <w:rsid w:val="236AEA6F"/>
    <w:rsid w:val="23CCF6A0"/>
    <w:rsid w:val="240F4BCB"/>
    <w:rsid w:val="2430ABDF"/>
    <w:rsid w:val="24918F43"/>
    <w:rsid w:val="259D339F"/>
    <w:rsid w:val="25C8C645"/>
    <w:rsid w:val="25D1126B"/>
    <w:rsid w:val="25E0AFBF"/>
    <w:rsid w:val="25E728B1"/>
    <w:rsid w:val="26002F77"/>
    <w:rsid w:val="264D88CC"/>
    <w:rsid w:val="269B4348"/>
    <w:rsid w:val="27CDB33D"/>
    <w:rsid w:val="2838C874"/>
    <w:rsid w:val="283B8071"/>
    <w:rsid w:val="284CBF38"/>
    <w:rsid w:val="2887FC55"/>
    <w:rsid w:val="28B0120A"/>
    <w:rsid w:val="29084081"/>
    <w:rsid w:val="29188B4D"/>
    <w:rsid w:val="291B4957"/>
    <w:rsid w:val="29BE5E54"/>
    <w:rsid w:val="29E6F6E0"/>
    <w:rsid w:val="2A329360"/>
    <w:rsid w:val="2AC1F722"/>
    <w:rsid w:val="2AE5A039"/>
    <w:rsid w:val="2B0F2396"/>
    <w:rsid w:val="2C302893"/>
    <w:rsid w:val="2C812E7D"/>
    <w:rsid w:val="2CA7165F"/>
    <w:rsid w:val="2CB0948F"/>
    <w:rsid w:val="2CB8A8C9"/>
    <w:rsid w:val="2CC7E568"/>
    <w:rsid w:val="2CE5C137"/>
    <w:rsid w:val="2D303EB4"/>
    <w:rsid w:val="2D3692A6"/>
    <w:rsid w:val="2D3D77DA"/>
    <w:rsid w:val="2D60EDD2"/>
    <w:rsid w:val="2D8C7AA2"/>
    <w:rsid w:val="2E996C5C"/>
    <w:rsid w:val="2EA1B8C3"/>
    <w:rsid w:val="2EAB3143"/>
    <w:rsid w:val="2EC259B0"/>
    <w:rsid w:val="2F014F6B"/>
    <w:rsid w:val="2F37BDAC"/>
    <w:rsid w:val="2F4AFB72"/>
    <w:rsid w:val="2F8E60D4"/>
    <w:rsid w:val="2FD217E2"/>
    <w:rsid w:val="30452F86"/>
    <w:rsid w:val="30948B84"/>
    <w:rsid w:val="317FE288"/>
    <w:rsid w:val="31CF1A85"/>
    <w:rsid w:val="3215203F"/>
    <w:rsid w:val="322DB42C"/>
    <w:rsid w:val="32A52476"/>
    <w:rsid w:val="32BD2FC5"/>
    <w:rsid w:val="32BDE739"/>
    <w:rsid w:val="32D4418D"/>
    <w:rsid w:val="3323C2F1"/>
    <w:rsid w:val="333F5F66"/>
    <w:rsid w:val="33B61009"/>
    <w:rsid w:val="33E80A9F"/>
    <w:rsid w:val="346B46E2"/>
    <w:rsid w:val="346DE8A4"/>
    <w:rsid w:val="34801CB6"/>
    <w:rsid w:val="34D4AB34"/>
    <w:rsid w:val="357CB85A"/>
    <w:rsid w:val="357F1682"/>
    <w:rsid w:val="35C0058C"/>
    <w:rsid w:val="3606B2DD"/>
    <w:rsid w:val="370789DB"/>
    <w:rsid w:val="3757B806"/>
    <w:rsid w:val="37DB6927"/>
    <w:rsid w:val="37FA1967"/>
    <w:rsid w:val="38351F35"/>
    <w:rsid w:val="3899C5B9"/>
    <w:rsid w:val="38BFDF59"/>
    <w:rsid w:val="38D12D77"/>
    <w:rsid w:val="39531684"/>
    <w:rsid w:val="39C25CDD"/>
    <w:rsid w:val="3A42D86E"/>
    <w:rsid w:val="3A57EDAE"/>
    <w:rsid w:val="3B00287A"/>
    <w:rsid w:val="3B5ED0BC"/>
    <w:rsid w:val="3B76B706"/>
    <w:rsid w:val="3B84EF13"/>
    <w:rsid w:val="3BB1A373"/>
    <w:rsid w:val="3BC5D741"/>
    <w:rsid w:val="3BFF3455"/>
    <w:rsid w:val="3CB8BF5D"/>
    <w:rsid w:val="3CE86A78"/>
    <w:rsid w:val="3D0D4D9A"/>
    <w:rsid w:val="3D345AEC"/>
    <w:rsid w:val="3D59D0E6"/>
    <w:rsid w:val="3DD4739F"/>
    <w:rsid w:val="3DF3A36D"/>
    <w:rsid w:val="3DF68B78"/>
    <w:rsid w:val="3E889E25"/>
    <w:rsid w:val="3EAB65B0"/>
    <w:rsid w:val="3EFD4FA3"/>
    <w:rsid w:val="3F45216D"/>
    <w:rsid w:val="3F4C1130"/>
    <w:rsid w:val="3F69C342"/>
    <w:rsid w:val="3F794B02"/>
    <w:rsid w:val="3F8B86D0"/>
    <w:rsid w:val="3FB371CC"/>
    <w:rsid w:val="402374B5"/>
    <w:rsid w:val="40FBBD42"/>
    <w:rsid w:val="40FD3BA1"/>
    <w:rsid w:val="410B52A4"/>
    <w:rsid w:val="411C2063"/>
    <w:rsid w:val="416C7BBD"/>
    <w:rsid w:val="41A00125"/>
    <w:rsid w:val="41B76C21"/>
    <w:rsid w:val="41F1150C"/>
    <w:rsid w:val="422C07E2"/>
    <w:rsid w:val="4264CD7E"/>
    <w:rsid w:val="4274A58D"/>
    <w:rsid w:val="429550B6"/>
    <w:rsid w:val="42DE6639"/>
    <w:rsid w:val="42F51469"/>
    <w:rsid w:val="432677A0"/>
    <w:rsid w:val="43301BFA"/>
    <w:rsid w:val="433131A6"/>
    <w:rsid w:val="44A3E5E4"/>
    <w:rsid w:val="44C23D0F"/>
    <w:rsid w:val="453B0718"/>
    <w:rsid w:val="4578E648"/>
    <w:rsid w:val="45ACFFCD"/>
    <w:rsid w:val="45C3F689"/>
    <w:rsid w:val="45DC8BE2"/>
    <w:rsid w:val="4605CA8C"/>
    <w:rsid w:val="46613F0A"/>
    <w:rsid w:val="46650F6D"/>
    <w:rsid w:val="469CA2F7"/>
    <w:rsid w:val="46B1498B"/>
    <w:rsid w:val="46F258D2"/>
    <w:rsid w:val="47570DE2"/>
    <w:rsid w:val="47B7D56F"/>
    <w:rsid w:val="47B82B10"/>
    <w:rsid w:val="47C17F98"/>
    <w:rsid w:val="47E7365C"/>
    <w:rsid w:val="49065846"/>
    <w:rsid w:val="49170AE9"/>
    <w:rsid w:val="491C80B3"/>
    <w:rsid w:val="49B50A5E"/>
    <w:rsid w:val="4A206FCA"/>
    <w:rsid w:val="4AC4C68E"/>
    <w:rsid w:val="4B027302"/>
    <w:rsid w:val="4B8FC4D8"/>
    <w:rsid w:val="4B8FDA21"/>
    <w:rsid w:val="4BB264BC"/>
    <w:rsid w:val="4C8D5B5A"/>
    <w:rsid w:val="4CA30404"/>
    <w:rsid w:val="4CD11284"/>
    <w:rsid w:val="4D031490"/>
    <w:rsid w:val="4D083BDC"/>
    <w:rsid w:val="4D202A1E"/>
    <w:rsid w:val="4D4EDFB6"/>
    <w:rsid w:val="4E5941A9"/>
    <w:rsid w:val="4EEBE39C"/>
    <w:rsid w:val="4F31971E"/>
    <w:rsid w:val="4FECE395"/>
    <w:rsid w:val="4FF89BB0"/>
    <w:rsid w:val="4FFC2E05"/>
    <w:rsid w:val="500941D3"/>
    <w:rsid w:val="50578651"/>
    <w:rsid w:val="50BCAEAF"/>
    <w:rsid w:val="51B0EF6D"/>
    <w:rsid w:val="52237ADB"/>
    <w:rsid w:val="5254D458"/>
    <w:rsid w:val="527D1C57"/>
    <w:rsid w:val="528679B4"/>
    <w:rsid w:val="52D92618"/>
    <w:rsid w:val="52ECD2BB"/>
    <w:rsid w:val="53151DDE"/>
    <w:rsid w:val="533E9A23"/>
    <w:rsid w:val="5349C4B1"/>
    <w:rsid w:val="536DA9A9"/>
    <w:rsid w:val="53716A22"/>
    <w:rsid w:val="538A8C47"/>
    <w:rsid w:val="53901031"/>
    <w:rsid w:val="53B1AC71"/>
    <w:rsid w:val="53C599CD"/>
    <w:rsid w:val="53F5DBE5"/>
    <w:rsid w:val="5454234A"/>
    <w:rsid w:val="553C586D"/>
    <w:rsid w:val="556A8CEF"/>
    <w:rsid w:val="5583EB54"/>
    <w:rsid w:val="559E6A8D"/>
    <w:rsid w:val="55C92397"/>
    <w:rsid w:val="5611405D"/>
    <w:rsid w:val="56407A7D"/>
    <w:rsid w:val="56D6590E"/>
    <w:rsid w:val="5717714A"/>
    <w:rsid w:val="57D3E836"/>
    <w:rsid w:val="58641E46"/>
    <w:rsid w:val="587ED3C5"/>
    <w:rsid w:val="59638F32"/>
    <w:rsid w:val="598B4FCE"/>
    <w:rsid w:val="59E65D78"/>
    <w:rsid w:val="5A141A5A"/>
    <w:rsid w:val="5A300610"/>
    <w:rsid w:val="5A6FFBDF"/>
    <w:rsid w:val="5A75D902"/>
    <w:rsid w:val="5A821BEB"/>
    <w:rsid w:val="5AE95464"/>
    <w:rsid w:val="5B8E9046"/>
    <w:rsid w:val="5B9BF7EA"/>
    <w:rsid w:val="5BC30454"/>
    <w:rsid w:val="5BD24E6C"/>
    <w:rsid w:val="5BE42184"/>
    <w:rsid w:val="5C0E087B"/>
    <w:rsid w:val="5C1C5CD3"/>
    <w:rsid w:val="5C4F0E52"/>
    <w:rsid w:val="5C75C932"/>
    <w:rsid w:val="5CBF3FC5"/>
    <w:rsid w:val="5CCC6A93"/>
    <w:rsid w:val="5D162DF9"/>
    <w:rsid w:val="5D56CECA"/>
    <w:rsid w:val="5E1FBF4A"/>
    <w:rsid w:val="5E8D6134"/>
    <w:rsid w:val="5EE2E639"/>
    <w:rsid w:val="5F55B9B4"/>
    <w:rsid w:val="5F7E3506"/>
    <w:rsid w:val="5F8C7967"/>
    <w:rsid w:val="5F9DE54F"/>
    <w:rsid w:val="5FB8D994"/>
    <w:rsid w:val="5FE91D93"/>
    <w:rsid w:val="60A36D26"/>
    <w:rsid w:val="60B2AF92"/>
    <w:rsid w:val="60B434A1"/>
    <w:rsid w:val="60CC5FFD"/>
    <w:rsid w:val="60D0874E"/>
    <w:rsid w:val="612E56A0"/>
    <w:rsid w:val="616CFE6A"/>
    <w:rsid w:val="61841FE5"/>
    <w:rsid w:val="61A55B84"/>
    <w:rsid w:val="625944D7"/>
    <w:rsid w:val="626D4F8A"/>
    <w:rsid w:val="6270F62A"/>
    <w:rsid w:val="628CE3F4"/>
    <w:rsid w:val="62A33030"/>
    <w:rsid w:val="63A6A34E"/>
    <w:rsid w:val="6419913F"/>
    <w:rsid w:val="643E7C4C"/>
    <w:rsid w:val="6486413A"/>
    <w:rsid w:val="64CE557D"/>
    <w:rsid w:val="652AE839"/>
    <w:rsid w:val="6532C823"/>
    <w:rsid w:val="653687C5"/>
    <w:rsid w:val="65898A44"/>
    <w:rsid w:val="660A2567"/>
    <w:rsid w:val="6611BAE0"/>
    <w:rsid w:val="66292B8C"/>
    <w:rsid w:val="66315161"/>
    <w:rsid w:val="66347189"/>
    <w:rsid w:val="665C7A6A"/>
    <w:rsid w:val="6670264A"/>
    <w:rsid w:val="66AF56A5"/>
    <w:rsid w:val="66EAAE6E"/>
    <w:rsid w:val="67104DA8"/>
    <w:rsid w:val="673B7FB4"/>
    <w:rsid w:val="6772B935"/>
    <w:rsid w:val="67BF76B9"/>
    <w:rsid w:val="67DDC646"/>
    <w:rsid w:val="67E01A42"/>
    <w:rsid w:val="681152E1"/>
    <w:rsid w:val="681E3895"/>
    <w:rsid w:val="68992C23"/>
    <w:rsid w:val="68F1D72C"/>
    <w:rsid w:val="6914FE41"/>
    <w:rsid w:val="69C4D452"/>
    <w:rsid w:val="6A523DD0"/>
    <w:rsid w:val="6A881D51"/>
    <w:rsid w:val="6AC81DC2"/>
    <w:rsid w:val="6B38628B"/>
    <w:rsid w:val="6B78B5A0"/>
    <w:rsid w:val="6B877F4D"/>
    <w:rsid w:val="6B97B89B"/>
    <w:rsid w:val="6BBE6048"/>
    <w:rsid w:val="6C2BF8C2"/>
    <w:rsid w:val="6CCD8387"/>
    <w:rsid w:val="6D03EF51"/>
    <w:rsid w:val="6D18E5DA"/>
    <w:rsid w:val="6D226302"/>
    <w:rsid w:val="6D31601C"/>
    <w:rsid w:val="6D6D40AE"/>
    <w:rsid w:val="6DAF9035"/>
    <w:rsid w:val="6DB5C5F3"/>
    <w:rsid w:val="6DE1D543"/>
    <w:rsid w:val="6E766DBA"/>
    <w:rsid w:val="6E9D24C6"/>
    <w:rsid w:val="6F13B8A5"/>
    <w:rsid w:val="6F6B5E31"/>
    <w:rsid w:val="6FB5A5AC"/>
    <w:rsid w:val="702ECC4A"/>
    <w:rsid w:val="704F2CF8"/>
    <w:rsid w:val="706C1570"/>
    <w:rsid w:val="70A610ED"/>
    <w:rsid w:val="710376CE"/>
    <w:rsid w:val="726A2859"/>
    <w:rsid w:val="726ECA6F"/>
    <w:rsid w:val="72FED6FB"/>
    <w:rsid w:val="73359D9B"/>
    <w:rsid w:val="73710419"/>
    <w:rsid w:val="74118CE3"/>
    <w:rsid w:val="744D1BB1"/>
    <w:rsid w:val="7470ADAA"/>
    <w:rsid w:val="747B2D1D"/>
    <w:rsid w:val="749C6B66"/>
    <w:rsid w:val="74C5F3B1"/>
    <w:rsid w:val="74F1D254"/>
    <w:rsid w:val="75042C57"/>
    <w:rsid w:val="750B6AF7"/>
    <w:rsid w:val="7538BE4F"/>
    <w:rsid w:val="75852796"/>
    <w:rsid w:val="767F4E68"/>
    <w:rsid w:val="76D4B68D"/>
    <w:rsid w:val="778D8AD2"/>
    <w:rsid w:val="780138A8"/>
    <w:rsid w:val="784227AB"/>
    <w:rsid w:val="784FCD91"/>
    <w:rsid w:val="78BB9EAA"/>
    <w:rsid w:val="790A84B7"/>
    <w:rsid w:val="79D09C18"/>
    <w:rsid w:val="7A52970E"/>
    <w:rsid w:val="7A6BCF13"/>
    <w:rsid w:val="7AD722C8"/>
    <w:rsid w:val="7AEAD948"/>
    <w:rsid w:val="7B00AE97"/>
    <w:rsid w:val="7B441F0B"/>
    <w:rsid w:val="7BF3B245"/>
    <w:rsid w:val="7C215967"/>
    <w:rsid w:val="7C3BE42C"/>
    <w:rsid w:val="7C3E98FB"/>
    <w:rsid w:val="7CC631B2"/>
    <w:rsid w:val="7CF39519"/>
    <w:rsid w:val="7DE75ED6"/>
    <w:rsid w:val="7E017207"/>
    <w:rsid w:val="7EA1922A"/>
    <w:rsid w:val="7EBB06FF"/>
    <w:rsid w:val="7EC09C76"/>
    <w:rsid w:val="7ECE9DCD"/>
    <w:rsid w:val="7F5840AC"/>
    <w:rsid w:val="7FC89E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856C3"/>
  <w15:chartTrackingRefBased/>
  <w15:docId w15:val="{FE5DB560-D47E-4D40-9E49-46F3CFE5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28"/>
  </w:style>
  <w:style w:type="paragraph" w:styleId="Heading1">
    <w:name w:val="heading 1"/>
    <w:basedOn w:val="Normal"/>
    <w:next w:val="Normal"/>
    <w:link w:val="Heading1Char"/>
    <w:uiPriority w:val="9"/>
    <w:qFormat/>
    <w:rsid w:val="00E728CC"/>
    <w:pPr>
      <w:keepNext/>
      <w:keepLines/>
      <w:spacing w:before="240" w:after="0"/>
      <w:outlineLvl w:val="0"/>
    </w:pPr>
    <w:rPr>
      <w:rFonts w:ascii="Arial" w:eastAsiaTheme="majorEastAsia" w:hAnsi="Arial"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ascii="Arial" w:eastAsiaTheme="majorEastAsia" w:hAnsi="Arial"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rFonts w:ascii="Arial" w:hAnsi="Arial"/>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ascii="Arial" w:hAnsi="Arial"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 w:type="paragraph" w:styleId="Revision">
    <w:name w:val="Revision"/>
    <w:hidden/>
    <w:uiPriority w:val="99"/>
    <w:semiHidden/>
    <w:rsid w:val="000F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65">
      <w:bodyDiv w:val="1"/>
      <w:marLeft w:val="0"/>
      <w:marRight w:val="0"/>
      <w:marTop w:val="0"/>
      <w:marBottom w:val="0"/>
      <w:divBdr>
        <w:top w:val="none" w:sz="0" w:space="0" w:color="auto"/>
        <w:left w:val="none" w:sz="0" w:space="0" w:color="auto"/>
        <w:bottom w:val="none" w:sz="0" w:space="0" w:color="auto"/>
        <w:right w:val="none" w:sz="0" w:space="0" w:color="auto"/>
      </w:divBdr>
    </w:div>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780493559">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852308240">
      <w:bodyDiv w:val="1"/>
      <w:marLeft w:val="0"/>
      <w:marRight w:val="0"/>
      <w:marTop w:val="0"/>
      <w:marBottom w:val="0"/>
      <w:divBdr>
        <w:top w:val="none" w:sz="0" w:space="0" w:color="auto"/>
        <w:left w:val="none" w:sz="0" w:space="0" w:color="auto"/>
        <w:bottom w:val="none" w:sz="0" w:space="0" w:color="auto"/>
        <w:right w:val="none" w:sz="0" w:space="0" w:color="auto"/>
      </w:divBdr>
      <w:divsChild>
        <w:div w:id="708454986">
          <w:marLeft w:val="0"/>
          <w:marRight w:val="0"/>
          <w:marTop w:val="0"/>
          <w:marBottom w:val="0"/>
          <w:divBdr>
            <w:top w:val="none" w:sz="0" w:space="0" w:color="auto"/>
            <w:left w:val="none" w:sz="0" w:space="0" w:color="auto"/>
            <w:bottom w:val="none" w:sz="0" w:space="0" w:color="auto"/>
            <w:right w:val="none" w:sz="0" w:space="0" w:color="auto"/>
          </w:divBdr>
          <w:divsChild>
            <w:div w:id="920482895">
              <w:marLeft w:val="0"/>
              <w:marRight w:val="0"/>
              <w:marTop w:val="0"/>
              <w:marBottom w:val="0"/>
              <w:divBdr>
                <w:top w:val="none" w:sz="0" w:space="0" w:color="auto"/>
                <w:left w:val="none" w:sz="0" w:space="0" w:color="auto"/>
                <w:bottom w:val="none" w:sz="0" w:space="0" w:color="auto"/>
                <w:right w:val="none" w:sz="0" w:space="0" w:color="auto"/>
              </w:divBdr>
            </w:div>
          </w:divsChild>
        </w:div>
        <w:div w:id="1521360215">
          <w:marLeft w:val="0"/>
          <w:marRight w:val="0"/>
          <w:marTop w:val="0"/>
          <w:marBottom w:val="0"/>
          <w:divBdr>
            <w:top w:val="none" w:sz="0" w:space="0" w:color="auto"/>
            <w:left w:val="none" w:sz="0" w:space="0" w:color="auto"/>
            <w:bottom w:val="none" w:sz="0" w:space="0" w:color="auto"/>
            <w:right w:val="none" w:sz="0" w:space="0" w:color="auto"/>
          </w:divBdr>
          <w:divsChild>
            <w:div w:id="1874414576">
              <w:marLeft w:val="0"/>
              <w:marRight w:val="0"/>
              <w:marTop w:val="0"/>
              <w:marBottom w:val="0"/>
              <w:divBdr>
                <w:top w:val="none" w:sz="0" w:space="0" w:color="auto"/>
                <w:left w:val="none" w:sz="0" w:space="0" w:color="auto"/>
                <w:bottom w:val="none" w:sz="0" w:space="0" w:color="auto"/>
                <w:right w:val="none" w:sz="0" w:space="0" w:color="auto"/>
              </w:divBdr>
              <w:divsChild>
                <w:div w:id="1009137857">
                  <w:marLeft w:val="0"/>
                  <w:marRight w:val="0"/>
                  <w:marTop w:val="0"/>
                  <w:marBottom w:val="0"/>
                  <w:divBdr>
                    <w:top w:val="single" w:sz="6" w:space="23" w:color="D1D1D1"/>
                    <w:left w:val="single" w:sz="6" w:space="23" w:color="D1D1D1"/>
                    <w:bottom w:val="single" w:sz="6" w:space="23" w:color="D1D1D1"/>
                    <w:right w:val="single" w:sz="6" w:space="23" w:color="D1D1D1"/>
                  </w:divBdr>
                </w:div>
              </w:divsChild>
            </w:div>
          </w:divsChild>
        </w:div>
      </w:divsChild>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259019277">
      <w:bodyDiv w:val="1"/>
      <w:marLeft w:val="0"/>
      <w:marRight w:val="0"/>
      <w:marTop w:val="0"/>
      <w:marBottom w:val="0"/>
      <w:divBdr>
        <w:top w:val="none" w:sz="0" w:space="0" w:color="auto"/>
        <w:left w:val="none" w:sz="0" w:space="0" w:color="auto"/>
        <w:bottom w:val="none" w:sz="0" w:space="0" w:color="auto"/>
        <w:right w:val="none" w:sz="0" w:space="0" w:color="auto"/>
      </w:divBdr>
    </w:div>
    <w:div w:id="1480197255">
      <w:bodyDiv w:val="1"/>
      <w:marLeft w:val="0"/>
      <w:marRight w:val="0"/>
      <w:marTop w:val="0"/>
      <w:marBottom w:val="0"/>
      <w:divBdr>
        <w:top w:val="none" w:sz="0" w:space="0" w:color="auto"/>
        <w:left w:val="none" w:sz="0" w:space="0" w:color="auto"/>
        <w:bottom w:val="none" w:sz="0" w:space="0" w:color="auto"/>
        <w:right w:val="none" w:sz="0" w:space="0" w:color="auto"/>
      </w:divBdr>
    </w:div>
    <w:div w:id="1546603128">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1759447636">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da.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sayers@cyda.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sites/default/files/documents/01_2020/ndis-act-review-final-accessibility-and-prepared-publishing1.pdf" TargetMode="External"/><Relationship Id="rId2" Type="http://schemas.openxmlformats.org/officeDocument/2006/relationships/hyperlink" Target="https://www.ndis.gov.au/community/have-your-say/support-coordination" TargetMode="External"/><Relationship Id="rId1" Type="http://schemas.openxmlformats.org/officeDocument/2006/relationships/hyperlink" Target="https://www.cyda.org.au/resources/details/66/improving-the-ndis-for-children-and-young-people-with-disability-and-their-famil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Links>
    <vt:vector size="102" baseType="variant">
      <vt:variant>
        <vt:i4>2818081</vt:i4>
      </vt:variant>
      <vt:variant>
        <vt:i4>84</vt:i4>
      </vt:variant>
      <vt:variant>
        <vt:i4>0</vt:i4>
      </vt:variant>
      <vt:variant>
        <vt:i4>5</vt:i4>
      </vt:variant>
      <vt:variant>
        <vt:lpwstr>http://www.cyda.org.au/</vt:lpwstr>
      </vt:variant>
      <vt:variant>
        <vt:lpwstr/>
      </vt:variant>
      <vt:variant>
        <vt:i4>3407952</vt:i4>
      </vt:variant>
      <vt:variant>
        <vt:i4>81</vt:i4>
      </vt:variant>
      <vt:variant>
        <vt:i4>0</vt:i4>
      </vt:variant>
      <vt:variant>
        <vt:i4>5</vt:i4>
      </vt:variant>
      <vt:variant>
        <vt:lpwstr>mailto:marysayers@cyda.org.au</vt:lpwstr>
      </vt:variant>
      <vt:variant>
        <vt:lpwstr/>
      </vt:variant>
      <vt:variant>
        <vt:i4>1638448</vt:i4>
      </vt:variant>
      <vt:variant>
        <vt:i4>74</vt:i4>
      </vt:variant>
      <vt:variant>
        <vt:i4>0</vt:i4>
      </vt:variant>
      <vt:variant>
        <vt:i4>5</vt:i4>
      </vt:variant>
      <vt:variant>
        <vt:lpwstr/>
      </vt:variant>
      <vt:variant>
        <vt:lpwstr>_Toc50736449</vt:lpwstr>
      </vt:variant>
      <vt:variant>
        <vt:i4>1572912</vt:i4>
      </vt:variant>
      <vt:variant>
        <vt:i4>68</vt:i4>
      </vt:variant>
      <vt:variant>
        <vt:i4>0</vt:i4>
      </vt:variant>
      <vt:variant>
        <vt:i4>5</vt:i4>
      </vt:variant>
      <vt:variant>
        <vt:lpwstr/>
      </vt:variant>
      <vt:variant>
        <vt:lpwstr>_Toc50736448</vt:lpwstr>
      </vt:variant>
      <vt:variant>
        <vt:i4>1507376</vt:i4>
      </vt:variant>
      <vt:variant>
        <vt:i4>62</vt:i4>
      </vt:variant>
      <vt:variant>
        <vt:i4>0</vt:i4>
      </vt:variant>
      <vt:variant>
        <vt:i4>5</vt:i4>
      </vt:variant>
      <vt:variant>
        <vt:lpwstr/>
      </vt:variant>
      <vt:variant>
        <vt:lpwstr>_Toc50736447</vt:lpwstr>
      </vt:variant>
      <vt:variant>
        <vt:i4>1441840</vt:i4>
      </vt:variant>
      <vt:variant>
        <vt:i4>56</vt:i4>
      </vt:variant>
      <vt:variant>
        <vt:i4>0</vt:i4>
      </vt:variant>
      <vt:variant>
        <vt:i4>5</vt:i4>
      </vt:variant>
      <vt:variant>
        <vt:lpwstr/>
      </vt:variant>
      <vt:variant>
        <vt:lpwstr>_Toc50736446</vt:lpwstr>
      </vt:variant>
      <vt:variant>
        <vt:i4>1376304</vt:i4>
      </vt:variant>
      <vt:variant>
        <vt:i4>50</vt:i4>
      </vt:variant>
      <vt:variant>
        <vt:i4>0</vt:i4>
      </vt:variant>
      <vt:variant>
        <vt:i4>5</vt:i4>
      </vt:variant>
      <vt:variant>
        <vt:lpwstr/>
      </vt:variant>
      <vt:variant>
        <vt:lpwstr>_Toc50736445</vt:lpwstr>
      </vt:variant>
      <vt:variant>
        <vt:i4>1310769</vt:i4>
      </vt:variant>
      <vt:variant>
        <vt:i4>38</vt:i4>
      </vt:variant>
      <vt:variant>
        <vt:i4>0</vt:i4>
      </vt:variant>
      <vt:variant>
        <vt:i4>5</vt:i4>
      </vt:variant>
      <vt:variant>
        <vt:lpwstr/>
      </vt:variant>
      <vt:variant>
        <vt:lpwstr>_Toc50737646</vt:lpwstr>
      </vt:variant>
      <vt:variant>
        <vt:i4>1507377</vt:i4>
      </vt:variant>
      <vt:variant>
        <vt:i4>32</vt:i4>
      </vt:variant>
      <vt:variant>
        <vt:i4>0</vt:i4>
      </vt:variant>
      <vt:variant>
        <vt:i4>5</vt:i4>
      </vt:variant>
      <vt:variant>
        <vt:lpwstr/>
      </vt:variant>
      <vt:variant>
        <vt:lpwstr>_Toc50737645</vt:lpwstr>
      </vt:variant>
      <vt:variant>
        <vt:i4>1441841</vt:i4>
      </vt:variant>
      <vt:variant>
        <vt:i4>26</vt:i4>
      </vt:variant>
      <vt:variant>
        <vt:i4>0</vt:i4>
      </vt:variant>
      <vt:variant>
        <vt:i4>5</vt:i4>
      </vt:variant>
      <vt:variant>
        <vt:lpwstr/>
      </vt:variant>
      <vt:variant>
        <vt:lpwstr>_Toc50737644</vt:lpwstr>
      </vt:variant>
      <vt:variant>
        <vt:i4>1114161</vt:i4>
      </vt:variant>
      <vt:variant>
        <vt:i4>20</vt:i4>
      </vt:variant>
      <vt:variant>
        <vt:i4>0</vt:i4>
      </vt:variant>
      <vt:variant>
        <vt:i4>5</vt:i4>
      </vt:variant>
      <vt:variant>
        <vt:lpwstr/>
      </vt:variant>
      <vt:variant>
        <vt:lpwstr>_Toc50737643</vt:lpwstr>
      </vt:variant>
      <vt:variant>
        <vt:i4>1048625</vt:i4>
      </vt:variant>
      <vt:variant>
        <vt:i4>14</vt:i4>
      </vt:variant>
      <vt:variant>
        <vt:i4>0</vt:i4>
      </vt:variant>
      <vt:variant>
        <vt:i4>5</vt:i4>
      </vt:variant>
      <vt:variant>
        <vt:lpwstr/>
      </vt:variant>
      <vt:variant>
        <vt:lpwstr>_Toc50737642</vt:lpwstr>
      </vt:variant>
      <vt:variant>
        <vt:i4>1245233</vt:i4>
      </vt:variant>
      <vt:variant>
        <vt:i4>8</vt:i4>
      </vt:variant>
      <vt:variant>
        <vt:i4>0</vt:i4>
      </vt:variant>
      <vt:variant>
        <vt:i4>5</vt:i4>
      </vt:variant>
      <vt:variant>
        <vt:lpwstr/>
      </vt:variant>
      <vt:variant>
        <vt:lpwstr>_Toc50737641</vt:lpwstr>
      </vt:variant>
      <vt:variant>
        <vt:i4>1179697</vt:i4>
      </vt:variant>
      <vt:variant>
        <vt:i4>2</vt:i4>
      </vt:variant>
      <vt:variant>
        <vt:i4>0</vt:i4>
      </vt:variant>
      <vt:variant>
        <vt:i4>5</vt:i4>
      </vt:variant>
      <vt:variant>
        <vt:lpwstr/>
      </vt:variant>
      <vt:variant>
        <vt:lpwstr>_Toc50737640</vt:lpwstr>
      </vt:variant>
      <vt:variant>
        <vt:i4>3801175</vt:i4>
      </vt:variant>
      <vt:variant>
        <vt:i4>9</vt:i4>
      </vt:variant>
      <vt:variant>
        <vt:i4>0</vt:i4>
      </vt:variant>
      <vt:variant>
        <vt:i4>5</vt:i4>
      </vt:variant>
      <vt:variant>
        <vt:lpwstr>https://www.dss.gov.au/sites/default/files/documents/01_2020/ndis-act-review-final-accessibility-and-prepared-publishing1.pdf</vt:lpwstr>
      </vt:variant>
      <vt:variant>
        <vt:lpwstr/>
      </vt:variant>
      <vt:variant>
        <vt:i4>1310743</vt:i4>
      </vt:variant>
      <vt:variant>
        <vt:i4>3</vt:i4>
      </vt:variant>
      <vt:variant>
        <vt:i4>0</vt:i4>
      </vt:variant>
      <vt:variant>
        <vt:i4>5</vt:i4>
      </vt:variant>
      <vt:variant>
        <vt:lpwstr>https://www.ndis.gov.au/community/have-your-say/support-coordination</vt:lpwstr>
      </vt:variant>
      <vt:variant>
        <vt:lpwstr/>
      </vt:variant>
      <vt:variant>
        <vt:i4>4194393</vt:i4>
      </vt:variant>
      <vt:variant>
        <vt:i4>0</vt:i4>
      </vt:variant>
      <vt:variant>
        <vt:i4>0</vt:i4>
      </vt:variant>
      <vt:variant>
        <vt:i4>5</vt:i4>
      </vt:variant>
      <vt:variant>
        <vt:lpwstr>https://www.cyda.org.au/resources/details/66/improving-the-ndis-for-children-and-young-people-with-disability-and-their-families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Joanne Ellingworth</cp:lastModifiedBy>
  <cp:revision>2</cp:revision>
  <cp:lastPrinted>2020-09-13T11:19:00Z</cp:lastPrinted>
  <dcterms:created xsi:type="dcterms:W3CDTF">2020-09-16T04:21:00Z</dcterms:created>
  <dcterms:modified xsi:type="dcterms:W3CDTF">2020-09-16T04:21:00Z</dcterms:modified>
</cp:coreProperties>
</file>