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1BC5" w14:textId="77777777" w:rsidR="00D91BF7" w:rsidRDefault="00D91BF7" w:rsidP="00D91BF7">
      <w:pPr>
        <w:rPr>
          <w:rFonts w:ascii="Helvetica Neue" w:hAnsi="Helvetica Neue"/>
          <w:b/>
          <w:sz w:val="50"/>
          <w:szCs w:val="50"/>
        </w:rPr>
      </w:pPr>
      <w:r>
        <w:rPr>
          <w:rFonts w:ascii="Helvetica Neue" w:hAnsi="Helvetica Neue"/>
          <w:b/>
          <w:noProof/>
          <w:sz w:val="50"/>
          <w:szCs w:val="50"/>
          <w:lang w:val="en-US"/>
        </w:rPr>
        <w:drawing>
          <wp:inline distT="0" distB="0" distL="0" distR="0" wp14:anchorId="4EA0694D" wp14:editId="7AF4801E">
            <wp:extent cx="2451100" cy="774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774700"/>
                    </a:xfrm>
                    <a:prstGeom prst="rect">
                      <a:avLst/>
                    </a:prstGeom>
                    <a:noFill/>
                    <a:ln>
                      <a:noFill/>
                    </a:ln>
                  </pic:spPr>
                </pic:pic>
              </a:graphicData>
            </a:graphic>
          </wp:inline>
        </w:drawing>
      </w:r>
    </w:p>
    <w:p w14:paraId="68F316CD" w14:textId="77777777" w:rsidR="00D91BF7" w:rsidRDefault="00D91BF7" w:rsidP="00D91BF7">
      <w:pPr>
        <w:rPr>
          <w:rFonts w:ascii="Helvetica Neue" w:hAnsi="Helvetica Neue"/>
          <w:b/>
          <w:sz w:val="50"/>
          <w:szCs w:val="50"/>
        </w:rPr>
      </w:pPr>
    </w:p>
    <w:p w14:paraId="7E77A275" w14:textId="4909CF49" w:rsidR="00D91BF7" w:rsidRPr="00612197" w:rsidRDefault="00913AB2" w:rsidP="00D91BF7">
      <w:pPr>
        <w:rPr>
          <w:rFonts w:ascii="Helvetica Neue" w:hAnsi="Helvetica Neue"/>
          <w:b/>
          <w:color w:val="2C3035"/>
        </w:rPr>
      </w:pPr>
      <w:r w:rsidRPr="00612197">
        <w:rPr>
          <w:rFonts w:ascii="Helvetica Neue" w:hAnsi="Helvetica Neue"/>
          <w:b/>
          <w:color w:val="2C3035"/>
        </w:rPr>
        <w:t xml:space="preserve">Fact Sheet </w:t>
      </w:r>
      <w:r w:rsidR="00102101" w:rsidRPr="00612197">
        <w:rPr>
          <w:rFonts w:ascii="Helvetica Neue" w:hAnsi="Helvetica Neue"/>
          <w:b/>
          <w:color w:val="2C3035"/>
        </w:rPr>
        <w:t>4</w:t>
      </w:r>
    </w:p>
    <w:p w14:paraId="10F0DB29" w14:textId="54131F93" w:rsidR="00102101" w:rsidRPr="00612197" w:rsidRDefault="00102101" w:rsidP="00102101">
      <w:pPr>
        <w:widowControl w:val="0"/>
        <w:suppressAutoHyphens/>
        <w:autoSpaceDE w:val="0"/>
        <w:autoSpaceDN w:val="0"/>
        <w:adjustRightInd w:val="0"/>
        <w:spacing w:after="142" w:line="265" w:lineRule="atLeast"/>
        <w:textAlignment w:val="center"/>
        <w:rPr>
          <w:rFonts w:ascii="HelveticaNeue-Bold" w:hAnsi="HelveticaNeue-Bold" w:cs="HelveticaNeue-Bold"/>
          <w:b/>
          <w:bCs/>
          <w:color w:val="2C3035"/>
          <w:sz w:val="40"/>
          <w:szCs w:val="40"/>
          <w:lang w:val="en-GB"/>
        </w:rPr>
      </w:pPr>
      <w:r w:rsidRPr="00612197">
        <w:rPr>
          <w:rFonts w:ascii="HelveticaNeue-Bold" w:hAnsi="HelveticaNeue-Bold" w:cs="HelveticaNeue-Bold"/>
          <w:b/>
          <w:bCs/>
          <w:color w:val="2C3035"/>
          <w:sz w:val="40"/>
          <w:szCs w:val="40"/>
          <w:lang w:val="en-GB"/>
        </w:rPr>
        <w:t>Transformation to inclusive educa</w:t>
      </w:r>
      <w:bookmarkStart w:id="0" w:name="_GoBack"/>
      <w:bookmarkEnd w:id="0"/>
      <w:r w:rsidRPr="00612197">
        <w:rPr>
          <w:rFonts w:ascii="HelveticaNeue-Bold" w:hAnsi="HelveticaNeue-Bold" w:cs="HelveticaNeue-Bold"/>
          <w:b/>
          <w:bCs/>
          <w:color w:val="2C3035"/>
          <w:sz w:val="40"/>
          <w:szCs w:val="40"/>
          <w:lang w:val="en-GB"/>
        </w:rPr>
        <w:t>tion: the next</w:t>
      </w:r>
      <w:r w:rsidRPr="00612197">
        <w:rPr>
          <w:rFonts w:ascii="HelveticaNeue-Bold" w:hAnsi="HelveticaNeue-Bold" w:cs="HelveticaNeue-Bold"/>
          <w:b/>
          <w:bCs/>
          <w:color w:val="2C3035"/>
          <w:sz w:val="40"/>
          <w:szCs w:val="40"/>
          <w:lang w:val="en-GB"/>
        </w:rPr>
        <w:br/>
        <w:t>steps</w:t>
      </w:r>
    </w:p>
    <w:p w14:paraId="52C85163" w14:textId="69E72CC3" w:rsidR="00913AB2" w:rsidRDefault="00913AB2" w:rsidP="00913AB2">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Pr>
          <w:rFonts w:ascii="HelveticaNeue-Light" w:hAnsi="HelveticaNeue-Light" w:cs="HelveticaNeue-Light"/>
          <w:color w:val="3E444F"/>
          <w:sz w:val="21"/>
          <w:szCs w:val="21"/>
          <w:lang w:val="en-GB"/>
        </w:rPr>
        <w:t>_____</w:t>
      </w:r>
    </w:p>
    <w:p w14:paraId="656A5791" w14:textId="1ACD2D6F" w:rsidR="00102101" w:rsidRPr="00102101" w:rsidRDefault="00102101" w:rsidP="00102101">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sidRPr="00102101">
        <w:rPr>
          <w:rFonts w:ascii="HelveticaNeue-Light" w:hAnsi="HelveticaNeue-Light" w:cs="HelveticaNeue-Light"/>
          <w:color w:val="3E444F"/>
          <w:sz w:val="21"/>
          <w:szCs w:val="21"/>
          <w:lang w:val="en-GB"/>
        </w:rPr>
        <w:t xml:space="preserve">Inclusive education is about everyone learning, growing and flourishing – </w:t>
      </w:r>
      <w:r w:rsidRPr="00102101">
        <w:rPr>
          <w:rFonts w:ascii="HelveticaNeue-Light" w:hAnsi="HelveticaNeue-Light" w:cs="HelveticaNeue-Light"/>
          <w:color w:val="D2641B"/>
          <w:sz w:val="21"/>
          <w:szCs w:val="21"/>
          <w:lang w:val="en-GB"/>
        </w:rPr>
        <w:t>together</w:t>
      </w:r>
      <w:r>
        <w:rPr>
          <w:rFonts w:ascii="HelveticaNeue-Light" w:hAnsi="HelveticaNeue-Light" w:cs="HelveticaNeue-Light"/>
          <w:color w:val="3E444F"/>
          <w:sz w:val="21"/>
          <w:szCs w:val="21"/>
          <w:lang w:val="en-GB"/>
        </w:rPr>
        <w:t xml:space="preserve"> – in all our diversity. </w:t>
      </w:r>
      <w:r w:rsidRPr="00102101">
        <w:rPr>
          <w:rFonts w:ascii="HelveticaNeue-Light" w:hAnsi="HelveticaNeue-Light" w:cs="HelveticaNeue-Light"/>
          <w:color w:val="3E444F"/>
          <w:sz w:val="21"/>
          <w:szCs w:val="21"/>
          <w:lang w:val="en-GB"/>
        </w:rPr>
        <w:t xml:space="preserve">Inclusive education recognises </w:t>
      </w:r>
      <w:r w:rsidRPr="00102101">
        <w:rPr>
          <w:rFonts w:ascii="HelveticaNeue-Light" w:hAnsi="HelveticaNeue-Light" w:cs="HelveticaNeue-Light"/>
          <w:color w:val="D2641B"/>
          <w:sz w:val="21"/>
          <w:szCs w:val="21"/>
          <w:lang w:val="en-GB"/>
        </w:rPr>
        <w:t>the right of every child and young person</w:t>
      </w:r>
      <w:r w:rsidRPr="00102101">
        <w:rPr>
          <w:rFonts w:ascii="HelveticaNeue-Light" w:hAnsi="HelveticaNeue-Light" w:cs="HelveticaNeue-Light"/>
          <w:color w:val="3E444F"/>
          <w:sz w:val="21"/>
          <w:szCs w:val="21"/>
          <w:lang w:val="en-GB"/>
        </w:rPr>
        <w:t xml:space="preserve"> – without exception – to be included </w:t>
      </w:r>
      <w:r>
        <w:rPr>
          <w:rFonts w:ascii="HelveticaNeue-Light" w:hAnsi="HelveticaNeue-Light" w:cs="HelveticaNeue-Light"/>
          <w:color w:val="3E444F"/>
          <w:sz w:val="21"/>
          <w:szCs w:val="21"/>
          <w:lang w:val="en-GB"/>
        </w:rPr>
        <w:t xml:space="preserve">in general education settings. </w:t>
      </w:r>
      <w:r w:rsidRPr="00102101">
        <w:rPr>
          <w:rFonts w:ascii="HelveticaNeue-Light" w:hAnsi="HelveticaNeue-Light" w:cs="HelveticaNeue-Light"/>
          <w:color w:val="3E444F"/>
          <w:sz w:val="21"/>
          <w:szCs w:val="21"/>
          <w:lang w:val="en-GB"/>
        </w:rPr>
        <w:t>It inv</w:t>
      </w:r>
      <w:r>
        <w:rPr>
          <w:rFonts w:ascii="HelveticaNeue-Light" w:hAnsi="HelveticaNeue-Light" w:cs="HelveticaNeue-Light"/>
          <w:color w:val="3E444F"/>
          <w:sz w:val="21"/>
          <w:szCs w:val="21"/>
          <w:lang w:val="en-GB"/>
        </w:rPr>
        <w:t xml:space="preserve">olves adapting the environment </w:t>
      </w:r>
      <w:r w:rsidRPr="00102101">
        <w:rPr>
          <w:rFonts w:ascii="HelveticaNeue-Light" w:hAnsi="HelveticaNeue-Light" w:cs="HelveticaNeue-Light"/>
          <w:color w:val="3E444F"/>
          <w:sz w:val="21"/>
          <w:szCs w:val="21"/>
          <w:lang w:val="en-GB"/>
        </w:rPr>
        <w:t>and teaching approaches to ensure genuine</w:t>
      </w:r>
      <w:r>
        <w:rPr>
          <w:rFonts w:ascii="HelveticaNeue-Light" w:hAnsi="HelveticaNeue-Light" w:cs="HelveticaNeue-Light"/>
          <w:color w:val="3E444F"/>
          <w:sz w:val="21"/>
          <w:szCs w:val="21"/>
          <w:lang w:val="en-GB"/>
        </w:rPr>
        <w:t xml:space="preserve"> and valued full participation </w:t>
      </w:r>
      <w:r w:rsidRPr="00102101">
        <w:rPr>
          <w:rFonts w:ascii="HelveticaNeue-Light" w:hAnsi="HelveticaNeue-Light" w:cs="HelveticaNeue-Light"/>
          <w:color w:val="3E444F"/>
          <w:sz w:val="21"/>
          <w:szCs w:val="21"/>
          <w:lang w:val="en-GB"/>
        </w:rPr>
        <w:t xml:space="preserve">of </w:t>
      </w:r>
      <w:r>
        <w:rPr>
          <w:rFonts w:ascii="HelveticaNeue-Light" w:hAnsi="HelveticaNeue-Light" w:cs="HelveticaNeue-Light"/>
          <w:color w:val="3E444F"/>
          <w:sz w:val="21"/>
          <w:szCs w:val="21"/>
          <w:lang w:val="en-GB"/>
        </w:rPr>
        <w:t xml:space="preserve">all children and young people. </w:t>
      </w:r>
      <w:r w:rsidRPr="00102101">
        <w:rPr>
          <w:rFonts w:ascii="HelveticaNeue-Light" w:hAnsi="HelveticaNeue-Light" w:cs="HelveticaNeue-Light"/>
          <w:color w:val="3E444F"/>
          <w:sz w:val="21"/>
          <w:szCs w:val="21"/>
          <w:lang w:val="en-GB"/>
        </w:rPr>
        <w:t xml:space="preserve">It embraces human diversity and welcomes all as </w:t>
      </w:r>
      <w:r w:rsidRPr="00102101">
        <w:rPr>
          <w:rFonts w:ascii="HelveticaNeue-Light" w:hAnsi="HelveticaNeue-Light" w:cs="HelveticaNeue-Light"/>
          <w:color w:val="D2641B"/>
          <w:sz w:val="21"/>
          <w:szCs w:val="21"/>
          <w:lang w:val="en-GB"/>
        </w:rPr>
        <w:t>equal</w:t>
      </w:r>
      <w:r w:rsidRPr="00102101">
        <w:rPr>
          <w:rFonts w:ascii="HelveticaNeue-Light" w:hAnsi="HelveticaNeue-Light" w:cs="HelveticaNeue-Light"/>
          <w:color w:val="3E444F"/>
          <w:sz w:val="21"/>
          <w:szCs w:val="21"/>
          <w:lang w:val="en-GB"/>
        </w:rPr>
        <w:t xml:space="preserve"> members </w:t>
      </w:r>
      <w:r w:rsidRPr="00102101">
        <w:rPr>
          <w:rFonts w:ascii="HelveticaNeue-Light" w:hAnsi="HelveticaNeue-Light" w:cs="HelveticaNeue-Light"/>
          <w:color w:val="3E444F"/>
          <w:sz w:val="21"/>
          <w:szCs w:val="21"/>
          <w:lang w:val="en-GB"/>
        </w:rPr>
        <w:br/>
        <w:t>of an educational community.</w:t>
      </w:r>
    </w:p>
    <w:p w14:paraId="64AD20F6" w14:textId="60D65B53" w:rsidR="00913AB2" w:rsidRPr="00913AB2" w:rsidRDefault="00913AB2" w:rsidP="00913AB2">
      <w:pPr>
        <w:widowControl w:val="0"/>
        <w:suppressAutoHyphens/>
        <w:autoSpaceDE w:val="0"/>
        <w:autoSpaceDN w:val="0"/>
        <w:adjustRightInd w:val="0"/>
        <w:spacing w:after="142" w:line="265" w:lineRule="atLeast"/>
        <w:textAlignment w:val="center"/>
        <w:rPr>
          <w:rFonts w:ascii="HelveticaNeue-Light" w:hAnsi="HelveticaNeue-Light" w:cs="HelveticaNeue-Light"/>
          <w:color w:val="3E444F"/>
          <w:sz w:val="21"/>
          <w:szCs w:val="21"/>
          <w:lang w:val="en-GB"/>
        </w:rPr>
      </w:pPr>
      <w:r>
        <w:rPr>
          <w:rFonts w:ascii="HelveticaNeue-Light" w:hAnsi="HelveticaNeue-Light" w:cs="HelveticaNeue-Light"/>
          <w:color w:val="3E444F"/>
          <w:sz w:val="21"/>
          <w:szCs w:val="21"/>
          <w:lang w:val="en-GB"/>
        </w:rPr>
        <w:t>_____</w:t>
      </w:r>
    </w:p>
    <w:p w14:paraId="1E160148" w14:textId="77777777" w:rsidR="00102101" w:rsidRPr="00102101" w:rsidRDefault="00102101" w:rsidP="00102101">
      <w:pPr>
        <w:widowControl w:val="0"/>
        <w:suppressAutoHyphens/>
        <w:autoSpaceDE w:val="0"/>
        <w:autoSpaceDN w:val="0"/>
        <w:adjustRightInd w:val="0"/>
        <w:spacing w:after="283" w:line="265" w:lineRule="atLeast"/>
        <w:textAlignment w:val="center"/>
        <w:rPr>
          <w:rFonts w:ascii="HelveticaNeue-Light" w:hAnsi="HelveticaNeue-Light" w:cs="HelveticaNeue-Light"/>
          <w:color w:val="000000"/>
          <w:sz w:val="19"/>
          <w:szCs w:val="19"/>
          <w:lang w:val="en-GB"/>
        </w:rPr>
      </w:pPr>
      <w:r w:rsidRPr="00102101">
        <w:rPr>
          <w:rFonts w:ascii="HelveticaNeue-Bold" w:hAnsi="HelveticaNeue-Bold" w:cs="HelveticaNeue-Bold"/>
          <w:b/>
          <w:bCs/>
          <w:color w:val="D2641B"/>
          <w:sz w:val="23"/>
          <w:szCs w:val="23"/>
          <w:lang w:val="en-GB"/>
        </w:rPr>
        <w:t>Leadership</w:t>
      </w:r>
      <w:r w:rsidRPr="00102101">
        <w:rPr>
          <w:rFonts w:ascii="HelveticaNeue" w:hAnsi="HelveticaNeue" w:cs="HelveticaNeue"/>
          <w:color w:val="3E444F"/>
          <w:sz w:val="23"/>
          <w:szCs w:val="23"/>
          <w:lang w:val="en-GB"/>
        </w:rPr>
        <w:t xml:space="preserve"> is required to bring about the substantial change needed to facilitate inclusive education, ensuring that every child and young person can fully and genuinely participate, and have the contribution they make recognised. </w:t>
      </w:r>
    </w:p>
    <w:p w14:paraId="4D3BE69F" w14:textId="77777777" w:rsidR="00102101" w:rsidRPr="00102101" w:rsidRDefault="00102101" w:rsidP="00102101">
      <w:pPr>
        <w:widowControl w:val="0"/>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t xml:space="preserve">Educators need to be supported to think outside the square, and false assumptions and low expectations regarding the capabilities and behaviours of children and young people who experience disability need to be challenged. The rejection and disestablishment of </w:t>
      </w:r>
      <w:proofErr w:type="spellStart"/>
      <w:r w:rsidRPr="00102101">
        <w:rPr>
          <w:rFonts w:ascii="HelveticaNeue-Light" w:hAnsi="HelveticaNeue-Light" w:cs="HelveticaNeue-Light"/>
          <w:color w:val="000000"/>
          <w:sz w:val="19"/>
          <w:szCs w:val="19"/>
          <w:lang w:val="en-GB"/>
        </w:rPr>
        <w:t>ableism</w:t>
      </w:r>
      <w:proofErr w:type="spellEnd"/>
      <w:r w:rsidRPr="00102101">
        <w:rPr>
          <w:rFonts w:ascii="HelveticaNeue-Light" w:hAnsi="HelveticaNeue-Light" w:cs="HelveticaNeue-Light"/>
          <w:color w:val="000000"/>
          <w:sz w:val="19"/>
          <w:szCs w:val="19"/>
          <w:lang w:val="en-GB"/>
        </w:rPr>
        <w:t xml:space="preserve">, and transformation at all levels of education, are needed to uphold the rights of all children and young people – this requires committing to an </w:t>
      </w:r>
      <w:proofErr w:type="spellStart"/>
      <w:r w:rsidRPr="00102101">
        <w:rPr>
          <w:rFonts w:ascii="HelveticaNeue-Light" w:hAnsi="HelveticaNeue-Light" w:cs="HelveticaNeue-Light"/>
          <w:color w:val="000000"/>
          <w:sz w:val="19"/>
          <w:szCs w:val="19"/>
          <w:lang w:val="en-GB"/>
        </w:rPr>
        <w:t>ongoing</w:t>
      </w:r>
      <w:proofErr w:type="spellEnd"/>
      <w:r w:rsidRPr="00102101">
        <w:rPr>
          <w:rFonts w:ascii="HelveticaNeue-Light" w:hAnsi="HelveticaNeue-Light" w:cs="HelveticaNeue-Light"/>
          <w:color w:val="000000"/>
          <w:sz w:val="19"/>
          <w:szCs w:val="19"/>
          <w:lang w:val="en-GB"/>
        </w:rPr>
        <w:t xml:space="preserve"> process of becoming inclusive.</w:t>
      </w:r>
    </w:p>
    <w:p w14:paraId="0E0B35D6" w14:textId="7AED3B66" w:rsidR="00102101" w:rsidRPr="00102101" w:rsidRDefault="00102101" w:rsidP="00102101">
      <w:pPr>
        <w:widowControl w:val="0"/>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t>Reflecting on these issues not only raises the matter of the cultural shift required, but als</w:t>
      </w:r>
      <w:r>
        <w:rPr>
          <w:rFonts w:ascii="HelveticaNeue-Light" w:hAnsi="HelveticaNeue-Light" w:cs="HelveticaNeue-Light"/>
          <w:color w:val="000000"/>
          <w:sz w:val="19"/>
          <w:szCs w:val="19"/>
          <w:lang w:val="en-GB"/>
        </w:rPr>
        <w:t xml:space="preserve">o the practical considerations </w:t>
      </w:r>
      <w:r w:rsidRPr="00102101">
        <w:rPr>
          <w:rFonts w:ascii="HelveticaNeue-Light" w:hAnsi="HelveticaNeue-Light" w:cs="HelveticaNeue-Light"/>
          <w:color w:val="000000"/>
          <w:sz w:val="19"/>
          <w:szCs w:val="19"/>
          <w:lang w:val="en-GB"/>
        </w:rPr>
        <w:t>for transformation towards inclus</w:t>
      </w:r>
      <w:r>
        <w:rPr>
          <w:rFonts w:ascii="HelveticaNeue-Light" w:hAnsi="HelveticaNeue-Light" w:cs="HelveticaNeue-Light"/>
          <w:color w:val="000000"/>
          <w:sz w:val="19"/>
          <w:szCs w:val="19"/>
          <w:lang w:val="en-GB"/>
        </w:rPr>
        <w:t xml:space="preserve">ive education. It is important </w:t>
      </w:r>
      <w:r w:rsidRPr="00102101">
        <w:rPr>
          <w:rFonts w:ascii="HelveticaNeue-Light" w:hAnsi="HelveticaNeue-Light" w:cs="HelveticaNeue-Light"/>
          <w:color w:val="000000"/>
          <w:sz w:val="19"/>
          <w:szCs w:val="19"/>
          <w:lang w:val="en-GB"/>
        </w:rPr>
        <w:t xml:space="preserve">to acknowledge both the magnitude of this change and the </w:t>
      </w:r>
      <w:r w:rsidRPr="00102101">
        <w:rPr>
          <w:rFonts w:ascii="HelveticaNeue-Light" w:hAnsi="HelveticaNeue-Light" w:cs="HelveticaNeue-Light"/>
          <w:color w:val="000000"/>
          <w:sz w:val="19"/>
          <w:szCs w:val="19"/>
          <w:lang w:val="en-GB"/>
        </w:rPr>
        <w:br/>
        <w:t>fact that it happens little by lit</w:t>
      </w:r>
      <w:r>
        <w:rPr>
          <w:rFonts w:ascii="HelveticaNeue-Light" w:hAnsi="HelveticaNeue-Light" w:cs="HelveticaNeue-Light"/>
          <w:color w:val="000000"/>
          <w:sz w:val="19"/>
          <w:szCs w:val="19"/>
          <w:lang w:val="en-GB"/>
        </w:rPr>
        <w:t xml:space="preserve">tle within everyday exchanges. </w:t>
      </w:r>
      <w:r w:rsidRPr="00102101">
        <w:rPr>
          <w:rFonts w:ascii="HelveticaNeue-Light" w:hAnsi="HelveticaNeue-Light" w:cs="HelveticaNeue-Light"/>
          <w:color w:val="000000"/>
          <w:sz w:val="19"/>
          <w:szCs w:val="19"/>
          <w:lang w:val="en-GB"/>
        </w:rPr>
        <w:t>A necessary starting point is always to consider the existing strengths within any given system or setting. It is from recognising what we al</w:t>
      </w:r>
      <w:r>
        <w:rPr>
          <w:rFonts w:ascii="HelveticaNeue-Light" w:hAnsi="HelveticaNeue-Light" w:cs="HelveticaNeue-Light"/>
          <w:color w:val="000000"/>
          <w:sz w:val="19"/>
          <w:szCs w:val="19"/>
          <w:lang w:val="en-GB"/>
        </w:rPr>
        <w:t xml:space="preserve">ready do well that we can move </w:t>
      </w:r>
      <w:r w:rsidRPr="00102101">
        <w:rPr>
          <w:rFonts w:ascii="HelveticaNeue-Light" w:hAnsi="HelveticaNeue-Light" w:cs="HelveticaNeue-Light"/>
          <w:color w:val="000000"/>
          <w:sz w:val="19"/>
          <w:szCs w:val="19"/>
          <w:lang w:val="en-GB"/>
        </w:rPr>
        <w:t xml:space="preserve">forward to address what we need </w:t>
      </w:r>
      <w:r>
        <w:rPr>
          <w:rFonts w:ascii="HelveticaNeue-Light" w:hAnsi="HelveticaNeue-Light" w:cs="HelveticaNeue-Light"/>
          <w:color w:val="000000"/>
          <w:sz w:val="19"/>
          <w:szCs w:val="19"/>
          <w:lang w:val="en-GB"/>
        </w:rPr>
        <w:t xml:space="preserve">to do better. Additionally, it </w:t>
      </w:r>
      <w:r w:rsidRPr="00102101">
        <w:rPr>
          <w:rFonts w:ascii="HelveticaNeue-Light" w:hAnsi="HelveticaNeue-Light" w:cs="HelveticaNeue-Light"/>
          <w:color w:val="000000"/>
          <w:sz w:val="19"/>
          <w:szCs w:val="19"/>
          <w:lang w:val="en-GB"/>
        </w:rPr>
        <w:t xml:space="preserve">is important to start with a clear vision of where we are heading, why, and what steps are needed to get there. From here, we can engage in an </w:t>
      </w:r>
      <w:proofErr w:type="spellStart"/>
      <w:r w:rsidRPr="00102101">
        <w:rPr>
          <w:rFonts w:ascii="HelveticaNeue-Light" w:hAnsi="HelveticaNeue-Light" w:cs="HelveticaNeue-Light"/>
          <w:color w:val="000000"/>
          <w:sz w:val="19"/>
          <w:szCs w:val="19"/>
          <w:lang w:val="en-GB"/>
        </w:rPr>
        <w:t>ongoing</w:t>
      </w:r>
      <w:proofErr w:type="spellEnd"/>
      <w:r w:rsidRPr="00102101">
        <w:rPr>
          <w:rFonts w:ascii="HelveticaNeue-Light" w:hAnsi="HelveticaNeue-Light" w:cs="HelveticaNeue-Light"/>
          <w:color w:val="000000"/>
          <w:sz w:val="19"/>
          <w:szCs w:val="19"/>
          <w:lang w:val="en-GB"/>
        </w:rPr>
        <w:t>, iterative cycle of planning and review – implementing, observing, reflecting, and then planning again.</w:t>
      </w:r>
    </w:p>
    <w:p w14:paraId="5F1CFE93" w14:textId="77777777" w:rsidR="00102101" w:rsidRPr="00102101" w:rsidRDefault="00102101" w:rsidP="00102101">
      <w:pPr>
        <w:widowControl w:val="0"/>
        <w:suppressAutoHyphens/>
        <w:autoSpaceDE w:val="0"/>
        <w:autoSpaceDN w:val="0"/>
        <w:adjustRightInd w:val="0"/>
        <w:spacing w:before="85" w:after="113" w:line="280" w:lineRule="atLeast"/>
        <w:textAlignment w:val="center"/>
        <w:rPr>
          <w:rFonts w:ascii="HelveticaNeue-Medium" w:hAnsi="HelveticaNeue-Medium" w:cs="HelveticaNeue-Medium"/>
          <w:color w:val="D2641B"/>
          <w:sz w:val="23"/>
          <w:szCs w:val="23"/>
          <w:lang w:val="en-GB"/>
        </w:rPr>
      </w:pPr>
      <w:r w:rsidRPr="00102101">
        <w:rPr>
          <w:rFonts w:ascii="HelveticaNeue-Medium" w:hAnsi="HelveticaNeue-Medium" w:cs="HelveticaNeue-Medium"/>
          <w:color w:val="D2641B"/>
          <w:sz w:val="22"/>
          <w:szCs w:val="22"/>
          <w:lang w:val="en-GB"/>
        </w:rPr>
        <w:t>Recommended next steps</w:t>
      </w:r>
    </w:p>
    <w:p w14:paraId="765F3134" w14:textId="30B6E8F9"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Pr>
          <w:rFonts w:ascii="HelveticaNeue-Medium" w:hAnsi="HelveticaNeue-Medium" w:cs="HelveticaNeue-Medium"/>
          <w:color w:val="3E444F"/>
          <w:sz w:val="19"/>
          <w:szCs w:val="19"/>
          <w:lang w:val="en-GB"/>
        </w:rPr>
        <w:tab/>
      </w:r>
      <w:r w:rsidRPr="00102101">
        <w:rPr>
          <w:rFonts w:ascii="HelveticaNeue-Medium" w:hAnsi="HelveticaNeue-Medium" w:cs="HelveticaNeue-Medium"/>
          <w:color w:val="3E444F"/>
          <w:sz w:val="19"/>
          <w:szCs w:val="19"/>
          <w:lang w:val="en-GB"/>
        </w:rPr>
        <w:t xml:space="preserve">Develop and implement a National Action Plan for Inclusive Education to </w:t>
      </w:r>
      <w:r>
        <w:rPr>
          <w:rFonts w:ascii="HelveticaNeue-Medium" w:hAnsi="HelveticaNeue-Medium" w:cs="HelveticaNeue-Medium"/>
          <w:color w:val="3E444F"/>
          <w:sz w:val="19"/>
          <w:szCs w:val="19"/>
          <w:lang w:val="en-GB"/>
        </w:rPr>
        <w:t xml:space="preserve">ensure a successful transition </w:t>
      </w:r>
      <w:r w:rsidRPr="00102101">
        <w:rPr>
          <w:rFonts w:ascii="HelveticaNeue-Medium" w:hAnsi="HelveticaNeue-Medium" w:cs="HelveticaNeue-Medium"/>
          <w:color w:val="3E444F"/>
          <w:sz w:val="19"/>
          <w:szCs w:val="19"/>
          <w:lang w:val="en-GB"/>
        </w:rPr>
        <w:t>for parallel systems of education to one inclusive system of education</w:t>
      </w:r>
    </w:p>
    <w:p w14:paraId="3CEF95FF" w14:textId="435B3F4E" w:rsidR="00102101" w:rsidRPr="00102101" w:rsidRDefault="00102101" w:rsidP="00102101">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t>Conduct a comprehensive</w:t>
      </w:r>
      <w:r>
        <w:rPr>
          <w:rFonts w:ascii="HelveticaNeue-Light" w:hAnsi="HelveticaNeue-Light" w:cs="HelveticaNeue-Light"/>
          <w:color w:val="000000"/>
          <w:sz w:val="19"/>
          <w:szCs w:val="19"/>
          <w:lang w:val="en-GB"/>
        </w:rPr>
        <w:t xml:space="preserve"> review of policy and practice </w:t>
      </w:r>
      <w:r w:rsidRPr="00102101">
        <w:rPr>
          <w:rFonts w:ascii="HelveticaNeue-Light" w:hAnsi="HelveticaNeue-Light" w:cs="HelveticaNeue-Light"/>
          <w:color w:val="000000"/>
          <w:sz w:val="19"/>
          <w:szCs w:val="19"/>
          <w:lang w:val="en-GB"/>
        </w:rPr>
        <w:t>at all levels of the education system and develop a national plan with measurable actions and robust monitoring and accountability to ensure the rights of students who experience disability are upheld, consistent with Australia’s obligati</w:t>
      </w:r>
      <w:r>
        <w:rPr>
          <w:rFonts w:ascii="HelveticaNeue-Light" w:hAnsi="HelveticaNeue-Light" w:cs="HelveticaNeue-Light"/>
          <w:color w:val="000000"/>
          <w:sz w:val="19"/>
          <w:szCs w:val="19"/>
          <w:lang w:val="en-GB"/>
        </w:rPr>
        <w:t xml:space="preserve">ons under the UN Convention on </w:t>
      </w:r>
      <w:r w:rsidRPr="00102101">
        <w:rPr>
          <w:rFonts w:ascii="HelveticaNeue-Light" w:hAnsi="HelveticaNeue-Light" w:cs="HelveticaNeue-Light"/>
          <w:color w:val="000000"/>
          <w:sz w:val="19"/>
          <w:szCs w:val="19"/>
          <w:lang w:val="en-GB"/>
        </w:rPr>
        <w:t>the Rights of Persons with Disabilities (CRPD), and in keeping with the UN’s definition of inclusive education. There must be no confusion or conflation of inclusion with any forms of exclusion, including assimilation, integration or remediation. Careful attention needs to be paid to how the eviden</w:t>
      </w:r>
      <w:r>
        <w:rPr>
          <w:rFonts w:ascii="HelveticaNeue-Light" w:hAnsi="HelveticaNeue-Light" w:cs="HelveticaNeue-Light"/>
          <w:color w:val="000000"/>
          <w:sz w:val="19"/>
          <w:szCs w:val="19"/>
          <w:lang w:val="en-GB"/>
        </w:rPr>
        <w:t xml:space="preserve">ce-base on inclusive education </w:t>
      </w:r>
      <w:r w:rsidRPr="00102101">
        <w:rPr>
          <w:rFonts w:ascii="HelveticaNeue-Light" w:hAnsi="HelveticaNeue-Light" w:cs="HelveticaNeue-Light"/>
          <w:color w:val="000000"/>
          <w:sz w:val="19"/>
          <w:szCs w:val="19"/>
          <w:lang w:val="en-GB"/>
        </w:rPr>
        <w:t xml:space="preserve">is translated to policy, practice and funding systems in order to create an achievable plan for the transition from parallel ‘special’ and ‘mainstream’ education systems to one education system for all. This includes a reallocation of current funding to ensure that the distribution of education funds fully and equitably supports the transition and </w:t>
      </w:r>
      <w:proofErr w:type="spellStart"/>
      <w:r w:rsidRPr="00102101">
        <w:rPr>
          <w:rFonts w:ascii="HelveticaNeue-Light" w:hAnsi="HelveticaNeue-Light" w:cs="HelveticaNeue-Light"/>
          <w:color w:val="000000"/>
          <w:sz w:val="19"/>
          <w:szCs w:val="19"/>
          <w:lang w:val="en-GB"/>
        </w:rPr>
        <w:t>ong</w:t>
      </w:r>
      <w:r>
        <w:rPr>
          <w:rFonts w:ascii="HelveticaNeue-Light" w:hAnsi="HelveticaNeue-Light" w:cs="HelveticaNeue-Light"/>
          <w:color w:val="000000"/>
          <w:sz w:val="19"/>
          <w:szCs w:val="19"/>
          <w:lang w:val="en-GB"/>
        </w:rPr>
        <w:t>oing</w:t>
      </w:r>
      <w:proofErr w:type="spellEnd"/>
      <w:r>
        <w:rPr>
          <w:rFonts w:ascii="HelveticaNeue-Light" w:hAnsi="HelveticaNeue-Light" w:cs="HelveticaNeue-Light"/>
          <w:color w:val="000000"/>
          <w:sz w:val="19"/>
          <w:szCs w:val="19"/>
          <w:lang w:val="en-GB"/>
        </w:rPr>
        <w:t xml:space="preserve"> successful functioning of </w:t>
      </w:r>
      <w:r w:rsidRPr="00102101">
        <w:rPr>
          <w:rFonts w:ascii="HelveticaNeue-Light" w:hAnsi="HelveticaNeue-Light" w:cs="HelveticaNeue-Light"/>
          <w:color w:val="000000"/>
          <w:sz w:val="19"/>
          <w:szCs w:val="19"/>
          <w:lang w:val="en-GB"/>
        </w:rPr>
        <w:t>a genuinely inclusive education system.</w:t>
      </w:r>
    </w:p>
    <w:p w14:paraId="4E5A2616" w14:textId="57791657"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Pr>
          <w:rFonts w:ascii="HelveticaNeue-Medium" w:hAnsi="HelveticaNeue-Medium" w:cs="HelveticaNeue-Medium"/>
          <w:color w:val="3E444F"/>
          <w:sz w:val="19"/>
          <w:szCs w:val="19"/>
          <w:lang w:val="en-GB"/>
        </w:rPr>
        <w:tab/>
      </w:r>
      <w:r w:rsidRPr="00102101">
        <w:rPr>
          <w:rFonts w:ascii="HelveticaNeue-Medium" w:hAnsi="HelveticaNeue-Medium" w:cs="HelveticaNeue-Medium"/>
          <w:color w:val="3E444F"/>
          <w:sz w:val="19"/>
          <w:szCs w:val="19"/>
          <w:lang w:val="en-GB"/>
        </w:rPr>
        <w:t>Ensure that no new segregated settings (schools, preschools, centres, units or classrooms) are created</w:t>
      </w:r>
    </w:p>
    <w:p w14:paraId="7373FAA6" w14:textId="2117284E" w:rsidR="00102101" w:rsidRPr="00102101" w:rsidRDefault="00102101" w:rsidP="00102101">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pacing w:val="-2"/>
          <w:sz w:val="19"/>
          <w:szCs w:val="19"/>
          <w:lang w:val="en-GB"/>
        </w:rPr>
        <w:t>As part of the review, the educational practices and culture</w:t>
      </w:r>
      <w:r w:rsidRPr="00102101">
        <w:rPr>
          <w:rFonts w:ascii="HelveticaNeue-Light" w:hAnsi="HelveticaNeue-Light" w:cs="HelveticaNeue-Light"/>
          <w:color w:val="000000"/>
          <w:sz w:val="19"/>
          <w:szCs w:val="19"/>
          <w:lang w:val="en-GB"/>
        </w:rPr>
        <w:t xml:space="preserve"> of segregated schools should be specifically examined, with a view to defining policy and funding arrangements that are consistent with Australia’s obligations, the research evidence, and contemporary theory. This needs to include a clear plan to ensure a positive transition of current students to a ful</w:t>
      </w:r>
      <w:r>
        <w:rPr>
          <w:rFonts w:ascii="HelveticaNeue-Light" w:hAnsi="HelveticaNeue-Light" w:cs="HelveticaNeue-Light"/>
          <w:color w:val="000000"/>
          <w:sz w:val="19"/>
          <w:szCs w:val="19"/>
          <w:lang w:val="en-GB"/>
        </w:rPr>
        <w:t xml:space="preserve">ly inclusive education system. </w:t>
      </w:r>
      <w:r w:rsidRPr="00102101">
        <w:rPr>
          <w:rFonts w:ascii="HelveticaNeue-Light" w:hAnsi="HelveticaNeue-Light" w:cs="HelveticaNeue-Light"/>
          <w:color w:val="000000"/>
          <w:sz w:val="19"/>
          <w:szCs w:val="19"/>
          <w:lang w:val="en-GB"/>
        </w:rPr>
        <w:t>A key initial step in moving towards this system is to cease the creation of new segregated settings.</w:t>
      </w:r>
    </w:p>
    <w:p w14:paraId="43639848" w14:textId="77777777"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sidRPr="00102101">
        <w:rPr>
          <w:rFonts w:ascii="HelveticaNeue-Medium" w:hAnsi="HelveticaNeue-Medium" w:cs="HelveticaNeue-Medium"/>
          <w:color w:val="D2641B"/>
          <w:sz w:val="19"/>
          <w:szCs w:val="19"/>
          <w:lang w:val="en-GB"/>
        </w:rPr>
        <w:tab/>
      </w:r>
      <w:r w:rsidRPr="00102101">
        <w:rPr>
          <w:rFonts w:ascii="HelveticaNeue-Medium" w:hAnsi="HelveticaNeue-Medium" w:cs="HelveticaNeue-Medium"/>
          <w:color w:val="3E444F"/>
          <w:sz w:val="19"/>
          <w:szCs w:val="19"/>
          <w:lang w:val="en-GB"/>
        </w:rPr>
        <w:t>Ensure the full recognition of human rights</w:t>
      </w:r>
    </w:p>
    <w:p w14:paraId="5ED5E43C" w14:textId="77777777" w:rsidR="00102101" w:rsidRPr="00102101" w:rsidRDefault="00102101" w:rsidP="00102101">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lastRenderedPageBreak/>
        <w:tab/>
      </w:r>
      <w:r w:rsidRPr="00102101">
        <w:rPr>
          <w:rFonts w:ascii="HelveticaNeue-Light" w:hAnsi="HelveticaNeue-Light" w:cs="HelveticaNeue-Light"/>
          <w:color w:val="000000"/>
          <w:sz w:val="19"/>
          <w:szCs w:val="19"/>
          <w:lang w:val="en-GB"/>
        </w:rPr>
        <w:br/>
        <w:t xml:space="preserve">From the above review, define clear expectations for inclusive education in Australian schools. As part of the review process, conduct a robust review, in consultation with organisations of persons with disability, of the Disability Standards for Education (2005) and implement the recommendations in the new standards </w:t>
      </w:r>
      <w:proofErr w:type="gramStart"/>
      <w:r w:rsidRPr="00102101">
        <w:rPr>
          <w:rFonts w:ascii="HelveticaNeue-Light" w:hAnsi="HelveticaNeue-Light" w:cs="HelveticaNeue-Light"/>
          <w:color w:val="000000"/>
          <w:sz w:val="19"/>
          <w:szCs w:val="19"/>
          <w:lang w:val="en-GB"/>
        </w:rPr>
        <w:t>These</w:t>
      </w:r>
      <w:proofErr w:type="gramEnd"/>
      <w:r w:rsidRPr="00102101">
        <w:rPr>
          <w:rFonts w:ascii="HelveticaNeue-Light" w:hAnsi="HelveticaNeue-Light" w:cs="HelveticaNeue-Light"/>
          <w:color w:val="000000"/>
          <w:sz w:val="19"/>
          <w:szCs w:val="19"/>
          <w:lang w:val="en-GB"/>
        </w:rPr>
        <w:t xml:space="preserve"> expectations also need to ensure there is no implicit hierarchy of students and that no students can be considered ‘too disabled’ for inclusive education. As such, it needs to be explicit that there are no exceptions to the fundamental human right to inclusive education.</w:t>
      </w:r>
    </w:p>
    <w:p w14:paraId="4EA1C915" w14:textId="77777777"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sidRPr="00102101">
        <w:rPr>
          <w:rFonts w:ascii="HelveticaNeue-Medium" w:hAnsi="HelveticaNeue-Medium" w:cs="HelveticaNeue-Medium"/>
          <w:color w:val="D2641B"/>
          <w:sz w:val="19"/>
          <w:szCs w:val="19"/>
          <w:lang w:val="en-GB"/>
        </w:rPr>
        <w:tab/>
      </w:r>
      <w:r w:rsidRPr="00102101">
        <w:rPr>
          <w:rFonts w:ascii="HelveticaNeue-Medium" w:hAnsi="HelveticaNeue-Medium" w:cs="HelveticaNeue-Medium"/>
          <w:color w:val="3E444F"/>
          <w:sz w:val="19"/>
          <w:szCs w:val="19"/>
          <w:lang w:val="en-GB"/>
        </w:rPr>
        <w:t>Foster a culture of inclusion</w:t>
      </w:r>
    </w:p>
    <w:p w14:paraId="763135E2" w14:textId="499E16AE" w:rsidR="00102101" w:rsidRPr="00102101" w:rsidRDefault="00102101" w:rsidP="00102101">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t xml:space="preserve">Addressing </w:t>
      </w:r>
      <w:proofErr w:type="spellStart"/>
      <w:r w:rsidRPr="00102101">
        <w:rPr>
          <w:rFonts w:ascii="HelveticaNeue-Light" w:hAnsi="HelveticaNeue-Light" w:cs="HelveticaNeue-Light"/>
          <w:color w:val="000000"/>
          <w:sz w:val="19"/>
          <w:szCs w:val="19"/>
          <w:lang w:val="en-GB"/>
        </w:rPr>
        <w:t>ableism</w:t>
      </w:r>
      <w:proofErr w:type="spellEnd"/>
      <w:r w:rsidRPr="00102101">
        <w:rPr>
          <w:rFonts w:ascii="HelveticaNeue-Light" w:hAnsi="HelveticaNeue-Light" w:cs="HelveticaNeue-Light"/>
          <w:color w:val="000000"/>
          <w:sz w:val="19"/>
          <w:szCs w:val="19"/>
          <w:lang w:val="en-GB"/>
        </w:rPr>
        <w:t xml:space="preserve"> within and beyond education settings and systems is essential to facilitating inclusive education. This includes the need for policy to engage the broader communi</w:t>
      </w:r>
      <w:r>
        <w:rPr>
          <w:rFonts w:ascii="HelveticaNeue-Light" w:hAnsi="HelveticaNeue-Light" w:cs="HelveticaNeue-Light"/>
          <w:color w:val="000000"/>
          <w:sz w:val="19"/>
          <w:szCs w:val="19"/>
          <w:lang w:val="en-GB"/>
        </w:rPr>
        <w:t>ty with anti-</w:t>
      </w:r>
      <w:proofErr w:type="spellStart"/>
      <w:r>
        <w:rPr>
          <w:rFonts w:ascii="HelveticaNeue-Light" w:hAnsi="HelveticaNeue-Light" w:cs="HelveticaNeue-Light"/>
          <w:color w:val="000000"/>
          <w:sz w:val="19"/>
          <w:szCs w:val="19"/>
          <w:lang w:val="en-GB"/>
        </w:rPr>
        <w:t>ableist</w:t>
      </w:r>
      <w:proofErr w:type="spellEnd"/>
      <w:r>
        <w:rPr>
          <w:rFonts w:ascii="HelveticaNeue-Light" w:hAnsi="HelveticaNeue-Light" w:cs="HelveticaNeue-Light"/>
          <w:color w:val="000000"/>
          <w:sz w:val="19"/>
          <w:szCs w:val="19"/>
          <w:lang w:val="en-GB"/>
        </w:rPr>
        <w:t xml:space="preserve"> education </w:t>
      </w:r>
      <w:r w:rsidRPr="00102101">
        <w:rPr>
          <w:rFonts w:ascii="HelveticaNeue-Light" w:hAnsi="HelveticaNeue-Light" w:cs="HelveticaNeue-Light"/>
          <w:color w:val="000000"/>
          <w:sz w:val="19"/>
          <w:szCs w:val="19"/>
          <w:lang w:val="en-GB"/>
        </w:rPr>
        <w:t>and disability equity education.</w:t>
      </w:r>
    </w:p>
    <w:p w14:paraId="58ED0D78" w14:textId="50D8F9A9"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sidRPr="00102101">
        <w:rPr>
          <w:rFonts w:ascii="HelveticaNeue-Medium" w:hAnsi="HelveticaNeue-Medium" w:cs="HelveticaNeue-Medium"/>
          <w:color w:val="D2641B"/>
          <w:sz w:val="19"/>
          <w:szCs w:val="19"/>
          <w:lang w:val="en-GB"/>
        </w:rPr>
        <w:tab/>
      </w:r>
      <w:r w:rsidRPr="00102101">
        <w:rPr>
          <w:rFonts w:ascii="HelveticaNeue-Medium" w:hAnsi="HelveticaNeue-Medium" w:cs="HelveticaNeue-Medium"/>
          <w:color w:val="3E444F"/>
          <w:sz w:val="19"/>
          <w:szCs w:val="19"/>
          <w:lang w:val="en-GB"/>
        </w:rPr>
        <w:t xml:space="preserve">Introduce compulsory, comprehensive and </w:t>
      </w:r>
      <w:proofErr w:type="spellStart"/>
      <w:r w:rsidRPr="00102101">
        <w:rPr>
          <w:rFonts w:ascii="HelveticaNeue-Medium" w:hAnsi="HelveticaNeue-Medium" w:cs="HelveticaNeue-Medium"/>
          <w:color w:val="3E444F"/>
          <w:sz w:val="19"/>
          <w:szCs w:val="19"/>
          <w:lang w:val="en-GB"/>
        </w:rPr>
        <w:t>ongoing</w:t>
      </w:r>
      <w:proofErr w:type="spellEnd"/>
      <w:r w:rsidRPr="00102101">
        <w:rPr>
          <w:rFonts w:ascii="HelveticaNeue-Medium" w:hAnsi="HelveticaNeue-Medium" w:cs="HelveticaNeue-Medium"/>
          <w:color w:val="3E444F"/>
          <w:sz w:val="19"/>
          <w:szCs w:val="19"/>
          <w:lang w:val="en-GB"/>
        </w:rPr>
        <w:t xml:space="preserve"> teacher education for inclusion</w:t>
      </w:r>
    </w:p>
    <w:p w14:paraId="192AA3DD" w14:textId="7BD92B39" w:rsidR="00102101" w:rsidRPr="00102101" w:rsidRDefault="00102101" w:rsidP="00102101">
      <w:pPr>
        <w:widowControl w:val="0"/>
        <w:tabs>
          <w:tab w:val="left" w:pos="227"/>
        </w:tabs>
        <w:suppressAutoHyphens/>
        <w:autoSpaceDE w:val="0"/>
        <w:autoSpaceDN w:val="0"/>
        <w:adjustRightInd w:val="0"/>
        <w:spacing w:after="128" w:line="265" w:lineRule="atLeast"/>
        <w:textAlignment w:val="center"/>
        <w:rPr>
          <w:rFonts w:ascii="HelveticaNeue-Light" w:hAnsi="HelveticaNeue-Light" w:cs="HelveticaNeue-Light"/>
          <w:color w:val="000000"/>
          <w:sz w:val="19"/>
          <w:szCs w:val="19"/>
          <w:lang w:val="en-GB"/>
        </w:rPr>
      </w:pPr>
      <w:proofErr w:type="spellStart"/>
      <w:r w:rsidRPr="00102101">
        <w:rPr>
          <w:rFonts w:ascii="HelveticaNeue-Light" w:hAnsi="HelveticaNeue-Light" w:cs="HelveticaNeue-Light"/>
          <w:color w:val="000000"/>
          <w:sz w:val="19"/>
          <w:szCs w:val="19"/>
          <w:lang w:val="en-GB"/>
        </w:rPr>
        <w:t>Ongoing</w:t>
      </w:r>
      <w:proofErr w:type="spellEnd"/>
      <w:r w:rsidRPr="00102101">
        <w:rPr>
          <w:rFonts w:ascii="HelveticaNeue-Light" w:hAnsi="HelveticaNeue-Light" w:cs="HelveticaNeue-Light"/>
          <w:color w:val="000000"/>
          <w:sz w:val="19"/>
          <w:szCs w:val="19"/>
          <w:lang w:val="en-GB"/>
        </w:rPr>
        <w:t xml:space="preserve"> pre-service and in-service professional development for educators on inclusive</w:t>
      </w:r>
      <w:r>
        <w:rPr>
          <w:rFonts w:ascii="HelveticaNeue-Light" w:hAnsi="HelveticaNeue-Light" w:cs="HelveticaNeue-Light"/>
          <w:color w:val="000000"/>
          <w:sz w:val="19"/>
          <w:szCs w:val="19"/>
          <w:lang w:val="en-GB"/>
        </w:rPr>
        <w:t xml:space="preserve"> education (not to be confused </w:t>
      </w:r>
      <w:r w:rsidRPr="00102101">
        <w:rPr>
          <w:rFonts w:ascii="HelveticaNeue-Light" w:hAnsi="HelveticaNeue-Light" w:cs="HelveticaNeue-Light"/>
          <w:color w:val="000000"/>
          <w:sz w:val="19"/>
          <w:szCs w:val="19"/>
          <w:lang w:val="en-GB"/>
        </w:rPr>
        <w:t xml:space="preserve">with special education) is essential (including developing awareness regarding </w:t>
      </w:r>
      <w:proofErr w:type="spellStart"/>
      <w:r w:rsidRPr="00102101">
        <w:rPr>
          <w:rFonts w:ascii="HelveticaNeue-Light" w:hAnsi="HelveticaNeue-Light" w:cs="HelveticaNeue-Light"/>
          <w:color w:val="000000"/>
          <w:sz w:val="19"/>
          <w:szCs w:val="19"/>
          <w:lang w:val="en-GB"/>
        </w:rPr>
        <w:t>ableism</w:t>
      </w:r>
      <w:proofErr w:type="spellEnd"/>
      <w:r w:rsidRPr="00102101">
        <w:rPr>
          <w:rFonts w:ascii="HelveticaNeue-Light" w:hAnsi="HelveticaNeue-Light" w:cs="HelveticaNeue-Light"/>
          <w:color w:val="000000"/>
          <w:sz w:val="19"/>
          <w:szCs w:val="19"/>
          <w:lang w:val="en-GB"/>
        </w:rPr>
        <w:t xml:space="preserve"> and the provisions of the CRPD). Within pre-service teacher education, the CRPD requires at least one compulsory core (semester-long) subject in every teacher education program that is solely dedicated to inclusive education. This approach is comp</w:t>
      </w:r>
      <w:r>
        <w:rPr>
          <w:rFonts w:ascii="HelveticaNeue-Light" w:hAnsi="HelveticaNeue-Light" w:cs="HelveticaNeue-Light"/>
          <w:color w:val="000000"/>
          <w:sz w:val="19"/>
          <w:szCs w:val="19"/>
          <w:lang w:val="en-GB"/>
        </w:rPr>
        <w:t xml:space="preserve">lemented, </w:t>
      </w:r>
      <w:r w:rsidRPr="00102101">
        <w:rPr>
          <w:rFonts w:ascii="HelveticaNeue-Light" w:hAnsi="HelveticaNeue-Light" w:cs="HelveticaNeue-Light"/>
          <w:color w:val="000000"/>
          <w:sz w:val="19"/>
          <w:szCs w:val="19"/>
          <w:lang w:val="en-GB"/>
        </w:rPr>
        <w:t xml:space="preserve">but not replaced, by an embedded approach throughout the curriculum. At least one subject dedicated to critical disability studies, free of </w:t>
      </w:r>
      <w:proofErr w:type="spellStart"/>
      <w:r w:rsidRPr="00102101">
        <w:rPr>
          <w:rFonts w:ascii="HelveticaNeue-Light" w:hAnsi="HelveticaNeue-Light" w:cs="HelveticaNeue-Light"/>
          <w:color w:val="000000"/>
          <w:sz w:val="19"/>
          <w:szCs w:val="19"/>
          <w:lang w:val="en-GB"/>
        </w:rPr>
        <w:t>ableism</w:t>
      </w:r>
      <w:proofErr w:type="spellEnd"/>
      <w:r w:rsidRPr="00102101">
        <w:rPr>
          <w:rFonts w:ascii="HelveticaNeue-Light" w:hAnsi="HelveticaNeue-Light" w:cs="HelveticaNeue-Light"/>
          <w:color w:val="000000"/>
          <w:sz w:val="19"/>
          <w:szCs w:val="19"/>
          <w:lang w:val="en-GB"/>
        </w:rPr>
        <w:t xml:space="preserve"> a</w:t>
      </w:r>
      <w:r>
        <w:rPr>
          <w:rFonts w:ascii="HelveticaNeue-Light" w:hAnsi="HelveticaNeue-Light" w:cs="HelveticaNeue-Light"/>
          <w:color w:val="000000"/>
          <w:sz w:val="19"/>
          <w:szCs w:val="19"/>
          <w:lang w:val="en-GB"/>
        </w:rPr>
        <w:t xml:space="preserve">nd underpinned by a disability </w:t>
      </w:r>
      <w:r w:rsidRPr="00102101">
        <w:rPr>
          <w:rFonts w:ascii="HelveticaNeue-Light" w:hAnsi="HelveticaNeue-Light" w:cs="HelveticaNeue-Light"/>
          <w:color w:val="000000"/>
          <w:sz w:val="19"/>
          <w:szCs w:val="19"/>
          <w:lang w:val="en-GB"/>
        </w:rPr>
        <w:t>equity education approach, is also recommended.</w:t>
      </w:r>
    </w:p>
    <w:p w14:paraId="13DD2503" w14:textId="0C5492BB"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Pr>
          <w:rFonts w:ascii="HelveticaNeue-Medium" w:hAnsi="HelveticaNeue-Medium" w:cs="HelveticaNeue-Medium"/>
          <w:color w:val="3E444F"/>
          <w:sz w:val="19"/>
          <w:szCs w:val="19"/>
          <w:lang w:val="en-GB"/>
        </w:rPr>
        <w:tab/>
      </w:r>
      <w:r w:rsidRPr="00102101">
        <w:rPr>
          <w:rFonts w:ascii="HelveticaNeue-Medium" w:hAnsi="HelveticaNeue-Medium" w:cs="HelveticaNeue-Medium"/>
          <w:color w:val="3E444F"/>
          <w:sz w:val="19"/>
          <w:szCs w:val="19"/>
          <w:lang w:val="en-GB"/>
        </w:rPr>
        <w:t>Build the foundation</w:t>
      </w:r>
      <w:r>
        <w:rPr>
          <w:rFonts w:ascii="HelveticaNeue-Medium" w:hAnsi="HelveticaNeue-Medium" w:cs="HelveticaNeue-Medium"/>
          <w:color w:val="3E444F"/>
          <w:sz w:val="19"/>
          <w:szCs w:val="19"/>
          <w:lang w:val="en-GB"/>
        </w:rPr>
        <w:t xml:space="preserve">s for successful collaboration </w:t>
      </w:r>
      <w:r w:rsidRPr="00102101">
        <w:rPr>
          <w:rFonts w:ascii="HelveticaNeue-Medium" w:hAnsi="HelveticaNeue-Medium" w:cs="HelveticaNeue-Medium"/>
          <w:color w:val="3E444F"/>
          <w:sz w:val="19"/>
          <w:szCs w:val="19"/>
          <w:lang w:val="en-GB"/>
        </w:rPr>
        <w:t>for inclusion</w:t>
      </w:r>
    </w:p>
    <w:p w14:paraId="25E1A1C2" w14:textId="3744EEC7" w:rsidR="00102101" w:rsidRPr="00102101" w:rsidRDefault="00102101" w:rsidP="00102101">
      <w:pPr>
        <w:widowControl w:val="0"/>
        <w:tabs>
          <w:tab w:val="left" w:pos="227"/>
        </w:tabs>
        <w:suppressAutoHyphens/>
        <w:autoSpaceDE w:val="0"/>
        <w:autoSpaceDN w:val="0"/>
        <w:adjustRightInd w:val="0"/>
        <w:spacing w:after="128"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t>Inclusive education prac</w:t>
      </w:r>
      <w:r>
        <w:rPr>
          <w:rFonts w:ascii="HelveticaNeue-Light" w:hAnsi="HelveticaNeue-Light" w:cs="HelveticaNeue-Light"/>
          <w:color w:val="000000"/>
          <w:sz w:val="19"/>
          <w:szCs w:val="19"/>
          <w:lang w:val="en-GB"/>
        </w:rPr>
        <w:t xml:space="preserve">tice should become an integral </w:t>
      </w:r>
      <w:r w:rsidRPr="00102101">
        <w:rPr>
          <w:rFonts w:ascii="HelveticaNeue-Light" w:hAnsi="HelveticaNeue-Light" w:cs="HelveticaNeue-Light"/>
          <w:color w:val="000000"/>
          <w:sz w:val="19"/>
          <w:szCs w:val="19"/>
          <w:lang w:val="en-GB"/>
        </w:rPr>
        <w:t>part of education for all allied health and education leaders and other education support professionals. Additionally, teachers and allied professionals require support for collaborating for inclusion. This includes addressing the considerable policy gap regarding the use of paraprofessional support. Information and support for families to assist with the currently complex and often very frustratin</w:t>
      </w:r>
      <w:r>
        <w:rPr>
          <w:rFonts w:ascii="HelveticaNeue-Light" w:hAnsi="HelveticaNeue-Light" w:cs="HelveticaNeue-Light"/>
          <w:color w:val="000000"/>
          <w:sz w:val="19"/>
          <w:szCs w:val="19"/>
          <w:lang w:val="en-GB"/>
        </w:rPr>
        <w:t xml:space="preserve">g process </w:t>
      </w:r>
      <w:r w:rsidRPr="00102101">
        <w:rPr>
          <w:rFonts w:ascii="HelveticaNeue-Light" w:hAnsi="HelveticaNeue-Light" w:cs="HelveticaNeue-Light"/>
          <w:color w:val="000000"/>
          <w:sz w:val="19"/>
          <w:szCs w:val="19"/>
          <w:lang w:val="en-GB"/>
        </w:rPr>
        <w:t>of advocating for inclusive education is also essential.</w:t>
      </w:r>
    </w:p>
    <w:p w14:paraId="5C0755C2" w14:textId="287F5494"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Pr>
          <w:rFonts w:ascii="HelveticaNeue-Medium" w:hAnsi="HelveticaNeue-Medium" w:cs="HelveticaNeue-Medium"/>
          <w:color w:val="3E444F"/>
          <w:sz w:val="19"/>
          <w:szCs w:val="19"/>
          <w:lang w:val="en-GB"/>
        </w:rPr>
        <w:tab/>
      </w:r>
      <w:r w:rsidRPr="00102101">
        <w:rPr>
          <w:rFonts w:ascii="HelveticaNeue-Medium" w:hAnsi="HelveticaNeue-Medium" w:cs="HelveticaNeue-Medium"/>
          <w:color w:val="3E444F"/>
          <w:sz w:val="19"/>
          <w:szCs w:val="19"/>
          <w:lang w:val="en-GB"/>
        </w:rPr>
        <w:t>Ensure flexible and responsive curriculum and assessment approaches</w:t>
      </w:r>
    </w:p>
    <w:p w14:paraId="2071DBDB" w14:textId="483CE9F2" w:rsidR="00102101" w:rsidRPr="00102101" w:rsidRDefault="00102101" w:rsidP="00102101">
      <w:pPr>
        <w:widowControl w:val="0"/>
        <w:tabs>
          <w:tab w:val="left" w:pos="227"/>
        </w:tabs>
        <w:suppressAutoHyphens/>
        <w:autoSpaceDE w:val="0"/>
        <w:autoSpaceDN w:val="0"/>
        <w:adjustRightInd w:val="0"/>
        <w:spacing w:after="128"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t>The role of differentiation in teaching practice is clearly identified in the implementation of the Nationally Consistent Collection of Data on Students with Disability (NCCD). Further development of policy to ensure differentiated, universal approaches to curriculum, pedagogy, environments and assessment are required, with space needed for flexible and responsive approaches. Clea</w:t>
      </w:r>
      <w:r>
        <w:rPr>
          <w:rFonts w:ascii="HelveticaNeue-Light" w:hAnsi="HelveticaNeue-Light" w:cs="HelveticaNeue-Light"/>
          <w:color w:val="000000"/>
          <w:sz w:val="19"/>
          <w:szCs w:val="19"/>
          <w:lang w:val="en-GB"/>
        </w:rPr>
        <w:t xml:space="preserve">r consideration of the impacts </w:t>
      </w:r>
      <w:r w:rsidRPr="00102101">
        <w:rPr>
          <w:rFonts w:ascii="HelveticaNeue-Light" w:hAnsi="HelveticaNeue-Light" w:cs="HelveticaNeue-Light"/>
          <w:color w:val="000000"/>
          <w:sz w:val="19"/>
          <w:szCs w:val="19"/>
          <w:lang w:val="en-GB"/>
        </w:rPr>
        <w:t>of high-stakes student achievement testing is also required.</w:t>
      </w:r>
    </w:p>
    <w:p w14:paraId="4B0C1502" w14:textId="4D01D977"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Pr>
          <w:rFonts w:ascii="HelveticaNeue-Medium" w:hAnsi="HelveticaNeue-Medium" w:cs="HelveticaNeue-Medium"/>
          <w:color w:val="3E444F"/>
          <w:sz w:val="19"/>
          <w:szCs w:val="19"/>
          <w:lang w:val="en-GB"/>
        </w:rPr>
        <w:tab/>
      </w:r>
      <w:r w:rsidRPr="00102101">
        <w:rPr>
          <w:rFonts w:ascii="HelveticaNeue-Medium" w:hAnsi="HelveticaNeue-Medium" w:cs="HelveticaNeue-Medium"/>
          <w:color w:val="3E444F"/>
          <w:sz w:val="19"/>
          <w:szCs w:val="19"/>
          <w:lang w:val="en-GB"/>
        </w:rPr>
        <w:t>Listen to students</w:t>
      </w:r>
    </w:p>
    <w:p w14:paraId="298ECD43" w14:textId="6A5B0577" w:rsidR="00102101" w:rsidRPr="00102101" w:rsidRDefault="00102101" w:rsidP="00102101">
      <w:pPr>
        <w:widowControl w:val="0"/>
        <w:tabs>
          <w:tab w:val="left" w:pos="227"/>
        </w:tabs>
        <w:suppressAutoHyphens/>
        <w:autoSpaceDE w:val="0"/>
        <w:autoSpaceDN w:val="0"/>
        <w:adjustRightInd w:val="0"/>
        <w:spacing w:after="128" w:line="265" w:lineRule="atLeast"/>
        <w:textAlignment w:val="center"/>
        <w:rPr>
          <w:rFonts w:ascii="HelveticaNeue-Light" w:hAnsi="HelveticaNeue-Light" w:cs="HelveticaNeue-Light"/>
          <w:color w:val="000000"/>
          <w:sz w:val="19"/>
          <w:szCs w:val="19"/>
          <w:lang w:val="en-GB"/>
        </w:rPr>
      </w:pPr>
      <w:proofErr w:type="spellStart"/>
      <w:r w:rsidRPr="00102101">
        <w:rPr>
          <w:rFonts w:ascii="HelveticaNeue-Light" w:hAnsi="HelveticaNeue-Light" w:cs="HelveticaNeue-Light"/>
          <w:color w:val="000000"/>
          <w:sz w:val="19"/>
          <w:szCs w:val="19"/>
          <w:lang w:val="en-GB"/>
        </w:rPr>
        <w:t>Ongoing</w:t>
      </w:r>
      <w:proofErr w:type="spellEnd"/>
      <w:r w:rsidRPr="00102101">
        <w:rPr>
          <w:rFonts w:ascii="HelveticaNeue-Light" w:hAnsi="HelveticaNeue-Light" w:cs="HelveticaNeue-Light"/>
          <w:color w:val="000000"/>
          <w:sz w:val="19"/>
          <w:szCs w:val="19"/>
          <w:lang w:val="en-GB"/>
        </w:rPr>
        <w:t xml:space="preserve"> commitment to direct, accountable and regular consultation with students</w:t>
      </w:r>
      <w:r>
        <w:rPr>
          <w:rFonts w:ascii="HelveticaNeue-Light" w:hAnsi="HelveticaNeue-Light" w:cs="HelveticaNeue-Light"/>
          <w:color w:val="000000"/>
          <w:sz w:val="19"/>
          <w:szCs w:val="19"/>
          <w:lang w:val="en-GB"/>
        </w:rPr>
        <w:t xml:space="preserve"> who experience disability and </w:t>
      </w:r>
      <w:r w:rsidRPr="00102101">
        <w:rPr>
          <w:rFonts w:ascii="HelveticaNeue-Light" w:hAnsi="HelveticaNeue-Light" w:cs="HelveticaNeue-Light"/>
          <w:color w:val="000000"/>
          <w:sz w:val="19"/>
          <w:szCs w:val="19"/>
          <w:lang w:val="en-GB"/>
        </w:rPr>
        <w:t>their families is required across all aspects of policy-making and implementation for inclusive education.</w:t>
      </w:r>
    </w:p>
    <w:p w14:paraId="66654D84" w14:textId="75E91B15" w:rsidR="00102101" w:rsidRPr="00102101" w:rsidRDefault="00102101" w:rsidP="00102101">
      <w:pPr>
        <w:widowControl w:val="0"/>
        <w:tabs>
          <w:tab w:val="left" w:pos="227"/>
        </w:tabs>
        <w:suppressAutoHyphens/>
        <w:autoSpaceDE w:val="0"/>
        <w:autoSpaceDN w:val="0"/>
        <w:adjustRightInd w:val="0"/>
        <w:spacing w:after="57" w:line="265" w:lineRule="atLeast"/>
        <w:textAlignment w:val="center"/>
        <w:rPr>
          <w:rFonts w:ascii="HelveticaNeue-Medium" w:hAnsi="HelveticaNeue-Medium" w:cs="HelveticaNeue-Medium"/>
          <w:color w:val="3E444F"/>
          <w:sz w:val="19"/>
          <w:szCs w:val="19"/>
          <w:lang w:val="en-GB"/>
        </w:rPr>
      </w:pPr>
      <w:r w:rsidRPr="00102101">
        <w:rPr>
          <w:rFonts w:ascii="HelveticaNeue-Medium" w:hAnsi="HelveticaNeue-Medium" w:cs="HelveticaNeue-Medium"/>
          <w:color w:val="D2641B"/>
          <w:sz w:val="19"/>
          <w:szCs w:val="19"/>
          <w:lang w:val="en-GB"/>
        </w:rPr>
        <w:t>•</w:t>
      </w:r>
      <w:r>
        <w:rPr>
          <w:rFonts w:ascii="HelveticaNeue-Medium" w:hAnsi="HelveticaNeue-Medium" w:cs="HelveticaNeue-Medium"/>
          <w:color w:val="3E444F"/>
          <w:sz w:val="19"/>
          <w:szCs w:val="19"/>
          <w:lang w:val="en-GB"/>
        </w:rPr>
        <w:tab/>
      </w:r>
      <w:r w:rsidRPr="00102101">
        <w:rPr>
          <w:rFonts w:ascii="HelveticaNeue-Medium" w:hAnsi="HelveticaNeue-Medium" w:cs="HelveticaNeue-Medium"/>
          <w:color w:val="3E444F"/>
          <w:sz w:val="19"/>
          <w:szCs w:val="19"/>
          <w:lang w:val="en-GB"/>
        </w:rPr>
        <w:t>Prioritise disability equity education</w:t>
      </w:r>
    </w:p>
    <w:p w14:paraId="66901D2E" w14:textId="0AC0EE3E" w:rsidR="00913AB2" w:rsidRDefault="00102101"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sidRPr="00102101">
        <w:rPr>
          <w:rFonts w:ascii="HelveticaNeue-Light" w:hAnsi="HelveticaNeue-Light" w:cs="HelveticaNeue-Light"/>
          <w:color w:val="000000"/>
          <w:sz w:val="19"/>
          <w:szCs w:val="19"/>
          <w:lang w:val="en-GB"/>
        </w:rPr>
        <w:t xml:space="preserve">Further development of the diversity approach within the </w:t>
      </w:r>
      <w:r w:rsidRPr="00102101">
        <w:rPr>
          <w:rFonts w:ascii="HelveticaNeue-LightItalic" w:hAnsi="HelveticaNeue-LightItalic" w:cs="HelveticaNeue-LightItalic"/>
          <w:i/>
          <w:iCs/>
          <w:color w:val="000000"/>
          <w:sz w:val="19"/>
          <w:szCs w:val="19"/>
          <w:lang w:val="en-GB"/>
        </w:rPr>
        <w:t>Australian Curriculum</w:t>
      </w:r>
      <w:r w:rsidRPr="00102101">
        <w:rPr>
          <w:rFonts w:ascii="HelveticaNeue-Light" w:hAnsi="HelveticaNeue-Light" w:cs="HelveticaNeue-Light"/>
          <w:color w:val="000000"/>
          <w:sz w:val="19"/>
          <w:szCs w:val="19"/>
          <w:lang w:val="en-GB"/>
        </w:rPr>
        <w:t xml:space="preserve">, the </w:t>
      </w:r>
      <w:r w:rsidRPr="00102101">
        <w:rPr>
          <w:rFonts w:ascii="HelveticaNeue-LightItalic" w:hAnsi="HelveticaNeue-LightItalic" w:cs="HelveticaNeue-LightItalic"/>
          <w:i/>
          <w:iCs/>
          <w:color w:val="000000"/>
          <w:sz w:val="19"/>
          <w:szCs w:val="19"/>
          <w:lang w:val="en-GB"/>
        </w:rPr>
        <w:t>Early Years Learning Framework for Australia</w:t>
      </w:r>
      <w:r w:rsidRPr="00102101">
        <w:rPr>
          <w:rFonts w:ascii="HelveticaNeue-Light" w:hAnsi="HelveticaNeue-Light" w:cs="HelveticaNeue-Light"/>
          <w:color w:val="000000"/>
          <w:sz w:val="19"/>
          <w:szCs w:val="19"/>
          <w:lang w:val="en-GB"/>
        </w:rPr>
        <w:t xml:space="preserve">, and the </w:t>
      </w:r>
      <w:r w:rsidRPr="00102101">
        <w:rPr>
          <w:rFonts w:ascii="HelveticaNeue-LightItalic" w:hAnsi="HelveticaNeue-LightItalic" w:cs="HelveticaNeue-LightItalic"/>
          <w:i/>
          <w:iCs/>
          <w:color w:val="000000"/>
          <w:sz w:val="19"/>
          <w:szCs w:val="19"/>
          <w:lang w:val="en-GB"/>
        </w:rPr>
        <w:t>My Time Our Place: Framework for School Age Care in Australia</w:t>
      </w:r>
      <w:r w:rsidRPr="00102101">
        <w:rPr>
          <w:rFonts w:ascii="HelveticaNeue-Light" w:hAnsi="HelveticaNeue-Light" w:cs="HelveticaNeue-Light"/>
          <w:color w:val="000000"/>
          <w:sz w:val="19"/>
          <w:szCs w:val="19"/>
          <w:lang w:val="en-GB"/>
        </w:rPr>
        <w:t xml:space="preserve">, and all State/Territory based frameworks is needed to incorporate disability equity education, including awareness-raising regarding </w:t>
      </w:r>
      <w:proofErr w:type="spellStart"/>
      <w:r w:rsidRPr="00102101">
        <w:rPr>
          <w:rFonts w:ascii="HelveticaNeue-Light" w:hAnsi="HelveticaNeue-Light" w:cs="HelveticaNeue-Light"/>
          <w:color w:val="000000"/>
          <w:sz w:val="19"/>
          <w:szCs w:val="19"/>
          <w:lang w:val="en-GB"/>
        </w:rPr>
        <w:t>ableism</w:t>
      </w:r>
      <w:proofErr w:type="spellEnd"/>
      <w:r w:rsidRPr="00102101">
        <w:rPr>
          <w:rFonts w:ascii="HelveticaNeue-Light" w:hAnsi="HelveticaNeue-Light" w:cs="HelveticaNeue-Light"/>
          <w:color w:val="000000"/>
          <w:sz w:val="19"/>
          <w:szCs w:val="19"/>
          <w:lang w:val="en-GB"/>
        </w:rPr>
        <w:t xml:space="preserve"> and educational practice.</w:t>
      </w:r>
    </w:p>
    <w:p w14:paraId="41BC63CC" w14:textId="7C60C45C" w:rsid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r>
        <w:rPr>
          <w:rFonts w:ascii="HelveticaNeue-Light" w:hAnsi="HelveticaNeue-Light" w:cs="HelveticaNeue-Light"/>
          <w:color w:val="000000"/>
          <w:sz w:val="19"/>
          <w:szCs w:val="19"/>
          <w:lang w:val="en-GB"/>
        </w:rPr>
        <w:t>_____</w:t>
      </w:r>
    </w:p>
    <w:p w14:paraId="5C695439" w14:textId="485F6212" w:rsidR="00913AB2" w:rsidRDefault="00913AB2" w:rsidP="00913AB2">
      <w:pPr>
        <w:pStyle w:val="BasicParagraph"/>
        <w:suppressAutoHyphens/>
        <w:rPr>
          <w:rStyle w:val="Copybold"/>
          <w:rFonts w:ascii="HelveticaNeue-Medium" w:hAnsi="HelveticaNeue-Medium" w:cs="HelveticaNeue-Medium"/>
          <w:color w:val="D2641B"/>
          <w:sz w:val="18"/>
          <w:szCs w:val="18"/>
        </w:rPr>
      </w:pPr>
      <w:r>
        <w:rPr>
          <w:rFonts w:ascii="HelveticaNeue-Light" w:hAnsi="HelveticaNeue-Light" w:cs="HelveticaNeue-Light"/>
          <w:sz w:val="18"/>
          <w:szCs w:val="18"/>
        </w:rPr>
        <w:t xml:space="preserve">This fact sheet is drawn from the 2019 report </w:t>
      </w:r>
      <w:proofErr w:type="gramStart"/>
      <w:r w:rsidR="00AC68D9">
        <w:rPr>
          <w:rFonts w:ascii="HelveticaNeue-LightItalic" w:hAnsi="HelveticaNeue-LightItalic" w:cs="HelveticaNeue-LightItalic"/>
          <w:i/>
          <w:iCs/>
          <w:sz w:val="18"/>
          <w:szCs w:val="18"/>
        </w:rPr>
        <w:t>Towards</w:t>
      </w:r>
      <w:proofErr w:type="gramEnd"/>
      <w:r w:rsidR="00AC68D9">
        <w:rPr>
          <w:rFonts w:ascii="HelveticaNeue-LightItalic" w:hAnsi="HelveticaNeue-LightItalic" w:cs="HelveticaNeue-LightItalic"/>
          <w:i/>
          <w:iCs/>
          <w:sz w:val="18"/>
          <w:szCs w:val="18"/>
        </w:rPr>
        <w:t xml:space="preserve"> inclusive education: </w:t>
      </w:r>
      <w:r>
        <w:rPr>
          <w:rFonts w:ascii="HelveticaNeue-LightItalic" w:hAnsi="HelveticaNeue-LightItalic" w:cs="HelveticaNeue-LightItalic"/>
          <w:i/>
          <w:iCs/>
          <w:sz w:val="18"/>
          <w:szCs w:val="18"/>
        </w:rPr>
        <w:t>a necessary process of transformation</w:t>
      </w:r>
      <w:r>
        <w:rPr>
          <w:rFonts w:ascii="HelveticaNeue-Light" w:hAnsi="HelveticaNeue-Light" w:cs="HelveticaNeue-Light"/>
          <w:sz w:val="18"/>
          <w:szCs w:val="18"/>
        </w:rPr>
        <w:t xml:space="preserve">. It was written by Dr Kathy </w:t>
      </w:r>
      <w:proofErr w:type="spellStart"/>
      <w:r>
        <w:rPr>
          <w:rFonts w:ascii="HelveticaNeue-Light" w:hAnsi="HelveticaNeue-Light" w:cs="HelveticaNeue-Light"/>
          <w:sz w:val="18"/>
          <w:szCs w:val="18"/>
        </w:rPr>
        <w:t>Cologon</w:t>
      </w:r>
      <w:proofErr w:type="spellEnd"/>
      <w:r>
        <w:rPr>
          <w:rFonts w:ascii="HelveticaNeue-Light" w:hAnsi="HelveticaNeue-Light" w:cs="HelveticaNeue-Light"/>
          <w:sz w:val="18"/>
          <w:szCs w:val="18"/>
        </w:rPr>
        <w:t xml:space="preserve">, Department of Educational Studies, </w:t>
      </w:r>
      <w:proofErr w:type="gramStart"/>
      <w:r>
        <w:rPr>
          <w:rFonts w:ascii="HelveticaNeue-Light" w:hAnsi="HelveticaNeue-Light" w:cs="HelveticaNeue-Light"/>
          <w:sz w:val="18"/>
          <w:szCs w:val="18"/>
        </w:rPr>
        <w:t>Macquarie</w:t>
      </w:r>
      <w:proofErr w:type="gramEnd"/>
      <w:r>
        <w:rPr>
          <w:rFonts w:ascii="HelveticaNeue-Light" w:hAnsi="HelveticaNeue-Light" w:cs="HelveticaNeue-Light"/>
          <w:sz w:val="18"/>
          <w:szCs w:val="18"/>
        </w:rPr>
        <w:t xml:space="preserve"> University for Children and Young People with Disability Australia. </w:t>
      </w:r>
      <w:r>
        <w:rPr>
          <w:rFonts w:ascii="HelveticaNeue-Light" w:hAnsi="HelveticaNeue-Light" w:cs="HelveticaNeue-Light"/>
          <w:sz w:val="18"/>
          <w:szCs w:val="18"/>
        </w:rPr>
        <w:br/>
      </w:r>
      <w:r>
        <w:rPr>
          <w:rStyle w:val="Copybold"/>
          <w:rFonts w:ascii="HelveticaNeue-Medium" w:hAnsi="HelveticaNeue-Medium" w:cs="HelveticaNeue-Medium"/>
          <w:color w:val="3E444F"/>
          <w:sz w:val="18"/>
          <w:szCs w:val="18"/>
        </w:rPr>
        <w:t xml:space="preserve">For more information and to read the full report, visit </w:t>
      </w:r>
      <w:r>
        <w:rPr>
          <w:rStyle w:val="Copybold"/>
          <w:rFonts w:ascii="HelveticaNeue-Medium" w:hAnsi="HelveticaNeue-Medium" w:cs="HelveticaNeue-Medium"/>
          <w:color w:val="D2641B"/>
          <w:sz w:val="18"/>
          <w:szCs w:val="18"/>
        </w:rPr>
        <w:t>www.cyda.org.au</w:t>
      </w:r>
    </w:p>
    <w:p w14:paraId="6692AB5E" w14:textId="77777777" w:rsidR="00913AB2" w:rsidRPr="00913AB2" w:rsidRDefault="00913AB2" w:rsidP="00913AB2">
      <w:pPr>
        <w:widowControl w:val="0"/>
        <w:tabs>
          <w:tab w:val="left" w:pos="227"/>
        </w:tabs>
        <w:suppressAutoHyphens/>
        <w:autoSpaceDE w:val="0"/>
        <w:autoSpaceDN w:val="0"/>
        <w:adjustRightInd w:val="0"/>
        <w:spacing w:after="142" w:line="265" w:lineRule="atLeast"/>
        <w:textAlignment w:val="center"/>
        <w:rPr>
          <w:rFonts w:ascii="HelveticaNeue-Light" w:hAnsi="HelveticaNeue-Light" w:cs="HelveticaNeue-Light"/>
          <w:color w:val="000000"/>
          <w:sz w:val="19"/>
          <w:szCs w:val="19"/>
          <w:lang w:val="en-GB"/>
        </w:rPr>
      </w:pPr>
    </w:p>
    <w:p w14:paraId="0AE8D898" w14:textId="77777777" w:rsidR="00913AB2" w:rsidRDefault="00913AB2" w:rsidP="00913AB2">
      <w:pPr>
        <w:pStyle w:val="BasicParagraph"/>
        <w:rPr>
          <w:rFonts w:ascii="HelveticaNeue-Bold" w:hAnsi="HelveticaNeue-Bold" w:cs="HelveticaNeue-Bold"/>
          <w:b/>
          <w:bCs/>
          <w:color w:val="3E444F"/>
          <w:sz w:val="56"/>
          <w:szCs w:val="56"/>
        </w:rPr>
      </w:pPr>
    </w:p>
    <w:p w14:paraId="2E06E93C" w14:textId="77777777" w:rsidR="00913AB2" w:rsidRPr="00D91BF7" w:rsidRDefault="00913AB2" w:rsidP="00D91BF7">
      <w:pPr>
        <w:rPr>
          <w:rFonts w:ascii="Helvetica Neue" w:hAnsi="Helvetica Neue"/>
          <w:b/>
        </w:rPr>
      </w:pPr>
    </w:p>
    <w:sectPr w:rsidR="00913AB2" w:rsidRPr="00D91BF7" w:rsidSect="005E402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F7"/>
    <w:rsid w:val="00035F40"/>
    <w:rsid w:val="00102101"/>
    <w:rsid w:val="001A02C2"/>
    <w:rsid w:val="002C08DD"/>
    <w:rsid w:val="0031124B"/>
    <w:rsid w:val="004509FA"/>
    <w:rsid w:val="00475A03"/>
    <w:rsid w:val="004940DD"/>
    <w:rsid w:val="005E402D"/>
    <w:rsid w:val="00612197"/>
    <w:rsid w:val="00692F88"/>
    <w:rsid w:val="007871EE"/>
    <w:rsid w:val="00866A54"/>
    <w:rsid w:val="00913AB2"/>
    <w:rsid w:val="00914F5E"/>
    <w:rsid w:val="009A5BA6"/>
    <w:rsid w:val="00AC68D9"/>
    <w:rsid w:val="00B24852"/>
    <w:rsid w:val="00B262AF"/>
    <w:rsid w:val="00BE5BCF"/>
    <w:rsid w:val="00C00E2A"/>
    <w:rsid w:val="00D91BF7"/>
    <w:rsid w:val="00E941A5"/>
    <w:rsid w:val="00FB0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EE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uiPriority w:val="99"/>
    <w:rsid w:val="00D91BF7"/>
    <w:pPr>
      <w:widowControl w:val="0"/>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paragraph" w:customStyle="1" w:styleId="Circlepullout">
    <w:name w:val="Circle pullout"/>
    <w:basedOn w:val="Normal"/>
    <w:next w:val="Normal"/>
    <w:uiPriority w:val="99"/>
    <w:rsid w:val="00D91BF7"/>
    <w:pPr>
      <w:widowControl w:val="0"/>
      <w:suppressAutoHyphens/>
      <w:autoSpaceDE w:val="0"/>
      <w:autoSpaceDN w:val="0"/>
      <w:adjustRightInd w:val="0"/>
      <w:spacing w:line="335" w:lineRule="atLeast"/>
      <w:jc w:val="center"/>
      <w:textAlignment w:val="center"/>
    </w:pPr>
    <w:rPr>
      <w:rFonts w:ascii="Gotham-Book" w:hAnsi="Gotham-Book" w:cs="Gotham-Book"/>
      <w:color w:val="D2641B"/>
      <w:lang w:val="en-US"/>
    </w:rPr>
  </w:style>
  <w:style w:type="paragraph" w:styleId="BalloonText">
    <w:name w:val="Balloon Text"/>
    <w:basedOn w:val="Normal"/>
    <w:link w:val="BalloonTextChar"/>
    <w:uiPriority w:val="99"/>
    <w:semiHidden/>
    <w:unhideWhenUsed/>
    <w:rsid w:val="00D91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BF7"/>
    <w:rPr>
      <w:rFonts w:ascii="Lucida Grande" w:hAnsi="Lucida Grande" w:cs="Lucida Grande"/>
      <w:sz w:val="18"/>
      <w:szCs w:val="18"/>
    </w:rPr>
  </w:style>
  <w:style w:type="paragraph" w:customStyle="1" w:styleId="Sectionintro">
    <w:name w:val="Section intro"/>
    <w:basedOn w:val="Normal"/>
    <w:next w:val="Normal"/>
    <w:uiPriority w:val="99"/>
    <w:rsid w:val="005E402D"/>
    <w:pPr>
      <w:widowControl w:val="0"/>
      <w:tabs>
        <w:tab w:val="left" w:pos="227"/>
      </w:tabs>
      <w:suppressAutoHyphens/>
      <w:autoSpaceDE w:val="0"/>
      <w:autoSpaceDN w:val="0"/>
      <w:adjustRightInd w:val="0"/>
      <w:spacing w:after="283" w:line="305" w:lineRule="atLeast"/>
      <w:textAlignment w:val="center"/>
    </w:pPr>
    <w:rPr>
      <w:rFonts w:ascii="Gotham-Book" w:hAnsi="Gotham-Book" w:cs="Gotham-Book"/>
      <w:color w:val="D2641B"/>
      <w:sz w:val="22"/>
      <w:szCs w:val="22"/>
      <w:lang w:val="en-GB"/>
    </w:rPr>
  </w:style>
  <w:style w:type="paragraph" w:customStyle="1" w:styleId="SubheadA">
    <w:name w:val="Subhead A"/>
    <w:basedOn w:val="Normal"/>
    <w:next w:val="Normal"/>
    <w:uiPriority w:val="99"/>
    <w:rsid w:val="005E402D"/>
    <w:pPr>
      <w:widowControl w:val="0"/>
      <w:suppressAutoHyphens/>
      <w:autoSpaceDE w:val="0"/>
      <w:autoSpaceDN w:val="0"/>
      <w:adjustRightInd w:val="0"/>
      <w:spacing w:before="85" w:after="85" w:line="300" w:lineRule="atLeast"/>
      <w:textAlignment w:val="center"/>
    </w:pPr>
    <w:rPr>
      <w:rFonts w:ascii="HelveticaNeue-Medium" w:hAnsi="HelveticaNeue-Medium" w:cs="HelveticaNeue-Medium"/>
      <w:color w:val="D2641B"/>
      <w:sz w:val="23"/>
      <w:szCs w:val="23"/>
      <w:lang w:val="en-GB"/>
    </w:rPr>
  </w:style>
  <w:style w:type="paragraph" w:customStyle="1" w:styleId="FootnoteTab4mm">
    <w:name w:val="Footnote Tab 4mm"/>
    <w:basedOn w:val="Normal"/>
    <w:next w:val="Normal"/>
    <w:uiPriority w:val="99"/>
    <w:rsid w:val="005E402D"/>
    <w:pPr>
      <w:widowControl w:val="0"/>
      <w:tabs>
        <w:tab w:val="left" w:pos="283"/>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Copyital">
    <w:name w:val="Copy_ital"/>
    <w:uiPriority w:val="99"/>
    <w:rsid w:val="005E402D"/>
    <w:rPr>
      <w:rFonts w:ascii="HelveticaNeue-LightItalic" w:hAnsi="HelveticaNeue-LightItalic" w:cs="HelveticaNeue-LightItalic"/>
      <w:i/>
      <w:iCs/>
    </w:rPr>
  </w:style>
  <w:style w:type="character" w:customStyle="1" w:styleId="Footnote">
    <w:name w:val="Footnote"/>
    <w:uiPriority w:val="99"/>
    <w:rsid w:val="005E402D"/>
    <w:rPr>
      <w:vertAlign w:val="superscript"/>
    </w:rPr>
  </w:style>
  <w:style w:type="paragraph" w:customStyle="1" w:styleId="BulletcopyB4">
    <w:name w:val="Bullet copy B4"/>
    <w:basedOn w:val="Normal"/>
    <w:next w:val="Normal"/>
    <w:uiPriority w:val="99"/>
    <w:rsid w:val="00B262AF"/>
    <w:pPr>
      <w:widowControl w:val="0"/>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Footnotetab7mm">
    <w:name w:val="Footnote tab 7mm"/>
    <w:basedOn w:val="Normal"/>
    <w:next w:val="Normal"/>
    <w:uiPriority w:val="99"/>
    <w:rsid w:val="00B262AF"/>
    <w:pPr>
      <w:widowControl w:val="0"/>
      <w:tabs>
        <w:tab w:val="left" w:pos="397"/>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Introital">
    <w:name w:val="Intro ital"/>
    <w:uiPriority w:val="99"/>
    <w:rsid w:val="00B262AF"/>
    <w:rPr>
      <w:i/>
      <w:iCs/>
    </w:rPr>
  </w:style>
  <w:style w:type="paragraph" w:customStyle="1" w:styleId="Bullet">
    <w:name w:val="Bullet"/>
    <w:basedOn w:val="Normal"/>
    <w:next w:val="Normal"/>
    <w:uiPriority w:val="99"/>
    <w:rsid w:val="001A02C2"/>
    <w:pPr>
      <w:widowControl w:val="0"/>
      <w:tabs>
        <w:tab w:val="left" w:pos="227"/>
        <w:tab w:val="left" w:pos="397"/>
      </w:tabs>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Bulletlast">
    <w:name w:val="Bullet last"/>
    <w:basedOn w:val="Normal"/>
    <w:next w:val="Normal"/>
    <w:uiPriority w:val="99"/>
    <w:rsid w:val="001A02C2"/>
    <w:pPr>
      <w:widowControl w:val="0"/>
      <w:tabs>
        <w:tab w:val="left" w:pos="227"/>
      </w:tabs>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character" w:customStyle="1" w:styleId="Bulletorange">
    <w:name w:val="Bullet_orange"/>
    <w:uiPriority w:val="99"/>
    <w:rsid w:val="001A02C2"/>
    <w:rPr>
      <w:color w:val="D2641B"/>
    </w:rPr>
  </w:style>
  <w:style w:type="paragraph" w:customStyle="1" w:styleId="SubheadB">
    <w:name w:val="Subhead B"/>
    <w:basedOn w:val="Normal"/>
    <w:next w:val="Normal"/>
    <w:uiPriority w:val="99"/>
    <w:rsid w:val="00692F88"/>
    <w:pPr>
      <w:widowControl w:val="0"/>
      <w:suppressAutoHyphens/>
      <w:autoSpaceDE w:val="0"/>
      <w:autoSpaceDN w:val="0"/>
      <w:adjustRightInd w:val="0"/>
      <w:spacing w:before="43" w:after="43" w:line="280" w:lineRule="atLeast"/>
      <w:textAlignment w:val="center"/>
    </w:pPr>
    <w:rPr>
      <w:rFonts w:ascii="HelveticaNeue-Light" w:hAnsi="HelveticaNeue-Light" w:cs="HelveticaNeue-Light"/>
      <w:color w:val="D2641B"/>
      <w:sz w:val="21"/>
      <w:szCs w:val="21"/>
      <w:lang w:val="en-GB"/>
    </w:rPr>
  </w:style>
  <w:style w:type="paragraph" w:customStyle="1" w:styleId="NoParagraphStyle">
    <w:name w:val="[No Paragraph Style]"/>
    <w:rsid w:val="002C08D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b42nd">
    <w:name w:val="Bullet b4 2nd"/>
    <w:basedOn w:val="NoParagraphStyle"/>
    <w:next w:val="NoParagraphStyle"/>
    <w:uiPriority w:val="99"/>
    <w:rsid w:val="004509FA"/>
    <w:pPr>
      <w:tabs>
        <w:tab w:val="left" w:pos="227"/>
      </w:tabs>
      <w:suppressAutoHyphens/>
      <w:spacing w:after="28" w:line="280" w:lineRule="atLeast"/>
    </w:pPr>
    <w:rPr>
      <w:rFonts w:ascii="HelveticaNeue-Light" w:hAnsi="HelveticaNeue-Light" w:cs="HelveticaNeue-Light"/>
      <w:sz w:val="21"/>
      <w:szCs w:val="21"/>
    </w:rPr>
  </w:style>
  <w:style w:type="paragraph" w:customStyle="1" w:styleId="Bullet2nd">
    <w:name w:val="Bullet 2nd"/>
    <w:basedOn w:val="NoParagraphStyle"/>
    <w:next w:val="NoParagraphStyle"/>
    <w:uiPriority w:val="99"/>
    <w:rsid w:val="004509FA"/>
    <w:pPr>
      <w:tabs>
        <w:tab w:val="left" w:pos="227"/>
        <w:tab w:val="left" w:pos="397"/>
      </w:tabs>
      <w:suppressAutoHyphens/>
      <w:spacing w:after="28" w:line="280" w:lineRule="atLeast"/>
    </w:pPr>
    <w:rPr>
      <w:rFonts w:ascii="HelveticaNeue-Light" w:hAnsi="HelveticaNeue-Light" w:cs="HelveticaNeue-Light"/>
      <w:sz w:val="21"/>
      <w:szCs w:val="21"/>
    </w:rPr>
  </w:style>
  <w:style w:type="paragraph" w:customStyle="1" w:styleId="Recommendationheader">
    <w:name w:val="Recommendation header"/>
    <w:basedOn w:val="NoParagraphStyle"/>
    <w:next w:val="NoParagraphStyle"/>
    <w:uiPriority w:val="99"/>
    <w:rsid w:val="004509FA"/>
    <w:pPr>
      <w:pBdr>
        <w:top w:val="dotted" w:sz="10" w:space="19" w:color="3E444F"/>
      </w:pBdr>
      <w:tabs>
        <w:tab w:val="left" w:pos="510"/>
      </w:tabs>
      <w:suppressAutoHyphens/>
      <w:spacing w:before="369" w:after="113" w:line="280" w:lineRule="atLeast"/>
    </w:pPr>
    <w:rPr>
      <w:rFonts w:ascii="HelveticaNeue-Medium" w:hAnsi="HelveticaNeue-Medium" w:cs="HelveticaNeue-Medium"/>
      <w:color w:val="3E444F"/>
      <w:sz w:val="21"/>
      <w:szCs w:val="21"/>
    </w:rPr>
  </w:style>
  <w:style w:type="character" w:customStyle="1" w:styleId="Copybold">
    <w:name w:val="Copy_bold"/>
    <w:uiPriority w:val="99"/>
    <w:rsid w:val="004509FA"/>
  </w:style>
  <w:style w:type="paragraph" w:customStyle="1" w:styleId="BasicParagraph">
    <w:name w:val="[Basic Paragraph]"/>
    <w:basedOn w:val="NoParagraphStyle"/>
    <w:uiPriority w:val="99"/>
    <w:rsid w:val="00913AB2"/>
  </w:style>
  <w:style w:type="character" w:customStyle="1" w:styleId="Copyboldrust">
    <w:name w:val="Copy bold rust"/>
    <w:uiPriority w:val="99"/>
    <w:rsid w:val="00913AB2"/>
    <w:rPr>
      <w:color w:val="D2641B"/>
    </w:rPr>
  </w:style>
  <w:style w:type="paragraph" w:customStyle="1" w:styleId="Bulletleadin">
    <w:name w:val="Bullet lead in"/>
    <w:basedOn w:val="NoParagraphStyle"/>
    <w:next w:val="NoParagraphStyle"/>
    <w:uiPriority w:val="99"/>
    <w:rsid w:val="00913AB2"/>
    <w:pPr>
      <w:tabs>
        <w:tab w:val="left" w:pos="227"/>
      </w:tabs>
      <w:suppressAutoHyphens/>
      <w:spacing w:before="57" w:after="57" w:line="265" w:lineRule="atLeast"/>
    </w:pPr>
    <w:rPr>
      <w:rFonts w:ascii="HelveticaNeue-Medium" w:hAnsi="HelveticaNeue-Medium" w:cs="HelveticaNeue-Medium"/>
      <w:color w:val="3E444F"/>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next w:val="Normal"/>
    <w:uiPriority w:val="99"/>
    <w:rsid w:val="00D91BF7"/>
    <w:pPr>
      <w:widowControl w:val="0"/>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paragraph" w:customStyle="1" w:styleId="Circlepullout">
    <w:name w:val="Circle pullout"/>
    <w:basedOn w:val="Normal"/>
    <w:next w:val="Normal"/>
    <w:uiPriority w:val="99"/>
    <w:rsid w:val="00D91BF7"/>
    <w:pPr>
      <w:widowControl w:val="0"/>
      <w:suppressAutoHyphens/>
      <w:autoSpaceDE w:val="0"/>
      <w:autoSpaceDN w:val="0"/>
      <w:adjustRightInd w:val="0"/>
      <w:spacing w:line="335" w:lineRule="atLeast"/>
      <w:jc w:val="center"/>
      <w:textAlignment w:val="center"/>
    </w:pPr>
    <w:rPr>
      <w:rFonts w:ascii="Gotham-Book" w:hAnsi="Gotham-Book" w:cs="Gotham-Book"/>
      <w:color w:val="D2641B"/>
      <w:lang w:val="en-US"/>
    </w:rPr>
  </w:style>
  <w:style w:type="paragraph" w:styleId="BalloonText">
    <w:name w:val="Balloon Text"/>
    <w:basedOn w:val="Normal"/>
    <w:link w:val="BalloonTextChar"/>
    <w:uiPriority w:val="99"/>
    <w:semiHidden/>
    <w:unhideWhenUsed/>
    <w:rsid w:val="00D91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BF7"/>
    <w:rPr>
      <w:rFonts w:ascii="Lucida Grande" w:hAnsi="Lucida Grande" w:cs="Lucida Grande"/>
      <w:sz w:val="18"/>
      <w:szCs w:val="18"/>
    </w:rPr>
  </w:style>
  <w:style w:type="paragraph" w:customStyle="1" w:styleId="Sectionintro">
    <w:name w:val="Section intro"/>
    <w:basedOn w:val="Normal"/>
    <w:next w:val="Normal"/>
    <w:uiPriority w:val="99"/>
    <w:rsid w:val="005E402D"/>
    <w:pPr>
      <w:widowControl w:val="0"/>
      <w:tabs>
        <w:tab w:val="left" w:pos="227"/>
      </w:tabs>
      <w:suppressAutoHyphens/>
      <w:autoSpaceDE w:val="0"/>
      <w:autoSpaceDN w:val="0"/>
      <w:adjustRightInd w:val="0"/>
      <w:spacing w:after="283" w:line="305" w:lineRule="atLeast"/>
      <w:textAlignment w:val="center"/>
    </w:pPr>
    <w:rPr>
      <w:rFonts w:ascii="Gotham-Book" w:hAnsi="Gotham-Book" w:cs="Gotham-Book"/>
      <w:color w:val="D2641B"/>
      <w:sz w:val="22"/>
      <w:szCs w:val="22"/>
      <w:lang w:val="en-GB"/>
    </w:rPr>
  </w:style>
  <w:style w:type="paragraph" w:customStyle="1" w:styleId="SubheadA">
    <w:name w:val="Subhead A"/>
    <w:basedOn w:val="Normal"/>
    <w:next w:val="Normal"/>
    <w:uiPriority w:val="99"/>
    <w:rsid w:val="005E402D"/>
    <w:pPr>
      <w:widowControl w:val="0"/>
      <w:suppressAutoHyphens/>
      <w:autoSpaceDE w:val="0"/>
      <w:autoSpaceDN w:val="0"/>
      <w:adjustRightInd w:val="0"/>
      <w:spacing w:before="85" w:after="85" w:line="300" w:lineRule="atLeast"/>
      <w:textAlignment w:val="center"/>
    </w:pPr>
    <w:rPr>
      <w:rFonts w:ascii="HelveticaNeue-Medium" w:hAnsi="HelveticaNeue-Medium" w:cs="HelveticaNeue-Medium"/>
      <w:color w:val="D2641B"/>
      <w:sz w:val="23"/>
      <w:szCs w:val="23"/>
      <w:lang w:val="en-GB"/>
    </w:rPr>
  </w:style>
  <w:style w:type="paragraph" w:customStyle="1" w:styleId="FootnoteTab4mm">
    <w:name w:val="Footnote Tab 4mm"/>
    <w:basedOn w:val="Normal"/>
    <w:next w:val="Normal"/>
    <w:uiPriority w:val="99"/>
    <w:rsid w:val="005E402D"/>
    <w:pPr>
      <w:widowControl w:val="0"/>
      <w:tabs>
        <w:tab w:val="left" w:pos="283"/>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Copyital">
    <w:name w:val="Copy_ital"/>
    <w:uiPriority w:val="99"/>
    <w:rsid w:val="005E402D"/>
    <w:rPr>
      <w:rFonts w:ascii="HelveticaNeue-LightItalic" w:hAnsi="HelveticaNeue-LightItalic" w:cs="HelveticaNeue-LightItalic"/>
      <w:i/>
      <w:iCs/>
    </w:rPr>
  </w:style>
  <w:style w:type="character" w:customStyle="1" w:styleId="Footnote">
    <w:name w:val="Footnote"/>
    <w:uiPriority w:val="99"/>
    <w:rsid w:val="005E402D"/>
    <w:rPr>
      <w:vertAlign w:val="superscript"/>
    </w:rPr>
  </w:style>
  <w:style w:type="paragraph" w:customStyle="1" w:styleId="BulletcopyB4">
    <w:name w:val="Bullet copy B4"/>
    <w:basedOn w:val="Normal"/>
    <w:next w:val="Normal"/>
    <w:uiPriority w:val="99"/>
    <w:rsid w:val="00B262AF"/>
    <w:pPr>
      <w:widowControl w:val="0"/>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Footnotetab7mm">
    <w:name w:val="Footnote tab 7mm"/>
    <w:basedOn w:val="Normal"/>
    <w:next w:val="Normal"/>
    <w:uiPriority w:val="99"/>
    <w:rsid w:val="00B262AF"/>
    <w:pPr>
      <w:widowControl w:val="0"/>
      <w:tabs>
        <w:tab w:val="left" w:pos="397"/>
      </w:tabs>
      <w:suppressAutoHyphens/>
      <w:autoSpaceDE w:val="0"/>
      <w:autoSpaceDN w:val="0"/>
      <w:adjustRightInd w:val="0"/>
      <w:spacing w:after="113" w:line="230" w:lineRule="atLeast"/>
      <w:textAlignment w:val="center"/>
    </w:pPr>
    <w:rPr>
      <w:rFonts w:ascii="HelveticaNeue-Light" w:hAnsi="HelveticaNeue-Light" w:cs="HelveticaNeue-Light"/>
      <w:color w:val="000000"/>
      <w:sz w:val="18"/>
      <w:szCs w:val="18"/>
      <w:lang w:val="en-GB"/>
    </w:rPr>
  </w:style>
  <w:style w:type="character" w:customStyle="1" w:styleId="Introital">
    <w:name w:val="Intro ital"/>
    <w:uiPriority w:val="99"/>
    <w:rsid w:val="00B262AF"/>
    <w:rPr>
      <w:i/>
      <w:iCs/>
    </w:rPr>
  </w:style>
  <w:style w:type="paragraph" w:customStyle="1" w:styleId="Bullet">
    <w:name w:val="Bullet"/>
    <w:basedOn w:val="Normal"/>
    <w:next w:val="Normal"/>
    <w:uiPriority w:val="99"/>
    <w:rsid w:val="001A02C2"/>
    <w:pPr>
      <w:widowControl w:val="0"/>
      <w:tabs>
        <w:tab w:val="left" w:pos="227"/>
        <w:tab w:val="left" w:pos="397"/>
      </w:tabs>
      <w:suppressAutoHyphens/>
      <w:autoSpaceDE w:val="0"/>
      <w:autoSpaceDN w:val="0"/>
      <w:adjustRightInd w:val="0"/>
      <w:spacing w:after="71" w:line="280" w:lineRule="atLeast"/>
      <w:textAlignment w:val="center"/>
    </w:pPr>
    <w:rPr>
      <w:rFonts w:ascii="HelveticaNeue-Light" w:hAnsi="HelveticaNeue-Light" w:cs="HelveticaNeue-Light"/>
      <w:color w:val="000000"/>
      <w:sz w:val="21"/>
      <w:szCs w:val="21"/>
      <w:lang w:val="en-GB"/>
    </w:rPr>
  </w:style>
  <w:style w:type="paragraph" w:customStyle="1" w:styleId="Bulletlast">
    <w:name w:val="Bullet last"/>
    <w:basedOn w:val="Normal"/>
    <w:next w:val="Normal"/>
    <w:uiPriority w:val="99"/>
    <w:rsid w:val="001A02C2"/>
    <w:pPr>
      <w:widowControl w:val="0"/>
      <w:tabs>
        <w:tab w:val="left" w:pos="227"/>
      </w:tabs>
      <w:suppressAutoHyphens/>
      <w:autoSpaceDE w:val="0"/>
      <w:autoSpaceDN w:val="0"/>
      <w:adjustRightInd w:val="0"/>
      <w:spacing w:after="142" w:line="280" w:lineRule="atLeast"/>
      <w:textAlignment w:val="center"/>
    </w:pPr>
    <w:rPr>
      <w:rFonts w:ascii="HelveticaNeue-Light" w:hAnsi="HelveticaNeue-Light" w:cs="HelveticaNeue-Light"/>
      <w:color w:val="000000"/>
      <w:sz w:val="21"/>
      <w:szCs w:val="21"/>
      <w:lang w:val="en-GB"/>
    </w:rPr>
  </w:style>
  <w:style w:type="character" w:customStyle="1" w:styleId="Bulletorange">
    <w:name w:val="Bullet_orange"/>
    <w:uiPriority w:val="99"/>
    <w:rsid w:val="001A02C2"/>
    <w:rPr>
      <w:color w:val="D2641B"/>
    </w:rPr>
  </w:style>
  <w:style w:type="paragraph" w:customStyle="1" w:styleId="SubheadB">
    <w:name w:val="Subhead B"/>
    <w:basedOn w:val="Normal"/>
    <w:next w:val="Normal"/>
    <w:uiPriority w:val="99"/>
    <w:rsid w:val="00692F88"/>
    <w:pPr>
      <w:widowControl w:val="0"/>
      <w:suppressAutoHyphens/>
      <w:autoSpaceDE w:val="0"/>
      <w:autoSpaceDN w:val="0"/>
      <w:adjustRightInd w:val="0"/>
      <w:spacing w:before="43" w:after="43" w:line="280" w:lineRule="atLeast"/>
      <w:textAlignment w:val="center"/>
    </w:pPr>
    <w:rPr>
      <w:rFonts w:ascii="HelveticaNeue-Light" w:hAnsi="HelveticaNeue-Light" w:cs="HelveticaNeue-Light"/>
      <w:color w:val="D2641B"/>
      <w:sz w:val="21"/>
      <w:szCs w:val="21"/>
      <w:lang w:val="en-GB"/>
    </w:rPr>
  </w:style>
  <w:style w:type="paragraph" w:customStyle="1" w:styleId="NoParagraphStyle">
    <w:name w:val="[No Paragraph Style]"/>
    <w:rsid w:val="002C08D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b42nd">
    <w:name w:val="Bullet b4 2nd"/>
    <w:basedOn w:val="NoParagraphStyle"/>
    <w:next w:val="NoParagraphStyle"/>
    <w:uiPriority w:val="99"/>
    <w:rsid w:val="004509FA"/>
    <w:pPr>
      <w:tabs>
        <w:tab w:val="left" w:pos="227"/>
      </w:tabs>
      <w:suppressAutoHyphens/>
      <w:spacing w:after="28" w:line="280" w:lineRule="atLeast"/>
    </w:pPr>
    <w:rPr>
      <w:rFonts w:ascii="HelveticaNeue-Light" w:hAnsi="HelveticaNeue-Light" w:cs="HelveticaNeue-Light"/>
      <w:sz w:val="21"/>
      <w:szCs w:val="21"/>
    </w:rPr>
  </w:style>
  <w:style w:type="paragraph" w:customStyle="1" w:styleId="Bullet2nd">
    <w:name w:val="Bullet 2nd"/>
    <w:basedOn w:val="NoParagraphStyle"/>
    <w:next w:val="NoParagraphStyle"/>
    <w:uiPriority w:val="99"/>
    <w:rsid w:val="004509FA"/>
    <w:pPr>
      <w:tabs>
        <w:tab w:val="left" w:pos="227"/>
        <w:tab w:val="left" w:pos="397"/>
      </w:tabs>
      <w:suppressAutoHyphens/>
      <w:spacing w:after="28" w:line="280" w:lineRule="atLeast"/>
    </w:pPr>
    <w:rPr>
      <w:rFonts w:ascii="HelveticaNeue-Light" w:hAnsi="HelveticaNeue-Light" w:cs="HelveticaNeue-Light"/>
      <w:sz w:val="21"/>
      <w:szCs w:val="21"/>
    </w:rPr>
  </w:style>
  <w:style w:type="paragraph" w:customStyle="1" w:styleId="Recommendationheader">
    <w:name w:val="Recommendation header"/>
    <w:basedOn w:val="NoParagraphStyle"/>
    <w:next w:val="NoParagraphStyle"/>
    <w:uiPriority w:val="99"/>
    <w:rsid w:val="004509FA"/>
    <w:pPr>
      <w:pBdr>
        <w:top w:val="dotted" w:sz="10" w:space="19" w:color="3E444F"/>
      </w:pBdr>
      <w:tabs>
        <w:tab w:val="left" w:pos="510"/>
      </w:tabs>
      <w:suppressAutoHyphens/>
      <w:spacing w:before="369" w:after="113" w:line="280" w:lineRule="atLeast"/>
    </w:pPr>
    <w:rPr>
      <w:rFonts w:ascii="HelveticaNeue-Medium" w:hAnsi="HelveticaNeue-Medium" w:cs="HelveticaNeue-Medium"/>
      <w:color w:val="3E444F"/>
      <w:sz w:val="21"/>
      <w:szCs w:val="21"/>
    </w:rPr>
  </w:style>
  <w:style w:type="character" w:customStyle="1" w:styleId="Copybold">
    <w:name w:val="Copy_bold"/>
    <w:uiPriority w:val="99"/>
    <w:rsid w:val="004509FA"/>
  </w:style>
  <w:style w:type="paragraph" w:customStyle="1" w:styleId="BasicParagraph">
    <w:name w:val="[Basic Paragraph]"/>
    <w:basedOn w:val="NoParagraphStyle"/>
    <w:uiPriority w:val="99"/>
    <w:rsid w:val="00913AB2"/>
  </w:style>
  <w:style w:type="character" w:customStyle="1" w:styleId="Copyboldrust">
    <w:name w:val="Copy bold rust"/>
    <w:uiPriority w:val="99"/>
    <w:rsid w:val="00913AB2"/>
    <w:rPr>
      <w:color w:val="D2641B"/>
    </w:rPr>
  </w:style>
  <w:style w:type="paragraph" w:customStyle="1" w:styleId="Bulletleadin">
    <w:name w:val="Bullet lead in"/>
    <w:basedOn w:val="NoParagraphStyle"/>
    <w:next w:val="NoParagraphStyle"/>
    <w:uiPriority w:val="99"/>
    <w:rsid w:val="00913AB2"/>
    <w:pPr>
      <w:tabs>
        <w:tab w:val="left" w:pos="227"/>
      </w:tabs>
      <w:suppressAutoHyphens/>
      <w:spacing w:before="57" w:after="57" w:line="265" w:lineRule="atLeast"/>
    </w:pPr>
    <w:rPr>
      <w:rFonts w:ascii="HelveticaNeue-Medium" w:hAnsi="HelveticaNeue-Medium" w:cs="HelveticaNeue-Medium"/>
      <w:color w:val="3E444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1157</Words>
  <Characters>6595</Characters>
  <Application>Microsoft Macintosh Word</Application>
  <DocSecurity>0</DocSecurity>
  <Lines>54</Lines>
  <Paragraphs>15</Paragraphs>
  <ScaleCrop>false</ScaleCrop>
  <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4</cp:revision>
  <dcterms:created xsi:type="dcterms:W3CDTF">2019-12-09T00:46:00Z</dcterms:created>
  <dcterms:modified xsi:type="dcterms:W3CDTF">2019-12-09T00:52:00Z</dcterms:modified>
</cp:coreProperties>
</file>