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482B" w14:textId="0CE2D955" w:rsidR="0030773F" w:rsidRPr="00D40976" w:rsidRDefault="002866A1" w:rsidP="00501E27">
      <w:pPr>
        <w:pStyle w:val="Title"/>
        <w:rPr>
          <w:sz w:val="90"/>
          <w:szCs w:val="90"/>
        </w:rPr>
      </w:pPr>
      <w:r w:rsidRPr="00D40976">
        <w:rPr>
          <w:sz w:val="90"/>
          <w:szCs w:val="90"/>
        </w:rPr>
        <w:t>T</w:t>
      </w:r>
      <w:r w:rsidR="000B7C65" w:rsidRPr="00D40976">
        <w:rPr>
          <w:sz w:val="90"/>
          <w:szCs w:val="90"/>
        </w:rPr>
        <w:t xml:space="preserve">erms I need to </w:t>
      </w:r>
      <w:proofErr w:type="gramStart"/>
      <w:r w:rsidR="000B7C65" w:rsidRPr="00D40976">
        <w:rPr>
          <w:sz w:val="90"/>
          <w:szCs w:val="90"/>
        </w:rPr>
        <w:t>know</w:t>
      </w:r>
      <w:proofErr w:type="gramEnd"/>
    </w:p>
    <w:sdt>
      <w:sdtPr>
        <w:rPr>
          <w:rFonts w:eastAsia="Times New Roman" w:cs="Times New Roman"/>
          <w:b w:val="0"/>
          <w:bCs w:val="0"/>
          <w:iCs/>
          <w:color w:val="auto"/>
          <w:sz w:val="24"/>
          <w:szCs w:val="24"/>
          <w:lang w:val="en-AU"/>
        </w:rPr>
        <w:id w:val="-324673872"/>
        <w:docPartObj>
          <w:docPartGallery w:val="Table of Contents"/>
          <w:docPartUnique/>
        </w:docPartObj>
      </w:sdtPr>
      <w:sdtEndPr>
        <w:rPr>
          <w:rFonts w:cstheme="minorHAnsi"/>
          <w:b/>
          <w:bCs/>
          <w:noProof/>
          <w:color w:val="C05327"/>
          <w:sz w:val="32"/>
        </w:rPr>
      </w:sdtEndPr>
      <w:sdtContent>
        <w:p w14:paraId="0C991005" w14:textId="28F26681" w:rsidR="002866A1" w:rsidRDefault="002866A1">
          <w:pPr>
            <w:pStyle w:val="TOCHeading"/>
          </w:pPr>
          <w:r>
            <w:t>Table of Contents</w:t>
          </w:r>
        </w:p>
        <w:p w14:paraId="5AB622B9" w14:textId="0EA9B67F" w:rsidR="005E6FCF" w:rsidRDefault="002866A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r>
            <w:rPr>
              <w:b w:val="0"/>
              <w:bCs w:val="0"/>
              <w:iCs w:val="0"/>
              <w:color w:val="auto"/>
              <w:sz w:val="24"/>
              <w:szCs w:val="2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  <w:iCs w:val="0"/>
              <w:color w:val="auto"/>
              <w:sz w:val="24"/>
              <w:szCs w:val="20"/>
            </w:rPr>
            <w:fldChar w:fldCharType="separate"/>
          </w:r>
          <w:hyperlink w:anchor="_Toc144375841" w:history="1">
            <w:r w:rsidR="005E6FCF" w:rsidRPr="00F575D3">
              <w:rPr>
                <w:rStyle w:val="Hyperlink"/>
                <w:noProof/>
              </w:rPr>
              <w:t>Introduction</w:t>
            </w:r>
            <w:r w:rsidR="005E6FCF">
              <w:rPr>
                <w:noProof/>
                <w:webHidden/>
              </w:rPr>
              <w:tab/>
            </w:r>
            <w:r w:rsidR="005E6FCF">
              <w:rPr>
                <w:noProof/>
                <w:webHidden/>
              </w:rPr>
              <w:fldChar w:fldCharType="begin"/>
            </w:r>
            <w:r w:rsidR="005E6FCF">
              <w:rPr>
                <w:noProof/>
                <w:webHidden/>
              </w:rPr>
              <w:instrText xml:space="preserve"> PAGEREF _Toc144375841 \h </w:instrText>
            </w:r>
            <w:r w:rsidR="005E6FCF">
              <w:rPr>
                <w:noProof/>
                <w:webHidden/>
              </w:rPr>
            </w:r>
            <w:r w:rsidR="005E6FCF">
              <w:rPr>
                <w:noProof/>
                <w:webHidden/>
              </w:rPr>
              <w:fldChar w:fldCharType="separate"/>
            </w:r>
            <w:r w:rsidR="005E6FCF">
              <w:rPr>
                <w:noProof/>
                <w:webHidden/>
              </w:rPr>
              <w:t>2</w:t>
            </w:r>
            <w:r w:rsidR="005E6FCF">
              <w:rPr>
                <w:noProof/>
                <w:webHidden/>
              </w:rPr>
              <w:fldChar w:fldCharType="end"/>
            </w:r>
          </w:hyperlink>
        </w:p>
        <w:p w14:paraId="185EE7BB" w14:textId="7962DC8B" w:rsidR="005E6FCF" w:rsidRDefault="005E6FC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842" w:history="1">
            <w:r w:rsidRPr="00F575D3">
              <w:rPr>
                <w:rStyle w:val="Hyperlink"/>
                <w:noProof/>
              </w:rPr>
              <w:t>What is covered here?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CA038" w14:textId="45211F2F" w:rsidR="005E6FCF" w:rsidRDefault="005E6FC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843" w:history="1">
            <w:r w:rsidRPr="00F575D3">
              <w:rPr>
                <w:rStyle w:val="Hyperlink"/>
                <w:noProof/>
              </w:rPr>
              <w:t>NDIS terms I need to know!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B2910" w14:textId="464F5B1B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44" w:history="1">
            <w:r w:rsidRPr="00F575D3">
              <w:rPr>
                <w:rStyle w:val="Hyperlink"/>
                <w:noProof/>
              </w:rPr>
              <w:t>NDIS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2FE6F" w14:textId="76B3D7BA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45" w:history="1">
            <w:r w:rsidRPr="00F575D3">
              <w:rPr>
                <w:rStyle w:val="Hyperlink"/>
                <w:noProof/>
              </w:rPr>
              <w:t>Advocate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7EE4C" w14:textId="50C98B33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46" w:history="1">
            <w:r w:rsidRPr="00F575D3">
              <w:rPr>
                <w:rStyle w:val="Hyperlink"/>
                <w:noProof/>
              </w:rPr>
              <w:t>Disability advocacy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DAAC2" w14:textId="6FF9FD9D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47" w:history="1">
            <w:r w:rsidRPr="00F575D3">
              <w:rPr>
                <w:rStyle w:val="Hyperlink"/>
                <w:noProof/>
              </w:rPr>
              <w:t>Access request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CA374" w14:textId="6B432465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48" w:history="1">
            <w:r w:rsidRPr="00F575D3">
              <w:rPr>
                <w:rStyle w:val="Hyperlink"/>
                <w:noProof/>
              </w:rPr>
              <w:t>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75DDA" w14:textId="7A1EFBB0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49" w:history="1">
            <w:r w:rsidRPr="00F575D3">
              <w:rPr>
                <w:rStyle w:val="Hyperlink"/>
                <w:noProof/>
              </w:rPr>
              <w:t>Planner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83D53" w14:textId="18AFD3C2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50" w:history="1">
            <w:r w:rsidRPr="00F575D3">
              <w:rPr>
                <w:rStyle w:val="Hyperlink"/>
                <w:noProof/>
              </w:rPr>
              <w:t>Self managed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57DC8" w14:textId="34F41E2D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51" w:history="1">
            <w:r w:rsidRPr="00F575D3">
              <w:rPr>
                <w:rStyle w:val="Hyperlink"/>
                <w:noProof/>
              </w:rPr>
              <w:t>Plan managed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73965" w14:textId="2967941A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52" w:history="1">
            <w:r w:rsidRPr="00F575D3">
              <w:rPr>
                <w:rStyle w:val="Hyperlink"/>
                <w:noProof/>
              </w:rPr>
              <w:t>Agency managed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1CC6D" w14:textId="56688ADF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53" w:history="1">
            <w:r w:rsidRPr="00F575D3">
              <w:rPr>
                <w:rStyle w:val="Hyperlink"/>
                <w:noProof/>
              </w:rPr>
              <w:t>Plan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C71A6" w14:textId="0DFBCA71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54" w:history="1">
            <w:r w:rsidRPr="00F575D3">
              <w:rPr>
                <w:rStyle w:val="Hyperlink"/>
                <w:noProof/>
              </w:rPr>
              <w:t>Local Area Coordinator (LAC)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0D77B" w14:textId="75B4CCC9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55" w:history="1">
            <w:r w:rsidRPr="00F575D3">
              <w:rPr>
                <w:rStyle w:val="Hyperlink"/>
                <w:noProof/>
              </w:rPr>
              <w:t>Support Coordinator (SC)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74BEB" w14:textId="062A18DD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56" w:history="1">
            <w:r w:rsidRPr="00F575D3">
              <w:rPr>
                <w:rStyle w:val="Hyperlink"/>
                <w:noProof/>
              </w:rPr>
              <w:t>Core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86617" w14:textId="54BB399B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57" w:history="1">
            <w:r w:rsidRPr="00F575D3">
              <w:rPr>
                <w:rStyle w:val="Hyperlink"/>
                <w:noProof/>
              </w:rPr>
              <w:t>Capacity-building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15387" w14:textId="57F326CA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58" w:history="1">
            <w:r w:rsidRPr="00F575D3">
              <w:rPr>
                <w:rStyle w:val="Hyperlink"/>
                <w:noProof/>
              </w:rPr>
              <w:t>Capital supports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E2D59" w14:textId="0FF4D7FA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59" w:history="1">
            <w:r w:rsidRPr="00F575D3">
              <w:rPr>
                <w:rStyle w:val="Hyperlink"/>
                <w:noProof/>
              </w:rPr>
              <w:t>Formal supports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9E77DD" w14:textId="1088BA3A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60" w:history="1">
            <w:r w:rsidRPr="00F575D3">
              <w:rPr>
                <w:rStyle w:val="Hyperlink"/>
                <w:noProof/>
              </w:rPr>
              <w:t>Informal supports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92C87" w14:textId="4402E31F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61" w:history="1">
            <w:r w:rsidRPr="00F575D3">
              <w:rPr>
                <w:rStyle w:val="Hyperlink"/>
                <w:noProof/>
              </w:rPr>
              <w:t>Support worker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E2FAD" w14:textId="7AAB83CB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62" w:history="1">
            <w:r w:rsidRPr="00F575D3">
              <w:rPr>
                <w:rStyle w:val="Hyperlink"/>
                <w:noProof/>
              </w:rPr>
              <w:t>Service Provider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D7EAC6" w14:textId="57881FDA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63" w:history="1">
            <w:r w:rsidRPr="00F575D3">
              <w:rPr>
                <w:rStyle w:val="Hyperlink"/>
                <w:noProof/>
              </w:rPr>
              <w:t>Service agreement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6691F" w14:textId="33264C7D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64" w:history="1">
            <w:r w:rsidRPr="00F575D3">
              <w:rPr>
                <w:rStyle w:val="Hyperlink"/>
                <w:noProof/>
              </w:rPr>
              <w:t>Participant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BB723" w14:textId="0D9874B9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65" w:history="1">
            <w:r w:rsidRPr="00F575D3">
              <w:rPr>
                <w:rStyle w:val="Hyperlink"/>
                <w:noProof/>
              </w:rPr>
              <w:t>NDIS Pricing Arrangements and Price Limits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D6A46" w14:textId="202F4B49" w:rsidR="005E6FCF" w:rsidRDefault="005E6FC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lang w:eastAsia="en-AU"/>
              <w14:ligatures w14:val="standardContextual"/>
            </w:rPr>
          </w:pPr>
          <w:hyperlink w:anchor="_Toc144375866" w:history="1">
            <w:r w:rsidRPr="00F575D3">
              <w:rPr>
                <w:rStyle w:val="Hyperlink"/>
                <w:noProof/>
              </w:rPr>
              <w:t>The Administrative Appeals Tribunal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2A784" w14:textId="28CFDF0B" w:rsidR="005E6FCF" w:rsidRDefault="005E6FC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867" w:history="1">
            <w:r w:rsidRPr="00F575D3">
              <w:rPr>
                <w:rStyle w:val="Hyperlink"/>
                <w:noProof/>
              </w:rPr>
              <w:t>How do I make a complaint or request an appeal?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1539C" w14:textId="6AC5509A" w:rsidR="005E6FCF" w:rsidRDefault="005E6FC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868" w:history="1">
            <w:r w:rsidRPr="00F575D3">
              <w:rPr>
                <w:rStyle w:val="Hyperlink"/>
                <w:noProof/>
              </w:rPr>
              <w:t>Mental health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8556C" w14:textId="48B16DA6" w:rsidR="002866A1" w:rsidRDefault="002866A1" w:rsidP="000105F6">
          <w:pPr>
            <w:pStyle w:val="TOC1"/>
          </w:pPr>
          <w:r>
            <w:rPr>
              <w:noProof/>
            </w:rPr>
            <w:fldChar w:fldCharType="end"/>
          </w:r>
        </w:p>
      </w:sdtContent>
    </w:sdt>
    <w:p w14:paraId="1E479B07" w14:textId="77777777" w:rsidR="002866A1" w:rsidRPr="002866A1" w:rsidRDefault="002866A1" w:rsidP="002866A1"/>
    <w:p w14:paraId="3398ED93" w14:textId="6F90D358" w:rsidR="002866A1" w:rsidRDefault="002866A1">
      <w:pPr>
        <w:spacing w:line="240" w:lineRule="auto"/>
        <w:rPr>
          <w:rFonts w:eastAsiaTheme="majorEastAsia" w:cstheme="majorBidi"/>
          <w:b/>
          <w:color w:val="C05327"/>
          <w:sz w:val="48"/>
          <w:szCs w:val="32"/>
        </w:rPr>
      </w:pPr>
    </w:p>
    <w:p w14:paraId="6F9A09CE" w14:textId="77777777" w:rsidR="00F160B9" w:rsidRDefault="00F160B9" w:rsidP="00F160B9">
      <w:pPr>
        <w:pStyle w:val="TOC3"/>
        <w:rPr>
          <w:rFonts w:eastAsiaTheme="majorEastAsia" w:cstheme="majorBidi"/>
          <w:color w:val="C05327"/>
          <w:sz w:val="48"/>
          <w:szCs w:val="32"/>
        </w:rPr>
      </w:pPr>
      <w:r>
        <w:br w:type="page"/>
      </w:r>
    </w:p>
    <w:p w14:paraId="0903CEA9" w14:textId="53E04B2E" w:rsidR="00246A9E" w:rsidRDefault="00246A9E" w:rsidP="00246A9E">
      <w:pPr>
        <w:pStyle w:val="Heading1"/>
      </w:pPr>
      <w:bookmarkStart w:id="0" w:name="_Toc144375841"/>
      <w:r>
        <w:lastRenderedPageBreak/>
        <w:t>Introduction</w:t>
      </w:r>
      <w:bookmarkEnd w:id="0"/>
    </w:p>
    <w:p w14:paraId="469FE008" w14:textId="77777777" w:rsidR="00246A9E" w:rsidRDefault="00246A9E" w:rsidP="00513F75"/>
    <w:p w14:paraId="3A62D1B8" w14:textId="6E032087" w:rsidR="00513F75" w:rsidRDefault="00513F75" w:rsidP="00513F75">
      <w:r>
        <w:t>Explaining the really important information young people with disability</w:t>
      </w:r>
      <w:r w:rsidR="00E04872">
        <w:t xml:space="preserve"> </w:t>
      </w:r>
      <w:r>
        <w:t>need to know to make understanding the NDIS a little easier.</w:t>
      </w:r>
    </w:p>
    <w:p w14:paraId="1816DCBB" w14:textId="77777777" w:rsidR="00513F75" w:rsidRDefault="00513F75" w:rsidP="00513F75"/>
    <w:p w14:paraId="527402B6" w14:textId="77777777" w:rsidR="00513F75" w:rsidRDefault="00513F75" w:rsidP="00BB7AEB">
      <w:pPr>
        <w:pStyle w:val="Heading1"/>
      </w:pPr>
      <w:bookmarkStart w:id="1" w:name="_Toc144375842"/>
      <w:r>
        <w:t>What is covered here?</w:t>
      </w:r>
      <w:bookmarkEnd w:id="1"/>
    </w:p>
    <w:p w14:paraId="4798DE74" w14:textId="33ED870F" w:rsidR="00513F75" w:rsidRPr="00513F75" w:rsidRDefault="00513F75" w:rsidP="00513F75">
      <w:pPr>
        <w:pStyle w:val="ListParagraph"/>
        <w:numPr>
          <w:ilvl w:val="0"/>
          <w:numId w:val="10"/>
        </w:numPr>
      </w:pPr>
      <w:r>
        <w:t xml:space="preserve">NDIS terms and what they </w:t>
      </w:r>
      <w:proofErr w:type="gramStart"/>
      <w:r>
        <w:t>mean</w:t>
      </w:r>
      <w:proofErr w:type="gramEnd"/>
    </w:p>
    <w:p w14:paraId="4E9AD5EA" w14:textId="047D4A36" w:rsidR="00513F75" w:rsidRPr="00513F75" w:rsidRDefault="00513F75" w:rsidP="00513F75">
      <w:pPr>
        <w:pStyle w:val="ListParagraph"/>
        <w:numPr>
          <w:ilvl w:val="0"/>
          <w:numId w:val="10"/>
        </w:numPr>
      </w:pPr>
      <w:r>
        <w:t xml:space="preserve">Where to go to learn more about </w:t>
      </w:r>
      <w:proofErr w:type="gramStart"/>
      <w:r>
        <w:t>NDIS</w:t>
      </w:r>
      <w:proofErr w:type="gramEnd"/>
    </w:p>
    <w:p w14:paraId="33E930E4" w14:textId="52B583DB" w:rsidR="00513F75" w:rsidRDefault="00513F75" w:rsidP="00513F75">
      <w:pPr>
        <w:pStyle w:val="ListParagraph"/>
        <w:numPr>
          <w:ilvl w:val="0"/>
          <w:numId w:val="10"/>
        </w:numPr>
      </w:pPr>
      <w:r>
        <w:t>Mental health support resources</w:t>
      </w:r>
    </w:p>
    <w:p w14:paraId="6FE8C4E4" w14:textId="77777777" w:rsidR="00BB7AEB" w:rsidRDefault="00BB7AEB" w:rsidP="00BB7AEB"/>
    <w:p w14:paraId="2FE48CBC" w14:textId="67866CEC" w:rsidR="00513F75" w:rsidRDefault="00513F75" w:rsidP="00BB7AEB">
      <w:pPr>
        <w:pStyle w:val="Heading1"/>
      </w:pPr>
      <w:bookmarkStart w:id="2" w:name="_Toc144375843"/>
      <w:r>
        <w:t>NDIS terms I need to know!</w:t>
      </w:r>
      <w:bookmarkEnd w:id="2"/>
    </w:p>
    <w:p w14:paraId="44A582A5" w14:textId="18168951" w:rsidR="002866A1" w:rsidRDefault="000B7C65" w:rsidP="000B7C65">
      <w:r>
        <w:t>This resource explains the meaning of terms used by the NDIS</w:t>
      </w:r>
      <w:r w:rsidR="00137B82">
        <w:t xml:space="preserve"> </w:t>
      </w:r>
      <w:r>
        <w:t>(National Disability Insurance Scheme) to help you take control of your</w:t>
      </w:r>
      <w:r w:rsidR="00137B82">
        <w:t xml:space="preserve"> </w:t>
      </w:r>
      <w:r>
        <w:t>plan. When you start accessing the NDIS it can feel like learning a</w:t>
      </w:r>
      <w:r w:rsidR="00137B82">
        <w:t xml:space="preserve"> </w:t>
      </w:r>
      <w:r>
        <w:t>new language. There are lots of acronyms (like LAC or CB) as well as</w:t>
      </w:r>
      <w:r w:rsidR="00137B82">
        <w:t xml:space="preserve"> </w:t>
      </w:r>
      <w:r>
        <w:t>words that might be new or have a different meaning than you expect.</w:t>
      </w:r>
      <w:r w:rsidR="00137B82">
        <w:t xml:space="preserve"> </w:t>
      </w:r>
      <w:r>
        <w:t>Some of the most common terms you might find are:</w:t>
      </w:r>
    </w:p>
    <w:p w14:paraId="78A016B3" w14:textId="77777777" w:rsidR="000B7C65" w:rsidRDefault="000B7C65" w:rsidP="000B7C65"/>
    <w:p w14:paraId="40385D29" w14:textId="0D7F9C58" w:rsidR="000B7C65" w:rsidRDefault="000B7C65" w:rsidP="00E04872">
      <w:pPr>
        <w:pStyle w:val="Heading2"/>
      </w:pPr>
      <w:bookmarkStart w:id="3" w:name="_Toc144375844"/>
      <w:r>
        <w:t>NDIS</w:t>
      </w:r>
      <w:bookmarkEnd w:id="3"/>
    </w:p>
    <w:p w14:paraId="1502DC20" w14:textId="7576DFD0" w:rsidR="000B7C65" w:rsidRDefault="000B7C65" w:rsidP="000B7C65">
      <w:r>
        <w:t>The NDIS stands for the National Disability Insurance Scheme. It is a</w:t>
      </w:r>
      <w:r w:rsidR="002965A2">
        <w:t xml:space="preserve"> </w:t>
      </w:r>
      <w:r>
        <w:t>government-funded program to help people with disabilities get medical</w:t>
      </w:r>
      <w:r w:rsidR="002965A2">
        <w:t xml:space="preserve"> </w:t>
      </w:r>
      <w:r>
        <w:t>devices, physical</w:t>
      </w:r>
      <w:r w:rsidR="002965A2">
        <w:t xml:space="preserve"> </w:t>
      </w:r>
      <w:r>
        <w:t>therapy, assistive technology and so much more. Based on</w:t>
      </w:r>
      <w:r w:rsidR="002965A2">
        <w:t xml:space="preserve"> </w:t>
      </w:r>
      <w:r>
        <w:t>your individual needs, you will get funding to pay for these supports to help</w:t>
      </w:r>
      <w:r w:rsidR="002965A2">
        <w:t xml:space="preserve"> </w:t>
      </w:r>
      <w:r>
        <w:t>you lead a safe, independent life, participate in your community, reach your</w:t>
      </w:r>
      <w:r w:rsidR="002965A2">
        <w:t xml:space="preserve"> </w:t>
      </w:r>
      <w:r>
        <w:t>goals and find employment.</w:t>
      </w:r>
    </w:p>
    <w:p w14:paraId="26065842" w14:textId="77777777" w:rsidR="000B7C65" w:rsidRDefault="000B7C65" w:rsidP="000B7C65"/>
    <w:p w14:paraId="024DBD2C" w14:textId="141F598F" w:rsidR="000B7C65" w:rsidRDefault="000B7C65" w:rsidP="00506CC4">
      <w:pPr>
        <w:pStyle w:val="Heading2"/>
      </w:pPr>
      <w:bookmarkStart w:id="4" w:name="_Toc144375845"/>
      <w:r>
        <w:lastRenderedPageBreak/>
        <w:t>Advocate</w:t>
      </w:r>
      <w:bookmarkEnd w:id="4"/>
    </w:p>
    <w:p w14:paraId="02AC3F87" w14:textId="0261263C" w:rsidR="000B7C65" w:rsidRDefault="000B7C65" w:rsidP="000B7C65">
      <w:r>
        <w:t>An advocate is a person or organisation who supports you to make decisions</w:t>
      </w:r>
      <w:r w:rsidR="002965A2">
        <w:t xml:space="preserve"> </w:t>
      </w:r>
      <w:r>
        <w:t>about your life. They can be your voice and speak for you to the NDIS.</w:t>
      </w:r>
      <w:r w:rsidR="002965A2">
        <w:t xml:space="preserve"> </w:t>
      </w:r>
      <w:r>
        <w:t>They should make you feel comfortable and safe. They should have a</w:t>
      </w:r>
      <w:r w:rsidR="002965A2">
        <w:t xml:space="preserve"> </w:t>
      </w:r>
      <w:r>
        <w:t>good understanding of the NDIS. They should use your preferred way of</w:t>
      </w:r>
      <w:r w:rsidR="002965A2">
        <w:t xml:space="preserve"> </w:t>
      </w:r>
      <w:r>
        <w:t>communicating.</w:t>
      </w:r>
    </w:p>
    <w:p w14:paraId="00F764C5" w14:textId="77777777" w:rsidR="000B7C65" w:rsidRDefault="000B7C65" w:rsidP="000B7C65"/>
    <w:p w14:paraId="41EC8529" w14:textId="05E07285" w:rsidR="000B7C65" w:rsidRDefault="000B7C65" w:rsidP="00506CC4">
      <w:pPr>
        <w:pStyle w:val="Heading2"/>
      </w:pPr>
      <w:bookmarkStart w:id="5" w:name="_Toc144375846"/>
      <w:r>
        <w:t>Disability advocacy</w:t>
      </w:r>
      <w:bookmarkEnd w:id="5"/>
    </w:p>
    <w:p w14:paraId="25C374DD" w14:textId="07AFF07D" w:rsidR="000B7C65" w:rsidRDefault="000B7C65" w:rsidP="000B7C65">
      <w:r>
        <w:t>Disability advocacy promotes, protects and defends the human rights</w:t>
      </w:r>
      <w:r w:rsidR="002965A2">
        <w:t xml:space="preserve"> </w:t>
      </w:r>
      <w:r>
        <w:t>of people with disabilities. It makes sure that we are safe, understood,</w:t>
      </w:r>
      <w:r w:rsidR="002965A2">
        <w:t xml:space="preserve"> </w:t>
      </w:r>
      <w:r>
        <w:t>empowered and can participate fully in our community.</w:t>
      </w:r>
    </w:p>
    <w:p w14:paraId="2E03E25B" w14:textId="77777777" w:rsidR="0061533E" w:rsidRDefault="0061533E" w:rsidP="000B7C65"/>
    <w:p w14:paraId="5EBA90EC" w14:textId="3DDA13FF" w:rsidR="000B7C65" w:rsidRDefault="000B7C65" w:rsidP="00506CC4">
      <w:pPr>
        <w:pStyle w:val="Heading2"/>
      </w:pPr>
      <w:bookmarkStart w:id="6" w:name="_Toc144375847"/>
      <w:r>
        <w:t>Access request form</w:t>
      </w:r>
      <w:bookmarkEnd w:id="6"/>
    </w:p>
    <w:p w14:paraId="500960F2" w14:textId="20A87D95" w:rsidR="000B7C65" w:rsidRDefault="000B7C65" w:rsidP="000B7C65">
      <w:r>
        <w:t>This is a form you fill in to join the NDIS. It asks you to write about your</w:t>
      </w:r>
      <w:r w:rsidR="002965A2">
        <w:t xml:space="preserve"> </w:t>
      </w:r>
      <w:r>
        <w:t>disability, life goals, family, relationships and contact details. In some cases,</w:t>
      </w:r>
      <w:r w:rsidR="002965A2">
        <w:t xml:space="preserve"> </w:t>
      </w:r>
      <w:r>
        <w:t>it will also ask you for supporting documents from your doctor, or a specialist.</w:t>
      </w:r>
      <w:r w:rsidR="002965A2">
        <w:t xml:space="preserve"> </w:t>
      </w:r>
      <w:r>
        <w:t>Once you have filled in the form, you can send it by post or email to the NDIS</w:t>
      </w:r>
      <w:r w:rsidR="002965A2">
        <w:t xml:space="preserve"> </w:t>
      </w:r>
      <w:r>
        <w:t>or you can ask your doctor or</w:t>
      </w:r>
      <w:r w:rsidR="002965A2">
        <w:t xml:space="preserve"> </w:t>
      </w:r>
      <w:r>
        <w:t>specialist to send it to the NDIS for you.</w:t>
      </w:r>
    </w:p>
    <w:p w14:paraId="1D66E0E6" w14:textId="77777777" w:rsidR="000B7C65" w:rsidRPr="000B7C65" w:rsidRDefault="000B7C65" w:rsidP="000B7C65"/>
    <w:p w14:paraId="66B1C993" w14:textId="2D88BD1D" w:rsidR="002866A1" w:rsidRDefault="00044578" w:rsidP="00506CC4">
      <w:pPr>
        <w:pStyle w:val="Heading2"/>
      </w:pPr>
      <w:bookmarkStart w:id="7" w:name="_Toc144375848"/>
      <w:r>
        <w:t>Plan</w:t>
      </w:r>
      <w:bookmarkEnd w:id="7"/>
    </w:p>
    <w:p w14:paraId="24904564" w14:textId="3B027B76" w:rsidR="000B7C65" w:rsidRDefault="00044578" w:rsidP="00044578">
      <w:r>
        <w:t>A plan is an agreement between you and the NDIA that you get when</w:t>
      </w:r>
      <w:r w:rsidR="002965A2">
        <w:t xml:space="preserve"> </w:t>
      </w:r>
      <w:r>
        <w:t>your access request form is accepted. It lists your disability, your goals,</w:t>
      </w:r>
      <w:r w:rsidR="002965A2">
        <w:t xml:space="preserve"> </w:t>
      </w:r>
      <w:r>
        <w:t>and the amount of funding you have based on your individual needs.</w:t>
      </w:r>
    </w:p>
    <w:p w14:paraId="20A9FCA7" w14:textId="77777777" w:rsidR="00044578" w:rsidRDefault="00044578" w:rsidP="00044578"/>
    <w:p w14:paraId="3A0E094E" w14:textId="1165AADE" w:rsidR="00044578" w:rsidRDefault="00044578" w:rsidP="00506CC4">
      <w:pPr>
        <w:pStyle w:val="Heading2"/>
      </w:pPr>
      <w:bookmarkStart w:id="8" w:name="_Toc144375849"/>
      <w:r>
        <w:t>Planner</w:t>
      </w:r>
      <w:bookmarkEnd w:id="8"/>
    </w:p>
    <w:p w14:paraId="3681D7FB" w14:textId="68FDB148" w:rsidR="00044578" w:rsidRDefault="00044578" w:rsidP="00044578">
      <w:r>
        <w:t>A planner is someone who is employed by the NDIS to help you create and</w:t>
      </w:r>
      <w:r w:rsidR="002965A2">
        <w:t xml:space="preserve"> </w:t>
      </w:r>
      <w:r>
        <w:t>review your plan.</w:t>
      </w:r>
    </w:p>
    <w:p w14:paraId="20A71320" w14:textId="77777777" w:rsidR="00044578" w:rsidRDefault="00044578" w:rsidP="00044578"/>
    <w:p w14:paraId="375D2CDC" w14:textId="2AA25025" w:rsidR="00044578" w:rsidRDefault="00044578" w:rsidP="00506CC4">
      <w:pPr>
        <w:pStyle w:val="Heading2"/>
      </w:pPr>
      <w:bookmarkStart w:id="9" w:name="_Toc144375850"/>
      <w:proofErr w:type="spellStart"/>
      <w:r>
        <w:t>Self managed</w:t>
      </w:r>
      <w:bookmarkEnd w:id="9"/>
      <w:proofErr w:type="spellEnd"/>
    </w:p>
    <w:p w14:paraId="24FE199D" w14:textId="42507059" w:rsidR="00044578" w:rsidRDefault="00044578" w:rsidP="00044578">
      <w:r>
        <w:t>If your plan is self-</w:t>
      </w:r>
      <w:proofErr w:type="gramStart"/>
      <w:r>
        <w:t>managed</w:t>
      </w:r>
      <w:proofErr w:type="gramEnd"/>
      <w:r>
        <w:t xml:space="preserve"> you decide who you get services from and</w:t>
      </w:r>
      <w:r w:rsidR="002965A2">
        <w:t xml:space="preserve"> </w:t>
      </w:r>
      <w:r>
        <w:t>how your money is spent. You keep your own receipts and invoices.</w:t>
      </w:r>
    </w:p>
    <w:p w14:paraId="6F3F8F2A" w14:textId="77777777" w:rsidR="00044578" w:rsidRDefault="00044578" w:rsidP="00044578"/>
    <w:p w14:paraId="4538A121" w14:textId="374E1E3A" w:rsidR="00044578" w:rsidRDefault="00044578" w:rsidP="00506CC4">
      <w:pPr>
        <w:pStyle w:val="Heading2"/>
      </w:pPr>
      <w:bookmarkStart w:id="10" w:name="_Toc144375851"/>
      <w:r>
        <w:t xml:space="preserve">Plan </w:t>
      </w:r>
      <w:proofErr w:type="gramStart"/>
      <w:r>
        <w:t>managed</w:t>
      </w:r>
      <w:bookmarkEnd w:id="10"/>
      <w:proofErr w:type="gramEnd"/>
    </w:p>
    <w:p w14:paraId="2E23756D" w14:textId="5960F73C" w:rsidR="00044578" w:rsidRDefault="00044578" w:rsidP="00044578">
      <w:r>
        <w:t>If your plan is plan-managed you get help from a service provider to</w:t>
      </w:r>
      <w:r w:rsidR="002965A2">
        <w:t xml:space="preserve"> </w:t>
      </w:r>
      <w:r>
        <w:t>make decisions and manage funds, receipts and invoices.</w:t>
      </w:r>
    </w:p>
    <w:p w14:paraId="32B8D034" w14:textId="77777777" w:rsidR="00044578" w:rsidRDefault="00044578" w:rsidP="00044578"/>
    <w:p w14:paraId="730E253F" w14:textId="13BE7E21" w:rsidR="00044578" w:rsidRDefault="00044578" w:rsidP="00506CC4">
      <w:pPr>
        <w:pStyle w:val="Heading2"/>
      </w:pPr>
      <w:bookmarkStart w:id="11" w:name="_Toc144375852"/>
      <w:r>
        <w:t xml:space="preserve">Agency </w:t>
      </w:r>
      <w:proofErr w:type="gramStart"/>
      <w:r>
        <w:t>managed</w:t>
      </w:r>
      <w:bookmarkEnd w:id="11"/>
      <w:proofErr w:type="gramEnd"/>
    </w:p>
    <w:p w14:paraId="7998E9C3" w14:textId="06E8885F" w:rsidR="00044578" w:rsidRDefault="00044578" w:rsidP="00044578">
      <w:r>
        <w:t>If your plan is agency-</w:t>
      </w:r>
      <w:proofErr w:type="gramStart"/>
      <w:r>
        <w:t>managed</w:t>
      </w:r>
      <w:proofErr w:type="gramEnd"/>
      <w:r>
        <w:t xml:space="preserve"> you get help from the NDIA (National</w:t>
      </w:r>
      <w:r w:rsidR="002965A2">
        <w:t xml:space="preserve"> </w:t>
      </w:r>
      <w:r>
        <w:t>Disability Insurance Agency) to make decisions about your plan. You can</w:t>
      </w:r>
      <w:r w:rsidR="002965A2">
        <w:t xml:space="preserve"> </w:t>
      </w:r>
      <w:r>
        <w:t>only use NDIA approved supports and service providers to achieve the</w:t>
      </w:r>
      <w:r w:rsidR="002965A2">
        <w:t xml:space="preserve"> </w:t>
      </w:r>
      <w:r>
        <w:t>goals in your plan.</w:t>
      </w:r>
    </w:p>
    <w:p w14:paraId="3D9CE54E" w14:textId="77777777" w:rsidR="00044578" w:rsidRDefault="00044578" w:rsidP="00044578"/>
    <w:p w14:paraId="25507AD4" w14:textId="031E1E75" w:rsidR="00044578" w:rsidRDefault="00044578" w:rsidP="00506CC4">
      <w:pPr>
        <w:pStyle w:val="Heading2"/>
      </w:pPr>
      <w:bookmarkStart w:id="12" w:name="_Toc144375853"/>
      <w:r>
        <w:t>Plan review</w:t>
      </w:r>
      <w:bookmarkEnd w:id="12"/>
    </w:p>
    <w:p w14:paraId="02CF8AF5" w14:textId="069DA7B1" w:rsidR="00044578" w:rsidRDefault="00044578" w:rsidP="00044578">
      <w:r>
        <w:t>A plan review lets NDIS participants talk about what is working and what</w:t>
      </w:r>
      <w:r w:rsidR="002965A2">
        <w:t xml:space="preserve"> </w:t>
      </w:r>
      <w:r>
        <w:t>isn’t working, what they like and don’t like in their plan. Your plan budget can</w:t>
      </w:r>
      <w:r w:rsidR="002965A2">
        <w:t xml:space="preserve"> </w:t>
      </w:r>
      <w:r>
        <w:t>change to be higher or lower or it can stay the same after the review.</w:t>
      </w:r>
    </w:p>
    <w:p w14:paraId="62483F26" w14:textId="77777777" w:rsidR="00044578" w:rsidRDefault="00044578" w:rsidP="00044578"/>
    <w:p w14:paraId="348C986F" w14:textId="6F8AFA28" w:rsidR="00044578" w:rsidRDefault="00044578" w:rsidP="00506CC4">
      <w:pPr>
        <w:pStyle w:val="Heading2"/>
      </w:pPr>
      <w:bookmarkStart w:id="13" w:name="_Toc144375854"/>
      <w:r>
        <w:t>Local Area Coordinator (LAC)</w:t>
      </w:r>
      <w:bookmarkEnd w:id="13"/>
    </w:p>
    <w:p w14:paraId="35428A3A" w14:textId="0D1729F7" w:rsidR="00044578" w:rsidRDefault="00044578" w:rsidP="00044578">
      <w:r>
        <w:t>If you are aged seven and above, a local area coordinator (or LAC) can</w:t>
      </w:r>
      <w:r w:rsidR="002965A2">
        <w:t xml:space="preserve"> </w:t>
      </w:r>
      <w:r>
        <w:t>help you understand and access the NDIS by having a conversation</w:t>
      </w:r>
      <w:r w:rsidR="002965A2">
        <w:t xml:space="preserve"> </w:t>
      </w:r>
      <w:r>
        <w:t>with you. They can help you find information, services and support in</w:t>
      </w:r>
      <w:r w:rsidR="002965A2">
        <w:t xml:space="preserve"> </w:t>
      </w:r>
      <w:r>
        <w:t>your community.</w:t>
      </w:r>
    </w:p>
    <w:p w14:paraId="70AC0758" w14:textId="77777777" w:rsidR="00044578" w:rsidRDefault="00044578" w:rsidP="00044578"/>
    <w:p w14:paraId="058C3469" w14:textId="6FFD6094" w:rsidR="00044578" w:rsidRDefault="00044578" w:rsidP="00506CC4">
      <w:pPr>
        <w:pStyle w:val="Heading2"/>
      </w:pPr>
      <w:bookmarkStart w:id="14" w:name="_Toc144375855"/>
      <w:r>
        <w:lastRenderedPageBreak/>
        <w:t>Support Coordinator (SC)</w:t>
      </w:r>
      <w:bookmarkEnd w:id="14"/>
    </w:p>
    <w:p w14:paraId="4DBF9188" w14:textId="693D72CF" w:rsidR="00044578" w:rsidRDefault="00044578" w:rsidP="00044578">
      <w:r>
        <w:t>A support coordinator helps you find different supports and service</w:t>
      </w:r>
      <w:r w:rsidR="002965A2">
        <w:t xml:space="preserve"> </w:t>
      </w:r>
      <w:r>
        <w:t>providers. They should help you get the most out of your plan, build your</w:t>
      </w:r>
      <w:r w:rsidR="002965A2">
        <w:t xml:space="preserve"> </w:t>
      </w:r>
      <w:r>
        <w:t>skills and strengths and</w:t>
      </w:r>
      <w:r w:rsidR="002965A2">
        <w:t xml:space="preserve"> </w:t>
      </w:r>
      <w:r>
        <w:t>grow your support network.</w:t>
      </w:r>
    </w:p>
    <w:p w14:paraId="5E239B32" w14:textId="77777777" w:rsidR="00044578" w:rsidRDefault="00044578" w:rsidP="00044578"/>
    <w:p w14:paraId="4E4F29C2" w14:textId="41F8EA56" w:rsidR="00044578" w:rsidRDefault="00044578" w:rsidP="00506CC4">
      <w:pPr>
        <w:pStyle w:val="Heading2"/>
      </w:pPr>
      <w:bookmarkStart w:id="15" w:name="_Toc144375856"/>
      <w:r>
        <w:t>Core support</w:t>
      </w:r>
      <w:bookmarkEnd w:id="15"/>
    </w:p>
    <w:p w14:paraId="6AB530CD" w14:textId="0F822997" w:rsidR="00044578" w:rsidRPr="00044578" w:rsidRDefault="00044578" w:rsidP="00044578">
      <w:r>
        <w:t>Core supports help you with everyday activities. These can include house</w:t>
      </w:r>
      <w:r w:rsidR="002965A2">
        <w:t xml:space="preserve"> </w:t>
      </w:r>
      <w:r>
        <w:t>cleaning or help from a support worker to go shopping. Consumables are</w:t>
      </w:r>
      <w:r w:rsidR="002965A2">
        <w:t xml:space="preserve"> </w:t>
      </w:r>
      <w:r>
        <w:t>part of your core support. They are low-cost everyday products like assistive</w:t>
      </w:r>
      <w:r w:rsidR="002965A2">
        <w:t xml:space="preserve"> </w:t>
      </w:r>
      <w:r>
        <w:t>technology, nutritional supplements, catheters and even Auslan training or</w:t>
      </w:r>
      <w:r w:rsidR="002965A2">
        <w:t xml:space="preserve"> </w:t>
      </w:r>
      <w:r>
        <w:t>interpreting support.</w:t>
      </w:r>
    </w:p>
    <w:p w14:paraId="0A524683" w14:textId="77777777" w:rsidR="00044578" w:rsidRDefault="00044578" w:rsidP="000B7C65"/>
    <w:p w14:paraId="53DE7E6B" w14:textId="19CB19E5" w:rsidR="00044578" w:rsidRDefault="00044578" w:rsidP="00506CC4">
      <w:pPr>
        <w:pStyle w:val="Heading2"/>
      </w:pPr>
      <w:bookmarkStart w:id="16" w:name="_Toc144375857"/>
      <w:r>
        <w:t>Capacity-building support</w:t>
      </w:r>
      <w:bookmarkEnd w:id="16"/>
    </w:p>
    <w:p w14:paraId="4EA787D4" w14:textId="4F6D9D67" w:rsidR="00044578" w:rsidRDefault="00044578" w:rsidP="00044578">
      <w:r>
        <w:t>Capacity building support is a service or activity that helps you grow your</w:t>
      </w:r>
      <w:r w:rsidR="002965A2">
        <w:t xml:space="preserve"> </w:t>
      </w:r>
      <w:r>
        <w:t>skills, social life and participate in your community. For example, school</w:t>
      </w:r>
      <w:r w:rsidR="002965A2">
        <w:t xml:space="preserve"> </w:t>
      </w:r>
      <w:r>
        <w:t>leaver</w:t>
      </w:r>
      <w:r w:rsidR="002965A2">
        <w:t xml:space="preserve"> </w:t>
      </w:r>
      <w:r>
        <w:t>employment supports, recreational activities and training to find a job.</w:t>
      </w:r>
    </w:p>
    <w:p w14:paraId="4E3B5700" w14:textId="77777777" w:rsidR="00044578" w:rsidRDefault="00044578" w:rsidP="00044578"/>
    <w:p w14:paraId="7E5B7131" w14:textId="42D74591" w:rsidR="00044578" w:rsidRDefault="00044578" w:rsidP="00506CC4">
      <w:pPr>
        <w:pStyle w:val="Heading2"/>
      </w:pPr>
      <w:bookmarkStart w:id="17" w:name="_Toc144375858"/>
      <w:r>
        <w:t xml:space="preserve">Capital </w:t>
      </w:r>
      <w:proofErr w:type="gramStart"/>
      <w:r>
        <w:t>supports</w:t>
      </w:r>
      <w:bookmarkEnd w:id="17"/>
      <w:proofErr w:type="gramEnd"/>
    </w:p>
    <w:p w14:paraId="7D174531" w14:textId="06F0EF01" w:rsidR="00044578" w:rsidRDefault="00044578" w:rsidP="00044578">
      <w:r>
        <w:t>These are items like assistive technology, changes made to vehicles or your</w:t>
      </w:r>
      <w:r w:rsidR="002965A2">
        <w:t xml:space="preserve"> </w:t>
      </w:r>
      <w:r>
        <w:t>home and Specialised Disability Accommodation (SDA). They usually cost</w:t>
      </w:r>
      <w:r w:rsidR="002965A2">
        <w:t xml:space="preserve"> </w:t>
      </w:r>
      <w:r>
        <w:t>more than core supports.</w:t>
      </w:r>
    </w:p>
    <w:p w14:paraId="23AD2D3A" w14:textId="77777777" w:rsidR="00044578" w:rsidRDefault="00044578" w:rsidP="00044578"/>
    <w:p w14:paraId="100A28DC" w14:textId="53E158E8" w:rsidR="00044578" w:rsidRDefault="00044578" w:rsidP="00506CC4">
      <w:pPr>
        <w:pStyle w:val="Heading2"/>
      </w:pPr>
      <w:bookmarkStart w:id="18" w:name="_Toc144375859"/>
      <w:r>
        <w:t>Formal supports</w:t>
      </w:r>
      <w:bookmarkEnd w:id="18"/>
    </w:p>
    <w:p w14:paraId="7130587B" w14:textId="7B73085C" w:rsidR="00044578" w:rsidRDefault="00044578" w:rsidP="00044578">
      <w:r>
        <w:t>Formal support is help you get from registered service providers for assistive</w:t>
      </w:r>
      <w:r w:rsidR="002965A2">
        <w:t xml:space="preserve"> </w:t>
      </w:r>
      <w:r>
        <w:t>technology or supports in your plan.</w:t>
      </w:r>
    </w:p>
    <w:p w14:paraId="46F26FEE" w14:textId="77777777" w:rsidR="00044578" w:rsidRDefault="00044578" w:rsidP="00044578"/>
    <w:p w14:paraId="54264EE3" w14:textId="5BF557EA" w:rsidR="00044578" w:rsidRDefault="00044578" w:rsidP="00506CC4">
      <w:pPr>
        <w:pStyle w:val="Heading2"/>
      </w:pPr>
      <w:bookmarkStart w:id="19" w:name="_Toc144375860"/>
      <w:r>
        <w:lastRenderedPageBreak/>
        <w:t>Informal supports</w:t>
      </w:r>
      <w:bookmarkEnd w:id="19"/>
    </w:p>
    <w:p w14:paraId="591905E1" w14:textId="605E0BCF" w:rsidR="00044578" w:rsidRDefault="00044578" w:rsidP="00044578">
      <w:r>
        <w:t>Informal support is help you get from friends and family or someone who is</w:t>
      </w:r>
      <w:r w:rsidR="002965A2">
        <w:t xml:space="preserve"> </w:t>
      </w:r>
      <w:r>
        <w:t>not a registered service provider. They are not funded by your plan to give</w:t>
      </w:r>
      <w:r w:rsidR="002965A2">
        <w:t xml:space="preserve"> </w:t>
      </w:r>
      <w:r>
        <w:t>you support.</w:t>
      </w:r>
    </w:p>
    <w:p w14:paraId="1CDD805E" w14:textId="77777777" w:rsidR="00044578" w:rsidRDefault="00044578" w:rsidP="00044578"/>
    <w:p w14:paraId="0D45954D" w14:textId="5F7259AA" w:rsidR="00044578" w:rsidRDefault="00044578" w:rsidP="00506CC4">
      <w:pPr>
        <w:pStyle w:val="Heading2"/>
      </w:pPr>
      <w:bookmarkStart w:id="20" w:name="_Toc144375861"/>
      <w:r>
        <w:t>Support worker</w:t>
      </w:r>
      <w:bookmarkEnd w:id="20"/>
    </w:p>
    <w:p w14:paraId="1EB4F596" w14:textId="4B4FE8D2" w:rsidR="00044578" w:rsidRDefault="00044578" w:rsidP="00044578">
      <w:r>
        <w:t>A support worker is someone who supports you to do daily tasks, like taking</w:t>
      </w:r>
      <w:r w:rsidR="002965A2">
        <w:t xml:space="preserve"> </w:t>
      </w:r>
      <w:r>
        <w:t>medication and self-care activities.</w:t>
      </w:r>
    </w:p>
    <w:p w14:paraId="68786B47" w14:textId="77777777" w:rsidR="00044578" w:rsidRDefault="00044578" w:rsidP="00044578"/>
    <w:p w14:paraId="339DEF51" w14:textId="1B8FE162" w:rsidR="00044578" w:rsidRDefault="00044578" w:rsidP="00506CC4">
      <w:pPr>
        <w:pStyle w:val="Heading2"/>
      </w:pPr>
      <w:bookmarkStart w:id="21" w:name="_Toc144375862"/>
      <w:r>
        <w:t>Service Provider</w:t>
      </w:r>
      <w:bookmarkEnd w:id="21"/>
    </w:p>
    <w:p w14:paraId="3DBA8796" w14:textId="461D7881" w:rsidR="00044578" w:rsidRDefault="00514B80" w:rsidP="00514B80">
      <w:r>
        <w:t>A provider is a person, organization or business who offer supports or</w:t>
      </w:r>
      <w:r w:rsidR="002965A2">
        <w:t xml:space="preserve"> </w:t>
      </w:r>
      <w:r>
        <w:t>products, like assistive technology devices.</w:t>
      </w:r>
    </w:p>
    <w:p w14:paraId="12FDD290" w14:textId="77777777" w:rsidR="00514B80" w:rsidRDefault="00514B80" w:rsidP="00514B80"/>
    <w:p w14:paraId="0B7961A8" w14:textId="73F1B0DB" w:rsidR="00514B80" w:rsidRDefault="00514B80" w:rsidP="00506CC4">
      <w:pPr>
        <w:pStyle w:val="Heading2"/>
      </w:pPr>
      <w:bookmarkStart w:id="22" w:name="_Toc144375863"/>
      <w:r>
        <w:t>Service agreement</w:t>
      </w:r>
      <w:bookmarkEnd w:id="22"/>
    </w:p>
    <w:p w14:paraId="0EF86E0E" w14:textId="5BABE15B" w:rsidR="00514B80" w:rsidRDefault="00514B80" w:rsidP="00514B80">
      <w:r>
        <w:t>A service agreement is an agreement between you and your</w:t>
      </w:r>
      <w:r w:rsidR="002965A2">
        <w:t xml:space="preserve"> </w:t>
      </w:r>
      <w:r>
        <w:t>service provider. It lists what services you need, payment for</w:t>
      </w:r>
      <w:r w:rsidR="002965A2">
        <w:t xml:space="preserve"> </w:t>
      </w:r>
      <w:r>
        <w:t>services, when they will happen and how much they cost.</w:t>
      </w:r>
    </w:p>
    <w:p w14:paraId="138D4DE2" w14:textId="77777777" w:rsidR="00514B80" w:rsidRDefault="00514B80" w:rsidP="00514B80"/>
    <w:p w14:paraId="056F09A5" w14:textId="05589FA2" w:rsidR="00514B80" w:rsidRDefault="00514B80" w:rsidP="00506CC4">
      <w:pPr>
        <w:pStyle w:val="Heading2"/>
      </w:pPr>
      <w:bookmarkStart w:id="23" w:name="_Toc144375864"/>
      <w:r>
        <w:t>Participant</w:t>
      </w:r>
      <w:bookmarkEnd w:id="23"/>
    </w:p>
    <w:p w14:paraId="34853DBC" w14:textId="4C776151" w:rsidR="00514B80" w:rsidRDefault="00514B80" w:rsidP="00514B80">
      <w:r w:rsidRPr="00514B80">
        <w:t>A participant is someone who is on the NDIS and has a plan.</w:t>
      </w:r>
    </w:p>
    <w:p w14:paraId="3E61C4C7" w14:textId="77777777" w:rsidR="00514B80" w:rsidRDefault="00514B80" w:rsidP="00514B80"/>
    <w:p w14:paraId="315543C3" w14:textId="55CC17DC" w:rsidR="00514B80" w:rsidRDefault="00514B80" w:rsidP="00506CC4">
      <w:pPr>
        <w:pStyle w:val="Heading2"/>
      </w:pPr>
      <w:bookmarkStart w:id="24" w:name="_Toc144375865"/>
      <w:r>
        <w:t>NDIS Pricing Arrangements and Price Limits</w:t>
      </w:r>
      <w:bookmarkEnd w:id="24"/>
    </w:p>
    <w:p w14:paraId="7E2762D0" w14:textId="4EC77F26" w:rsidR="00514B80" w:rsidRDefault="00514B80" w:rsidP="00514B80">
      <w:r>
        <w:t>This used to be called the Price Guide. It is a list of services that come from</w:t>
      </w:r>
      <w:r w:rsidR="002965A2">
        <w:t xml:space="preserve"> </w:t>
      </w:r>
      <w:r>
        <w:t>NDIA registered service providers (like interpreting, translating or help with</w:t>
      </w:r>
      <w:r w:rsidR="002965A2">
        <w:t xml:space="preserve"> </w:t>
      </w:r>
      <w:r>
        <w:t>everyday</w:t>
      </w:r>
      <w:r w:rsidR="002965A2">
        <w:t xml:space="preserve"> </w:t>
      </w:r>
      <w:r>
        <w:t>activities). It shows us what these services cost. Price Limits are the</w:t>
      </w:r>
      <w:r w:rsidR="002965A2">
        <w:t xml:space="preserve"> </w:t>
      </w:r>
      <w:r>
        <w:t>most amount of</w:t>
      </w:r>
      <w:r w:rsidR="002965A2">
        <w:t xml:space="preserve"> </w:t>
      </w:r>
      <w:r>
        <w:t>money a registered provider can charge you for supports. If</w:t>
      </w:r>
      <w:r w:rsidR="002965A2">
        <w:t xml:space="preserve"> </w:t>
      </w:r>
      <w:r>
        <w:t xml:space="preserve">you don’t agree with the </w:t>
      </w:r>
      <w:r>
        <w:lastRenderedPageBreak/>
        <w:t>price of some supports, you can talk with the service</w:t>
      </w:r>
      <w:r w:rsidR="002965A2">
        <w:t xml:space="preserve"> </w:t>
      </w:r>
      <w:r>
        <w:t>provider about lowering the price.</w:t>
      </w:r>
    </w:p>
    <w:p w14:paraId="39A5BB2C" w14:textId="77777777" w:rsidR="00514B80" w:rsidRDefault="00514B80" w:rsidP="00514B80"/>
    <w:p w14:paraId="759E4CDA" w14:textId="77777777" w:rsidR="00514B80" w:rsidRDefault="00514B80" w:rsidP="00506CC4">
      <w:pPr>
        <w:pStyle w:val="Heading2"/>
      </w:pPr>
      <w:bookmarkStart w:id="25" w:name="_Toc144375866"/>
      <w:r>
        <w:t>The Administrative Appeals Tribunal</w:t>
      </w:r>
      <w:bookmarkEnd w:id="25"/>
    </w:p>
    <w:p w14:paraId="73547CCF" w14:textId="48A843B8" w:rsidR="00514B80" w:rsidRPr="00044578" w:rsidRDefault="00514B80" w:rsidP="00514B80">
      <w:r>
        <w:t>This is a group of people that review disagreements about decisions or actions</w:t>
      </w:r>
      <w:r w:rsidR="002965A2">
        <w:t xml:space="preserve"> </w:t>
      </w:r>
      <w:r>
        <w:t>made by businesses, organisations and government agencies, like the NDIA</w:t>
      </w:r>
      <w:r w:rsidR="002965A2">
        <w:t xml:space="preserve"> </w:t>
      </w:r>
      <w:r>
        <w:t>(National Disability Insurance Agency). If you want to make a report or complaint</w:t>
      </w:r>
      <w:r w:rsidR="002965A2">
        <w:t xml:space="preserve"> </w:t>
      </w:r>
      <w:r>
        <w:t>about something the NDIA or a service provider has said or done, you can get</w:t>
      </w:r>
      <w:r w:rsidR="002965A2">
        <w:t xml:space="preserve"> </w:t>
      </w:r>
      <w:r>
        <w:t>help from a support person, like a disability advocate or family member.</w:t>
      </w:r>
      <w:r w:rsidR="002965A2">
        <w:t xml:space="preserve"> </w:t>
      </w:r>
      <w:r>
        <w:t>The Tribunal lets you be heard and understood.</w:t>
      </w:r>
    </w:p>
    <w:p w14:paraId="5C8D23ED" w14:textId="77777777" w:rsidR="00044578" w:rsidRDefault="00044578" w:rsidP="000B7C65"/>
    <w:p w14:paraId="01406E07" w14:textId="19394A3A" w:rsidR="00A211EF" w:rsidRDefault="00A211EF" w:rsidP="002965A2">
      <w:pPr>
        <w:pStyle w:val="Heading1"/>
      </w:pPr>
      <w:bookmarkStart w:id="26" w:name="_Toc144375867"/>
      <w:r>
        <w:t>How do I make a complaint or request an appeal</w:t>
      </w:r>
      <w:r w:rsidR="00332EEB">
        <w:t>?</w:t>
      </w:r>
      <w:bookmarkEnd w:id="26"/>
    </w:p>
    <w:p w14:paraId="5925BD6D" w14:textId="155E25B3" w:rsidR="00134401" w:rsidRDefault="00A211EF" w:rsidP="00A211EF">
      <w:r>
        <w:t>If you don’t agree with a decision made by the AAT, you can send</w:t>
      </w:r>
      <w:r w:rsidR="002965A2">
        <w:t xml:space="preserve"> </w:t>
      </w:r>
      <w:r>
        <w:t>them an email, fill in a form online (if you have an AAT account) or</w:t>
      </w:r>
      <w:r w:rsidR="002965A2">
        <w:t xml:space="preserve"> </w:t>
      </w:r>
      <w:r>
        <w:t>in-person, by handing it in to someone at an AAT office. You can mail</w:t>
      </w:r>
      <w:r w:rsidR="002965A2">
        <w:t xml:space="preserve"> </w:t>
      </w:r>
      <w:r>
        <w:t>your form in the post, or you can speak to someone over the phone.</w:t>
      </w:r>
      <w:r w:rsidR="002965A2">
        <w:t xml:space="preserve"> </w:t>
      </w:r>
      <w:r>
        <w:t>You need to give them your name, home address, email address</w:t>
      </w:r>
      <w:r w:rsidR="002965A2">
        <w:t xml:space="preserve"> </w:t>
      </w:r>
      <w:r>
        <w:t>and phone number. You also need to give them the date you got the</w:t>
      </w:r>
      <w:r w:rsidR="002965A2">
        <w:t xml:space="preserve"> </w:t>
      </w:r>
      <w:r>
        <w:t>decision, a copy of the decision and why you don’t agree with the</w:t>
      </w:r>
      <w:r w:rsidR="002965A2">
        <w:t xml:space="preserve"> </w:t>
      </w:r>
      <w:r>
        <w:t>decision. It’s free</w:t>
      </w:r>
      <w:r w:rsidR="002965A2">
        <w:t xml:space="preserve"> </w:t>
      </w:r>
      <w:r>
        <w:t>to make an appeal.</w:t>
      </w:r>
    </w:p>
    <w:p w14:paraId="335A2D39" w14:textId="77777777" w:rsidR="002965A2" w:rsidRDefault="002965A2" w:rsidP="00A211EF"/>
    <w:p w14:paraId="7C26D46E" w14:textId="5F7F57DA" w:rsidR="00A211EF" w:rsidRDefault="00A211EF" w:rsidP="00A211EF">
      <w:r>
        <w:t>Phone: 1800 228 333</w:t>
      </w:r>
    </w:p>
    <w:p w14:paraId="78B08362" w14:textId="3679532A" w:rsidR="00A211EF" w:rsidRDefault="00A211EF" w:rsidP="00A211EF">
      <w:r>
        <w:t>Email: generalreviews@aat.gov.au</w:t>
      </w:r>
    </w:p>
    <w:p w14:paraId="26AAB0AB" w14:textId="6E0A6FED" w:rsidR="00044578" w:rsidRDefault="00A211EF" w:rsidP="00A211EF">
      <w:r>
        <w:t xml:space="preserve">Website: </w:t>
      </w:r>
      <w:hyperlink r:id="rId8" w:history="1">
        <w:r>
          <w:rPr>
            <w:rStyle w:val="Hyperlink"/>
          </w:rPr>
          <w:t>Administrative Appeals Tribunal Contact Us</w:t>
        </w:r>
      </w:hyperlink>
    </w:p>
    <w:p w14:paraId="6DEECCC0" w14:textId="77777777" w:rsidR="00514B80" w:rsidRDefault="00514B80" w:rsidP="000B7C65"/>
    <w:p w14:paraId="78EAB688" w14:textId="77777777" w:rsidR="00514B80" w:rsidRDefault="00514B80" w:rsidP="000B7C65"/>
    <w:p w14:paraId="6C825EBA" w14:textId="77777777" w:rsidR="00514B80" w:rsidRDefault="00514B80" w:rsidP="000B7C65"/>
    <w:p w14:paraId="146796CB" w14:textId="77777777" w:rsidR="00514B80" w:rsidRDefault="00514B80" w:rsidP="00514B80">
      <w:pPr>
        <w:pStyle w:val="Heading1"/>
      </w:pPr>
      <w:bookmarkStart w:id="27" w:name="_Toc144375868"/>
      <w:r>
        <w:lastRenderedPageBreak/>
        <w:t>Mental health support</w:t>
      </w:r>
      <w:bookmarkEnd w:id="27"/>
    </w:p>
    <w:p w14:paraId="0868E139" w14:textId="77777777" w:rsidR="00C01F68" w:rsidRDefault="00C01F68" w:rsidP="00514B80"/>
    <w:p w14:paraId="7B320CCA" w14:textId="182B4659" w:rsidR="00514B80" w:rsidRDefault="00514B80" w:rsidP="00514B80">
      <w:r>
        <w:t>Learning new NDIS terms can be stressful. If you are feeling</w:t>
      </w:r>
      <w:r w:rsidR="00E55519">
        <w:t xml:space="preserve"> </w:t>
      </w:r>
      <w:r>
        <w:t>overwhelmed or confused, please reach out to someone you trust.</w:t>
      </w:r>
      <w:r w:rsidR="00E55519">
        <w:t xml:space="preserve"> </w:t>
      </w:r>
      <w:r>
        <w:t>It’s okay to ask for help. Below are some organisations that provide</w:t>
      </w:r>
      <w:r w:rsidR="00E55519">
        <w:t xml:space="preserve"> </w:t>
      </w:r>
      <w:r>
        <w:t>free mental health support.</w:t>
      </w:r>
    </w:p>
    <w:p w14:paraId="71E97580" w14:textId="77777777" w:rsidR="00514B80" w:rsidRDefault="00514B80" w:rsidP="00514B80"/>
    <w:p w14:paraId="7DED0AA5" w14:textId="77777777" w:rsidR="00FB619F" w:rsidRPr="00FB619F" w:rsidRDefault="00FB619F" w:rsidP="00FB619F">
      <w:pPr>
        <w:numPr>
          <w:ilvl w:val="0"/>
          <w:numId w:val="10"/>
        </w:numPr>
      </w:pPr>
      <w:r w:rsidRPr="00FB619F">
        <w:t>Lifeline 13 11 14</w:t>
      </w:r>
    </w:p>
    <w:p w14:paraId="09BE5434" w14:textId="77777777" w:rsidR="00FB619F" w:rsidRPr="00FB619F" w:rsidRDefault="00000000" w:rsidP="00FB619F">
      <w:pPr>
        <w:ind w:left="360"/>
      </w:pPr>
      <w:hyperlink r:id="rId9" w:history="1">
        <w:r w:rsidR="00FB619F" w:rsidRPr="00FB619F">
          <w:rPr>
            <w:rFonts w:cs="Arial"/>
            <w:color w:val="0563C1" w:themeColor="hyperlink"/>
            <w:u w:val="single"/>
          </w:rPr>
          <w:t>www.lifeline.org.au</w:t>
        </w:r>
      </w:hyperlink>
    </w:p>
    <w:p w14:paraId="65B116E5" w14:textId="77777777" w:rsidR="00FB619F" w:rsidRPr="00FB619F" w:rsidRDefault="00FB619F" w:rsidP="00FB619F"/>
    <w:p w14:paraId="55C83E62" w14:textId="77777777" w:rsidR="00FB619F" w:rsidRPr="00FB619F" w:rsidRDefault="00FB619F" w:rsidP="00FB619F">
      <w:pPr>
        <w:numPr>
          <w:ilvl w:val="0"/>
          <w:numId w:val="10"/>
        </w:numPr>
      </w:pPr>
      <w:r w:rsidRPr="00FB619F">
        <w:t>Beyond Blue 1300 22 4636</w:t>
      </w:r>
    </w:p>
    <w:p w14:paraId="7E0E24B7" w14:textId="77777777" w:rsidR="00FB619F" w:rsidRPr="00FB619F" w:rsidRDefault="00000000" w:rsidP="00FB619F">
      <w:pPr>
        <w:ind w:left="360"/>
      </w:pPr>
      <w:hyperlink r:id="rId10" w:history="1">
        <w:r w:rsidR="00FB619F" w:rsidRPr="00FB619F">
          <w:rPr>
            <w:rFonts w:cs="Arial"/>
            <w:color w:val="0563C1" w:themeColor="hyperlink"/>
            <w:u w:val="single"/>
          </w:rPr>
          <w:t>www.beyondblue.org.au</w:t>
        </w:r>
      </w:hyperlink>
    </w:p>
    <w:p w14:paraId="7FA38EFE" w14:textId="77777777" w:rsidR="00FB619F" w:rsidRPr="00FB619F" w:rsidRDefault="00FB619F" w:rsidP="00FB619F"/>
    <w:p w14:paraId="40B192B2" w14:textId="77777777" w:rsidR="00FB619F" w:rsidRPr="00FB619F" w:rsidRDefault="00FB619F" w:rsidP="00FB619F">
      <w:pPr>
        <w:numPr>
          <w:ilvl w:val="0"/>
          <w:numId w:val="10"/>
        </w:numPr>
      </w:pPr>
      <w:proofErr w:type="spellStart"/>
      <w:r w:rsidRPr="00FB619F">
        <w:t>QLife</w:t>
      </w:r>
      <w:proofErr w:type="spellEnd"/>
      <w:r w:rsidRPr="00FB619F">
        <w:t xml:space="preserve"> 1800 184 527</w:t>
      </w:r>
    </w:p>
    <w:p w14:paraId="77558A35" w14:textId="77777777" w:rsidR="00FB619F" w:rsidRPr="00FB619F" w:rsidRDefault="00000000" w:rsidP="00FB619F">
      <w:pPr>
        <w:ind w:left="360"/>
      </w:pPr>
      <w:hyperlink r:id="rId11" w:history="1">
        <w:r w:rsidR="00FB619F" w:rsidRPr="00FB619F">
          <w:rPr>
            <w:rFonts w:cs="Arial"/>
            <w:color w:val="0563C1" w:themeColor="hyperlink"/>
            <w:u w:val="single"/>
          </w:rPr>
          <w:t>www.qlife.org.au</w:t>
        </w:r>
      </w:hyperlink>
    </w:p>
    <w:p w14:paraId="27A40166" w14:textId="77777777" w:rsidR="00FB619F" w:rsidRPr="00FB619F" w:rsidRDefault="00FB619F" w:rsidP="00FB619F"/>
    <w:p w14:paraId="59D6807E" w14:textId="77777777" w:rsidR="00FB619F" w:rsidRPr="00FB619F" w:rsidRDefault="00FB619F" w:rsidP="00FB619F">
      <w:pPr>
        <w:numPr>
          <w:ilvl w:val="0"/>
          <w:numId w:val="10"/>
        </w:numPr>
      </w:pPr>
      <w:r w:rsidRPr="00FB619F">
        <w:t>Women with Disabilities Australia 0438 535 123</w:t>
      </w:r>
    </w:p>
    <w:p w14:paraId="150C44D5" w14:textId="77777777" w:rsidR="00FB619F" w:rsidRPr="00FB619F" w:rsidRDefault="00000000" w:rsidP="00FB619F">
      <w:pPr>
        <w:ind w:left="360"/>
      </w:pPr>
      <w:hyperlink r:id="rId12" w:history="1">
        <w:r w:rsidR="00FB619F" w:rsidRPr="00FB619F">
          <w:rPr>
            <w:rFonts w:cs="Arial"/>
            <w:color w:val="0563C1" w:themeColor="hyperlink"/>
            <w:u w:val="single"/>
          </w:rPr>
          <w:t>wwda.org.au</w:t>
        </w:r>
      </w:hyperlink>
    </w:p>
    <w:p w14:paraId="12B957CE" w14:textId="77777777" w:rsidR="00FB619F" w:rsidRPr="00FB619F" w:rsidRDefault="00FB619F" w:rsidP="00FB619F"/>
    <w:p w14:paraId="6B6A24B1" w14:textId="77777777" w:rsidR="00FB619F" w:rsidRPr="00FB619F" w:rsidRDefault="00FB619F" w:rsidP="00FB619F">
      <w:r w:rsidRPr="00FB619F">
        <w:t>For a longer list of NDIS terms, please visit the NDIS website:</w:t>
      </w:r>
    </w:p>
    <w:p w14:paraId="620E969B" w14:textId="77777777" w:rsidR="00FB619F" w:rsidRPr="00FB619F" w:rsidRDefault="00000000" w:rsidP="00FB619F">
      <w:hyperlink r:id="rId13" w:history="1">
        <w:r w:rsidR="00FB619F" w:rsidRPr="00FB619F">
          <w:rPr>
            <w:rFonts w:cs="Arial"/>
            <w:color w:val="0563C1" w:themeColor="hyperlink"/>
            <w:u w:val="single"/>
          </w:rPr>
          <w:t>https://www.ndis.gov.au/about-us/glossary</w:t>
        </w:r>
      </w:hyperlink>
    </w:p>
    <w:p w14:paraId="4A2194FF" w14:textId="778D307A" w:rsidR="00FB619F" w:rsidRPr="00857DDB" w:rsidRDefault="00FB619F" w:rsidP="00FB619F"/>
    <w:p w14:paraId="164E0754" w14:textId="01B67F0F" w:rsidR="00857DDB" w:rsidRPr="00857DDB" w:rsidRDefault="00857DDB" w:rsidP="00857DDB"/>
    <w:sectPr w:rsidR="00857DDB" w:rsidRPr="00857DDB" w:rsidSect="002866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835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C343" w14:textId="77777777" w:rsidR="00561E2D" w:rsidRDefault="00561E2D" w:rsidP="002866A1">
      <w:pPr>
        <w:spacing w:line="240" w:lineRule="auto"/>
      </w:pPr>
      <w:r>
        <w:separator/>
      </w:r>
    </w:p>
  </w:endnote>
  <w:endnote w:type="continuationSeparator" w:id="0">
    <w:p w14:paraId="4830D516" w14:textId="77777777" w:rsidR="00561E2D" w:rsidRDefault="00561E2D" w:rsidP="00286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4442707"/>
      <w:docPartObj>
        <w:docPartGallery w:val="Page Numbers (Bottom of Page)"/>
        <w:docPartUnique/>
      </w:docPartObj>
    </w:sdtPr>
    <w:sdtContent>
      <w:p w14:paraId="50604E44" w14:textId="48DB7BE1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DB4D7" w14:textId="77777777" w:rsidR="002866A1" w:rsidRDefault="002866A1" w:rsidP="002866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222143"/>
      <w:docPartObj>
        <w:docPartGallery w:val="Page Numbers (Bottom of Page)"/>
        <w:docPartUnique/>
      </w:docPartObj>
    </w:sdtPr>
    <w:sdtContent>
      <w:p w14:paraId="402526D7" w14:textId="050C85DC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030EC5" w14:textId="77777777" w:rsidR="002866A1" w:rsidRDefault="002866A1" w:rsidP="002866A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1130" w14:textId="475526F8" w:rsidR="00F160B9" w:rsidRDefault="00F160B9" w:rsidP="00F160B9">
    <w:pPr>
      <w:pStyle w:val="Footer"/>
      <w:jc w:val="center"/>
    </w:pPr>
    <w:r>
      <w:rPr>
        <w:rFonts w:eastAsiaTheme="majorEastAsia" w:cstheme="majorBidi"/>
        <w:b/>
        <w:noProof/>
        <w:color w:val="C05327"/>
        <w:sz w:val="48"/>
        <w:szCs w:val="32"/>
      </w:rPr>
      <w:drawing>
        <wp:inline distT="0" distB="0" distL="0" distR="0" wp14:anchorId="28C4CB57" wp14:editId="20B99AE1">
          <wp:extent cx="3763597" cy="1183786"/>
          <wp:effectExtent l="0" t="0" r="0" b="0"/>
          <wp:docPr id="7" name="Picture 7" descr="Logo for children and young people with disability Australia featuring orange and green speech bubbles overlapping in the shape of Austral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for children and young people with disability Australia featuring orange and green speech bubbles overlapping in the shape of Australi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630" cy="122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6361" w14:textId="77777777" w:rsidR="00561E2D" w:rsidRDefault="00561E2D" w:rsidP="002866A1">
      <w:pPr>
        <w:spacing w:line="240" w:lineRule="auto"/>
      </w:pPr>
      <w:r>
        <w:separator/>
      </w:r>
    </w:p>
  </w:footnote>
  <w:footnote w:type="continuationSeparator" w:id="0">
    <w:p w14:paraId="1B373F94" w14:textId="77777777" w:rsidR="00561E2D" w:rsidRDefault="00561E2D" w:rsidP="00286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0879629"/>
      <w:docPartObj>
        <w:docPartGallery w:val="Page Numbers (Top of Page)"/>
        <w:docPartUnique/>
      </w:docPartObj>
    </w:sdtPr>
    <w:sdtContent>
      <w:p w14:paraId="017B2964" w14:textId="3C6648F1" w:rsidR="002866A1" w:rsidRDefault="002866A1" w:rsidP="001C48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77CB6" w14:textId="77777777" w:rsidR="002866A1" w:rsidRDefault="002866A1" w:rsidP="002866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94F" w14:textId="52A31E9C" w:rsidR="002866A1" w:rsidRPr="002866A1" w:rsidRDefault="002866A1" w:rsidP="002866A1">
    <w:pPr>
      <w:pStyle w:val="Header"/>
      <w:ind w:right="360"/>
      <w:jc w:val="right"/>
      <w:rPr>
        <w:b/>
        <w:bCs/>
        <w:color w:val="000000" w:themeColor="text1"/>
      </w:rPr>
    </w:pPr>
    <w:r w:rsidRPr="002866A1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6DA3125" wp14:editId="272A5DDC">
          <wp:simplePos x="0" y="0"/>
          <wp:positionH relativeFrom="column">
            <wp:posOffset>-2236421</wp:posOffset>
          </wp:positionH>
          <wp:positionV relativeFrom="paragraph">
            <wp:posOffset>-5738544</wp:posOffset>
          </wp:positionV>
          <wp:extent cx="10663311" cy="7658319"/>
          <wp:effectExtent l="0" t="0" r="0" b="0"/>
          <wp:wrapNone/>
          <wp:docPr id="3" name="Picture 3" descr="A yellow rectang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rectangle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311" cy="765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6A1">
      <w:rPr>
        <w:b/>
        <w:bCs/>
        <w:color w:val="000000" w:themeColor="text1"/>
      </w:rPr>
      <w:t>In control my way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32C" w14:textId="77777777" w:rsidR="002866A1" w:rsidRPr="000B65FF" w:rsidRDefault="002866A1" w:rsidP="000B65FF">
    <w:pPr>
      <w:jc w:val="right"/>
      <w:rPr>
        <w:b/>
        <w:bCs/>
      </w:rPr>
    </w:pPr>
    <w:r w:rsidRPr="000B65FF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273076BC" wp14:editId="0947C32C">
          <wp:simplePos x="0" y="0"/>
          <wp:positionH relativeFrom="column">
            <wp:posOffset>-2236421</wp:posOffset>
          </wp:positionH>
          <wp:positionV relativeFrom="paragraph">
            <wp:posOffset>-5738544</wp:posOffset>
          </wp:positionV>
          <wp:extent cx="10663311" cy="7658319"/>
          <wp:effectExtent l="0" t="0" r="0" b="0"/>
          <wp:wrapNone/>
          <wp:docPr id="5" name="Picture 5" descr="A yellow rectang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rectangle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311" cy="765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5FF">
      <w:rPr>
        <w:b/>
        <w:bCs/>
      </w:rPr>
      <w:t>In control my way</w:t>
    </w:r>
  </w:p>
  <w:p w14:paraId="23C65A8B" w14:textId="4D8BDC5A" w:rsidR="002866A1" w:rsidRDefault="00286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A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67F48"/>
    <w:multiLevelType w:val="multilevel"/>
    <w:tmpl w:val="0809001D"/>
    <w:styleLink w:val="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E87AFE"/>
    <w:multiLevelType w:val="hybridMultilevel"/>
    <w:tmpl w:val="A4B05E2E"/>
    <w:lvl w:ilvl="0" w:tplc="747AF1A6">
      <w:start w:val="1"/>
      <w:numFmt w:val="bullet"/>
      <w:pStyle w:val="Listparagraph3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04F"/>
    <w:multiLevelType w:val="multilevel"/>
    <w:tmpl w:val="CF82447C"/>
    <w:styleLink w:val="CurrentList1"/>
    <w:lvl w:ilvl="0">
      <w:start w:val="1"/>
      <w:numFmt w:val="bullet"/>
      <w:lvlText w:val="Ø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702483"/>
    <w:multiLevelType w:val="hybridMultilevel"/>
    <w:tmpl w:val="DAE630EC"/>
    <w:lvl w:ilvl="0" w:tplc="A5E261A6">
      <w:start w:val="1"/>
      <w:numFmt w:val="bullet"/>
      <w:pStyle w:val="Listparagraph2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5BEF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C14096"/>
    <w:multiLevelType w:val="multilevel"/>
    <w:tmpl w:val="0809001D"/>
    <w:styleLink w:val="Bulletlist"/>
    <w:lvl w:ilvl="0">
      <w:start w:val="1"/>
      <w:numFmt w:val="bullet"/>
      <w:lvlText w:val=" 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7F0CAE"/>
    <w:multiLevelType w:val="hybridMultilevel"/>
    <w:tmpl w:val="62E2037C"/>
    <w:lvl w:ilvl="0" w:tplc="1B30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  <w:spacing w:val="0"/>
        <w:position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A90"/>
    <w:multiLevelType w:val="multilevel"/>
    <w:tmpl w:val="CD9EAE10"/>
    <w:styleLink w:val="Bullets1"/>
    <w:lvl w:ilvl="0">
      <w:start w:val="1"/>
      <w:numFmt w:val="bullet"/>
      <w:lvlText w:val="Ø"/>
      <w:lvlJc w:val="left"/>
      <w:pPr>
        <w:ind w:left="1003" w:hanging="360"/>
      </w:pPr>
      <w:rPr>
        <w:rFonts w:ascii="Wingdings" w:hAnsi="Wingdings" w:hint="default"/>
        <w:color w:val="00A154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373701117">
    <w:abstractNumId w:val="8"/>
  </w:num>
  <w:num w:numId="2" w16cid:durableId="663583539">
    <w:abstractNumId w:val="0"/>
  </w:num>
  <w:num w:numId="3" w16cid:durableId="615604871">
    <w:abstractNumId w:val="3"/>
  </w:num>
  <w:num w:numId="4" w16cid:durableId="1933929810">
    <w:abstractNumId w:val="5"/>
  </w:num>
  <w:num w:numId="5" w16cid:durableId="563878425">
    <w:abstractNumId w:val="6"/>
  </w:num>
  <w:num w:numId="6" w16cid:durableId="1978800960">
    <w:abstractNumId w:val="2"/>
  </w:num>
  <w:num w:numId="7" w16cid:durableId="1865896763">
    <w:abstractNumId w:val="1"/>
  </w:num>
  <w:num w:numId="8" w16cid:durableId="1999727783">
    <w:abstractNumId w:val="4"/>
  </w:num>
  <w:num w:numId="9" w16cid:durableId="1984770416">
    <w:abstractNumId w:val="7"/>
  </w:num>
  <w:num w:numId="10" w16cid:durableId="205149308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B"/>
    <w:rsid w:val="00001B79"/>
    <w:rsid w:val="00003984"/>
    <w:rsid w:val="00006D59"/>
    <w:rsid w:val="000105F6"/>
    <w:rsid w:val="00012197"/>
    <w:rsid w:val="00017FE6"/>
    <w:rsid w:val="000208BC"/>
    <w:rsid w:val="00027D1F"/>
    <w:rsid w:val="00033599"/>
    <w:rsid w:val="00035C20"/>
    <w:rsid w:val="00044578"/>
    <w:rsid w:val="00051BD1"/>
    <w:rsid w:val="00054577"/>
    <w:rsid w:val="00057665"/>
    <w:rsid w:val="000600C5"/>
    <w:rsid w:val="00063B8B"/>
    <w:rsid w:val="00065514"/>
    <w:rsid w:val="000662A3"/>
    <w:rsid w:val="00066EFB"/>
    <w:rsid w:val="00072C2F"/>
    <w:rsid w:val="000747DF"/>
    <w:rsid w:val="00085D25"/>
    <w:rsid w:val="000924D1"/>
    <w:rsid w:val="000A43C6"/>
    <w:rsid w:val="000A5711"/>
    <w:rsid w:val="000A7AB5"/>
    <w:rsid w:val="000B5E15"/>
    <w:rsid w:val="000B65FF"/>
    <w:rsid w:val="000B6F42"/>
    <w:rsid w:val="000B7C65"/>
    <w:rsid w:val="000C1D17"/>
    <w:rsid w:val="000C28D4"/>
    <w:rsid w:val="000C64EC"/>
    <w:rsid w:val="000C7113"/>
    <w:rsid w:val="000D14DE"/>
    <w:rsid w:val="000D2A1C"/>
    <w:rsid w:val="000F051C"/>
    <w:rsid w:val="00102772"/>
    <w:rsid w:val="00105DDC"/>
    <w:rsid w:val="0011059C"/>
    <w:rsid w:val="001112AC"/>
    <w:rsid w:val="00112C35"/>
    <w:rsid w:val="001205BD"/>
    <w:rsid w:val="0013175E"/>
    <w:rsid w:val="0013285A"/>
    <w:rsid w:val="00133EA6"/>
    <w:rsid w:val="00134401"/>
    <w:rsid w:val="00137B82"/>
    <w:rsid w:val="00142D17"/>
    <w:rsid w:val="00142EE2"/>
    <w:rsid w:val="00150B3E"/>
    <w:rsid w:val="00151B59"/>
    <w:rsid w:val="00163743"/>
    <w:rsid w:val="001701FE"/>
    <w:rsid w:val="00180727"/>
    <w:rsid w:val="0018550D"/>
    <w:rsid w:val="0019244D"/>
    <w:rsid w:val="0019428D"/>
    <w:rsid w:val="001A3C9B"/>
    <w:rsid w:val="001B0BC7"/>
    <w:rsid w:val="001D020A"/>
    <w:rsid w:val="001E3688"/>
    <w:rsid w:val="001F02B3"/>
    <w:rsid w:val="001F15A3"/>
    <w:rsid w:val="001F488D"/>
    <w:rsid w:val="001F59FA"/>
    <w:rsid w:val="00207CF9"/>
    <w:rsid w:val="00210C37"/>
    <w:rsid w:val="0021170A"/>
    <w:rsid w:val="00212666"/>
    <w:rsid w:val="00221E69"/>
    <w:rsid w:val="002240FF"/>
    <w:rsid w:val="002249FC"/>
    <w:rsid w:val="0023413D"/>
    <w:rsid w:val="00242984"/>
    <w:rsid w:val="00242DBA"/>
    <w:rsid w:val="002435E6"/>
    <w:rsid w:val="00246A9E"/>
    <w:rsid w:val="00247BFA"/>
    <w:rsid w:val="002526DB"/>
    <w:rsid w:val="00271EB4"/>
    <w:rsid w:val="00274E71"/>
    <w:rsid w:val="00282B13"/>
    <w:rsid w:val="002846B2"/>
    <w:rsid w:val="00285638"/>
    <w:rsid w:val="002863C6"/>
    <w:rsid w:val="00286478"/>
    <w:rsid w:val="002866A1"/>
    <w:rsid w:val="00291CEC"/>
    <w:rsid w:val="00294698"/>
    <w:rsid w:val="00294A6C"/>
    <w:rsid w:val="00294C76"/>
    <w:rsid w:val="002965A2"/>
    <w:rsid w:val="00297491"/>
    <w:rsid w:val="002A40DF"/>
    <w:rsid w:val="002A6C2B"/>
    <w:rsid w:val="002B13D3"/>
    <w:rsid w:val="002B2295"/>
    <w:rsid w:val="002C0DF1"/>
    <w:rsid w:val="002C7C11"/>
    <w:rsid w:val="002D1064"/>
    <w:rsid w:val="002D7102"/>
    <w:rsid w:val="002E1F5C"/>
    <w:rsid w:val="002E29E5"/>
    <w:rsid w:val="002E5191"/>
    <w:rsid w:val="002E5F8D"/>
    <w:rsid w:val="002F6618"/>
    <w:rsid w:val="002F6FB8"/>
    <w:rsid w:val="0030036F"/>
    <w:rsid w:val="00303DEC"/>
    <w:rsid w:val="00305FCB"/>
    <w:rsid w:val="0030773F"/>
    <w:rsid w:val="003147F6"/>
    <w:rsid w:val="0032425A"/>
    <w:rsid w:val="00324479"/>
    <w:rsid w:val="00324499"/>
    <w:rsid w:val="00327635"/>
    <w:rsid w:val="0033263F"/>
    <w:rsid w:val="00332EEB"/>
    <w:rsid w:val="00333993"/>
    <w:rsid w:val="003404BE"/>
    <w:rsid w:val="00346BAE"/>
    <w:rsid w:val="0035417D"/>
    <w:rsid w:val="00366304"/>
    <w:rsid w:val="00376EA1"/>
    <w:rsid w:val="00384630"/>
    <w:rsid w:val="003907CF"/>
    <w:rsid w:val="00394FA5"/>
    <w:rsid w:val="003958D2"/>
    <w:rsid w:val="003A2133"/>
    <w:rsid w:val="003B0BDC"/>
    <w:rsid w:val="003B62B0"/>
    <w:rsid w:val="003C11EF"/>
    <w:rsid w:val="003C7C35"/>
    <w:rsid w:val="003E05E7"/>
    <w:rsid w:val="003F218D"/>
    <w:rsid w:val="003F5565"/>
    <w:rsid w:val="003F58AF"/>
    <w:rsid w:val="003F5D2A"/>
    <w:rsid w:val="00404A31"/>
    <w:rsid w:val="00407D33"/>
    <w:rsid w:val="00407DF3"/>
    <w:rsid w:val="004105AC"/>
    <w:rsid w:val="00412884"/>
    <w:rsid w:val="00416AAD"/>
    <w:rsid w:val="00421F32"/>
    <w:rsid w:val="004255E2"/>
    <w:rsid w:val="00431DCE"/>
    <w:rsid w:val="00435EBE"/>
    <w:rsid w:val="00441EBF"/>
    <w:rsid w:val="004478EB"/>
    <w:rsid w:val="00452F8B"/>
    <w:rsid w:val="00464617"/>
    <w:rsid w:val="004714CA"/>
    <w:rsid w:val="00483A05"/>
    <w:rsid w:val="00485BF0"/>
    <w:rsid w:val="0048705D"/>
    <w:rsid w:val="00492EE5"/>
    <w:rsid w:val="00496187"/>
    <w:rsid w:val="004966F2"/>
    <w:rsid w:val="004A711A"/>
    <w:rsid w:val="004A7F1D"/>
    <w:rsid w:val="004B2B63"/>
    <w:rsid w:val="004B6388"/>
    <w:rsid w:val="004C69C0"/>
    <w:rsid w:val="004D243C"/>
    <w:rsid w:val="004D7C72"/>
    <w:rsid w:val="004F76C1"/>
    <w:rsid w:val="00501E27"/>
    <w:rsid w:val="00506CC4"/>
    <w:rsid w:val="005121E6"/>
    <w:rsid w:val="00513F75"/>
    <w:rsid w:val="00514B80"/>
    <w:rsid w:val="005166D0"/>
    <w:rsid w:val="00523E92"/>
    <w:rsid w:val="005377C3"/>
    <w:rsid w:val="00546C23"/>
    <w:rsid w:val="0055671A"/>
    <w:rsid w:val="00556EB5"/>
    <w:rsid w:val="00561D49"/>
    <w:rsid w:val="00561E2D"/>
    <w:rsid w:val="00567A0A"/>
    <w:rsid w:val="005721F7"/>
    <w:rsid w:val="00572507"/>
    <w:rsid w:val="0058005F"/>
    <w:rsid w:val="0058093F"/>
    <w:rsid w:val="0058203E"/>
    <w:rsid w:val="00584E94"/>
    <w:rsid w:val="00587119"/>
    <w:rsid w:val="005923CC"/>
    <w:rsid w:val="0059363C"/>
    <w:rsid w:val="00594922"/>
    <w:rsid w:val="005B09A5"/>
    <w:rsid w:val="005B52E1"/>
    <w:rsid w:val="005B749C"/>
    <w:rsid w:val="005C053D"/>
    <w:rsid w:val="005C32D9"/>
    <w:rsid w:val="005C51DB"/>
    <w:rsid w:val="005D3479"/>
    <w:rsid w:val="005D4E9C"/>
    <w:rsid w:val="005E6F0C"/>
    <w:rsid w:val="005E6FCF"/>
    <w:rsid w:val="005E70EE"/>
    <w:rsid w:val="005F1CF1"/>
    <w:rsid w:val="005F29DB"/>
    <w:rsid w:val="005F440F"/>
    <w:rsid w:val="005F597E"/>
    <w:rsid w:val="005F66E7"/>
    <w:rsid w:val="005F7526"/>
    <w:rsid w:val="005F7962"/>
    <w:rsid w:val="00600269"/>
    <w:rsid w:val="006009A3"/>
    <w:rsid w:val="0060493C"/>
    <w:rsid w:val="00610B11"/>
    <w:rsid w:val="00611F28"/>
    <w:rsid w:val="0061359D"/>
    <w:rsid w:val="0061533E"/>
    <w:rsid w:val="00642EBA"/>
    <w:rsid w:val="0064568C"/>
    <w:rsid w:val="00645C9A"/>
    <w:rsid w:val="00654278"/>
    <w:rsid w:val="00655325"/>
    <w:rsid w:val="006612DC"/>
    <w:rsid w:val="00663B3D"/>
    <w:rsid w:val="00671190"/>
    <w:rsid w:val="00674E63"/>
    <w:rsid w:val="00677894"/>
    <w:rsid w:val="0069616C"/>
    <w:rsid w:val="006A0319"/>
    <w:rsid w:val="006B1BBF"/>
    <w:rsid w:val="006B3F02"/>
    <w:rsid w:val="006C00B8"/>
    <w:rsid w:val="006C6BD9"/>
    <w:rsid w:val="006D6DD4"/>
    <w:rsid w:val="006E4835"/>
    <w:rsid w:val="0070058F"/>
    <w:rsid w:val="00705A5C"/>
    <w:rsid w:val="00710010"/>
    <w:rsid w:val="00713625"/>
    <w:rsid w:val="007211E5"/>
    <w:rsid w:val="00722B04"/>
    <w:rsid w:val="00722C71"/>
    <w:rsid w:val="007368C7"/>
    <w:rsid w:val="00742121"/>
    <w:rsid w:val="00743F74"/>
    <w:rsid w:val="00744C83"/>
    <w:rsid w:val="007510D0"/>
    <w:rsid w:val="007565CD"/>
    <w:rsid w:val="00763B97"/>
    <w:rsid w:val="007647F5"/>
    <w:rsid w:val="00765E7A"/>
    <w:rsid w:val="00780CAB"/>
    <w:rsid w:val="00794607"/>
    <w:rsid w:val="007A2AFF"/>
    <w:rsid w:val="007A42E0"/>
    <w:rsid w:val="007B1644"/>
    <w:rsid w:val="007B2E68"/>
    <w:rsid w:val="007B5192"/>
    <w:rsid w:val="007C28B7"/>
    <w:rsid w:val="007C355B"/>
    <w:rsid w:val="007C6F1F"/>
    <w:rsid w:val="007D42DA"/>
    <w:rsid w:val="007D4892"/>
    <w:rsid w:val="007D56A2"/>
    <w:rsid w:val="007D76C5"/>
    <w:rsid w:val="007E1625"/>
    <w:rsid w:val="007E1F36"/>
    <w:rsid w:val="007E41EF"/>
    <w:rsid w:val="00801325"/>
    <w:rsid w:val="00817BEC"/>
    <w:rsid w:val="008209DF"/>
    <w:rsid w:val="00833E9A"/>
    <w:rsid w:val="0083448E"/>
    <w:rsid w:val="00836C0D"/>
    <w:rsid w:val="008472E3"/>
    <w:rsid w:val="00853A22"/>
    <w:rsid w:val="00853D78"/>
    <w:rsid w:val="00857DDB"/>
    <w:rsid w:val="00860383"/>
    <w:rsid w:val="0086589D"/>
    <w:rsid w:val="00870099"/>
    <w:rsid w:val="0087197F"/>
    <w:rsid w:val="00877CA2"/>
    <w:rsid w:val="00877D95"/>
    <w:rsid w:val="00881B89"/>
    <w:rsid w:val="008839D6"/>
    <w:rsid w:val="00892EB7"/>
    <w:rsid w:val="00893C25"/>
    <w:rsid w:val="00895117"/>
    <w:rsid w:val="008A638E"/>
    <w:rsid w:val="008A6486"/>
    <w:rsid w:val="008B042F"/>
    <w:rsid w:val="008B445E"/>
    <w:rsid w:val="008B57C4"/>
    <w:rsid w:val="008C367B"/>
    <w:rsid w:val="008C4CEF"/>
    <w:rsid w:val="008C6CE6"/>
    <w:rsid w:val="008D658C"/>
    <w:rsid w:val="008E0743"/>
    <w:rsid w:val="008E400A"/>
    <w:rsid w:val="008E4362"/>
    <w:rsid w:val="008F14FC"/>
    <w:rsid w:val="009025B9"/>
    <w:rsid w:val="00902A77"/>
    <w:rsid w:val="009031E8"/>
    <w:rsid w:val="0090491B"/>
    <w:rsid w:val="00920341"/>
    <w:rsid w:val="00924A3F"/>
    <w:rsid w:val="00931D06"/>
    <w:rsid w:val="00936747"/>
    <w:rsid w:val="00940243"/>
    <w:rsid w:val="009507E4"/>
    <w:rsid w:val="00960189"/>
    <w:rsid w:val="0096327C"/>
    <w:rsid w:val="009716A0"/>
    <w:rsid w:val="0097193E"/>
    <w:rsid w:val="009727FC"/>
    <w:rsid w:val="00973E28"/>
    <w:rsid w:val="00980193"/>
    <w:rsid w:val="00987F35"/>
    <w:rsid w:val="00987FF5"/>
    <w:rsid w:val="009943DB"/>
    <w:rsid w:val="009A21F3"/>
    <w:rsid w:val="009A5417"/>
    <w:rsid w:val="009A5EB3"/>
    <w:rsid w:val="009C524E"/>
    <w:rsid w:val="009C651A"/>
    <w:rsid w:val="009F633E"/>
    <w:rsid w:val="00A125DF"/>
    <w:rsid w:val="00A144B2"/>
    <w:rsid w:val="00A172A2"/>
    <w:rsid w:val="00A17526"/>
    <w:rsid w:val="00A211EF"/>
    <w:rsid w:val="00A21BD2"/>
    <w:rsid w:val="00A2240B"/>
    <w:rsid w:val="00A258DE"/>
    <w:rsid w:val="00A264ED"/>
    <w:rsid w:val="00A313A9"/>
    <w:rsid w:val="00A32071"/>
    <w:rsid w:val="00A47480"/>
    <w:rsid w:val="00A56349"/>
    <w:rsid w:val="00A57488"/>
    <w:rsid w:val="00A6179D"/>
    <w:rsid w:val="00A627D4"/>
    <w:rsid w:val="00A71466"/>
    <w:rsid w:val="00A738F7"/>
    <w:rsid w:val="00A74428"/>
    <w:rsid w:val="00A853BD"/>
    <w:rsid w:val="00A93B0A"/>
    <w:rsid w:val="00A953D4"/>
    <w:rsid w:val="00A9600C"/>
    <w:rsid w:val="00AA1A7B"/>
    <w:rsid w:val="00AA21B7"/>
    <w:rsid w:val="00AA7F00"/>
    <w:rsid w:val="00AB1E3A"/>
    <w:rsid w:val="00AB270F"/>
    <w:rsid w:val="00AB55C7"/>
    <w:rsid w:val="00AB5971"/>
    <w:rsid w:val="00AC41AD"/>
    <w:rsid w:val="00AC44A1"/>
    <w:rsid w:val="00AC5086"/>
    <w:rsid w:val="00AC72E9"/>
    <w:rsid w:val="00AD6167"/>
    <w:rsid w:val="00AD6A68"/>
    <w:rsid w:val="00AE2AFE"/>
    <w:rsid w:val="00AE2CC1"/>
    <w:rsid w:val="00AF3834"/>
    <w:rsid w:val="00AF4952"/>
    <w:rsid w:val="00AF4C42"/>
    <w:rsid w:val="00AF70FB"/>
    <w:rsid w:val="00B05140"/>
    <w:rsid w:val="00B057BF"/>
    <w:rsid w:val="00B0609F"/>
    <w:rsid w:val="00B15595"/>
    <w:rsid w:val="00B318E6"/>
    <w:rsid w:val="00B34C28"/>
    <w:rsid w:val="00B36985"/>
    <w:rsid w:val="00B4042D"/>
    <w:rsid w:val="00B46A57"/>
    <w:rsid w:val="00B57808"/>
    <w:rsid w:val="00B622D1"/>
    <w:rsid w:val="00B97EE7"/>
    <w:rsid w:val="00BA4232"/>
    <w:rsid w:val="00BB19D4"/>
    <w:rsid w:val="00BB7AEB"/>
    <w:rsid w:val="00BC34C4"/>
    <w:rsid w:val="00BC66D8"/>
    <w:rsid w:val="00BC7CAB"/>
    <w:rsid w:val="00BE40D8"/>
    <w:rsid w:val="00BE474C"/>
    <w:rsid w:val="00BE60B8"/>
    <w:rsid w:val="00BF6ECA"/>
    <w:rsid w:val="00C01AE7"/>
    <w:rsid w:val="00C01F68"/>
    <w:rsid w:val="00C02317"/>
    <w:rsid w:val="00C07399"/>
    <w:rsid w:val="00C07C66"/>
    <w:rsid w:val="00C27D70"/>
    <w:rsid w:val="00C332D5"/>
    <w:rsid w:val="00C51706"/>
    <w:rsid w:val="00C54443"/>
    <w:rsid w:val="00C70431"/>
    <w:rsid w:val="00C750FD"/>
    <w:rsid w:val="00C80AA4"/>
    <w:rsid w:val="00C93671"/>
    <w:rsid w:val="00CA1F3D"/>
    <w:rsid w:val="00CD5706"/>
    <w:rsid w:val="00CE17CF"/>
    <w:rsid w:val="00CF3EAA"/>
    <w:rsid w:val="00CF455E"/>
    <w:rsid w:val="00D03150"/>
    <w:rsid w:val="00D07907"/>
    <w:rsid w:val="00D118C3"/>
    <w:rsid w:val="00D119D4"/>
    <w:rsid w:val="00D12A67"/>
    <w:rsid w:val="00D16D6B"/>
    <w:rsid w:val="00D16DB9"/>
    <w:rsid w:val="00D17BAF"/>
    <w:rsid w:val="00D24AEB"/>
    <w:rsid w:val="00D255FB"/>
    <w:rsid w:val="00D32F7A"/>
    <w:rsid w:val="00D35F77"/>
    <w:rsid w:val="00D40976"/>
    <w:rsid w:val="00D40F0B"/>
    <w:rsid w:val="00D524B2"/>
    <w:rsid w:val="00D535EC"/>
    <w:rsid w:val="00D55495"/>
    <w:rsid w:val="00D61D77"/>
    <w:rsid w:val="00D62DFA"/>
    <w:rsid w:val="00D71F2D"/>
    <w:rsid w:val="00D8012C"/>
    <w:rsid w:val="00D85A0D"/>
    <w:rsid w:val="00D876A6"/>
    <w:rsid w:val="00D8771C"/>
    <w:rsid w:val="00D910F0"/>
    <w:rsid w:val="00D941FC"/>
    <w:rsid w:val="00DA09E9"/>
    <w:rsid w:val="00DA6120"/>
    <w:rsid w:val="00DA78F4"/>
    <w:rsid w:val="00DD11F2"/>
    <w:rsid w:val="00DD5BA2"/>
    <w:rsid w:val="00DD6760"/>
    <w:rsid w:val="00DE1A05"/>
    <w:rsid w:val="00DE1ED8"/>
    <w:rsid w:val="00DE3010"/>
    <w:rsid w:val="00DE4E0B"/>
    <w:rsid w:val="00DF4E08"/>
    <w:rsid w:val="00E009F9"/>
    <w:rsid w:val="00E04872"/>
    <w:rsid w:val="00E130B7"/>
    <w:rsid w:val="00E26F7F"/>
    <w:rsid w:val="00E303B7"/>
    <w:rsid w:val="00E30BC4"/>
    <w:rsid w:val="00E320B6"/>
    <w:rsid w:val="00E32314"/>
    <w:rsid w:val="00E3620F"/>
    <w:rsid w:val="00E43FDB"/>
    <w:rsid w:val="00E52F3F"/>
    <w:rsid w:val="00E55519"/>
    <w:rsid w:val="00E627A6"/>
    <w:rsid w:val="00E64BA3"/>
    <w:rsid w:val="00E67DEC"/>
    <w:rsid w:val="00E71683"/>
    <w:rsid w:val="00E73C74"/>
    <w:rsid w:val="00E7615B"/>
    <w:rsid w:val="00E80CB3"/>
    <w:rsid w:val="00E8370E"/>
    <w:rsid w:val="00E9295A"/>
    <w:rsid w:val="00E9339C"/>
    <w:rsid w:val="00E95298"/>
    <w:rsid w:val="00E95FA9"/>
    <w:rsid w:val="00EA0852"/>
    <w:rsid w:val="00EA0EE0"/>
    <w:rsid w:val="00EA48FF"/>
    <w:rsid w:val="00EB05FA"/>
    <w:rsid w:val="00EB4BC7"/>
    <w:rsid w:val="00EB569B"/>
    <w:rsid w:val="00EC0576"/>
    <w:rsid w:val="00EC2713"/>
    <w:rsid w:val="00EC3BF7"/>
    <w:rsid w:val="00EC4965"/>
    <w:rsid w:val="00EC5668"/>
    <w:rsid w:val="00ED0ECF"/>
    <w:rsid w:val="00ED206C"/>
    <w:rsid w:val="00ED31A4"/>
    <w:rsid w:val="00ED4EF1"/>
    <w:rsid w:val="00ED6A46"/>
    <w:rsid w:val="00ED7FE2"/>
    <w:rsid w:val="00EE1678"/>
    <w:rsid w:val="00EE23BB"/>
    <w:rsid w:val="00EE3243"/>
    <w:rsid w:val="00EE3566"/>
    <w:rsid w:val="00EF4822"/>
    <w:rsid w:val="00F017D9"/>
    <w:rsid w:val="00F13890"/>
    <w:rsid w:val="00F160B9"/>
    <w:rsid w:val="00F169DA"/>
    <w:rsid w:val="00F25147"/>
    <w:rsid w:val="00F2659E"/>
    <w:rsid w:val="00F302B4"/>
    <w:rsid w:val="00F31888"/>
    <w:rsid w:val="00F35909"/>
    <w:rsid w:val="00F51A38"/>
    <w:rsid w:val="00F60D22"/>
    <w:rsid w:val="00F61001"/>
    <w:rsid w:val="00F66FFC"/>
    <w:rsid w:val="00F67091"/>
    <w:rsid w:val="00F73F89"/>
    <w:rsid w:val="00F742BC"/>
    <w:rsid w:val="00F80C6E"/>
    <w:rsid w:val="00F83A2F"/>
    <w:rsid w:val="00F871BD"/>
    <w:rsid w:val="00F9015B"/>
    <w:rsid w:val="00F921E6"/>
    <w:rsid w:val="00F93272"/>
    <w:rsid w:val="00FA4B59"/>
    <w:rsid w:val="00FA696A"/>
    <w:rsid w:val="00FA7BDE"/>
    <w:rsid w:val="00FB1267"/>
    <w:rsid w:val="00FB150B"/>
    <w:rsid w:val="00FB619F"/>
    <w:rsid w:val="00FC04F5"/>
    <w:rsid w:val="00FC0DF9"/>
    <w:rsid w:val="00FC19A4"/>
    <w:rsid w:val="00FD7A91"/>
    <w:rsid w:val="00FE0789"/>
    <w:rsid w:val="00FE10C2"/>
    <w:rsid w:val="06825EC8"/>
    <w:rsid w:val="0AE76580"/>
    <w:rsid w:val="0D36F767"/>
    <w:rsid w:val="100A491A"/>
    <w:rsid w:val="110FF6E8"/>
    <w:rsid w:val="11285BC8"/>
    <w:rsid w:val="139AB017"/>
    <w:rsid w:val="1ABFC678"/>
    <w:rsid w:val="1BED9FFA"/>
    <w:rsid w:val="1F6F596E"/>
    <w:rsid w:val="1FCCCDFB"/>
    <w:rsid w:val="25F464F0"/>
    <w:rsid w:val="28A85A03"/>
    <w:rsid w:val="2AD5213F"/>
    <w:rsid w:val="2B5EF454"/>
    <w:rsid w:val="2BBA610D"/>
    <w:rsid w:val="2D2F0330"/>
    <w:rsid w:val="317746F5"/>
    <w:rsid w:val="317FF533"/>
    <w:rsid w:val="3231070F"/>
    <w:rsid w:val="33FCF140"/>
    <w:rsid w:val="345A8E26"/>
    <w:rsid w:val="37DA4E58"/>
    <w:rsid w:val="3CB3D947"/>
    <w:rsid w:val="3DFDAFB1"/>
    <w:rsid w:val="3ECD5FAD"/>
    <w:rsid w:val="41699191"/>
    <w:rsid w:val="46E6EB3E"/>
    <w:rsid w:val="4700CC28"/>
    <w:rsid w:val="4D3DB505"/>
    <w:rsid w:val="51A2540C"/>
    <w:rsid w:val="557BBDAE"/>
    <w:rsid w:val="560E530C"/>
    <w:rsid w:val="579241A7"/>
    <w:rsid w:val="5C7E72C3"/>
    <w:rsid w:val="601082A9"/>
    <w:rsid w:val="6039ABD8"/>
    <w:rsid w:val="629A20F9"/>
    <w:rsid w:val="66886F2C"/>
    <w:rsid w:val="669B3801"/>
    <w:rsid w:val="6EC3456E"/>
    <w:rsid w:val="6F180429"/>
    <w:rsid w:val="757C7B9D"/>
    <w:rsid w:val="7796920C"/>
    <w:rsid w:val="7AD18B87"/>
    <w:rsid w:val="7CEE2C71"/>
    <w:rsid w:val="7EB791CC"/>
    <w:rsid w:val="7FE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9E98"/>
  <w15:docId w15:val="{09540CF3-AFEA-4386-BA02-67D3A9D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A1"/>
    <w:pPr>
      <w:spacing w:line="36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6A1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color w:val="C05327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6A1"/>
    <w:pPr>
      <w:keepNext/>
      <w:keepLines/>
      <w:spacing w:before="40"/>
      <w:outlineLvl w:val="1"/>
    </w:pPr>
    <w:rPr>
      <w:rFonts w:eastAsiaTheme="majorEastAsia" w:cstheme="majorBidi"/>
      <w:b/>
      <w:color w:val="00608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6A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6A1"/>
    <w:pPr>
      <w:keepNext/>
      <w:keepLines/>
      <w:spacing w:before="40"/>
      <w:outlineLvl w:val="3"/>
    </w:pPr>
    <w:rPr>
      <w:rFonts w:eastAsiaTheme="majorEastAsia" w:cstheme="majorBidi"/>
      <w:i/>
      <w:iCs/>
      <w:color w:val="3E444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1E27"/>
    <w:pPr>
      <w:spacing w:after="240" w:line="240" w:lineRule="auto"/>
      <w:contextualSpacing/>
    </w:pPr>
    <w:rPr>
      <w:rFonts w:eastAsiaTheme="majorEastAsia" w:cstheme="majorBidi"/>
      <w:b/>
      <w:color w:val="006085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E27"/>
    <w:rPr>
      <w:rFonts w:ascii="Arial" w:eastAsiaTheme="majorEastAsia" w:hAnsi="Arial" w:cstheme="majorBidi"/>
      <w:b/>
      <w:color w:val="006085"/>
      <w:spacing w:val="-10"/>
      <w:kern w:val="28"/>
      <w:sz w:val="144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66A1"/>
    <w:rPr>
      <w:rFonts w:ascii="Arial" w:eastAsiaTheme="majorEastAsia" w:hAnsi="Arial" w:cstheme="majorBidi"/>
      <w:b/>
      <w:color w:val="C05327"/>
      <w:sz w:val="4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66A1"/>
    <w:rPr>
      <w:rFonts w:ascii="Arial" w:eastAsiaTheme="majorEastAsia" w:hAnsi="Arial" w:cstheme="majorBidi"/>
      <w:b/>
      <w:color w:val="006085"/>
      <w:sz w:val="40"/>
      <w:szCs w:val="26"/>
      <w:lang w:eastAsia="en-GB"/>
    </w:rPr>
  </w:style>
  <w:style w:type="numbering" w:customStyle="1" w:styleId="Bullets1">
    <w:name w:val="Bullets 1"/>
    <w:basedOn w:val="NoList"/>
    <w:uiPriority w:val="99"/>
    <w:rsid w:val="00674E63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B7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semiHidden/>
    <w:unhideWhenUsed/>
    <w:rsid w:val="007368C7"/>
    <w:pPr>
      <w:numPr>
        <w:numId w:val="2"/>
      </w:numPr>
      <w:contextualSpacing/>
    </w:pPr>
  </w:style>
  <w:style w:type="numbering" w:customStyle="1" w:styleId="CurrentList1">
    <w:name w:val="Current List1"/>
    <w:uiPriority w:val="99"/>
    <w:rsid w:val="007368C7"/>
    <w:pPr>
      <w:numPr>
        <w:numId w:val="3"/>
      </w:numPr>
    </w:pPr>
  </w:style>
  <w:style w:type="numbering" w:customStyle="1" w:styleId="CurrentList2">
    <w:name w:val="Current List2"/>
    <w:uiPriority w:val="99"/>
    <w:rsid w:val="00A144B2"/>
    <w:pPr>
      <w:numPr>
        <w:numId w:val="4"/>
      </w:numPr>
    </w:pPr>
  </w:style>
  <w:style w:type="character" w:customStyle="1" w:styleId="QuoteChar">
    <w:name w:val="Quote Char"/>
    <w:basedOn w:val="DefaultParagraphFont"/>
    <w:link w:val="Quote"/>
    <w:uiPriority w:val="29"/>
    <w:rsid w:val="005B749C"/>
    <w:rPr>
      <w:rFonts w:ascii="Verdana" w:hAnsi="Verdana"/>
      <w:i/>
      <w:iCs/>
      <w:color w:val="404040" w:themeColor="text1" w:themeTint="BF"/>
      <w:sz w:val="22"/>
      <w:szCs w:val="22"/>
    </w:rPr>
  </w:style>
  <w:style w:type="paragraph" w:styleId="Revision">
    <w:name w:val="Revision"/>
    <w:hidden/>
    <w:uiPriority w:val="99"/>
    <w:semiHidden/>
    <w:rsid w:val="00EA0EE0"/>
    <w:rPr>
      <w:rFonts w:ascii="Helvetica Neue" w:hAnsi="Helvetica Neue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01E27"/>
    <w:pPr>
      <w:spacing w:before="480" w:after="0" w:line="276" w:lineRule="auto"/>
      <w:outlineLvl w:val="9"/>
    </w:pPr>
    <w:rPr>
      <w:bCs/>
      <w:color w:val="9A1D85"/>
      <w:sz w:val="4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60B9"/>
    <w:pPr>
      <w:spacing w:before="120"/>
    </w:pPr>
    <w:rPr>
      <w:rFonts w:cstheme="minorHAnsi"/>
      <w:b/>
      <w:bCs/>
      <w:iCs/>
      <w:color w:val="C05327"/>
      <w:sz w:val="32"/>
    </w:rPr>
  </w:style>
  <w:style w:type="character" w:styleId="Hyperlink">
    <w:name w:val="Hyperlink"/>
    <w:basedOn w:val="DefaultParagraphFont"/>
    <w:uiPriority w:val="99"/>
    <w:unhideWhenUsed/>
    <w:rsid w:val="00EA0EE0"/>
    <w:rPr>
      <w:rFonts w:ascii="Arial" w:hAnsi="Arial"/>
      <w:color w:val="0563C1" w:themeColor="hyperlink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60B9"/>
    <w:pPr>
      <w:spacing w:before="120"/>
      <w:ind w:left="240"/>
    </w:pPr>
    <w:rPr>
      <w:rFonts w:cstheme="minorHAnsi"/>
      <w:b/>
      <w:bCs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160B9"/>
    <w:pPr>
      <w:ind w:left="480"/>
    </w:pPr>
    <w:rPr>
      <w:rFonts w:cstheme="minorHAnsi"/>
      <w:szCs w:val="20"/>
    </w:rPr>
  </w:style>
  <w:style w:type="paragraph" w:styleId="NoSpacing">
    <w:name w:val="No Spacing"/>
    <w:uiPriority w:val="1"/>
    <w:qFormat/>
    <w:rsid w:val="002866A1"/>
    <w:rPr>
      <w:rFonts w:ascii="Arial" w:eastAsia="Times New Roman" w:hAnsi="Arial" w:cs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6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66A1"/>
    <w:rPr>
      <w:rFonts w:ascii="Arial" w:eastAsiaTheme="minorEastAsia" w:hAnsi="Arial"/>
      <w:color w:val="5A5A5A" w:themeColor="text1" w:themeTint="A5"/>
      <w:spacing w:val="15"/>
      <w:sz w:val="22"/>
      <w:szCs w:val="22"/>
      <w:lang w:eastAsia="en-GB"/>
    </w:rPr>
  </w:style>
  <w:style w:type="character" w:styleId="SubtleEmphasis">
    <w:name w:val="Subtle Emphasis"/>
    <w:basedOn w:val="DefaultParagraphFont"/>
    <w:uiPriority w:val="19"/>
    <w:qFormat/>
    <w:rsid w:val="002866A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6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6A1"/>
    <w:rPr>
      <w:rFonts w:ascii="Arial" w:eastAsia="Times New Roman" w:hAnsi="Arial" w:cs="Times New Roman"/>
      <w:i/>
      <w:iCs/>
      <w:color w:val="4472C4" w:themeColor="accent1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105DDC"/>
    <w:rPr>
      <w:rFonts w:ascii="Arial" w:hAnsi="Arial"/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25A"/>
    <w:rPr>
      <w:rFonts w:ascii="Arial" w:hAnsi="Arial"/>
      <w:color w:val="605E5C"/>
      <w:sz w:val="24"/>
      <w:shd w:val="clear" w:color="auto" w:fill="E1DFDD"/>
    </w:rPr>
  </w:style>
  <w:style w:type="table" w:styleId="TableGrid">
    <w:name w:val="Table Grid"/>
    <w:basedOn w:val="TableNormal"/>
    <w:uiPriority w:val="39"/>
    <w:rsid w:val="0079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866A1"/>
    <w:rPr>
      <w:rFonts w:ascii="Arial" w:eastAsiaTheme="majorEastAsia" w:hAnsi="Arial" w:cstheme="majorBidi"/>
      <w:b/>
      <w:color w:val="000000" w:themeColor="text1"/>
      <w:sz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9D4"/>
    <w:rPr>
      <w:rFonts w:ascii="Arial" w:hAnsi="Arial"/>
      <w:color w:val="954F72" w:themeColor="followedHyperlink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B2B6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2866A1"/>
    <w:rPr>
      <w:rFonts w:ascii="Arial" w:eastAsiaTheme="majorEastAsia" w:hAnsi="Arial" w:cstheme="majorBidi"/>
      <w:i/>
      <w:iCs/>
      <w:color w:val="3E444F"/>
      <w:sz w:val="24"/>
      <w:u w:val="single"/>
      <w:lang w:eastAsia="en-GB"/>
    </w:rPr>
  </w:style>
  <w:style w:type="character" w:customStyle="1" w:styleId="normaltextrun">
    <w:name w:val="normaltextrun"/>
    <w:basedOn w:val="DefaultParagraphFont"/>
    <w:rsid w:val="00DE1ED8"/>
    <w:rPr>
      <w:rFonts w:ascii="Arial" w:hAnsi="Arial"/>
      <w:sz w:val="24"/>
    </w:rPr>
  </w:style>
  <w:style w:type="character" w:customStyle="1" w:styleId="eop">
    <w:name w:val="eop"/>
    <w:basedOn w:val="DefaultParagraphFont"/>
    <w:rsid w:val="00DE1ED8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407DF3"/>
    <w:rPr>
      <w:rFonts w:ascii="Arial" w:hAnsi="Arial"/>
      <w:i/>
      <w:iCs/>
      <w:sz w:val="24"/>
    </w:rPr>
  </w:style>
  <w:style w:type="numbering" w:customStyle="1" w:styleId="Bulletlist">
    <w:name w:val="Bullet list"/>
    <w:basedOn w:val="NoList"/>
    <w:uiPriority w:val="99"/>
    <w:rsid w:val="00857DDB"/>
    <w:pPr>
      <w:numPr>
        <w:numId w:val="5"/>
      </w:numPr>
    </w:pPr>
  </w:style>
  <w:style w:type="character" w:styleId="IntenseEmphasis">
    <w:name w:val="Intense Emphasis"/>
    <w:basedOn w:val="DefaultParagraphFont"/>
    <w:uiPriority w:val="21"/>
    <w:qFormat/>
    <w:rsid w:val="002866A1"/>
    <w:rPr>
      <w:rFonts w:ascii="Arial" w:hAnsi="Arial"/>
      <w:i/>
      <w:iCs/>
      <w:color w:val="4472C4" w:themeColor="accen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866A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66A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66A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66A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66A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66A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66A1"/>
    <w:pPr>
      <w:spacing w:after="240"/>
      <w:ind w:left="720"/>
      <w:contextualSpacing/>
    </w:pPr>
  </w:style>
  <w:style w:type="paragraph" w:customStyle="1" w:styleId="Listparagraph2">
    <w:name w:val="List paragraph 2"/>
    <w:basedOn w:val="Normal"/>
    <w:qFormat/>
    <w:rsid w:val="002866A1"/>
    <w:pPr>
      <w:numPr>
        <w:numId w:val="8"/>
      </w:numPr>
    </w:pPr>
  </w:style>
  <w:style w:type="numbering" w:customStyle="1" w:styleId="Bulletpoints">
    <w:name w:val="Bullet points"/>
    <w:basedOn w:val="NoList"/>
    <w:uiPriority w:val="99"/>
    <w:rsid w:val="002866A1"/>
    <w:pPr>
      <w:numPr>
        <w:numId w:val="7"/>
      </w:numPr>
    </w:pPr>
  </w:style>
  <w:style w:type="paragraph" w:customStyle="1" w:styleId="Listparagraph3">
    <w:name w:val="List paragraph 3"/>
    <w:basedOn w:val="Listparagraph2"/>
    <w:qFormat/>
    <w:rsid w:val="002866A1"/>
    <w:pPr>
      <w:numPr>
        <w:numId w:val="6"/>
      </w:numPr>
      <w:spacing w:after="240"/>
    </w:pPr>
  </w:style>
  <w:style w:type="character" w:styleId="PageNumber">
    <w:name w:val="page number"/>
    <w:basedOn w:val="DefaultParagraphFont"/>
    <w:uiPriority w:val="99"/>
    <w:semiHidden/>
    <w:unhideWhenUsed/>
    <w:rsid w:val="002866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t.gov.au/contact-us" TargetMode="External"/><Relationship Id="rId13" Type="http://schemas.openxmlformats.org/officeDocument/2006/relationships/hyperlink" Target="https://www.ndis.gov.au/about-us/glossar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da.org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life.org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eyondblue.org.a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ifeline.org.au/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8246E-8FC9-F748-B0B7-EE38B948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Chainey</dc:creator>
  <cp:keywords/>
  <dc:description/>
  <cp:lastModifiedBy>Bethany Cody</cp:lastModifiedBy>
  <cp:revision>44</cp:revision>
  <dcterms:created xsi:type="dcterms:W3CDTF">2023-08-27T23:08:00Z</dcterms:created>
  <dcterms:modified xsi:type="dcterms:W3CDTF">2023-08-31T02:33:00Z</dcterms:modified>
</cp:coreProperties>
</file>