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93C743" w14:textId="33E7D32A" w:rsidR="00905C00" w:rsidRDefault="00642091" w:rsidP="00905C00">
      <w:pPr>
        <w:rPr>
          <w:rFonts w:ascii="Helvetica" w:hAnsi="Helvetica"/>
          <w:b/>
          <w:sz w:val="28"/>
          <w:szCs w:val="28"/>
        </w:rPr>
      </w:pPr>
      <w:r w:rsidRPr="00455682">
        <w:rPr>
          <w:noProof/>
        </w:rPr>
        <mc:AlternateContent>
          <mc:Choice Requires="wps">
            <w:drawing>
              <wp:inline distT="0" distB="0" distL="0" distR="0" wp14:anchorId="4EEC3A99" wp14:editId="5F9CD337">
                <wp:extent cx="4890135" cy="1378633"/>
                <wp:effectExtent l="0" t="0" r="0" b="0"/>
                <wp:docPr id="1503052655" name="Text Box 1503052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90135" cy="1378633"/>
                        </a:xfrm>
                        <a:prstGeom prst="rect">
                          <a:avLst/>
                        </a:prstGeom>
                        <a:noFill/>
                        <a:ln w="6350">
                          <a:noFill/>
                        </a:ln>
                      </wps:spPr>
                      <wps:txbx>
                        <w:txbxContent>
                          <w:p w14:paraId="3B55BB87" w14:textId="77777777" w:rsidR="00642091" w:rsidRPr="003C1008" w:rsidRDefault="00642091" w:rsidP="00642091">
                            <w:pPr>
                              <w:pStyle w:val="CYDATitle"/>
                              <w:rPr>
                                <w:lang w:val="en-US"/>
                              </w:rPr>
                            </w:pPr>
                            <w:r>
                              <w:rPr>
                                <w:i/>
                                <w:iCs/>
                                <w:lang w:val="en-US"/>
                              </w:rPr>
                              <w:t>Starting together on the same path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4EEC3A99" id="_x0000_t202" coordsize="21600,21600" o:spt="202" path="m,l,21600r21600,l21600,xe">
                <v:stroke joinstyle="miter"/>
                <v:path gradientshapeok="t" o:connecttype="rect"/>
              </v:shapetype>
              <v:shape id="Text Box 1503052655" o:spid="_x0000_s1026" type="#_x0000_t202" style="width:385.05pt;height:10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" filled="f" stroked="f" strokeweight=".5pt">
                <v:textbox>
                  <w:txbxContent>
                    <w:p w14:paraId="3B55BB87" w14:textId="77777777" w:rsidR="00642091" w:rsidRPr="003C1008" w:rsidRDefault="00642091" w:rsidP="00642091">
                      <w:pPr>
                        <w:pStyle w:val="CYDATitle"/>
                        <w:rPr>
                          <w:lang w:val="en-US"/>
                        </w:rPr>
                      </w:pPr>
                      <w:r>
                        <w:rPr>
                          <w:i/>
                          <w:iCs/>
                          <w:lang w:val="en-US"/>
                        </w:rPr>
                        <w:t>Starting together on the same path</w:t>
                      </w:r>
                    </w:p>
                  </w:txbxContent>
                </v:textbox>
                <w10:anchorlock/>
              </v:shape>
            </w:pict>
          </mc:Fallback>
        </mc:AlternateContent>
      </w:r>
    </w:p>
    <w:p w14:paraId="72E04850" w14:textId="45941168" w:rsidR="00905C00" w:rsidRDefault="00642091" w:rsidP="00905C00">
      <w:pPr>
        <w:rPr>
          <w:rFonts w:ascii="Helvetica" w:hAnsi="Helvetica"/>
          <w:b/>
          <w:sz w:val="24"/>
          <w:szCs w:val="24"/>
        </w:rPr>
      </w:pPr>
      <w:r w:rsidRPr="00455682">
        <w:rPr>
          <w:noProof/>
        </w:rPr>
        <mc:AlternateContent>
          <mc:Choice Requires="wps">
            <w:drawing>
              <wp:inline distT="0" distB="0" distL="0" distR="0" wp14:anchorId="6C5EE57B" wp14:editId="1C49A35A">
                <wp:extent cx="5120640" cy="1338580"/>
                <wp:effectExtent l="0" t="0" r="0" b="0"/>
                <wp:docPr id="1983026758" name="Text Box 19830267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20640" cy="1338580"/>
                        </a:xfrm>
                        <a:prstGeom prst="rect">
                          <a:avLst/>
                        </a:prstGeom>
                        <a:noFill/>
                        <a:ln w="6350">
                          <a:noFill/>
                        </a:ln>
                      </wps:spPr>
                      <wps:txbx>
                        <w:txbxContent>
                          <w:p w14:paraId="42EEE4C7" w14:textId="77777777" w:rsidR="00642091" w:rsidRPr="003C1008" w:rsidRDefault="00642091" w:rsidP="00642091">
                            <w:pPr>
                              <w:pStyle w:val="CYDASubheading"/>
                              <w:rPr>
                                <w:color w:val="70AD47" w:themeColor="accent6"/>
                                <w:lang w:val="en-US"/>
                              </w:rPr>
                            </w:pPr>
                            <w:r>
                              <w:rPr>
                                <w:color w:val="70AD47" w:themeColor="accent6"/>
                                <w:lang w:val="en-US"/>
                              </w:rPr>
                              <w:t>CYDA’s submission on the Draft Report of the Productivity Commission’s Inquiry into Early Childhood Education and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C5EE57B" id="Text Box 1983026758" o:spid="_x0000_s1027" type="#_x0000_t202" style="width:403.2pt;height:10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" filled="f" stroked="f" strokeweight=".5pt">
                <v:textbox>
                  <w:txbxContent>
                    <w:p w14:paraId="42EEE4C7" w14:textId="77777777" w:rsidR="00642091" w:rsidRPr="003C1008" w:rsidRDefault="00642091" w:rsidP="00642091">
                      <w:pPr>
                        <w:pStyle w:val="CYDASubheading"/>
                        <w:rPr>
                          <w:color w:val="70AD47" w:themeColor="accent6"/>
                          <w:lang w:val="en-US"/>
                        </w:rPr>
                      </w:pPr>
                      <w:r>
                        <w:rPr>
                          <w:color w:val="70AD47" w:themeColor="accent6"/>
                          <w:lang w:val="en-US"/>
                        </w:rPr>
                        <w:t>CYDA’s submission on the Draft Report of the Productivity Commission’s Inquiry into Early Childhood Education and Care</w:t>
                      </w:r>
                    </w:p>
                  </w:txbxContent>
                </v:textbox>
                <w10:anchorlock/>
              </v:shape>
            </w:pict>
          </mc:Fallback>
        </mc:AlternateContent>
      </w:r>
    </w:p>
    <w:p w14:paraId="2655C120" w14:textId="77777777" w:rsidR="008D2691" w:rsidRDefault="008D2691" w:rsidP="00905C00">
      <w:pPr>
        <w:rPr>
          <w:rFonts w:ascii="Helvetica" w:hAnsi="Helvetica"/>
          <w:b/>
          <w:sz w:val="24"/>
          <w:szCs w:val="24"/>
        </w:rPr>
      </w:pPr>
    </w:p>
    <w:p w14:paraId="76AEE2B6" w14:textId="77777777" w:rsidR="008D2691" w:rsidRDefault="008D2691" w:rsidP="00905C00">
      <w:pPr>
        <w:rPr>
          <w:rFonts w:ascii="Helvetica" w:hAnsi="Helvetica"/>
          <w:b/>
          <w:sz w:val="24"/>
          <w:szCs w:val="24"/>
        </w:rPr>
      </w:pPr>
    </w:p>
    <w:p w14:paraId="5A5C9D29" w14:textId="77777777" w:rsidR="008D2691" w:rsidRDefault="008D2691" w:rsidP="00905C00">
      <w:pPr>
        <w:rPr>
          <w:rFonts w:ascii="Helvetica" w:hAnsi="Helvetica"/>
          <w:b/>
          <w:sz w:val="24"/>
          <w:szCs w:val="24"/>
        </w:rPr>
      </w:pPr>
    </w:p>
    <w:sdt>
      <w:sdtPr>
        <w:rPr>
          <w:i/>
          <w:iCs/>
          <w:sz w:val="36"/>
          <w:szCs w:val="36"/>
        </w:rPr>
        <w:id w:val="1078782034"/>
        <w:placeholder>
          <w:docPart w:val="C6B4D284A14F4114AA221064DA9FB243"/>
        </w:placeholder>
      </w:sdtPr>
      <w:sdtEndPr>
        <w:rPr>
          <w:sz w:val="40"/>
          <w:szCs w:val="40"/>
        </w:rPr>
      </w:sdtEndPr>
      <w:sdtContent>
        <w:p w14:paraId="1B7FFD1E" w14:textId="130AB7FA" w:rsidR="00825FB0" w:rsidRPr="00843DB6" w:rsidRDefault="00AC04F7" w:rsidP="001147FD">
          <w:pPr>
            <w:pStyle w:val="Default"/>
            <w:jc w:val="center"/>
            <w:rPr>
              <w:i/>
              <w:iCs/>
              <w:sz w:val="32"/>
              <w:szCs w:val="32"/>
            </w:rPr>
          </w:pPr>
          <w:r>
            <w:rPr>
              <w:noProof/>
            </w:rPr>
            <w:drawing>
              <wp:anchor distT="0" distB="0" distL="114300" distR="114300" simplePos="0" relativeHeight="251658245" behindDoc="0" locked="0" layoutInCell="1" allowOverlap="1" wp14:anchorId="321BBBAB" wp14:editId="79FC3C7F">
                <wp:simplePos x="0" y="0"/>
                <wp:positionH relativeFrom="margin">
                  <wp:posOffset>2057644</wp:posOffset>
                </wp:positionH>
                <wp:positionV relativeFrom="page">
                  <wp:posOffset>5837555</wp:posOffset>
                </wp:positionV>
                <wp:extent cx="4622165" cy="4622165"/>
                <wp:effectExtent l="0" t="0" r="0" b="0"/>
                <wp:wrapNone/>
                <wp:docPr id="1572576115" name="Graphic 1" descr="Route (Two Pins With A Pat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606291" name="Graphic 417606291" descr="Route (Two Pins With A Path)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622165" cy="4622165"/>
                        </a:xfrm>
                        <a:prstGeom prst="rect">
                          <a:avLst/>
                        </a:prstGeom>
                      </pic:spPr>
                    </pic:pic>
                  </a:graphicData>
                </a:graphic>
                <wp14:sizeRelH relativeFrom="page">
                  <wp14:pctWidth>0</wp14:pctWidth>
                </wp14:sizeRelH>
                <wp14:sizeRelV relativeFrom="page">
                  <wp14:pctHeight>0</wp14:pctHeight>
                </wp14:sizeRelV>
              </wp:anchor>
            </w:drawing>
          </w:r>
          <w:r w:rsidR="001147FD" w:rsidRPr="00380ECE">
            <w:rPr>
              <w:i/>
              <w:iCs/>
              <w:sz w:val="36"/>
              <w:szCs w:val="36"/>
            </w:rPr>
            <w:t>“</w:t>
          </w:r>
          <w:r w:rsidR="4276C257" w:rsidRPr="00843DB6">
            <w:rPr>
              <w:i/>
              <w:iCs/>
              <w:sz w:val="32"/>
              <w:szCs w:val="32"/>
            </w:rPr>
            <w:t>Those ordinary experiences of childhood - the dirt, sandpit time</w:t>
          </w:r>
          <w:r w:rsidR="75836D8D" w:rsidRPr="00843DB6">
            <w:rPr>
              <w:i/>
              <w:iCs/>
              <w:sz w:val="32"/>
              <w:szCs w:val="32"/>
            </w:rPr>
            <w:t>,</w:t>
          </w:r>
          <w:r w:rsidR="4276C257" w:rsidRPr="00843DB6">
            <w:rPr>
              <w:i/>
              <w:iCs/>
              <w:sz w:val="32"/>
              <w:szCs w:val="32"/>
            </w:rPr>
            <w:t xml:space="preserve"> finger painting - were critical for my child. They set</w:t>
          </w:r>
          <w:r w:rsidR="568985EC" w:rsidRPr="00843DB6">
            <w:rPr>
              <w:i/>
              <w:iCs/>
              <w:sz w:val="32"/>
              <w:szCs w:val="32"/>
            </w:rPr>
            <w:t xml:space="preserve"> the tone for her being in the same places and experiencing the same fun as all the other kids.</w:t>
          </w:r>
          <w:r w:rsidR="001147FD" w:rsidRPr="00843DB6">
            <w:rPr>
              <w:i/>
              <w:iCs/>
              <w:sz w:val="32"/>
              <w:szCs w:val="32"/>
            </w:rPr>
            <w:t>”</w:t>
          </w:r>
        </w:p>
        <w:p w14:paraId="68D058A6" w14:textId="774A565F" w:rsidR="006B6C7C" w:rsidRPr="00380ECE" w:rsidRDefault="006B6C7C" w:rsidP="006B6C7C">
          <w:pPr>
            <w:pStyle w:val="Default"/>
          </w:pPr>
        </w:p>
        <w:p w14:paraId="6F8F4F16" w14:textId="46A293A6" w:rsidR="001147FD" w:rsidRPr="006B6C7C" w:rsidRDefault="00EB4EF7" w:rsidP="00642091">
          <w:pPr>
            <w:pStyle w:val="Default"/>
            <w:rPr>
              <w:i/>
              <w:iCs/>
              <w:sz w:val="40"/>
              <w:szCs w:val="40"/>
            </w:rPr>
          </w:pPr>
          <w:r w:rsidRPr="2B361F64">
            <w:rPr>
              <w:sz w:val="32"/>
              <w:szCs w:val="32"/>
            </w:rPr>
            <w:t>Parent</w:t>
          </w:r>
          <w:r w:rsidR="1514BF3E" w:rsidRPr="2B361F64">
            <w:rPr>
              <w:sz w:val="32"/>
              <w:szCs w:val="32"/>
            </w:rPr>
            <w:t xml:space="preserve"> </w:t>
          </w:r>
          <w:r w:rsidR="006B6C7C" w:rsidRPr="2B361F64">
            <w:rPr>
              <w:sz w:val="32"/>
              <w:szCs w:val="32"/>
            </w:rPr>
            <w:t>of</w:t>
          </w:r>
          <w:r w:rsidR="006B6C7C" w:rsidRPr="006B6C7C">
            <w:rPr>
              <w:sz w:val="32"/>
              <w:szCs w:val="32"/>
            </w:rPr>
            <w:t xml:space="preserve"> a child with disability</w:t>
          </w:r>
        </w:p>
      </w:sdtContent>
    </w:sdt>
    <w:p w14:paraId="2863CE97" w14:textId="0EB2CD54" w:rsidR="00905C00" w:rsidRDefault="00905C00" w:rsidP="00905C00">
      <w:pPr>
        <w:rPr>
          <w:rFonts w:ascii="Helvetica" w:hAnsi="Helvetica"/>
          <w:b/>
          <w:sz w:val="24"/>
          <w:szCs w:val="24"/>
        </w:rPr>
      </w:pPr>
    </w:p>
    <w:p w14:paraId="2E7E4B4F" w14:textId="3E06FF18" w:rsidR="00905C00" w:rsidRDefault="00905C00" w:rsidP="00905C00">
      <w:pPr>
        <w:pStyle w:val="NormalWeb"/>
        <w:spacing w:before="0" w:beforeAutospacing="0"/>
        <w:jc w:val="both"/>
        <w:rPr>
          <w:rFonts w:ascii="Arial" w:eastAsiaTheme="minorHAnsi" w:hAnsi="Arial" w:cs="Arial"/>
          <w:b/>
          <w:sz w:val="22"/>
          <w:szCs w:val="22"/>
          <w:lang w:eastAsia="en-US"/>
        </w:rPr>
      </w:pPr>
    </w:p>
    <w:p w14:paraId="250E349A" w14:textId="2EA605DD" w:rsidR="00905C00" w:rsidRDefault="00905C00" w:rsidP="00905C00"/>
    <w:p w14:paraId="5C1725BC" w14:textId="3CED2B67" w:rsidR="5D88CD10" w:rsidRDefault="5D88CD10" w:rsidP="5D88CD10"/>
    <w:p w14:paraId="2D04C4AC" w14:textId="3D4AE284" w:rsidR="00905C00" w:rsidRDefault="00905C00" w:rsidP="00905C00">
      <w:pPr>
        <w:rPr>
          <w:rFonts w:ascii="Helvetica" w:hAnsi="Helvetica"/>
          <w:b/>
          <w:sz w:val="24"/>
          <w:szCs w:val="24"/>
        </w:rPr>
      </w:pPr>
      <w:r w:rsidRPr="00E57D88">
        <w:rPr>
          <w:rFonts w:ascii="Helvetica" w:hAnsi="Helvetica"/>
          <w:b/>
          <w:sz w:val="24"/>
          <w:szCs w:val="24"/>
        </w:rPr>
        <w:t>Children and Young P</w:t>
      </w:r>
      <w:r>
        <w:rPr>
          <w:rFonts w:ascii="Helvetica" w:hAnsi="Helvetica"/>
          <w:b/>
          <w:sz w:val="24"/>
          <w:szCs w:val="24"/>
        </w:rPr>
        <w:t>eople with Disability Australia</w:t>
      </w:r>
    </w:p>
    <w:p w14:paraId="2AF9D453" w14:textId="0EAF8997" w:rsidR="00905C00" w:rsidRDefault="00416D04" w:rsidP="00905C00">
      <w:pPr>
        <w:rPr>
          <w:rFonts w:ascii="Helvetica" w:hAnsi="Helvetica"/>
          <w:b/>
          <w:sz w:val="24"/>
          <w:szCs w:val="24"/>
        </w:rPr>
        <w:sectPr w:rsidR="00905C00" w:rsidSect="00A14E0E">
          <w:headerReference w:type="default" r:id="rId13"/>
          <w:footerReference w:type="default" r:id="rId14"/>
          <w:pgSz w:w="11906" w:h="16838"/>
          <w:pgMar w:top="1440" w:right="1080" w:bottom="1440" w:left="1080" w:header="708" w:footer="708" w:gutter="0"/>
          <w:cols w:space="708"/>
          <w:docGrid w:linePitch="360"/>
        </w:sectPr>
      </w:pPr>
      <w:r w:rsidRPr="00B44115">
        <w:rPr>
          <w:noProof/>
        </w:rPr>
        <w:drawing>
          <wp:anchor distT="0" distB="0" distL="114300" distR="114300" simplePos="0" relativeHeight="251658243" behindDoc="0" locked="0" layoutInCell="1" allowOverlap="1" wp14:anchorId="3DF376D7" wp14:editId="5E58B8DC">
            <wp:simplePos x="0" y="0"/>
            <wp:positionH relativeFrom="margin">
              <wp:align>left</wp:align>
            </wp:positionH>
            <wp:positionV relativeFrom="paragraph">
              <wp:posOffset>1546518</wp:posOffset>
            </wp:positionV>
            <wp:extent cx="2376617" cy="804984"/>
            <wp:effectExtent l="0" t="0" r="5080" b="0"/>
            <wp:wrapNone/>
            <wp:docPr id="796961239" name="Picture 796961239" descr="A green and white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96961239" name="Picture 796961239" descr="A green and white logo&#10;&#10;Description automatically generated"/>
                    <pic:cNvPicPr>
                      <a:picLocks/>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376617" cy="804984"/>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rFonts w:ascii="Helvetica" w:hAnsi="Helvetica"/>
            <w:b/>
            <w:sz w:val="24"/>
            <w:szCs w:val="24"/>
          </w:rPr>
          <w:id w:val="-694457978"/>
          <w:placeholder>
            <w:docPart w:val="DefaultPlaceholder_-1854013440"/>
          </w:placeholder>
        </w:sdtPr>
        <w:sdtContent>
          <w:r w:rsidR="00380ECE">
            <w:rPr>
              <w:rFonts w:ascii="Helvetica" w:hAnsi="Helvetica"/>
              <w:b/>
              <w:sz w:val="24"/>
              <w:szCs w:val="24"/>
            </w:rPr>
            <w:t>February 2024</w:t>
          </w:r>
        </w:sdtContent>
      </w:sdt>
      <w:r w:rsidR="00905C00">
        <w:rPr>
          <w:rFonts w:ascii="Helvetica" w:hAnsi="Helvetica"/>
          <w:b/>
          <w:sz w:val="24"/>
          <w:szCs w:val="24"/>
        </w:rPr>
        <w:t xml:space="preserve"> </w:t>
      </w:r>
    </w:p>
    <w:p w14:paraId="338BB0CD" w14:textId="77777777" w:rsidR="00905C00" w:rsidRDefault="00905C00" w:rsidP="00905C00">
      <w:pPr>
        <w:jc w:val="both"/>
        <w:rPr>
          <w:b/>
        </w:rPr>
      </w:pPr>
      <w:r>
        <w:rPr>
          <w:b/>
        </w:rPr>
        <w:t>Authorised by:</w:t>
      </w:r>
    </w:p>
    <w:p w14:paraId="110A7CB2" w14:textId="5250541D" w:rsidR="00905C00" w:rsidRDefault="001147FD" w:rsidP="00905C00">
      <w:pPr>
        <w:jc w:val="both"/>
      </w:pPr>
      <w:r>
        <w:t>Skye Kakoschke-Moore</w:t>
      </w:r>
      <w:r w:rsidR="00905C00">
        <w:t xml:space="preserve">, </w:t>
      </w:r>
      <w:r>
        <w:t>Chief Executive Officer</w:t>
      </w:r>
    </w:p>
    <w:p w14:paraId="5A5E726F" w14:textId="77777777" w:rsidR="00905C00" w:rsidRDefault="00905C00" w:rsidP="00905C00">
      <w:pPr>
        <w:jc w:val="both"/>
        <w:rPr>
          <w:b/>
        </w:rPr>
      </w:pPr>
      <w:r>
        <w:rPr>
          <w:b/>
        </w:rPr>
        <w:t>Contact details:</w:t>
      </w:r>
    </w:p>
    <w:p w14:paraId="7458E7E2" w14:textId="0EEF74BF" w:rsidR="00905C00" w:rsidRDefault="00905C00" w:rsidP="00905C00">
      <w:r>
        <w:t>Children and Young People with Disability Australia</w:t>
      </w:r>
      <w:r>
        <w:br/>
        <w:t xml:space="preserve">E. </w:t>
      </w:r>
      <w:hyperlink r:id="rId16" w:history="1">
        <w:r w:rsidR="009733BE" w:rsidRPr="00F17EA3">
          <w:rPr>
            <w:rStyle w:val="Hyperlink"/>
          </w:rPr>
          <w:t>skye@cyda.org.au</w:t>
        </w:r>
      </w:hyperlink>
      <w:r w:rsidR="009733BE">
        <w:t xml:space="preserve"> </w:t>
      </w:r>
      <w:r>
        <w:br/>
        <w:t>P. 03 9417 1025</w:t>
      </w:r>
      <w:r>
        <w:br/>
        <w:t xml:space="preserve">W. </w:t>
      </w:r>
      <w:hyperlink r:id="rId17" w:history="1">
        <w:r>
          <w:rPr>
            <w:rStyle w:val="Hyperlink"/>
          </w:rPr>
          <w:t>www.cyda.org.au</w:t>
        </w:r>
      </w:hyperlink>
    </w:p>
    <w:p w14:paraId="11C4C7F5" w14:textId="77777777" w:rsidR="00905C00" w:rsidRDefault="00905C00" w:rsidP="00905C00">
      <w:pPr>
        <w:jc w:val="both"/>
        <w:rPr>
          <w:b/>
          <w:bCs/>
        </w:rPr>
      </w:pPr>
    </w:p>
    <w:p w14:paraId="4537C969" w14:textId="77777777" w:rsidR="00905C00" w:rsidRDefault="00905C00" w:rsidP="00905C00">
      <w:pPr>
        <w:jc w:val="both"/>
        <w:rPr>
          <w:b/>
          <w:bCs/>
        </w:rPr>
      </w:pPr>
      <w:r>
        <w:rPr>
          <w:b/>
          <w:bCs/>
        </w:rPr>
        <w:t>Authors:</w:t>
      </w:r>
    </w:p>
    <w:p w14:paraId="08369EF5" w14:textId="55904B3B" w:rsidR="00905C00" w:rsidRPr="007F4320" w:rsidRDefault="00360348" w:rsidP="00905C00">
      <w:pPr>
        <w:jc w:val="both"/>
      </w:pPr>
      <w:sdt>
        <w:sdtPr>
          <w:id w:val="805979264"/>
          <w:placeholder>
            <w:docPart w:val="DefaultPlaceholder_-1854013440"/>
          </w:placeholder>
        </w:sdtPr>
        <w:sdtContent>
          <w:r w:rsidR="00331ED0" w:rsidRPr="007F4320">
            <w:t xml:space="preserve">Sue Tape, </w:t>
          </w:r>
          <w:r w:rsidR="00220DB4" w:rsidRPr="007F4320">
            <w:t>Project Coordinator</w:t>
          </w:r>
          <w:r w:rsidR="000A11B6" w:rsidRPr="007F4320">
            <w:t xml:space="preserve"> – Inclusive Education</w:t>
          </w:r>
        </w:sdtContent>
      </w:sdt>
      <w:r w:rsidR="000A11B6" w:rsidRPr="007F4320">
        <w:t xml:space="preserve"> </w:t>
      </w:r>
    </w:p>
    <w:p w14:paraId="55290654" w14:textId="618D25AF" w:rsidR="001147FD" w:rsidRDefault="00360348" w:rsidP="001147FD">
      <w:pPr>
        <w:jc w:val="both"/>
      </w:pPr>
      <w:sdt>
        <w:sdtPr>
          <w:id w:val="-905453996"/>
          <w:placeholder>
            <w:docPart w:val="A3692C538C5041C8A321B0E81AD6558E"/>
          </w:placeholder>
        </w:sdtPr>
        <w:sdtContent>
          <w:r w:rsidR="00447C29" w:rsidRPr="007F4320">
            <w:t xml:space="preserve">Dula </w:t>
          </w:r>
          <w:r w:rsidR="007C41AB" w:rsidRPr="007F4320">
            <w:t>Hettiarachchi</w:t>
          </w:r>
        </w:sdtContent>
      </w:sdt>
      <w:r w:rsidR="007F4320" w:rsidRPr="007F4320">
        <w:t>, Policy Officer</w:t>
      </w:r>
      <w:r w:rsidR="007C41AB" w:rsidRPr="007F4320">
        <w:t xml:space="preserve"> </w:t>
      </w:r>
    </w:p>
    <w:p w14:paraId="53440939" w14:textId="49D4CC2D" w:rsidR="009A2579" w:rsidRDefault="009A2579" w:rsidP="001147FD">
      <w:pPr>
        <w:jc w:val="both"/>
      </w:pPr>
      <w:r>
        <w:t xml:space="preserve">Dr Liz Hudson, </w:t>
      </w:r>
      <w:r w:rsidR="00CA5102">
        <w:t>Policy and Research Manager</w:t>
      </w:r>
    </w:p>
    <w:p w14:paraId="74FD1EBE" w14:textId="77777777" w:rsidR="00873976" w:rsidRDefault="00873976" w:rsidP="001147FD">
      <w:pPr>
        <w:jc w:val="both"/>
      </w:pPr>
    </w:p>
    <w:p w14:paraId="6C75F6B8" w14:textId="77777777" w:rsidR="00843DB6" w:rsidRDefault="00843DB6" w:rsidP="00843DB6">
      <w:pPr>
        <w:rPr>
          <w:rFonts w:ascii="Helvetica" w:hAnsi="Helvetica"/>
          <w:b/>
          <w:sz w:val="24"/>
          <w:szCs w:val="24"/>
        </w:rPr>
      </w:pPr>
      <w:r>
        <w:rPr>
          <w:noProof/>
        </w:rPr>
        <w:drawing>
          <wp:anchor distT="0" distB="0" distL="114300" distR="114300" simplePos="0" relativeHeight="251658244" behindDoc="0" locked="0" layoutInCell="1" allowOverlap="1" wp14:anchorId="7E5C84ED" wp14:editId="3E6483D7">
            <wp:simplePos x="0" y="0"/>
            <wp:positionH relativeFrom="margin">
              <wp:align>left</wp:align>
            </wp:positionH>
            <wp:positionV relativeFrom="paragraph">
              <wp:posOffset>266535</wp:posOffset>
            </wp:positionV>
            <wp:extent cx="747395" cy="747395"/>
            <wp:effectExtent l="0" t="0" r="0" b="0"/>
            <wp:wrapSquare wrapText="bothSides"/>
            <wp:docPr id="20" name="Picture 20"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rning with solid fill"/>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747395" cy="747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86E656" w14:textId="77777777" w:rsidR="00843DB6" w:rsidRDefault="00843DB6" w:rsidP="00843DB6">
      <w:pPr>
        <w:pStyle w:val="NormalWeb"/>
        <w:spacing w:before="0" w:beforeAutospacing="0"/>
        <w:jc w:val="both"/>
        <w:rPr>
          <w:rFonts w:ascii="Arial" w:eastAsiaTheme="minorHAnsi" w:hAnsi="Arial" w:cs="Arial"/>
          <w:b/>
          <w:sz w:val="22"/>
          <w:szCs w:val="22"/>
          <w:lang w:eastAsia="en-US"/>
        </w:rPr>
      </w:pPr>
    </w:p>
    <w:sdt>
      <w:sdtPr>
        <w:rPr>
          <w:rFonts w:cs="Arial"/>
          <w:b/>
        </w:rPr>
        <w:id w:val="-1229840519"/>
        <w:placeholder>
          <w:docPart w:val="7BEF7853F07249BFB2AC9A5741EC1539"/>
        </w:placeholder>
      </w:sdtPr>
      <w:sdtEndPr>
        <w:rPr>
          <w:highlight w:val="yellow"/>
        </w:rPr>
      </w:sdtEndPr>
      <w:sdtContent>
        <w:p w14:paraId="7BB834EF" w14:textId="463F1D86" w:rsidR="00905C00" w:rsidRDefault="00843DB6" w:rsidP="00843DB6">
          <w:pPr>
            <w:rPr>
              <w:b/>
              <w:bCs/>
            </w:rPr>
          </w:pPr>
          <w:r w:rsidRPr="00331ED0">
            <w:rPr>
              <w:rFonts w:cs="Arial"/>
              <w:b/>
            </w:rPr>
            <w:t>Content note: Discussion of ableism</w:t>
          </w:r>
        </w:p>
      </w:sdtContent>
    </w:sdt>
    <w:p w14:paraId="04EFB835" w14:textId="77777777" w:rsidR="001B6CE5" w:rsidRDefault="001B6CE5" w:rsidP="00905C00">
      <w:pPr>
        <w:rPr>
          <w:b/>
          <w:bCs/>
        </w:rPr>
      </w:pPr>
    </w:p>
    <w:p w14:paraId="64D3BD44" w14:textId="7B7A868B" w:rsidR="00905C00" w:rsidRPr="00A0764E" w:rsidRDefault="00905C00" w:rsidP="00905C00">
      <w:pPr>
        <w:rPr>
          <w:b/>
          <w:bCs/>
        </w:rPr>
      </w:pPr>
      <w:r w:rsidRPr="00A0764E">
        <w:rPr>
          <w:b/>
          <w:bCs/>
        </w:rPr>
        <w:t>A note on terminology</w:t>
      </w:r>
      <w:r>
        <w:rPr>
          <w:b/>
          <w:bCs/>
        </w:rPr>
        <w:t>:</w:t>
      </w:r>
    </w:p>
    <w:p w14:paraId="04DC72F1" w14:textId="77777777" w:rsidR="00934430" w:rsidRPr="001261B2" w:rsidRDefault="00934430" w:rsidP="00934430">
      <w:pPr>
        <w:jc w:val="both"/>
        <w:rPr>
          <w:i/>
          <w:iCs/>
        </w:rPr>
      </w:pPr>
      <w:r w:rsidRPr="001261B2">
        <w:rPr>
          <w:i/>
          <w:iCs/>
        </w:rPr>
        <w:t>Children and young people with disability</w:t>
      </w:r>
    </w:p>
    <w:p w14:paraId="183233E9" w14:textId="77777777" w:rsidR="00934430" w:rsidRDefault="00934430" w:rsidP="00934430">
      <w:pPr>
        <w:jc w:val="both"/>
      </w:pPr>
      <w:r>
        <w:t xml:space="preserve">Using inclusive language and terminology has been recognised by the disability community for decades. Children and Young People with Disability Australia (CYDA) uses person-first language, e.g., person with disability. However, CYDA recognise many people with disability choose to use identity-first language, e.g., disabled person. </w:t>
      </w:r>
    </w:p>
    <w:p w14:paraId="58FE3980" w14:textId="77777777" w:rsidR="00934430" w:rsidRPr="001261B2" w:rsidRDefault="00934430" w:rsidP="00934430">
      <w:pPr>
        <w:jc w:val="both"/>
        <w:rPr>
          <w:i/>
          <w:iCs/>
        </w:rPr>
      </w:pPr>
      <w:r w:rsidRPr="001261B2">
        <w:rPr>
          <w:i/>
          <w:iCs/>
        </w:rPr>
        <w:t xml:space="preserve">Families and caregivers </w:t>
      </w:r>
    </w:p>
    <w:p w14:paraId="2BF0C4C2" w14:textId="77777777" w:rsidR="00934430" w:rsidRDefault="00934430" w:rsidP="00934430">
      <w:pPr>
        <w:jc w:val="both"/>
      </w:pPr>
      <w:r>
        <w:t xml:space="preserve">CYDA refers to children and young people with disability and their families and caregivers. We use the term ‘families’ as recognition of the different structures and arrangements and ‘caregivers’ to acknowledge not all children live in family environments. For the purposes of this submission, CYDA are detailing the experiences of children and young people with disability who are cared for by their families and caregivers. </w:t>
      </w:r>
    </w:p>
    <w:p w14:paraId="7B3512ED" w14:textId="77777777" w:rsidR="001B6CE5" w:rsidRDefault="001B6CE5" w:rsidP="00905C00">
      <w:pPr>
        <w:jc w:val="both"/>
        <w:rPr>
          <w:b/>
        </w:rPr>
      </w:pPr>
    </w:p>
    <w:p w14:paraId="538939D3" w14:textId="0F318E84" w:rsidR="00905C00" w:rsidRDefault="00905C00" w:rsidP="00905C00">
      <w:pPr>
        <w:jc w:val="both"/>
        <w:rPr>
          <w:b/>
        </w:rPr>
      </w:pPr>
      <w:r>
        <w:rPr>
          <w:b/>
        </w:rPr>
        <w:t>Acknowledgements:</w:t>
      </w:r>
    </w:p>
    <w:p w14:paraId="527C3DAD" w14:textId="079CCAF9" w:rsidR="00905C00" w:rsidRDefault="00905C00" w:rsidP="00905C00">
      <w:pPr>
        <w:jc w:val="both"/>
      </w:pPr>
      <w:r>
        <w:t xml:space="preserve">Children and Young People with Disability Australia would like to acknowledge the traditional custodians of the lands on which this report has been written, reviewed and produced, whose cultures and customs have nurtured and continue to nurture this land since the Dreamtime. We pay our respects to their Elders past </w:t>
      </w:r>
      <w:r w:rsidR="007B6F0C">
        <w:t xml:space="preserve">and </w:t>
      </w:r>
      <w:r>
        <w:t xml:space="preserve">present. This is, was, and always will be </w:t>
      </w:r>
      <w:r w:rsidR="007B6F0C">
        <w:t>First Nations</w:t>
      </w:r>
      <w:r>
        <w:t xml:space="preserve"> land</w:t>
      </w:r>
      <w:r w:rsidR="006F5949">
        <w:t>s</w:t>
      </w:r>
      <w:r>
        <w:t>.</w:t>
      </w:r>
    </w:p>
    <w:p w14:paraId="1FABDDC0" w14:textId="77777777" w:rsidR="00905C00" w:rsidRPr="009C26DB" w:rsidRDefault="00905C00" w:rsidP="00905C00">
      <w:pPr>
        <w:sectPr w:rsidR="00905C00" w:rsidRPr="009C26DB" w:rsidSect="00A14E0E">
          <w:headerReference w:type="default" r:id="rId20"/>
          <w:footerReference w:type="default" r:id="rId21"/>
          <w:pgSz w:w="11906" w:h="16838"/>
          <w:pgMar w:top="1440" w:right="1080" w:bottom="1440" w:left="1080" w:header="708" w:footer="708" w:gutter="0"/>
          <w:pgNumType w:start="1"/>
          <w:cols w:space="708"/>
          <w:docGrid w:linePitch="360"/>
        </w:sectPr>
      </w:pPr>
    </w:p>
    <w:sdt>
      <w:sdtPr>
        <w:rPr>
          <w:rFonts w:ascii="Arial" w:eastAsiaTheme="minorHAnsi" w:hAnsi="Arial" w:cstheme="minorBidi"/>
          <w:color w:val="auto"/>
          <w:sz w:val="22"/>
          <w:szCs w:val="22"/>
          <w:lang w:val="en-AU"/>
        </w:rPr>
        <w:id w:val="-572593493"/>
        <w:docPartObj>
          <w:docPartGallery w:val="Table of Contents"/>
          <w:docPartUnique/>
        </w:docPartObj>
      </w:sdtPr>
      <w:sdtEndPr>
        <w:rPr>
          <w:b/>
          <w:bCs/>
          <w:noProof/>
        </w:rPr>
      </w:sdtEndPr>
      <w:sdtContent>
        <w:p w14:paraId="097C745F" w14:textId="23F0FB90" w:rsidR="00905C00" w:rsidRPr="00E4629D" w:rsidRDefault="00905C00" w:rsidP="00905C00">
          <w:pPr>
            <w:pStyle w:val="TOCHeading"/>
            <w:rPr>
              <w:rFonts w:ascii="Arial" w:hAnsi="Arial" w:cs="Arial"/>
              <w:color w:val="000000" w:themeColor="text1"/>
            </w:rPr>
          </w:pPr>
          <w:r w:rsidRPr="00E4629D">
            <w:rPr>
              <w:rFonts w:ascii="Arial" w:hAnsi="Arial" w:cs="Arial"/>
              <w:color w:val="000000" w:themeColor="text1"/>
            </w:rPr>
            <w:t>Contents</w:t>
          </w:r>
        </w:p>
        <w:p w14:paraId="3CF1A26A" w14:textId="6415571F" w:rsidR="00471BE5" w:rsidRDefault="005E2706">
          <w:pPr>
            <w:pStyle w:val="TOC1"/>
            <w:rPr>
              <w:rFonts w:asciiTheme="minorHAnsi" w:eastAsiaTheme="minorEastAsia" w:hAnsiTheme="minorHAnsi"/>
              <w:kern w:val="2"/>
              <w:sz w:val="24"/>
              <w:szCs w:val="24"/>
              <w:lang w:eastAsia="en-AU"/>
              <w14:ligatures w14:val="standardContextual"/>
            </w:rPr>
          </w:pPr>
          <w:r>
            <w:fldChar w:fldCharType="begin"/>
          </w:r>
          <w:r>
            <w:instrText xml:space="preserve"> TOC \o "1-3" \h \z \u </w:instrText>
          </w:r>
          <w:r>
            <w:fldChar w:fldCharType="separate"/>
          </w:r>
          <w:hyperlink w:anchor="_Toc158803838" w:history="1">
            <w:r w:rsidR="00471BE5" w:rsidRPr="00073E07">
              <w:rPr>
                <w:rStyle w:val="Hyperlink"/>
              </w:rPr>
              <w:t>Summary of recommendations</w:t>
            </w:r>
            <w:r w:rsidR="00471BE5">
              <w:rPr>
                <w:webHidden/>
              </w:rPr>
              <w:tab/>
            </w:r>
            <w:r w:rsidR="00471BE5">
              <w:rPr>
                <w:webHidden/>
              </w:rPr>
              <w:fldChar w:fldCharType="begin"/>
            </w:r>
            <w:r w:rsidR="00471BE5">
              <w:rPr>
                <w:webHidden/>
              </w:rPr>
              <w:instrText xml:space="preserve"> PAGEREF _Toc158803838 \h </w:instrText>
            </w:r>
            <w:r w:rsidR="00471BE5">
              <w:rPr>
                <w:webHidden/>
              </w:rPr>
            </w:r>
            <w:r w:rsidR="00471BE5">
              <w:rPr>
                <w:webHidden/>
              </w:rPr>
              <w:fldChar w:fldCharType="separate"/>
            </w:r>
            <w:r w:rsidR="002869CB">
              <w:rPr>
                <w:webHidden/>
              </w:rPr>
              <w:t>3</w:t>
            </w:r>
            <w:r w:rsidR="00471BE5">
              <w:rPr>
                <w:webHidden/>
              </w:rPr>
              <w:fldChar w:fldCharType="end"/>
            </w:r>
          </w:hyperlink>
        </w:p>
        <w:p w14:paraId="1CF08232" w14:textId="5E6F4D01" w:rsidR="00471BE5" w:rsidRDefault="00360348">
          <w:pPr>
            <w:pStyle w:val="TOC1"/>
            <w:rPr>
              <w:rFonts w:asciiTheme="minorHAnsi" w:eastAsiaTheme="minorEastAsia" w:hAnsiTheme="minorHAnsi"/>
              <w:kern w:val="2"/>
              <w:sz w:val="24"/>
              <w:szCs w:val="24"/>
              <w:lang w:eastAsia="en-AU"/>
              <w14:ligatures w14:val="standardContextual"/>
            </w:rPr>
          </w:pPr>
          <w:hyperlink w:anchor="_Toc158803839" w:history="1">
            <w:r w:rsidR="00471BE5" w:rsidRPr="00073E07">
              <w:rPr>
                <w:rStyle w:val="Hyperlink"/>
              </w:rPr>
              <w:t>Introduction</w:t>
            </w:r>
            <w:r w:rsidR="00471BE5">
              <w:rPr>
                <w:webHidden/>
              </w:rPr>
              <w:tab/>
            </w:r>
            <w:r w:rsidR="00471BE5">
              <w:rPr>
                <w:webHidden/>
              </w:rPr>
              <w:fldChar w:fldCharType="begin"/>
            </w:r>
            <w:r w:rsidR="00471BE5">
              <w:rPr>
                <w:webHidden/>
              </w:rPr>
              <w:instrText xml:space="preserve"> PAGEREF _Toc158803839 \h </w:instrText>
            </w:r>
            <w:r w:rsidR="00471BE5">
              <w:rPr>
                <w:webHidden/>
              </w:rPr>
            </w:r>
            <w:r w:rsidR="00471BE5">
              <w:rPr>
                <w:webHidden/>
              </w:rPr>
              <w:fldChar w:fldCharType="separate"/>
            </w:r>
            <w:r w:rsidR="002869CB">
              <w:rPr>
                <w:webHidden/>
              </w:rPr>
              <w:t>7</w:t>
            </w:r>
            <w:r w:rsidR="00471BE5">
              <w:rPr>
                <w:webHidden/>
              </w:rPr>
              <w:fldChar w:fldCharType="end"/>
            </w:r>
          </w:hyperlink>
        </w:p>
        <w:p w14:paraId="51BF68CB" w14:textId="22E17C5B" w:rsidR="00471BE5" w:rsidRDefault="00360348">
          <w:pPr>
            <w:pStyle w:val="TOC1"/>
            <w:rPr>
              <w:rFonts w:asciiTheme="minorHAnsi" w:eastAsiaTheme="minorEastAsia" w:hAnsiTheme="minorHAnsi"/>
              <w:kern w:val="2"/>
              <w:sz w:val="24"/>
              <w:szCs w:val="24"/>
              <w:lang w:eastAsia="en-AU"/>
              <w14:ligatures w14:val="standardContextual"/>
            </w:rPr>
          </w:pPr>
          <w:hyperlink w:anchor="_Toc158803840" w:history="1">
            <w:r w:rsidR="00471BE5" w:rsidRPr="00073E07">
              <w:rPr>
                <w:rStyle w:val="Hyperlink"/>
              </w:rPr>
              <w:t>1. Context and evidence for CYDA’s submission</w:t>
            </w:r>
            <w:r w:rsidR="00471BE5">
              <w:rPr>
                <w:webHidden/>
              </w:rPr>
              <w:tab/>
            </w:r>
            <w:r w:rsidR="00471BE5">
              <w:rPr>
                <w:webHidden/>
              </w:rPr>
              <w:fldChar w:fldCharType="begin"/>
            </w:r>
            <w:r w:rsidR="00471BE5">
              <w:rPr>
                <w:webHidden/>
              </w:rPr>
              <w:instrText xml:space="preserve"> PAGEREF _Toc158803840 \h </w:instrText>
            </w:r>
            <w:r w:rsidR="00471BE5">
              <w:rPr>
                <w:webHidden/>
              </w:rPr>
            </w:r>
            <w:r w:rsidR="00471BE5">
              <w:rPr>
                <w:webHidden/>
              </w:rPr>
              <w:fldChar w:fldCharType="separate"/>
            </w:r>
            <w:r w:rsidR="002869CB">
              <w:rPr>
                <w:webHidden/>
              </w:rPr>
              <w:t>9</w:t>
            </w:r>
            <w:r w:rsidR="00471BE5">
              <w:rPr>
                <w:webHidden/>
              </w:rPr>
              <w:fldChar w:fldCharType="end"/>
            </w:r>
          </w:hyperlink>
        </w:p>
        <w:p w14:paraId="3724092A" w14:textId="3E34DA9C" w:rsidR="00471BE5" w:rsidRDefault="00360348">
          <w:pPr>
            <w:pStyle w:val="TOC1"/>
            <w:rPr>
              <w:rFonts w:asciiTheme="minorHAnsi" w:eastAsiaTheme="minorEastAsia" w:hAnsiTheme="minorHAnsi"/>
              <w:kern w:val="2"/>
              <w:sz w:val="24"/>
              <w:szCs w:val="24"/>
              <w:lang w:eastAsia="en-AU"/>
              <w14:ligatures w14:val="standardContextual"/>
            </w:rPr>
          </w:pPr>
          <w:hyperlink w:anchor="_Toc158803841" w:history="1">
            <w:r w:rsidR="00471BE5" w:rsidRPr="00073E07">
              <w:rPr>
                <w:rStyle w:val="Hyperlink"/>
              </w:rPr>
              <w:t>2. CYDA’s general response to the Draft Report</w:t>
            </w:r>
            <w:r w:rsidR="00471BE5">
              <w:rPr>
                <w:webHidden/>
              </w:rPr>
              <w:tab/>
            </w:r>
            <w:r w:rsidR="00471BE5">
              <w:rPr>
                <w:webHidden/>
              </w:rPr>
              <w:fldChar w:fldCharType="begin"/>
            </w:r>
            <w:r w:rsidR="00471BE5">
              <w:rPr>
                <w:webHidden/>
              </w:rPr>
              <w:instrText xml:space="preserve"> PAGEREF _Toc158803841 \h </w:instrText>
            </w:r>
            <w:r w:rsidR="00471BE5">
              <w:rPr>
                <w:webHidden/>
              </w:rPr>
            </w:r>
            <w:r w:rsidR="00471BE5">
              <w:rPr>
                <w:webHidden/>
              </w:rPr>
              <w:fldChar w:fldCharType="separate"/>
            </w:r>
            <w:r w:rsidR="002869CB">
              <w:rPr>
                <w:webHidden/>
              </w:rPr>
              <w:t>12</w:t>
            </w:r>
            <w:r w:rsidR="00471BE5">
              <w:rPr>
                <w:webHidden/>
              </w:rPr>
              <w:fldChar w:fldCharType="end"/>
            </w:r>
          </w:hyperlink>
        </w:p>
        <w:p w14:paraId="7C806CCA" w14:textId="5C6D5735" w:rsidR="00471BE5" w:rsidRDefault="00360348">
          <w:pPr>
            <w:pStyle w:val="TOC2"/>
            <w:tabs>
              <w:tab w:val="right" w:leader="dot" w:pos="9080"/>
            </w:tabs>
            <w:rPr>
              <w:rFonts w:asciiTheme="minorHAnsi" w:eastAsiaTheme="minorEastAsia" w:hAnsiTheme="minorHAnsi"/>
              <w:noProof/>
              <w:kern w:val="2"/>
              <w:sz w:val="24"/>
              <w:szCs w:val="24"/>
              <w:lang w:eastAsia="en-AU"/>
              <w14:ligatures w14:val="standardContextual"/>
            </w:rPr>
          </w:pPr>
          <w:hyperlink w:anchor="_Toc158803842" w:history="1">
            <w:r w:rsidR="00471BE5" w:rsidRPr="00073E07">
              <w:rPr>
                <w:rStyle w:val="Hyperlink"/>
                <w:noProof/>
              </w:rPr>
              <w:t>Foreground the Draft Report with anti-ableism framing</w:t>
            </w:r>
            <w:r w:rsidR="00471BE5">
              <w:rPr>
                <w:noProof/>
                <w:webHidden/>
              </w:rPr>
              <w:tab/>
            </w:r>
            <w:r w:rsidR="00471BE5">
              <w:rPr>
                <w:noProof/>
                <w:webHidden/>
              </w:rPr>
              <w:fldChar w:fldCharType="begin"/>
            </w:r>
            <w:r w:rsidR="00471BE5">
              <w:rPr>
                <w:noProof/>
                <w:webHidden/>
              </w:rPr>
              <w:instrText xml:space="preserve"> PAGEREF _Toc158803842 \h </w:instrText>
            </w:r>
            <w:r w:rsidR="00471BE5">
              <w:rPr>
                <w:noProof/>
                <w:webHidden/>
              </w:rPr>
            </w:r>
            <w:r w:rsidR="00471BE5">
              <w:rPr>
                <w:noProof/>
                <w:webHidden/>
              </w:rPr>
              <w:fldChar w:fldCharType="separate"/>
            </w:r>
            <w:r w:rsidR="002869CB">
              <w:rPr>
                <w:noProof/>
                <w:webHidden/>
              </w:rPr>
              <w:t>12</w:t>
            </w:r>
            <w:r w:rsidR="00471BE5">
              <w:rPr>
                <w:noProof/>
                <w:webHidden/>
              </w:rPr>
              <w:fldChar w:fldCharType="end"/>
            </w:r>
          </w:hyperlink>
        </w:p>
        <w:p w14:paraId="65DA8E19" w14:textId="3BDFF7E0" w:rsidR="00471BE5" w:rsidRDefault="00360348">
          <w:pPr>
            <w:pStyle w:val="TOC2"/>
            <w:tabs>
              <w:tab w:val="right" w:leader="dot" w:pos="9080"/>
            </w:tabs>
            <w:rPr>
              <w:rFonts w:asciiTheme="minorHAnsi" w:eastAsiaTheme="minorEastAsia" w:hAnsiTheme="minorHAnsi"/>
              <w:noProof/>
              <w:kern w:val="2"/>
              <w:sz w:val="24"/>
              <w:szCs w:val="24"/>
              <w:lang w:eastAsia="en-AU"/>
              <w14:ligatures w14:val="standardContextual"/>
            </w:rPr>
          </w:pPr>
          <w:hyperlink w:anchor="_Toc158803843" w:history="1">
            <w:r w:rsidR="00471BE5" w:rsidRPr="00073E07">
              <w:rPr>
                <w:rStyle w:val="Hyperlink"/>
                <w:noProof/>
              </w:rPr>
              <w:t>Prioritising the child voice</w:t>
            </w:r>
            <w:r w:rsidR="00471BE5">
              <w:rPr>
                <w:noProof/>
                <w:webHidden/>
              </w:rPr>
              <w:tab/>
            </w:r>
            <w:r w:rsidR="00471BE5">
              <w:rPr>
                <w:noProof/>
                <w:webHidden/>
              </w:rPr>
              <w:fldChar w:fldCharType="begin"/>
            </w:r>
            <w:r w:rsidR="00471BE5">
              <w:rPr>
                <w:noProof/>
                <w:webHidden/>
              </w:rPr>
              <w:instrText xml:space="preserve"> PAGEREF _Toc158803843 \h </w:instrText>
            </w:r>
            <w:r w:rsidR="00471BE5">
              <w:rPr>
                <w:noProof/>
                <w:webHidden/>
              </w:rPr>
            </w:r>
            <w:r w:rsidR="00471BE5">
              <w:rPr>
                <w:noProof/>
                <w:webHidden/>
              </w:rPr>
              <w:fldChar w:fldCharType="separate"/>
            </w:r>
            <w:r w:rsidR="002869CB">
              <w:rPr>
                <w:noProof/>
                <w:webHidden/>
              </w:rPr>
              <w:t>15</w:t>
            </w:r>
            <w:r w:rsidR="00471BE5">
              <w:rPr>
                <w:noProof/>
                <w:webHidden/>
              </w:rPr>
              <w:fldChar w:fldCharType="end"/>
            </w:r>
          </w:hyperlink>
        </w:p>
        <w:p w14:paraId="0C8A33B8" w14:textId="017E3AE2" w:rsidR="00471BE5" w:rsidRDefault="00360348">
          <w:pPr>
            <w:pStyle w:val="TOC1"/>
            <w:rPr>
              <w:rFonts w:asciiTheme="minorHAnsi" w:eastAsiaTheme="minorEastAsia" w:hAnsiTheme="minorHAnsi"/>
              <w:kern w:val="2"/>
              <w:sz w:val="24"/>
              <w:szCs w:val="24"/>
              <w:lang w:eastAsia="en-AU"/>
              <w14:ligatures w14:val="standardContextual"/>
            </w:rPr>
          </w:pPr>
          <w:hyperlink w:anchor="_Toc158803844" w:history="1">
            <w:r w:rsidR="00471BE5" w:rsidRPr="00073E07">
              <w:rPr>
                <w:rStyle w:val="Hyperlink"/>
              </w:rPr>
              <w:t>3. CYDA’s response to the recommendations outlined in The Draft Report</w:t>
            </w:r>
            <w:r w:rsidR="00471BE5">
              <w:rPr>
                <w:webHidden/>
              </w:rPr>
              <w:tab/>
            </w:r>
            <w:r w:rsidR="00471BE5">
              <w:rPr>
                <w:webHidden/>
              </w:rPr>
              <w:fldChar w:fldCharType="begin"/>
            </w:r>
            <w:r w:rsidR="00471BE5">
              <w:rPr>
                <w:webHidden/>
              </w:rPr>
              <w:instrText xml:space="preserve"> PAGEREF _Toc158803844 \h </w:instrText>
            </w:r>
            <w:r w:rsidR="00471BE5">
              <w:rPr>
                <w:webHidden/>
              </w:rPr>
            </w:r>
            <w:r w:rsidR="00471BE5">
              <w:rPr>
                <w:webHidden/>
              </w:rPr>
              <w:fldChar w:fldCharType="separate"/>
            </w:r>
            <w:r w:rsidR="002869CB">
              <w:rPr>
                <w:webHidden/>
              </w:rPr>
              <w:t>17</w:t>
            </w:r>
            <w:r w:rsidR="00471BE5">
              <w:rPr>
                <w:webHidden/>
              </w:rPr>
              <w:fldChar w:fldCharType="end"/>
            </w:r>
          </w:hyperlink>
        </w:p>
        <w:p w14:paraId="2CEEDD21" w14:textId="090824DB" w:rsidR="00471BE5" w:rsidRDefault="00360348">
          <w:pPr>
            <w:pStyle w:val="TOC2"/>
            <w:tabs>
              <w:tab w:val="right" w:leader="dot" w:pos="9080"/>
            </w:tabs>
            <w:rPr>
              <w:rFonts w:asciiTheme="minorHAnsi" w:eastAsiaTheme="minorEastAsia" w:hAnsiTheme="minorHAnsi"/>
              <w:noProof/>
              <w:kern w:val="2"/>
              <w:sz w:val="24"/>
              <w:szCs w:val="24"/>
              <w:lang w:eastAsia="en-AU"/>
              <w14:ligatures w14:val="standardContextual"/>
            </w:rPr>
          </w:pPr>
          <w:hyperlink w:anchor="_Toc158803845" w:history="1">
            <w:r w:rsidR="00471BE5" w:rsidRPr="00073E07">
              <w:rPr>
                <w:rStyle w:val="Hyperlink"/>
                <w:noProof/>
              </w:rPr>
              <w:t>CYDA Response to The Draft Report Recommendations</w:t>
            </w:r>
            <w:r w:rsidR="00471BE5">
              <w:rPr>
                <w:noProof/>
                <w:webHidden/>
              </w:rPr>
              <w:tab/>
            </w:r>
            <w:r w:rsidR="00471BE5">
              <w:rPr>
                <w:noProof/>
                <w:webHidden/>
              </w:rPr>
              <w:fldChar w:fldCharType="begin"/>
            </w:r>
            <w:r w:rsidR="00471BE5">
              <w:rPr>
                <w:noProof/>
                <w:webHidden/>
              </w:rPr>
              <w:instrText xml:space="preserve"> PAGEREF _Toc158803845 \h </w:instrText>
            </w:r>
            <w:r w:rsidR="00471BE5">
              <w:rPr>
                <w:noProof/>
                <w:webHidden/>
              </w:rPr>
            </w:r>
            <w:r w:rsidR="00471BE5">
              <w:rPr>
                <w:noProof/>
                <w:webHidden/>
              </w:rPr>
              <w:fldChar w:fldCharType="separate"/>
            </w:r>
            <w:r w:rsidR="002869CB">
              <w:rPr>
                <w:noProof/>
                <w:webHidden/>
              </w:rPr>
              <w:t>17</w:t>
            </w:r>
            <w:r w:rsidR="00471BE5">
              <w:rPr>
                <w:noProof/>
                <w:webHidden/>
              </w:rPr>
              <w:fldChar w:fldCharType="end"/>
            </w:r>
          </w:hyperlink>
        </w:p>
        <w:p w14:paraId="62A6192C" w14:textId="30737548" w:rsidR="00471BE5" w:rsidRDefault="00360348">
          <w:pPr>
            <w:pStyle w:val="TOC2"/>
            <w:tabs>
              <w:tab w:val="right" w:leader="dot" w:pos="9080"/>
            </w:tabs>
            <w:rPr>
              <w:rFonts w:asciiTheme="minorHAnsi" w:eastAsiaTheme="minorEastAsia" w:hAnsiTheme="minorHAnsi"/>
              <w:noProof/>
              <w:kern w:val="2"/>
              <w:sz w:val="24"/>
              <w:szCs w:val="24"/>
              <w:lang w:eastAsia="en-AU"/>
              <w14:ligatures w14:val="standardContextual"/>
            </w:rPr>
          </w:pPr>
          <w:hyperlink w:anchor="_Toc158803846" w:history="1">
            <w:r w:rsidR="00471BE5" w:rsidRPr="00073E07">
              <w:rPr>
                <w:rStyle w:val="Hyperlink"/>
                <w:noProof/>
              </w:rPr>
              <w:t>What’s missing from the Draft Report</w:t>
            </w:r>
            <w:r w:rsidR="00471BE5">
              <w:rPr>
                <w:noProof/>
                <w:webHidden/>
              </w:rPr>
              <w:tab/>
            </w:r>
            <w:r w:rsidR="00471BE5">
              <w:rPr>
                <w:noProof/>
                <w:webHidden/>
              </w:rPr>
              <w:fldChar w:fldCharType="begin"/>
            </w:r>
            <w:r w:rsidR="00471BE5">
              <w:rPr>
                <w:noProof/>
                <w:webHidden/>
              </w:rPr>
              <w:instrText xml:space="preserve"> PAGEREF _Toc158803846 \h </w:instrText>
            </w:r>
            <w:r w:rsidR="00471BE5">
              <w:rPr>
                <w:noProof/>
                <w:webHidden/>
              </w:rPr>
            </w:r>
            <w:r w:rsidR="00471BE5">
              <w:rPr>
                <w:noProof/>
                <w:webHidden/>
              </w:rPr>
              <w:fldChar w:fldCharType="separate"/>
            </w:r>
            <w:r w:rsidR="002869CB">
              <w:rPr>
                <w:noProof/>
                <w:webHidden/>
              </w:rPr>
              <w:t>24</w:t>
            </w:r>
            <w:r w:rsidR="00471BE5">
              <w:rPr>
                <w:noProof/>
                <w:webHidden/>
              </w:rPr>
              <w:fldChar w:fldCharType="end"/>
            </w:r>
          </w:hyperlink>
        </w:p>
        <w:p w14:paraId="19209330" w14:textId="065C8F53" w:rsidR="00471BE5" w:rsidRDefault="00360348">
          <w:pPr>
            <w:pStyle w:val="TOC1"/>
            <w:rPr>
              <w:rFonts w:asciiTheme="minorHAnsi" w:eastAsiaTheme="minorEastAsia" w:hAnsiTheme="minorHAnsi"/>
              <w:kern w:val="2"/>
              <w:sz w:val="24"/>
              <w:szCs w:val="24"/>
              <w:lang w:eastAsia="en-AU"/>
              <w14:ligatures w14:val="standardContextual"/>
            </w:rPr>
          </w:pPr>
          <w:hyperlink w:anchor="_Toc158803847" w:history="1">
            <w:r w:rsidR="00471BE5" w:rsidRPr="00073E07">
              <w:rPr>
                <w:rStyle w:val="Hyperlink"/>
              </w:rPr>
              <w:t>3. Information Requested from the Draft Report; CYDA response</w:t>
            </w:r>
            <w:r w:rsidR="00471BE5">
              <w:rPr>
                <w:webHidden/>
              </w:rPr>
              <w:tab/>
            </w:r>
            <w:r w:rsidR="00471BE5">
              <w:rPr>
                <w:webHidden/>
              </w:rPr>
              <w:fldChar w:fldCharType="begin"/>
            </w:r>
            <w:r w:rsidR="00471BE5">
              <w:rPr>
                <w:webHidden/>
              </w:rPr>
              <w:instrText xml:space="preserve"> PAGEREF _Toc158803847 \h </w:instrText>
            </w:r>
            <w:r w:rsidR="00471BE5">
              <w:rPr>
                <w:webHidden/>
              </w:rPr>
            </w:r>
            <w:r w:rsidR="00471BE5">
              <w:rPr>
                <w:webHidden/>
              </w:rPr>
              <w:fldChar w:fldCharType="separate"/>
            </w:r>
            <w:r w:rsidR="002869CB">
              <w:rPr>
                <w:webHidden/>
              </w:rPr>
              <w:t>26</w:t>
            </w:r>
            <w:r w:rsidR="00471BE5">
              <w:rPr>
                <w:webHidden/>
              </w:rPr>
              <w:fldChar w:fldCharType="end"/>
            </w:r>
          </w:hyperlink>
        </w:p>
        <w:p w14:paraId="11BB68FD" w14:textId="32731EC6" w:rsidR="00471BE5" w:rsidRDefault="00360348">
          <w:pPr>
            <w:pStyle w:val="TOC1"/>
            <w:tabs>
              <w:tab w:val="left" w:pos="440"/>
            </w:tabs>
            <w:rPr>
              <w:rFonts w:asciiTheme="minorHAnsi" w:eastAsiaTheme="minorEastAsia" w:hAnsiTheme="minorHAnsi"/>
              <w:kern w:val="2"/>
              <w:sz w:val="24"/>
              <w:szCs w:val="24"/>
              <w:lang w:eastAsia="en-AU"/>
              <w14:ligatures w14:val="standardContextual"/>
            </w:rPr>
          </w:pPr>
          <w:hyperlink w:anchor="_Toc158803848" w:history="1">
            <w:r w:rsidR="00471BE5" w:rsidRPr="00073E07">
              <w:rPr>
                <w:rStyle w:val="Hyperlink"/>
              </w:rPr>
              <w:t>4.</w:t>
            </w:r>
            <w:r w:rsidR="00471BE5">
              <w:rPr>
                <w:rFonts w:asciiTheme="minorHAnsi" w:eastAsiaTheme="minorEastAsia" w:hAnsiTheme="minorHAnsi"/>
                <w:kern w:val="2"/>
                <w:sz w:val="24"/>
                <w:szCs w:val="24"/>
                <w:lang w:eastAsia="en-AU"/>
                <w14:ligatures w14:val="standardContextual"/>
              </w:rPr>
              <w:tab/>
            </w:r>
            <w:r w:rsidR="00471BE5" w:rsidRPr="00073E07">
              <w:rPr>
                <w:rStyle w:val="Hyperlink"/>
              </w:rPr>
              <w:t>Imagine if…</w:t>
            </w:r>
            <w:r w:rsidR="00471BE5">
              <w:rPr>
                <w:webHidden/>
              </w:rPr>
              <w:tab/>
            </w:r>
            <w:r w:rsidR="00471BE5">
              <w:rPr>
                <w:webHidden/>
              </w:rPr>
              <w:fldChar w:fldCharType="begin"/>
            </w:r>
            <w:r w:rsidR="00471BE5">
              <w:rPr>
                <w:webHidden/>
              </w:rPr>
              <w:instrText xml:space="preserve"> PAGEREF _Toc158803848 \h </w:instrText>
            </w:r>
            <w:r w:rsidR="00471BE5">
              <w:rPr>
                <w:webHidden/>
              </w:rPr>
            </w:r>
            <w:r w:rsidR="00471BE5">
              <w:rPr>
                <w:webHidden/>
              </w:rPr>
              <w:fldChar w:fldCharType="separate"/>
            </w:r>
            <w:r w:rsidR="002869CB">
              <w:rPr>
                <w:webHidden/>
              </w:rPr>
              <w:t>28</w:t>
            </w:r>
            <w:r w:rsidR="00471BE5">
              <w:rPr>
                <w:webHidden/>
              </w:rPr>
              <w:fldChar w:fldCharType="end"/>
            </w:r>
          </w:hyperlink>
        </w:p>
        <w:p w14:paraId="5DB76F80" w14:textId="459E0DD5" w:rsidR="00471BE5" w:rsidRDefault="00360348">
          <w:pPr>
            <w:pStyle w:val="TOC1"/>
            <w:rPr>
              <w:rFonts w:asciiTheme="minorHAnsi" w:eastAsiaTheme="minorEastAsia" w:hAnsiTheme="minorHAnsi"/>
              <w:kern w:val="2"/>
              <w:sz w:val="24"/>
              <w:szCs w:val="24"/>
              <w:lang w:eastAsia="en-AU"/>
              <w14:ligatures w14:val="standardContextual"/>
            </w:rPr>
          </w:pPr>
          <w:hyperlink w:anchor="_Toc158803849" w:history="1">
            <w:r w:rsidR="00471BE5" w:rsidRPr="00073E07">
              <w:rPr>
                <w:rStyle w:val="Hyperlink"/>
              </w:rPr>
              <w:t>Appendices</w:t>
            </w:r>
            <w:r w:rsidR="00471BE5">
              <w:rPr>
                <w:webHidden/>
              </w:rPr>
              <w:tab/>
            </w:r>
            <w:r w:rsidR="00471BE5">
              <w:rPr>
                <w:webHidden/>
              </w:rPr>
              <w:fldChar w:fldCharType="begin"/>
            </w:r>
            <w:r w:rsidR="00471BE5">
              <w:rPr>
                <w:webHidden/>
              </w:rPr>
              <w:instrText xml:space="preserve"> PAGEREF _Toc158803849 \h </w:instrText>
            </w:r>
            <w:r w:rsidR="00471BE5">
              <w:rPr>
                <w:webHidden/>
              </w:rPr>
            </w:r>
            <w:r w:rsidR="00471BE5">
              <w:rPr>
                <w:webHidden/>
              </w:rPr>
              <w:fldChar w:fldCharType="separate"/>
            </w:r>
            <w:r w:rsidR="002869CB">
              <w:rPr>
                <w:webHidden/>
              </w:rPr>
              <w:t>30</w:t>
            </w:r>
            <w:r w:rsidR="00471BE5">
              <w:rPr>
                <w:webHidden/>
              </w:rPr>
              <w:fldChar w:fldCharType="end"/>
            </w:r>
          </w:hyperlink>
        </w:p>
        <w:p w14:paraId="613D672D" w14:textId="2B509BA1" w:rsidR="00471BE5" w:rsidRDefault="00360348">
          <w:pPr>
            <w:pStyle w:val="TOC2"/>
            <w:tabs>
              <w:tab w:val="right" w:leader="dot" w:pos="9080"/>
            </w:tabs>
            <w:rPr>
              <w:rFonts w:asciiTheme="minorHAnsi" w:eastAsiaTheme="minorEastAsia" w:hAnsiTheme="minorHAnsi"/>
              <w:noProof/>
              <w:kern w:val="2"/>
              <w:sz w:val="24"/>
              <w:szCs w:val="24"/>
              <w:lang w:eastAsia="en-AU"/>
              <w14:ligatures w14:val="standardContextual"/>
            </w:rPr>
          </w:pPr>
          <w:hyperlink w:anchor="_Toc158803850" w:history="1">
            <w:r w:rsidR="00471BE5" w:rsidRPr="00073E07">
              <w:rPr>
                <w:rStyle w:val="Hyperlink"/>
                <w:noProof/>
              </w:rPr>
              <w:t>CYDA’s work on early childhood</w:t>
            </w:r>
            <w:r w:rsidR="00471BE5">
              <w:rPr>
                <w:noProof/>
                <w:webHidden/>
              </w:rPr>
              <w:tab/>
            </w:r>
            <w:r w:rsidR="00471BE5">
              <w:rPr>
                <w:noProof/>
                <w:webHidden/>
              </w:rPr>
              <w:fldChar w:fldCharType="begin"/>
            </w:r>
            <w:r w:rsidR="00471BE5">
              <w:rPr>
                <w:noProof/>
                <w:webHidden/>
              </w:rPr>
              <w:instrText xml:space="preserve"> PAGEREF _Toc158803850 \h </w:instrText>
            </w:r>
            <w:r w:rsidR="00471BE5">
              <w:rPr>
                <w:noProof/>
                <w:webHidden/>
              </w:rPr>
            </w:r>
            <w:r w:rsidR="00471BE5">
              <w:rPr>
                <w:noProof/>
                <w:webHidden/>
              </w:rPr>
              <w:fldChar w:fldCharType="separate"/>
            </w:r>
            <w:r w:rsidR="002869CB">
              <w:rPr>
                <w:noProof/>
                <w:webHidden/>
              </w:rPr>
              <w:t>30</w:t>
            </w:r>
            <w:r w:rsidR="00471BE5">
              <w:rPr>
                <w:noProof/>
                <w:webHidden/>
              </w:rPr>
              <w:fldChar w:fldCharType="end"/>
            </w:r>
          </w:hyperlink>
        </w:p>
        <w:p w14:paraId="06891DA8" w14:textId="0BAC15D9" w:rsidR="005E2706" w:rsidRDefault="005E2706">
          <w:r>
            <w:rPr>
              <w:b/>
              <w:bCs/>
              <w:noProof/>
            </w:rPr>
            <w:fldChar w:fldCharType="end"/>
          </w:r>
        </w:p>
      </w:sdtContent>
    </w:sdt>
    <w:p w14:paraId="55599521" w14:textId="77777777" w:rsidR="00905C00" w:rsidRDefault="00905C00" w:rsidP="00905C00"/>
    <w:p w14:paraId="68BAF3F1" w14:textId="555CC347" w:rsidR="00905C00" w:rsidRDefault="00905C00" w:rsidP="00905C00">
      <w:pPr>
        <w:spacing w:before="0" w:line="259" w:lineRule="auto"/>
      </w:pPr>
      <w:r>
        <w:br w:type="page"/>
      </w:r>
    </w:p>
    <w:p w14:paraId="60E17A52" w14:textId="40FC7F11" w:rsidR="00D065F4" w:rsidRDefault="006F7E7D" w:rsidP="00BF5BC2">
      <w:pPr>
        <w:pStyle w:val="Heading1"/>
      </w:pPr>
      <w:bookmarkStart w:id="0" w:name="_Toc158803838"/>
      <w:r>
        <w:t xml:space="preserve">Summary </w:t>
      </w:r>
      <w:r w:rsidR="00D679F0">
        <w:t xml:space="preserve">of </w:t>
      </w:r>
      <w:r w:rsidR="00905C00">
        <w:t>recommendations</w:t>
      </w:r>
      <w:bookmarkEnd w:id="0"/>
      <w:r w:rsidR="00905C00">
        <w:t xml:space="preserve"> </w:t>
      </w:r>
    </w:p>
    <w:p w14:paraId="4A3BAB5A" w14:textId="116691C4" w:rsidR="006D6078" w:rsidRDefault="006D6078" w:rsidP="00BB7C09">
      <w:pPr>
        <w:spacing w:line="240" w:lineRule="auto"/>
      </w:pPr>
      <w:r>
        <w:t xml:space="preserve">As a representative organisation for children and young people with disability across Australia, CYDA </w:t>
      </w:r>
      <w:r w:rsidR="007D2E86">
        <w:t xml:space="preserve">supports the </w:t>
      </w:r>
      <w:r w:rsidR="00FA10F3" w:rsidRPr="00FA10F3">
        <w:t xml:space="preserve">Draft Report of the Productivity Commission’s Inquiry into Early Childhood Education and Care </w:t>
      </w:r>
      <w:r w:rsidR="00F73B3E">
        <w:t xml:space="preserve">(The Draft Report) </w:t>
      </w:r>
      <w:r w:rsidR="00E1004E">
        <w:t>as a</w:t>
      </w:r>
      <w:r>
        <w:t xml:space="preserve"> critical component of delivering </w:t>
      </w:r>
      <w:r w:rsidR="00E1004E">
        <w:t xml:space="preserve">an enduring </w:t>
      </w:r>
      <w:r>
        <w:t xml:space="preserve">vision </w:t>
      </w:r>
      <w:r w:rsidR="00B67B36">
        <w:t>o</w:t>
      </w:r>
      <w:r w:rsidR="008C3F01">
        <w:t>f</w:t>
      </w:r>
      <w:r w:rsidR="00B67B36">
        <w:t xml:space="preserve"> what </w:t>
      </w:r>
      <w:r w:rsidR="00DD4140">
        <w:t xml:space="preserve">Australia </w:t>
      </w:r>
      <w:r w:rsidR="00756B8A" w:rsidRPr="00DA0BDE">
        <w:t>wants to achieve for children and families in the early years</w:t>
      </w:r>
      <w:r w:rsidR="00386F6D">
        <w:t xml:space="preserve">.  The envisioned </w:t>
      </w:r>
      <w:r w:rsidR="00217982">
        <w:t xml:space="preserve">Inquiry </w:t>
      </w:r>
      <w:r w:rsidR="00D827CA">
        <w:t>into ECEC</w:t>
      </w:r>
      <w:r w:rsidR="00386F6D">
        <w:t xml:space="preserve"> </w:t>
      </w:r>
      <w:r w:rsidR="0094384E">
        <w:t>also supports</w:t>
      </w:r>
      <w:r w:rsidR="00756B8A">
        <w:t xml:space="preserve"> </w:t>
      </w:r>
      <w:r>
        <w:t xml:space="preserve">fulfilling our own purpose to ensure governments, communities and families are empowering children and young people with disability to fully exercise their rights and aspirations. </w:t>
      </w:r>
    </w:p>
    <w:p w14:paraId="7AAA3187" w14:textId="77777777" w:rsidR="00AB51B4" w:rsidRDefault="00AB51B4" w:rsidP="006D6078">
      <w:r w:rsidRPr="00AB51B4">
        <w:t>Here, we provide a condensed overview of the recommendations outlined in our submission. Please refer to the complete body of our submission for more detailed information and context.</w:t>
      </w:r>
    </w:p>
    <w:p w14:paraId="1CB1993B" w14:textId="5F8E8C53" w:rsidR="00905C00" w:rsidRDefault="006D6078" w:rsidP="006D6078">
      <w:r>
        <w:t>In the context of evidence demonstrating the additional ways that children and young people with disability are oppressed and marginalised due to their age and legal status, CYDA recommends the following</w:t>
      </w:r>
      <w:r w:rsidR="00D10A0F">
        <w:t xml:space="preserve"> for inclusion in the </w:t>
      </w:r>
      <w:r w:rsidR="00F74293">
        <w:t>P</w:t>
      </w:r>
      <w:r w:rsidR="00D10A0F">
        <w:t xml:space="preserve">roductivity </w:t>
      </w:r>
      <w:r w:rsidR="00F74293">
        <w:t>C</w:t>
      </w:r>
      <w:r w:rsidR="00D10A0F">
        <w:t>ommission’s final report</w:t>
      </w:r>
      <w:r w:rsidR="00F824FF">
        <w:t>:</w:t>
      </w:r>
    </w:p>
    <w:p w14:paraId="501CED82" w14:textId="6BE2C519" w:rsidR="00BB7C09" w:rsidRPr="00AA2DB4" w:rsidRDefault="00AA2DB4" w:rsidP="006D6078">
      <w:pPr>
        <w:rPr>
          <w:b/>
          <w:bCs/>
        </w:rPr>
      </w:pPr>
      <w:r w:rsidRPr="00AA2DB4">
        <w:rPr>
          <w:b/>
          <w:bCs/>
        </w:rPr>
        <w:t xml:space="preserve">Recommendations: </w:t>
      </w:r>
      <w:r w:rsidR="00C14217">
        <w:rPr>
          <w:b/>
          <w:bCs/>
        </w:rPr>
        <w:t>G</w:t>
      </w:r>
      <w:r w:rsidR="00092C5A">
        <w:rPr>
          <w:b/>
          <w:bCs/>
        </w:rPr>
        <w:t xml:space="preserve">eneral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920929" w14:paraId="306A3593" w14:textId="77777777">
        <w:trPr>
          <w:trHeight w:val="1961"/>
        </w:trPr>
        <w:tc>
          <w:tcPr>
            <w:tcW w:w="9026" w:type="dxa"/>
            <w:shd w:val="clear" w:color="auto" w:fill="C5E0B3" w:themeFill="accent6" w:themeFillTint="66"/>
          </w:tcPr>
          <w:p w14:paraId="4734393F" w14:textId="71768CEF" w:rsidR="00920929" w:rsidRDefault="00920929">
            <w:pPr>
              <w:spacing w:beforeLines="120" w:before="288"/>
              <w:rPr>
                <w:b/>
                <w:bCs/>
              </w:rPr>
            </w:pPr>
            <w:bookmarkStart w:id="1" w:name="_Hlk158728971"/>
            <w:r w:rsidRPr="00756B6B">
              <w:rPr>
                <w:b/>
                <w:bCs/>
              </w:rPr>
              <w:t>Recommendation</w:t>
            </w:r>
            <w:r>
              <w:rPr>
                <w:b/>
                <w:bCs/>
              </w:rPr>
              <w:t xml:space="preserve"> 1</w:t>
            </w:r>
            <w:r w:rsidR="66824FDD" w:rsidRPr="0DF33B68">
              <w:rPr>
                <w:b/>
                <w:bCs/>
              </w:rPr>
              <w:t>:</w:t>
            </w:r>
            <w:r>
              <w:rPr>
                <w:b/>
                <w:bCs/>
              </w:rPr>
              <w:t xml:space="preserve"> Embed an anti-ableism framework in the ECEC sector  </w:t>
            </w:r>
          </w:p>
          <w:p w14:paraId="39851096" w14:textId="77777777" w:rsidR="00920929" w:rsidRDefault="00920929">
            <w:r>
              <w:t>W</w:t>
            </w:r>
            <w:r w:rsidRPr="00B4587D">
              <w:t>e</w:t>
            </w:r>
            <w:r>
              <w:t xml:space="preserve"> urge the Productivity Commission to include in its final report, the following recommendation</w:t>
            </w:r>
            <w:r w:rsidRPr="00B4587D">
              <w:t>:</w:t>
            </w:r>
          </w:p>
          <w:p w14:paraId="40DA1725" w14:textId="77777777" w:rsidR="00920929" w:rsidRDefault="00920929">
            <w:pPr>
              <w:pStyle w:val="ListParagraph"/>
              <w:numPr>
                <w:ilvl w:val="0"/>
                <w:numId w:val="2"/>
              </w:numPr>
            </w:pPr>
            <w:r>
              <w:t xml:space="preserve">Undertake a co-designed, multi-stakeholder process to define a series of anti-ableist principles for use across ECEC sector and </w:t>
            </w:r>
          </w:p>
          <w:p w14:paraId="09B6B951" w14:textId="77777777" w:rsidR="00920929" w:rsidRDefault="00920929">
            <w:pPr>
              <w:pStyle w:val="ListParagraph"/>
              <w:numPr>
                <w:ilvl w:val="0"/>
                <w:numId w:val="2"/>
              </w:numPr>
            </w:pPr>
            <w:r>
              <w:t xml:space="preserve">Use an external organisation (or coalition of organisations) to undertake a review of each principle to ensure their adherence to anti-ableist principles. </w:t>
            </w:r>
          </w:p>
          <w:p w14:paraId="329A3CDA" w14:textId="30580AB6" w:rsidR="00920929" w:rsidRPr="003A25F1" w:rsidRDefault="00920929" w:rsidP="00920929">
            <w:pPr>
              <w:shd w:val="clear" w:color="auto" w:fill="C5E0B3" w:themeFill="accent6" w:themeFillTint="66"/>
              <w:jc w:val="both"/>
            </w:pPr>
            <w:r w:rsidRPr="00B4587D">
              <w:rPr>
                <w:b/>
              </w:rPr>
              <w:t xml:space="preserve">Recommendation 2: </w:t>
            </w:r>
            <w:r w:rsidRPr="00625463">
              <w:rPr>
                <w:b/>
              </w:rPr>
              <w:t>Prioritise the voice of children with disability by</w:t>
            </w:r>
            <w:r w:rsidRPr="003A25F1">
              <w:tab/>
            </w:r>
          </w:p>
          <w:p w14:paraId="7C5DADB1" w14:textId="251B5F67" w:rsidR="00EA351F" w:rsidRDefault="00EA351F" w:rsidP="002869CB">
            <w:pPr>
              <w:pStyle w:val="ListParagraph"/>
              <w:numPr>
                <w:ilvl w:val="0"/>
                <w:numId w:val="10"/>
              </w:numPr>
              <w:spacing w:before="0"/>
            </w:pPr>
            <w:r w:rsidRPr="00CE5B55">
              <w:t>includ</w:t>
            </w:r>
            <w:r>
              <w:t>ing</w:t>
            </w:r>
            <w:r w:rsidRPr="00CE5B55">
              <w:t xml:space="preserve"> </w:t>
            </w:r>
            <w:r>
              <w:t>them</w:t>
            </w:r>
            <w:r w:rsidRPr="00CE5B55">
              <w:t xml:space="preserve"> </w:t>
            </w:r>
            <w:r>
              <w:t xml:space="preserve">in the ordinary places of childhood </w:t>
            </w:r>
            <w:r w:rsidRPr="00CE5B55">
              <w:t xml:space="preserve">from the earliest possible </w:t>
            </w:r>
            <w:r>
              <w:t>opportunity</w:t>
            </w:r>
          </w:p>
          <w:p w14:paraId="4EE39B35" w14:textId="30DD5038" w:rsidR="00EA351F" w:rsidRPr="003A25F1" w:rsidRDefault="00EA351F" w:rsidP="002869CB">
            <w:pPr>
              <w:pStyle w:val="ListParagraph"/>
              <w:numPr>
                <w:ilvl w:val="0"/>
                <w:numId w:val="10"/>
              </w:numPr>
              <w:spacing w:before="0"/>
            </w:pPr>
            <w:r>
              <w:t>p</w:t>
            </w:r>
            <w:r w:rsidRPr="00927EC7">
              <w:t>roviding a</w:t>
            </w:r>
            <w:r>
              <w:t>n alternative to the ‘polished pathway’</w:t>
            </w:r>
            <w:r>
              <w:rPr>
                <w:rStyle w:val="FootnoteReference"/>
              </w:rPr>
              <w:footnoteReference w:id="2"/>
            </w:r>
            <w:r>
              <w:t>, one that</w:t>
            </w:r>
            <w:r w:rsidRPr="00927EC7">
              <w:t xml:space="preserve"> </w:t>
            </w:r>
            <w:r>
              <w:t>is paved in a way</w:t>
            </w:r>
            <w:r w:rsidRPr="00927EC7">
              <w:t xml:space="preserve"> that is accessible and inclusive of children with disability and their families</w:t>
            </w:r>
            <w:r>
              <w:t>.</w:t>
            </w:r>
          </w:p>
          <w:p w14:paraId="41F007DB" w14:textId="2CF582E4" w:rsidR="00920929" w:rsidRPr="002A2405" w:rsidRDefault="00920929" w:rsidP="2792700D">
            <w:pPr>
              <w:pStyle w:val="ListParagraph"/>
              <w:spacing w:after="160"/>
            </w:pPr>
          </w:p>
        </w:tc>
      </w:tr>
    </w:tbl>
    <w:bookmarkEnd w:id="1"/>
    <w:p w14:paraId="47814E34" w14:textId="7CAB570F" w:rsidR="00AA2DB4" w:rsidRPr="00D543B9" w:rsidRDefault="002E3011" w:rsidP="00D12D9B">
      <w:pPr>
        <w:spacing w:line="259" w:lineRule="auto"/>
        <w:rPr>
          <w:b/>
          <w:bCs/>
        </w:rPr>
      </w:pPr>
      <w:r>
        <w:rPr>
          <w:b/>
          <w:bCs/>
        </w:rPr>
        <w:t>Specific Recommendations</w:t>
      </w:r>
      <w:r w:rsidR="00534122">
        <w:rPr>
          <w:b/>
          <w:bCs/>
        </w:rPr>
        <w:t xml:space="preserve"> relating to the Draft Report</w:t>
      </w:r>
      <w:r>
        <w:rPr>
          <w:b/>
          <w:b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6E602E" w14:paraId="62653192" w14:textId="77777777">
        <w:trPr>
          <w:trHeight w:val="1961"/>
        </w:trPr>
        <w:tc>
          <w:tcPr>
            <w:tcW w:w="9026" w:type="dxa"/>
            <w:shd w:val="clear" w:color="auto" w:fill="C5E0B3" w:themeFill="accent6" w:themeFillTint="66"/>
          </w:tcPr>
          <w:p w14:paraId="53A5F6D2" w14:textId="27498AC8" w:rsidR="006E602E" w:rsidRDefault="006E602E">
            <w:pPr>
              <w:spacing w:beforeLines="120" w:before="288"/>
              <w:rPr>
                <w:b/>
                <w:bCs/>
              </w:rPr>
            </w:pPr>
            <w:r w:rsidRPr="00756B6B">
              <w:rPr>
                <w:b/>
                <w:bCs/>
              </w:rPr>
              <w:t>Recommendation</w:t>
            </w:r>
            <w:r>
              <w:rPr>
                <w:b/>
                <w:bCs/>
              </w:rPr>
              <w:t xml:space="preserve"> 3</w:t>
            </w:r>
            <w:r w:rsidR="5B27C6E8" w:rsidRPr="0DF33B68">
              <w:rPr>
                <w:b/>
                <w:bCs/>
              </w:rPr>
              <w:t>:</w:t>
            </w:r>
            <w:r>
              <w:rPr>
                <w:b/>
                <w:bCs/>
              </w:rPr>
              <w:t xml:space="preserve"> </w:t>
            </w:r>
          </w:p>
          <w:p w14:paraId="1382F749" w14:textId="2EE1EC29" w:rsidR="006E602E" w:rsidRDefault="006E602E" w:rsidP="00571471">
            <w:pPr>
              <w:pStyle w:val="ListParagraph"/>
              <w:numPr>
                <w:ilvl w:val="0"/>
                <w:numId w:val="2"/>
              </w:numPr>
              <w:spacing w:before="0"/>
            </w:pPr>
            <w:r w:rsidRPr="004E7BEF">
              <w:t>Productivity Commission to recommend the removal of any activity requirement for all families of children with disability – whether eligible for the Carer Payment or subsidy</w:t>
            </w:r>
            <w:r w:rsidR="1762B307">
              <w:t>.</w:t>
            </w:r>
          </w:p>
          <w:p w14:paraId="22556DC2" w14:textId="02DD8291" w:rsidR="006E602E" w:rsidRDefault="006E602E" w:rsidP="006E602E">
            <w:pPr>
              <w:shd w:val="clear" w:color="auto" w:fill="C5E0B3" w:themeFill="accent6" w:themeFillTint="66"/>
              <w:jc w:val="both"/>
            </w:pPr>
            <w:r w:rsidRPr="00B4587D">
              <w:rPr>
                <w:b/>
              </w:rPr>
              <w:t xml:space="preserve">Recommendation </w:t>
            </w:r>
            <w:r>
              <w:rPr>
                <w:b/>
              </w:rPr>
              <w:t>4</w:t>
            </w:r>
            <w:r w:rsidRPr="00B4587D">
              <w:rPr>
                <w:b/>
              </w:rPr>
              <w:t xml:space="preserve">: </w:t>
            </w:r>
            <w:r w:rsidRPr="003A25F1">
              <w:tab/>
            </w:r>
          </w:p>
          <w:p w14:paraId="2C67FD01" w14:textId="5C37D096" w:rsidR="004C3C7C" w:rsidRDefault="006E602E" w:rsidP="002869CB">
            <w:pPr>
              <w:pStyle w:val="ListParagraph"/>
              <w:numPr>
                <w:ilvl w:val="0"/>
                <w:numId w:val="10"/>
              </w:numPr>
              <w:spacing w:before="0"/>
            </w:pPr>
            <w:r w:rsidRPr="006E602E">
              <w:t xml:space="preserve">Productivity Commission to also recommend that the </w:t>
            </w:r>
            <w:hyperlink r:id="rId22">
              <w:r w:rsidRPr="006E602E">
                <w:rPr>
                  <w:rStyle w:val="Hyperlink"/>
                </w:rPr>
                <w:t>Carer Recognition Act 2010</w:t>
              </w:r>
            </w:hyperlink>
            <w:r w:rsidRPr="006E602E">
              <w:t xml:space="preserve"> be amended to include mention of the policies, practices and support services needed to support the combination of work and care, and a process of evaluation or improvement.</w:t>
            </w:r>
          </w:p>
          <w:p w14:paraId="4B52AFA0" w14:textId="77777777" w:rsidR="00A5691D" w:rsidRDefault="00A5691D" w:rsidP="00A5691D">
            <w:pPr>
              <w:pStyle w:val="ListParagraph"/>
              <w:spacing w:before="0"/>
            </w:pPr>
          </w:p>
          <w:p w14:paraId="14367690" w14:textId="2F1CC767" w:rsidR="00571471" w:rsidRDefault="00D12D9B" w:rsidP="00D12D9B">
            <w:pPr>
              <w:rPr>
                <w:b/>
              </w:rPr>
            </w:pPr>
            <w:r w:rsidRPr="00D12D9B">
              <w:rPr>
                <w:b/>
                <w:bCs/>
              </w:rPr>
              <w:t>Recommendation 5:</w:t>
            </w:r>
          </w:p>
          <w:p w14:paraId="1AD10032" w14:textId="59DABE9D" w:rsidR="00D12D9B" w:rsidRDefault="00D12D9B" w:rsidP="004C3C7C">
            <w:pPr>
              <w:pStyle w:val="ListParagraph"/>
              <w:numPr>
                <w:ilvl w:val="0"/>
                <w:numId w:val="3"/>
              </w:numPr>
              <w:spacing w:before="0"/>
            </w:pPr>
            <w:r w:rsidRPr="00D12D9B">
              <w:t xml:space="preserve">Productivity Commission to recommend that all new infrastructure investments must comply with the </w:t>
            </w:r>
            <w:hyperlink r:id="rId23">
              <w:r w:rsidRPr="00D12D9B">
                <w:rPr>
                  <w:rStyle w:val="Hyperlink"/>
                </w:rPr>
                <w:t>National Construction Code</w:t>
              </w:r>
            </w:hyperlink>
            <w:r w:rsidRPr="00D12D9B">
              <w:t xml:space="preserve"> including D3, E3.6 and F2.4.</w:t>
            </w:r>
          </w:p>
          <w:p w14:paraId="4F246C5B" w14:textId="1B7DE878" w:rsidR="00D12D9B" w:rsidRPr="00B8338C" w:rsidRDefault="00D12D9B" w:rsidP="00D12D9B">
            <w:pPr>
              <w:rPr>
                <w:b/>
              </w:rPr>
            </w:pPr>
            <w:r w:rsidRPr="00B8338C">
              <w:rPr>
                <w:b/>
              </w:rPr>
              <w:t>Recommendation 6:</w:t>
            </w:r>
          </w:p>
          <w:p w14:paraId="27BF2347" w14:textId="404A7BB4" w:rsidR="00D12D9B" w:rsidRPr="00D12D9B" w:rsidRDefault="008B5151" w:rsidP="00F73AD7">
            <w:pPr>
              <w:pStyle w:val="ListParagraph"/>
              <w:numPr>
                <w:ilvl w:val="0"/>
                <w:numId w:val="3"/>
              </w:numPr>
              <w:spacing w:before="0"/>
            </w:pPr>
            <w:r>
              <w:t>The</w:t>
            </w:r>
            <w:r w:rsidR="003A2218" w:rsidRPr="003A2218">
              <w:t xml:space="preserve"> Productivity Commission to add to this recommendation to include investment in individual advocacy services for the families of children with disability.</w:t>
            </w:r>
          </w:p>
          <w:p w14:paraId="1639D4A4" w14:textId="6EABF77D" w:rsidR="00B8338C" w:rsidRPr="00B8338C" w:rsidRDefault="00B8338C" w:rsidP="00B8338C">
            <w:pPr>
              <w:rPr>
                <w:b/>
                <w:bCs/>
              </w:rPr>
            </w:pPr>
            <w:r w:rsidRPr="00B8338C">
              <w:rPr>
                <w:b/>
                <w:bCs/>
              </w:rPr>
              <w:t>Recommendation 7:</w:t>
            </w:r>
          </w:p>
          <w:p w14:paraId="4A358BC0" w14:textId="70310856" w:rsidR="00B8338C" w:rsidRDefault="00B8338C" w:rsidP="00F73AD7">
            <w:pPr>
              <w:pStyle w:val="ListParagraph"/>
              <w:numPr>
                <w:ilvl w:val="0"/>
                <w:numId w:val="3"/>
              </w:numPr>
              <w:spacing w:before="0"/>
            </w:pPr>
            <w:r w:rsidRPr="00B8338C">
              <w:t>Productivity Commission to recommend that all information must be available in Easy Read formats and Auslan as and when changes are made, and new information is released.</w:t>
            </w:r>
          </w:p>
          <w:p w14:paraId="0979CA60" w14:textId="1A7F51B1" w:rsidR="00B8338C" w:rsidRDefault="00B8338C" w:rsidP="00B8338C">
            <w:pPr>
              <w:rPr>
                <w:b/>
                <w:bCs/>
              </w:rPr>
            </w:pPr>
            <w:r w:rsidRPr="00B8338C">
              <w:rPr>
                <w:b/>
                <w:bCs/>
              </w:rPr>
              <w:t xml:space="preserve">Recommendation 8: </w:t>
            </w:r>
          </w:p>
          <w:p w14:paraId="5419A634" w14:textId="7F507B03" w:rsidR="00B8338C" w:rsidRDefault="008B5151" w:rsidP="004C3C7C">
            <w:pPr>
              <w:pStyle w:val="ListParagraph"/>
              <w:numPr>
                <w:ilvl w:val="0"/>
                <w:numId w:val="3"/>
              </w:numPr>
              <w:spacing w:before="0"/>
            </w:pPr>
            <w:r>
              <w:t>The</w:t>
            </w:r>
            <w:r w:rsidR="00216FEE" w:rsidRPr="00216FEE">
              <w:t xml:space="preserve"> Productivity Commission to recommend that there be specific wrap-around supports for students with disability studying to become an ECT to increase representation of people with disability in the workforce and increase completion rates.</w:t>
            </w:r>
          </w:p>
          <w:p w14:paraId="330CFD29" w14:textId="7FE0BA96" w:rsidR="00216FEE" w:rsidRDefault="00216FEE" w:rsidP="00216FEE">
            <w:pPr>
              <w:rPr>
                <w:b/>
                <w:bCs/>
              </w:rPr>
            </w:pPr>
            <w:r w:rsidRPr="00B8338C">
              <w:rPr>
                <w:b/>
                <w:bCs/>
              </w:rPr>
              <w:t xml:space="preserve">Recommendation </w:t>
            </w:r>
            <w:r>
              <w:rPr>
                <w:b/>
                <w:bCs/>
              </w:rPr>
              <w:t>9</w:t>
            </w:r>
            <w:r w:rsidRPr="00B8338C">
              <w:rPr>
                <w:b/>
                <w:bCs/>
              </w:rPr>
              <w:t xml:space="preserve">: </w:t>
            </w:r>
          </w:p>
          <w:p w14:paraId="4F824630" w14:textId="01EAD537" w:rsidR="00216FEE" w:rsidRDefault="00216FEE" w:rsidP="004C3C7C">
            <w:pPr>
              <w:pStyle w:val="ListParagraph"/>
              <w:numPr>
                <w:ilvl w:val="0"/>
                <w:numId w:val="3"/>
              </w:numPr>
              <w:spacing w:before="0"/>
            </w:pPr>
            <w:r w:rsidRPr="00216FEE">
              <w:t>Productivity Commission to recommend that there be investment via the Inclusion Support Program in co-teaching with teachers of the Deaf where children using Auslan are attending.</w:t>
            </w:r>
          </w:p>
          <w:p w14:paraId="48B8079D" w14:textId="772CF924" w:rsidR="00216FEE" w:rsidRDefault="00216FEE" w:rsidP="00216FEE">
            <w:pPr>
              <w:rPr>
                <w:b/>
                <w:bCs/>
              </w:rPr>
            </w:pPr>
            <w:r w:rsidRPr="00B8338C">
              <w:rPr>
                <w:b/>
                <w:bCs/>
              </w:rPr>
              <w:t xml:space="preserve">Recommendation </w:t>
            </w:r>
            <w:r>
              <w:rPr>
                <w:b/>
                <w:bCs/>
              </w:rPr>
              <w:t>10</w:t>
            </w:r>
            <w:r w:rsidRPr="00B8338C">
              <w:rPr>
                <w:b/>
                <w:bCs/>
              </w:rPr>
              <w:t xml:space="preserve">: </w:t>
            </w:r>
          </w:p>
          <w:p w14:paraId="73E2B92F" w14:textId="6AA89314" w:rsidR="00216FEE" w:rsidRPr="00216FEE" w:rsidRDefault="00216FEE" w:rsidP="004C3C7C">
            <w:pPr>
              <w:pStyle w:val="ListParagraph"/>
              <w:numPr>
                <w:ilvl w:val="0"/>
                <w:numId w:val="3"/>
              </w:numPr>
              <w:spacing w:before="0"/>
            </w:pPr>
            <w:r w:rsidRPr="00216FEE">
              <w:t>The Productivity Commission to recommend that there be investment via the Inclusion Support Program in ‘disability mentors’ for new teachers.</w:t>
            </w:r>
          </w:p>
          <w:p w14:paraId="0BBE1F85" w14:textId="5C06A072" w:rsidR="00216FEE" w:rsidRDefault="00216FEE" w:rsidP="00216FEE">
            <w:pPr>
              <w:rPr>
                <w:b/>
                <w:bCs/>
              </w:rPr>
            </w:pPr>
            <w:r w:rsidRPr="00B8338C">
              <w:rPr>
                <w:b/>
                <w:bCs/>
              </w:rPr>
              <w:t xml:space="preserve">Recommendation </w:t>
            </w:r>
            <w:r>
              <w:rPr>
                <w:b/>
                <w:bCs/>
              </w:rPr>
              <w:t>11</w:t>
            </w:r>
            <w:r w:rsidRPr="00B8338C">
              <w:rPr>
                <w:b/>
                <w:bCs/>
              </w:rPr>
              <w:t xml:space="preserve">: </w:t>
            </w:r>
          </w:p>
          <w:p w14:paraId="1BB07F8F" w14:textId="56E0034E" w:rsidR="008B5151" w:rsidRPr="008B5151" w:rsidRDefault="008B5151" w:rsidP="004C3C7C">
            <w:pPr>
              <w:pStyle w:val="ListParagraph"/>
              <w:numPr>
                <w:ilvl w:val="0"/>
                <w:numId w:val="3"/>
              </w:numPr>
              <w:spacing w:before="0"/>
            </w:pPr>
            <w:r w:rsidRPr="008B5151">
              <w:t>The Productivity Commission to include a further detail to this recommendation to include ensuring professional development for more inclusive ECEC is focused on inclusion not intervention or therapy.</w:t>
            </w:r>
          </w:p>
          <w:p w14:paraId="04CA2946" w14:textId="4FD7D560" w:rsidR="00216FEE" w:rsidRDefault="00216FEE" w:rsidP="00216FEE">
            <w:pPr>
              <w:rPr>
                <w:b/>
                <w:bCs/>
              </w:rPr>
            </w:pPr>
            <w:r w:rsidRPr="00B8338C">
              <w:rPr>
                <w:b/>
                <w:bCs/>
              </w:rPr>
              <w:t xml:space="preserve">Recommendation </w:t>
            </w:r>
            <w:r>
              <w:rPr>
                <w:b/>
                <w:bCs/>
              </w:rPr>
              <w:t>12</w:t>
            </w:r>
            <w:r w:rsidRPr="00B8338C">
              <w:rPr>
                <w:b/>
                <w:bCs/>
              </w:rPr>
              <w:t xml:space="preserve">: </w:t>
            </w:r>
          </w:p>
          <w:p w14:paraId="7B9FB4F5" w14:textId="7626DA7F" w:rsidR="008B5151" w:rsidRPr="0089543E" w:rsidRDefault="0089543E" w:rsidP="004C3C7C">
            <w:pPr>
              <w:spacing w:before="0"/>
            </w:pPr>
            <w:r w:rsidRPr="0089543E">
              <w:t>T</w:t>
            </w:r>
            <w:r w:rsidR="008B5151" w:rsidRPr="0089543E">
              <w:t xml:space="preserve">he Productivity Commission to recommend the Australian Government ensure the preschool outcomes measures report on: </w:t>
            </w:r>
          </w:p>
          <w:p w14:paraId="38EE021B" w14:textId="77777777" w:rsidR="008B5151" w:rsidRPr="0089543E" w:rsidRDefault="008B5151" w:rsidP="00F73AD7">
            <w:pPr>
              <w:pStyle w:val="ListParagraph"/>
              <w:numPr>
                <w:ilvl w:val="0"/>
                <w:numId w:val="3"/>
              </w:numPr>
              <w:spacing w:before="0"/>
            </w:pPr>
            <w:r w:rsidRPr="0089543E">
              <w:t>mandatory training and professional development offered, delivered, and attended including a focus on inclusion and disability</w:t>
            </w:r>
          </w:p>
          <w:p w14:paraId="7DF22B1E" w14:textId="1DD39D41" w:rsidR="008B5151" w:rsidRDefault="008B5151" w:rsidP="00F73AD7">
            <w:pPr>
              <w:pStyle w:val="ListParagraph"/>
              <w:numPr>
                <w:ilvl w:val="0"/>
                <w:numId w:val="3"/>
              </w:numPr>
            </w:pPr>
            <w:r w:rsidRPr="0089543E">
              <w:t>investment and utilisation in regional communities of practice amongst early childhood settings including leveraging those with experience of the Inclusion Support Program.</w:t>
            </w:r>
          </w:p>
          <w:p w14:paraId="2888AA3B" w14:textId="3960ECB4" w:rsidR="0089543E" w:rsidRDefault="0089543E" w:rsidP="0089543E">
            <w:pPr>
              <w:rPr>
                <w:b/>
                <w:bCs/>
              </w:rPr>
            </w:pPr>
            <w:r w:rsidRPr="00B8338C">
              <w:rPr>
                <w:b/>
                <w:bCs/>
              </w:rPr>
              <w:t xml:space="preserve">Recommendation </w:t>
            </w:r>
            <w:r>
              <w:rPr>
                <w:b/>
                <w:bCs/>
              </w:rPr>
              <w:t>13</w:t>
            </w:r>
            <w:r w:rsidRPr="00B8338C">
              <w:rPr>
                <w:b/>
                <w:bCs/>
              </w:rPr>
              <w:t xml:space="preserve">: </w:t>
            </w:r>
          </w:p>
          <w:p w14:paraId="52D56578" w14:textId="5655C2A1" w:rsidR="00CA6BB2" w:rsidRDefault="00F14223" w:rsidP="002869CB">
            <w:pPr>
              <w:pStyle w:val="ListParagraph"/>
              <w:numPr>
                <w:ilvl w:val="0"/>
                <w:numId w:val="10"/>
              </w:numPr>
              <w:spacing w:before="0"/>
            </w:pPr>
            <w:r>
              <w:t>T</w:t>
            </w:r>
            <w:r w:rsidRPr="00F14223">
              <w:t>he Productivity Commission to include in this recommendation that the provision of funding (not Inclusion support Program funding but general funding) to educational authorities be contingent on the establishment of an action plan detailing how education providers will be informed and receive professional development on the responsibilities under the Standards.</w:t>
            </w:r>
          </w:p>
          <w:p w14:paraId="3072D2DA" w14:textId="77777777" w:rsidR="00A5691D" w:rsidRDefault="00A5691D" w:rsidP="00A5691D">
            <w:pPr>
              <w:spacing w:before="0"/>
            </w:pPr>
          </w:p>
          <w:p w14:paraId="0CA06A61" w14:textId="77777777" w:rsidR="00A5691D" w:rsidRDefault="00A5691D" w:rsidP="00A5691D">
            <w:pPr>
              <w:spacing w:before="0"/>
            </w:pPr>
          </w:p>
          <w:p w14:paraId="6E0D59EF" w14:textId="77777777" w:rsidR="00A5691D" w:rsidRDefault="00A5691D" w:rsidP="00A5691D">
            <w:pPr>
              <w:spacing w:before="0"/>
            </w:pPr>
          </w:p>
          <w:p w14:paraId="33FAD08F" w14:textId="4B1984E0" w:rsidR="0089543E" w:rsidRDefault="0089543E" w:rsidP="0089543E">
            <w:pPr>
              <w:rPr>
                <w:b/>
                <w:bCs/>
              </w:rPr>
            </w:pPr>
            <w:r w:rsidRPr="00B8338C">
              <w:rPr>
                <w:b/>
                <w:bCs/>
              </w:rPr>
              <w:t xml:space="preserve">Recommendation </w:t>
            </w:r>
            <w:r>
              <w:rPr>
                <w:b/>
                <w:bCs/>
              </w:rPr>
              <w:t>14</w:t>
            </w:r>
            <w:r w:rsidRPr="00B8338C">
              <w:rPr>
                <w:b/>
                <w:bCs/>
              </w:rPr>
              <w:t xml:space="preserve">: </w:t>
            </w:r>
          </w:p>
          <w:p w14:paraId="3AEB9542" w14:textId="4E6693C5" w:rsidR="00F14223" w:rsidRPr="00F14223" w:rsidRDefault="00F14223" w:rsidP="002869CB">
            <w:pPr>
              <w:pStyle w:val="ListParagraph"/>
              <w:numPr>
                <w:ilvl w:val="0"/>
                <w:numId w:val="10"/>
              </w:numPr>
              <w:spacing w:before="0"/>
            </w:pPr>
            <w:r w:rsidRPr="00F14223">
              <w:t xml:space="preserve">Productivity Commission </w:t>
            </w:r>
            <w:r w:rsidR="0058140C">
              <w:t xml:space="preserve">must </w:t>
            </w:r>
            <w:r w:rsidRPr="00F14223">
              <w:t>recommend the development of a system which records known breaches of disability education standards and informs the relevant authorities of these breaches. There should be a mandatory requirement that action be taken to address identified systemic issues of concern.</w:t>
            </w:r>
          </w:p>
          <w:p w14:paraId="36059051" w14:textId="5B684621" w:rsidR="0089543E" w:rsidRDefault="0089543E" w:rsidP="0089543E">
            <w:pPr>
              <w:rPr>
                <w:b/>
                <w:bCs/>
              </w:rPr>
            </w:pPr>
            <w:r w:rsidRPr="00B8338C">
              <w:rPr>
                <w:b/>
                <w:bCs/>
              </w:rPr>
              <w:t xml:space="preserve">Recommendation </w:t>
            </w:r>
            <w:r>
              <w:rPr>
                <w:b/>
                <w:bCs/>
              </w:rPr>
              <w:t>15</w:t>
            </w:r>
            <w:r w:rsidRPr="00B8338C">
              <w:rPr>
                <w:b/>
                <w:bCs/>
              </w:rPr>
              <w:t xml:space="preserve">: </w:t>
            </w:r>
          </w:p>
          <w:p w14:paraId="3D4BCBAE" w14:textId="65B5596E" w:rsidR="0058140C" w:rsidRPr="00A005C7" w:rsidRDefault="00A005C7" w:rsidP="002869CB">
            <w:pPr>
              <w:pStyle w:val="ListParagraph"/>
              <w:numPr>
                <w:ilvl w:val="0"/>
                <w:numId w:val="10"/>
              </w:numPr>
              <w:spacing w:before="0"/>
            </w:pPr>
            <w:r w:rsidRPr="00A005C7">
              <w:t>The Inquiry to consider the cost/benefit of collecting and reporting the development domains of the Australian Early Development Census (AEDC) BEFORE the first year of school.</w:t>
            </w:r>
          </w:p>
          <w:p w14:paraId="1F1EF31A" w14:textId="6F393A49" w:rsidR="0089543E" w:rsidRDefault="0089543E" w:rsidP="0089543E">
            <w:pPr>
              <w:rPr>
                <w:b/>
                <w:bCs/>
              </w:rPr>
            </w:pPr>
            <w:r w:rsidRPr="00B8338C">
              <w:rPr>
                <w:b/>
                <w:bCs/>
              </w:rPr>
              <w:t xml:space="preserve">Recommendation </w:t>
            </w:r>
            <w:r>
              <w:rPr>
                <w:b/>
                <w:bCs/>
              </w:rPr>
              <w:t>16</w:t>
            </w:r>
            <w:r w:rsidRPr="00B8338C">
              <w:rPr>
                <w:b/>
                <w:bCs/>
              </w:rPr>
              <w:t xml:space="preserve">: </w:t>
            </w:r>
          </w:p>
          <w:p w14:paraId="7666F667" w14:textId="74E787EF" w:rsidR="00B10C06" w:rsidRPr="00A97D72" w:rsidRDefault="00A97D72" w:rsidP="002869CB">
            <w:pPr>
              <w:pStyle w:val="ListParagraph"/>
              <w:numPr>
                <w:ilvl w:val="0"/>
                <w:numId w:val="10"/>
              </w:numPr>
              <w:spacing w:before="0"/>
            </w:pPr>
            <w:r w:rsidRPr="00A97D72">
              <w:t xml:space="preserve">Productivity Commission to consider making recommendations that also address the changes needed under </w:t>
            </w:r>
            <w:hyperlink r:id="rId24">
              <w:r w:rsidRPr="00A97D72">
                <w:rPr>
                  <w:rStyle w:val="Hyperlink"/>
                </w:rPr>
                <w:t>Australia’s Disability Strategy</w:t>
              </w:r>
            </w:hyperlink>
            <w:r w:rsidRPr="00A97D72">
              <w:t xml:space="preserve"> under the ‘Community attitudes’ outcome</w:t>
            </w:r>
            <w:r w:rsidRPr="00A97D72">
              <w:rPr>
                <w:i/>
              </w:rPr>
              <w:t>. “Policy Priority 2: An improved understanding of disability by workers in professions people with disability often interact, will increase access to, and the quality of, the services and supports people with disability need.”</w:t>
            </w:r>
          </w:p>
          <w:p w14:paraId="7D21EAE7" w14:textId="13DE35AC" w:rsidR="0089543E" w:rsidRDefault="0089543E" w:rsidP="0089543E">
            <w:pPr>
              <w:rPr>
                <w:b/>
                <w:bCs/>
              </w:rPr>
            </w:pPr>
            <w:r w:rsidRPr="00B8338C">
              <w:rPr>
                <w:b/>
                <w:bCs/>
              </w:rPr>
              <w:t xml:space="preserve">Recommendation </w:t>
            </w:r>
            <w:r>
              <w:rPr>
                <w:b/>
                <w:bCs/>
              </w:rPr>
              <w:t>17</w:t>
            </w:r>
            <w:r w:rsidRPr="00B8338C">
              <w:rPr>
                <w:b/>
                <w:bCs/>
              </w:rPr>
              <w:t xml:space="preserve">: </w:t>
            </w:r>
          </w:p>
          <w:p w14:paraId="614AF57A" w14:textId="0D88E406" w:rsidR="00241336" w:rsidRPr="00241336" w:rsidRDefault="00241336" w:rsidP="002869CB">
            <w:pPr>
              <w:pStyle w:val="ListParagraph"/>
              <w:numPr>
                <w:ilvl w:val="0"/>
                <w:numId w:val="10"/>
              </w:numPr>
              <w:spacing w:before="0"/>
            </w:pPr>
            <w:r w:rsidRPr="00241336">
              <w:t>CYDA would also encourage the Productivity Commission to note the role of families and caregivers in this recommendation as the administrative burden is often used to deny enrolment and alternatively the responsibility for drafting wording for documents is requested of families.</w:t>
            </w:r>
          </w:p>
          <w:p w14:paraId="6AD03295" w14:textId="46A7E3CD" w:rsidR="0089543E" w:rsidRDefault="0089543E" w:rsidP="0089543E">
            <w:pPr>
              <w:rPr>
                <w:b/>
                <w:bCs/>
              </w:rPr>
            </w:pPr>
            <w:r w:rsidRPr="00B8338C">
              <w:rPr>
                <w:b/>
                <w:bCs/>
              </w:rPr>
              <w:t xml:space="preserve">Recommendation </w:t>
            </w:r>
            <w:r>
              <w:rPr>
                <w:b/>
                <w:bCs/>
              </w:rPr>
              <w:t>18</w:t>
            </w:r>
            <w:r w:rsidRPr="00B8338C">
              <w:rPr>
                <w:b/>
                <w:bCs/>
              </w:rPr>
              <w:t xml:space="preserve">: </w:t>
            </w:r>
          </w:p>
          <w:p w14:paraId="37F36EA3" w14:textId="2CF029F5" w:rsidR="00C333B8" w:rsidRPr="0072617B" w:rsidRDefault="0072617B" w:rsidP="002869CB">
            <w:pPr>
              <w:pStyle w:val="ListParagraph"/>
              <w:numPr>
                <w:ilvl w:val="0"/>
                <w:numId w:val="10"/>
              </w:numPr>
              <w:spacing w:before="0"/>
            </w:pPr>
            <w:r>
              <w:t>CYDA suggests t</w:t>
            </w:r>
            <w:r w:rsidRPr="0072617B">
              <w:t>he Productivity Commission include mention in this recommendation for the need to align the policy priorities of the Early Years Strategy closely to the Early Childhood Targeted Action Plan as outlined in Australia’s Disability Strategy 2021-2031.</w:t>
            </w:r>
          </w:p>
          <w:p w14:paraId="12B1D81E" w14:textId="3D3FF9DF" w:rsidR="0089543E" w:rsidRDefault="0089543E" w:rsidP="0089543E">
            <w:pPr>
              <w:rPr>
                <w:b/>
                <w:bCs/>
              </w:rPr>
            </w:pPr>
            <w:r w:rsidRPr="00B8338C">
              <w:rPr>
                <w:b/>
                <w:bCs/>
              </w:rPr>
              <w:t xml:space="preserve">Recommendation </w:t>
            </w:r>
            <w:r>
              <w:rPr>
                <w:b/>
                <w:bCs/>
              </w:rPr>
              <w:t>19</w:t>
            </w:r>
            <w:r w:rsidRPr="00B8338C">
              <w:rPr>
                <w:b/>
                <w:bCs/>
              </w:rPr>
              <w:t xml:space="preserve">: </w:t>
            </w:r>
          </w:p>
          <w:p w14:paraId="606376FA" w14:textId="77777777" w:rsidR="00416571" w:rsidRPr="00416571" w:rsidRDefault="00416571" w:rsidP="004C3C7C">
            <w:pPr>
              <w:spacing w:before="0"/>
            </w:pPr>
            <w:r w:rsidRPr="00416571">
              <w:t>CYDA urges the Productivity Commission to also recommend urgent action by the Australian Government on the NDIS Review new early childhood pathway:</w:t>
            </w:r>
          </w:p>
          <w:p w14:paraId="62D8339A" w14:textId="77777777" w:rsidR="00416571" w:rsidRPr="00416571" w:rsidRDefault="00416571" w:rsidP="002869CB">
            <w:pPr>
              <w:pStyle w:val="ListParagraph"/>
              <w:numPr>
                <w:ilvl w:val="0"/>
                <w:numId w:val="10"/>
              </w:numPr>
              <w:spacing w:before="0"/>
            </w:pPr>
            <w:r w:rsidRPr="00416571">
              <w:t xml:space="preserve">Invest in co-designing NDIS Review recommendations and using the expertise of the disability representative organisations. </w:t>
            </w:r>
          </w:p>
          <w:p w14:paraId="5B36460B" w14:textId="1B409289" w:rsidR="008B7047" w:rsidRPr="00416571" w:rsidRDefault="00416571" w:rsidP="002869CB">
            <w:pPr>
              <w:pStyle w:val="ListParagraph"/>
              <w:numPr>
                <w:ilvl w:val="0"/>
                <w:numId w:val="10"/>
              </w:numPr>
            </w:pPr>
            <w:r w:rsidRPr="00416571">
              <w:t>Fund, develop and implement a Foundational Supports Strategy that supports children to attend and be included in ECEC.</w:t>
            </w:r>
          </w:p>
          <w:p w14:paraId="748E5ACE" w14:textId="1350035A" w:rsidR="0089543E" w:rsidRDefault="0089543E" w:rsidP="0089543E">
            <w:pPr>
              <w:rPr>
                <w:b/>
                <w:bCs/>
              </w:rPr>
            </w:pPr>
            <w:r w:rsidRPr="00B8338C">
              <w:rPr>
                <w:b/>
                <w:bCs/>
              </w:rPr>
              <w:t xml:space="preserve">Recommendation </w:t>
            </w:r>
            <w:r>
              <w:rPr>
                <w:b/>
                <w:bCs/>
              </w:rPr>
              <w:t>20</w:t>
            </w:r>
            <w:r w:rsidRPr="00B8338C">
              <w:rPr>
                <w:b/>
                <w:bCs/>
              </w:rPr>
              <w:t xml:space="preserve">: </w:t>
            </w:r>
          </w:p>
          <w:p w14:paraId="33FF741A" w14:textId="2A575C5D" w:rsidR="00416571" w:rsidRDefault="00416571" w:rsidP="002869CB">
            <w:pPr>
              <w:pStyle w:val="ListParagraph"/>
              <w:numPr>
                <w:ilvl w:val="0"/>
                <w:numId w:val="14"/>
              </w:numPr>
              <w:spacing w:before="0"/>
            </w:pPr>
            <w:r>
              <w:t>T</w:t>
            </w:r>
            <w:r w:rsidRPr="00416571">
              <w:t>he Productivity Commission to recognise and ensure recommendations do not make it harder for families of children with disability to access the ECEC they need.</w:t>
            </w:r>
          </w:p>
          <w:p w14:paraId="42A44D86" w14:textId="761984EB" w:rsidR="007B6DCB" w:rsidRDefault="007B6DCB" w:rsidP="007B6DCB">
            <w:pPr>
              <w:rPr>
                <w:b/>
                <w:bCs/>
              </w:rPr>
            </w:pPr>
            <w:r w:rsidRPr="00B8338C">
              <w:rPr>
                <w:b/>
                <w:bCs/>
              </w:rPr>
              <w:t xml:space="preserve">Recommendation </w:t>
            </w:r>
            <w:r>
              <w:rPr>
                <w:b/>
                <w:bCs/>
              </w:rPr>
              <w:t>21</w:t>
            </w:r>
            <w:r w:rsidRPr="00B8338C">
              <w:rPr>
                <w:b/>
                <w:bCs/>
              </w:rPr>
              <w:t xml:space="preserve">: </w:t>
            </w:r>
          </w:p>
          <w:p w14:paraId="1BAA06D8" w14:textId="51F3B02A" w:rsidR="007B6DCB" w:rsidRPr="007B6DCB" w:rsidRDefault="007B6DCB" w:rsidP="002869CB">
            <w:pPr>
              <w:pStyle w:val="ListParagraph"/>
              <w:numPr>
                <w:ilvl w:val="0"/>
                <w:numId w:val="14"/>
              </w:numPr>
              <w:spacing w:before="0"/>
            </w:pPr>
            <w:r w:rsidRPr="007B6DCB">
              <w:t>CYDA urges the Productivity Commission to recommend additional and flexible funding for inclusive and supportive occasional care for children with disability.</w:t>
            </w:r>
          </w:p>
          <w:p w14:paraId="54DE444B" w14:textId="2CC6E0C2" w:rsidR="007B6DCB" w:rsidRDefault="007B6DCB" w:rsidP="007B6DCB">
            <w:pPr>
              <w:rPr>
                <w:b/>
                <w:bCs/>
              </w:rPr>
            </w:pPr>
            <w:r w:rsidRPr="00B8338C">
              <w:rPr>
                <w:b/>
                <w:bCs/>
              </w:rPr>
              <w:t xml:space="preserve">Recommendation </w:t>
            </w:r>
            <w:r>
              <w:rPr>
                <w:b/>
                <w:bCs/>
              </w:rPr>
              <w:t>22</w:t>
            </w:r>
            <w:r w:rsidRPr="00B8338C">
              <w:rPr>
                <w:b/>
                <w:bCs/>
              </w:rPr>
              <w:t xml:space="preserve">: </w:t>
            </w:r>
          </w:p>
          <w:p w14:paraId="616B7DF6" w14:textId="79FD7383" w:rsidR="00CA6BB2" w:rsidRDefault="00090C14" w:rsidP="002869CB">
            <w:pPr>
              <w:pStyle w:val="ListParagraph"/>
              <w:numPr>
                <w:ilvl w:val="0"/>
                <w:numId w:val="14"/>
              </w:numPr>
              <w:spacing w:before="0"/>
            </w:pPr>
            <w:r>
              <w:t>CYDA asks t</w:t>
            </w:r>
            <w:r w:rsidR="00040FD9" w:rsidRPr="00040FD9">
              <w:t xml:space="preserve">he Productivity Commission to </w:t>
            </w:r>
            <w:proofErr w:type="gramStart"/>
            <w:r w:rsidR="00040FD9" w:rsidRPr="00040FD9">
              <w:t>make a recommendation that</w:t>
            </w:r>
            <w:proofErr w:type="gramEnd"/>
            <w:r w:rsidR="00040FD9" w:rsidRPr="00040FD9">
              <w:t xml:space="preserve"> </w:t>
            </w:r>
            <w:r w:rsidR="00EC7BA1">
              <w:t>requires r</w:t>
            </w:r>
            <w:r w:rsidR="00040FD9" w:rsidRPr="00040FD9">
              <w:t>egulatory authorities to explore how the existing elements of the NQF (Standard 6.2 Collaborative partnerships enhance children’s inclusion, learning and well-being) could be assessed and reported on.</w:t>
            </w:r>
          </w:p>
          <w:p w14:paraId="6222B8BB" w14:textId="77777777" w:rsidR="00A5691D" w:rsidRDefault="00A5691D" w:rsidP="00A5691D">
            <w:pPr>
              <w:spacing w:before="0"/>
            </w:pPr>
          </w:p>
          <w:p w14:paraId="3A4E3605" w14:textId="77777777" w:rsidR="00A5691D" w:rsidRDefault="00A5691D" w:rsidP="00A5691D">
            <w:pPr>
              <w:spacing w:before="0"/>
            </w:pPr>
          </w:p>
          <w:p w14:paraId="1A099864" w14:textId="4D4EF7B1" w:rsidR="007B6DCB" w:rsidRDefault="007B6DCB" w:rsidP="007B6DCB">
            <w:pPr>
              <w:rPr>
                <w:b/>
                <w:bCs/>
              </w:rPr>
            </w:pPr>
            <w:r w:rsidRPr="00B8338C">
              <w:rPr>
                <w:b/>
                <w:bCs/>
              </w:rPr>
              <w:t xml:space="preserve">Recommendation </w:t>
            </w:r>
            <w:r>
              <w:rPr>
                <w:b/>
                <w:bCs/>
              </w:rPr>
              <w:t>23</w:t>
            </w:r>
            <w:r w:rsidRPr="00B8338C">
              <w:rPr>
                <w:b/>
                <w:bCs/>
              </w:rPr>
              <w:t xml:space="preserve">: </w:t>
            </w:r>
          </w:p>
          <w:p w14:paraId="7E917C96" w14:textId="18DF4627" w:rsidR="0063535B" w:rsidRDefault="0063535B" w:rsidP="002869CB">
            <w:pPr>
              <w:pStyle w:val="ListParagraph"/>
              <w:numPr>
                <w:ilvl w:val="0"/>
                <w:numId w:val="14"/>
              </w:numPr>
              <w:spacing w:before="0"/>
            </w:pPr>
            <w:r w:rsidRPr="0063535B">
              <w:t xml:space="preserve">CYDA urges the Productivity Commission to </w:t>
            </w:r>
            <w:proofErr w:type="gramStart"/>
            <w:r w:rsidRPr="0063535B">
              <w:t>make a recommendation that</w:t>
            </w:r>
            <w:proofErr w:type="gramEnd"/>
            <w:r w:rsidRPr="0063535B">
              <w:t xml:space="preserve"> ensures the NQF reflects the DSE if enacted for ECEC.</w:t>
            </w:r>
          </w:p>
          <w:p w14:paraId="02932002" w14:textId="6A2A02EB" w:rsidR="0063535B" w:rsidRDefault="0063535B" w:rsidP="004C3C7C">
            <w:pPr>
              <w:rPr>
                <w:b/>
                <w:bCs/>
              </w:rPr>
            </w:pPr>
            <w:r w:rsidRPr="00B8338C">
              <w:rPr>
                <w:b/>
                <w:bCs/>
              </w:rPr>
              <w:t xml:space="preserve">Recommendation </w:t>
            </w:r>
            <w:r>
              <w:rPr>
                <w:b/>
                <w:bCs/>
              </w:rPr>
              <w:t>24</w:t>
            </w:r>
            <w:r w:rsidRPr="00B8338C">
              <w:rPr>
                <w:b/>
                <w:bCs/>
              </w:rPr>
              <w:t xml:space="preserve">: </w:t>
            </w:r>
          </w:p>
          <w:p w14:paraId="21C2FF40" w14:textId="61C49FBD" w:rsidR="0063535B" w:rsidRPr="0063535B" w:rsidRDefault="0063535B" w:rsidP="002869CB">
            <w:pPr>
              <w:pStyle w:val="ListParagraph"/>
              <w:numPr>
                <w:ilvl w:val="0"/>
                <w:numId w:val="14"/>
              </w:numPr>
              <w:spacing w:before="0"/>
            </w:pPr>
            <w:r w:rsidRPr="0063535B">
              <w:t xml:space="preserve">The Productivity Commission to </w:t>
            </w:r>
            <w:proofErr w:type="gramStart"/>
            <w:r w:rsidRPr="0063535B">
              <w:t>make a recommendation that</w:t>
            </w:r>
            <w:proofErr w:type="gramEnd"/>
            <w:r w:rsidRPr="0063535B">
              <w:t xml:space="preserve"> </w:t>
            </w:r>
            <w:r w:rsidR="00D62F78">
              <w:t>requires</w:t>
            </w:r>
            <w:r w:rsidR="007751B2">
              <w:t xml:space="preserve"> </w:t>
            </w:r>
            <w:r w:rsidRPr="0063535B">
              <w:t>regulatory authorities to budget for inclusive participation e.g. Easy Read and Auslan translated resources.</w:t>
            </w:r>
          </w:p>
          <w:p w14:paraId="5EA756F2" w14:textId="7DA5C455" w:rsidR="0063535B" w:rsidRDefault="0063535B" w:rsidP="004C3C7C">
            <w:pPr>
              <w:rPr>
                <w:b/>
                <w:bCs/>
              </w:rPr>
            </w:pPr>
            <w:r w:rsidRPr="00B8338C">
              <w:rPr>
                <w:b/>
                <w:bCs/>
              </w:rPr>
              <w:t xml:space="preserve">Recommendation </w:t>
            </w:r>
            <w:r>
              <w:rPr>
                <w:b/>
                <w:bCs/>
              </w:rPr>
              <w:t>25</w:t>
            </w:r>
            <w:r w:rsidRPr="00B8338C">
              <w:rPr>
                <w:b/>
                <w:bCs/>
              </w:rPr>
              <w:t xml:space="preserve">: </w:t>
            </w:r>
          </w:p>
          <w:p w14:paraId="668457BC" w14:textId="02C8A93A" w:rsidR="0063535B" w:rsidRPr="0063535B" w:rsidRDefault="0063535B" w:rsidP="002869CB">
            <w:pPr>
              <w:pStyle w:val="ListParagraph"/>
              <w:numPr>
                <w:ilvl w:val="0"/>
                <w:numId w:val="14"/>
              </w:numPr>
              <w:spacing w:before="0"/>
            </w:pPr>
            <w:r w:rsidRPr="0063535B">
              <w:t>The Productivity Commission to recommend that new service approvals include consideration of the inclusion of children with disability and their planned approach to the DSE if enacted for ECEC.</w:t>
            </w:r>
          </w:p>
          <w:p w14:paraId="1BF606EE" w14:textId="69747191" w:rsidR="00877FEE" w:rsidRDefault="00877FEE" w:rsidP="00877FEE">
            <w:pPr>
              <w:rPr>
                <w:b/>
                <w:bCs/>
              </w:rPr>
            </w:pPr>
            <w:r w:rsidRPr="00877FEE">
              <w:rPr>
                <w:b/>
                <w:bCs/>
              </w:rPr>
              <w:t>Recommendation 26:</w:t>
            </w:r>
          </w:p>
          <w:p w14:paraId="2A00BE7B" w14:textId="36BBB2E1" w:rsidR="00877FEE" w:rsidRDefault="00877FEE" w:rsidP="00BC7927">
            <w:pPr>
              <w:spacing w:before="0"/>
            </w:pPr>
            <w:r w:rsidRPr="00877FEE">
              <w:t>C</w:t>
            </w:r>
            <w:r w:rsidR="00F10BF7">
              <w:t>YDA</w:t>
            </w:r>
            <w:r w:rsidRPr="00877FEE">
              <w:t xml:space="preserve"> proposes the incorporation of the following crucial elements into the Final Report:</w:t>
            </w:r>
          </w:p>
          <w:p w14:paraId="0BD86FD1" w14:textId="1DCA4476" w:rsidR="00BC7927" w:rsidRDefault="00BC7927" w:rsidP="002869CB">
            <w:pPr>
              <w:pStyle w:val="ListParagraph"/>
              <w:numPr>
                <w:ilvl w:val="0"/>
                <w:numId w:val="14"/>
              </w:numPr>
            </w:pPr>
            <w:r>
              <w:t>Australia</w:t>
            </w:r>
            <w:r w:rsidR="00F10BF7">
              <w:t>’s</w:t>
            </w:r>
            <w:r>
              <w:t xml:space="preserve"> Disability Strategy</w:t>
            </w:r>
          </w:p>
          <w:p w14:paraId="24D283B7" w14:textId="1F9246CF" w:rsidR="00BC7927" w:rsidRDefault="00BC7927" w:rsidP="002869CB">
            <w:pPr>
              <w:pStyle w:val="ListParagraph"/>
              <w:numPr>
                <w:ilvl w:val="0"/>
                <w:numId w:val="14"/>
              </w:numPr>
            </w:pPr>
            <w:r>
              <w:t xml:space="preserve">NDIS </w:t>
            </w:r>
            <w:r w:rsidR="004434DE">
              <w:t>r</w:t>
            </w:r>
            <w:r>
              <w:t>eforms</w:t>
            </w:r>
          </w:p>
          <w:p w14:paraId="309DFBC8" w14:textId="353108C2" w:rsidR="00877FEE" w:rsidRPr="0063535B" w:rsidRDefault="00BC7927" w:rsidP="002869CB">
            <w:pPr>
              <w:pStyle w:val="ListParagraph"/>
              <w:numPr>
                <w:ilvl w:val="0"/>
                <w:numId w:val="14"/>
              </w:numPr>
            </w:pPr>
            <w:r w:rsidRPr="00BC7927">
              <w:t xml:space="preserve">Infrastructure </w:t>
            </w:r>
            <w:r w:rsidR="004434DE">
              <w:t>i</w:t>
            </w:r>
            <w:r w:rsidRPr="00BC7927">
              <w:t>nvestment</w:t>
            </w:r>
          </w:p>
          <w:p w14:paraId="073E70E6" w14:textId="77777777" w:rsidR="00216FEE" w:rsidRPr="00216FEE" w:rsidRDefault="00216FEE" w:rsidP="00216FEE"/>
          <w:p w14:paraId="7DF60686" w14:textId="77777777" w:rsidR="006E602E" w:rsidRPr="002A2405" w:rsidRDefault="006E602E">
            <w:pPr>
              <w:pStyle w:val="ListParagraph"/>
              <w:spacing w:after="160"/>
            </w:pPr>
          </w:p>
        </w:tc>
      </w:tr>
    </w:tbl>
    <w:p w14:paraId="64501B43" w14:textId="46A1E932" w:rsidR="00905C00" w:rsidRDefault="00905C00" w:rsidP="00905C00">
      <w:pPr>
        <w:spacing w:before="0" w:line="259" w:lineRule="auto"/>
      </w:pPr>
      <w:r>
        <w:br w:type="page"/>
      </w:r>
    </w:p>
    <w:p w14:paraId="7032C755" w14:textId="77777777" w:rsidR="00905C00" w:rsidRDefault="00905C00" w:rsidP="00905C00">
      <w:pPr>
        <w:pStyle w:val="Heading1"/>
      </w:pPr>
      <w:bookmarkStart w:id="2" w:name="_Toc158803839"/>
      <w:r>
        <w:t>Introduction</w:t>
      </w:r>
      <w:bookmarkEnd w:id="2"/>
    </w:p>
    <w:p w14:paraId="6715FA98" w14:textId="0798A115" w:rsidR="00905C00" w:rsidRPr="00DC65F5" w:rsidRDefault="00905C00" w:rsidP="00905C00">
      <w:pPr>
        <w:rPr>
          <w:rFonts w:cs="Arial"/>
          <w:color w:val="000000" w:themeColor="text1"/>
        </w:rPr>
      </w:pPr>
      <w:r w:rsidRPr="00DC65F5">
        <w:rPr>
          <w:rFonts w:cs="Arial"/>
          <w:color w:val="000000" w:themeColor="text1"/>
        </w:rPr>
        <w:t>Children and Young People with Disability Australia (CYDA) is the national representative organisation for children and young people with disability aged 0 to 25 years. CYDA has an extensive national membership of more than 5,000 young people with disability, families and caregivers of children with disability, and advocacy and community organisations.</w:t>
      </w:r>
    </w:p>
    <w:p w14:paraId="513B76A7" w14:textId="77777777" w:rsidR="00905C00" w:rsidRPr="00DC65F5" w:rsidRDefault="00905C00" w:rsidP="00905C00">
      <w:pPr>
        <w:rPr>
          <w:rFonts w:cs="Arial"/>
          <w:color w:val="000000" w:themeColor="text1"/>
        </w:rPr>
      </w:pPr>
      <w:r w:rsidRPr="00DC65F5">
        <w:rPr>
          <w:rFonts w:cs="Arial"/>
          <w:color w:val="000000" w:themeColor="text1"/>
        </w:rPr>
        <w:t>Our vision is that children and young people with disability are valued and living empowered lives with equality of opportunity; and our purpose is to ensure governments, communities, and families, are empowering children and young people with disability to fully exercise their rights and aspirations. We do this by:</w:t>
      </w:r>
    </w:p>
    <w:p w14:paraId="7143D1E9" w14:textId="77777777" w:rsidR="00905C00" w:rsidRPr="00DC65F5" w:rsidRDefault="00905C00" w:rsidP="00905C00">
      <w:pPr>
        <w:pStyle w:val="ListParagraph"/>
        <w:numPr>
          <w:ilvl w:val="0"/>
          <w:numId w:val="1"/>
        </w:numPr>
        <w:ind w:left="714" w:hanging="357"/>
        <w:contextualSpacing w:val="0"/>
        <w:rPr>
          <w:rFonts w:cs="Arial"/>
          <w:color w:val="000000" w:themeColor="text1"/>
        </w:rPr>
      </w:pPr>
      <w:r w:rsidRPr="00DC65F5">
        <w:rPr>
          <w:rFonts w:cs="Arial"/>
          <w:color w:val="000000" w:themeColor="text1"/>
        </w:rPr>
        <w:t>Driving inclusion</w:t>
      </w:r>
    </w:p>
    <w:p w14:paraId="51D8D167" w14:textId="77777777" w:rsidR="00905C00" w:rsidRPr="00DC65F5" w:rsidRDefault="00905C00" w:rsidP="00905C00">
      <w:pPr>
        <w:pStyle w:val="ListParagraph"/>
        <w:numPr>
          <w:ilvl w:val="0"/>
          <w:numId w:val="1"/>
        </w:numPr>
        <w:ind w:left="714" w:hanging="357"/>
        <w:contextualSpacing w:val="0"/>
        <w:rPr>
          <w:rFonts w:cs="Arial"/>
          <w:color w:val="000000" w:themeColor="text1"/>
        </w:rPr>
      </w:pPr>
      <w:r w:rsidRPr="00DC65F5">
        <w:rPr>
          <w:rFonts w:cs="Arial"/>
          <w:color w:val="000000" w:themeColor="text1"/>
        </w:rPr>
        <w:t>Creating equitable life pathways and opportunities</w:t>
      </w:r>
    </w:p>
    <w:p w14:paraId="05E63CB4" w14:textId="77777777" w:rsidR="00905C00" w:rsidRPr="00DC65F5" w:rsidRDefault="00905C00" w:rsidP="00905C00">
      <w:pPr>
        <w:pStyle w:val="ListParagraph"/>
        <w:numPr>
          <w:ilvl w:val="0"/>
          <w:numId w:val="1"/>
        </w:numPr>
        <w:ind w:left="714" w:hanging="357"/>
        <w:contextualSpacing w:val="0"/>
        <w:rPr>
          <w:rFonts w:cs="Arial"/>
          <w:color w:val="000000" w:themeColor="text1"/>
        </w:rPr>
      </w:pPr>
      <w:r w:rsidRPr="00DC65F5">
        <w:rPr>
          <w:rFonts w:cs="Arial"/>
          <w:color w:val="000000" w:themeColor="text1"/>
        </w:rPr>
        <w:t>Leading change in community attitudes and aspirations</w:t>
      </w:r>
    </w:p>
    <w:p w14:paraId="6CB38886" w14:textId="77777777" w:rsidR="00905C00" w:rsidRPr="00DC65F5" w:rsidRDefault="00905C00" w:rsidP="00905C00">
      <w:pPr>
        <w:pStyle w:val="ListParagraph"/>
        <w:numPr>
          <w:ilvl w:val="0"/>
          <w:numId w:val="1"/>
        </w:numPr>
        <w:ind w:left="714" w:hanging="357"/>
        <w:contextualSpacing w:val="0"/>
        <w:rPr>
          <w:rFonts w:cs="Arial"/>
          <w:color w:val="000000" w:themeColor="text1"/>
        </w:rPr>
      </w:pPr>
      <w:r w:rsidRPr="00DC65F5">
        <w:rPr>
          <w:rFonts w:cs="Arial"/>
          <w:color w:val="000000" w:themeColor="text1"/>
        </w:rPr>
        <w:t>Supporting young people to take control</w:t>
      </w:r>
    </w:p>
    <w:p w14:paraId="3E89734B" w14:textId="77777777" w:rsidR="00905C00" w:rsidRPr="00DC65F5" w:rsidRDefault="00905C00" w:rsidP="00905C00">
      <w:pPr>
        <w:pStyle w:val="ListParagraph"/>
        <w:numPr>
          <w:ilvl w:val="0"/>
          <w:numId w:val="1"/>
        </w:numPr>
        <w:ind w:left="714" w:hanging="357"/>
        <w:contextualSpacing w:val="0"/>
        <w:rPr>
          <w:rFonts w:cs="Arial"/>
          <w:color w:val="000000" w:themeColor="text1"/>
        </w:rPr>
      </w:pPr>
      <w:r w:rsidRPr="00DC65F5">
        <w:rPr>
          <w:rFonts w:cs="Arial"/>
          <w:color w:val="000000" w:themeColor="text1"/>
        </w:rPr>
        <w:t>Calling out discrimination, abuse, and neglect.</w:t>
      </w:r>
    </w:p>
    <w:p w14:paraId="3A18CC67" w14:textId="340E56B6" w:rsidR="00905C00" w:rsidRDefault="00905C00" w:rsidP="00905C00">
      <w:pPr>
        <w:spacing w:before="0" w:line="259" w:lineRule="auto"/>
        <w:rPr>
          <w:rFonts w:cs="Arial"/>
          <w:color w:val="000000" w:themeColor="text1"/>
        </w:rPr>
      </w:pPr>
      <w:r w:rsidRPr="00DC65F5">
        <w:rPr>
          <w:rFonts w:cs="Arial"/>
          <w:color w:val="000000" w:themeColor="text1"/>
        </w:rPr>
        <w:t>CYDA welcomes the opportunity to</w:t>
      </w:r>
      <w:r>
        <w:rPr>
          <w:rFonts w:cs="Arial"/>
          <w:color w:val="000000" w:themeColor="text1"/>
        </w:rPr>
        <w:t xml:space="preserve"> </w:t>
      </w:r>
      <w:r w:rsidR="00407743">
        <w:rPr>
          <w:rFonts w:cs="Arial"/>
          <w:color w:val="000000" w:themeColor="text1"/>
        </w:rPr>
        <w:t xml:space="preserve">respond to the </w:t>
      </w:r>
      <w:r w:rsidR="00573FC3">
        <w:rPr>
          <w:rFonts w:cs="Arial"/>
          <w:color w:val="000000" w:themeColor="text1"/>
        </w:rPr>
        <w:t>Productivity Commission’s Draft Report into Early Childhood Education and Care</w:t>
      </w:r>
      <w:r w:rsidR="00AB1C9F">
        <w:rPr>
          <w:rFonts w:cs="Arial"/>
          <w:color w:val="000000" w:themeColor="text1"/>
        </w:rPr>
        <w:t>.</w:t>
      </w:r>
    </w:p>
    <w:p w14:paraId="6466622F" w14:textId="663961DB" w:rsidR="00905C00" w:rsidRDefault="00905C00" w:rsidP="00905C00">
      <w:pPr>
        <w:spacing w:before="0" w:line="259" w:lineRule="auto"/>
        <w:rPr>
          <w:rFonts w:cs="Arial"/>
          <w:color w:val="000000" w:themeColor="text1"/>
        </w:rPr>
      </w:pPr>
      <w:r>
        <w:rPr>
          <w:rFonts w:cs="Arial"/>
          <w:color w:val="000000" w:themeColor="text1"/>
        </w:rPr>
        <w:t>This submission</w:t>
      </w:r>
      <w:r w:rsidRPr="00240B1C">
        <w:rPr>
          <w:rFonts w:cs="Arial"/>
          <w:color w:val="000000" w:themeColor="text1"/>
        </w:rPr>
        <w:t xml:space="preserve"> builds on our previous </w:t>
      </w:r>
      <w:r w:rsidR="00AD75F7">
        <w:rPr>
          <w:rFonts w:cs="Arial"/>
          <w:color w:val="000000" w:themeColor="text1"/>
        </w:rPr>
        <w:t>work and evidence</w:t>
      </w:r>
      <w:r w:rsidR="007D1DF0">
        <w:rPr>
          <w:rFonts w:cs="Arial"/>
          <w:color w:val="000000" w:themeColor="text1"/>
        </w:rPr>
        <w:t xml:space="preserve"> by </w:t>
      </w:r>
      <w:r w:rsidR="004825C0">
        <w:rPr>
          <w:rFonts w:cs="Arial"/>
          <w:color w:val="000000" w:themeColor="text1"/>
        </w:rPr>
        <w:t>emphasising</w:t>
      </w:r>
      <w:r w:rsidR="00873FA2" w:rsidRPr="00873FA2">
        <w:rPr>
          <w:rFonts w:cs="Arial"/>
          <w:color w:val="000000" w:themeColor="text1"/>
        </w:rPr>
        <w:t xml:space="preserve"> what children and families in Australia need in the early years</w:t>
      </w:r>
      <w:r w:rsidR="007D1DF0">
        <w:rPr>
          <w:rFonts w:cs="Arial"/>
          <w:color w:val="000000" w:themeColor="text1"/>
        </w:rPr>
        <w:t>.</w:t>
      </w:r>
      <w:r w:rsidR="006B5A19">
        <w:rPr>
          <w:rFonts w:cs="Arial"/>
          <w:color w:val="000000" w:themeColor="text1"/>
        </w:rPr>
        <w:t xml:space="preserve"> </w:t>
      </w:r>
      <w:r w:rsidR="20304424" w:rsidRPr="497D495E">
        <w:rPr>
          <w:rFonts w:cs="Arial"/>
          <w:color w:val="000000" w:themeColor="text1"/>
        </w:rPr>
        <w:t>This</w:t>
      </w:r>
      <w:r w:rsidR="006B5A19">
        <w:rPr>
          <w:rFonts w:cs="Arial"/>
          <w:color w:val="000000" w:themeColor="text1"/>
        </w:rPr>
        <w:t xml:space="preserve"> submission</w:t>
      </w:r>
      <w:r w:rsidR="000678A9">
        <w:rPr>
          <w:rFonts w:cs="Arial"/>
          <w:color w:val="000000" w:themeColor="text1"/>
        </w:rPr>
        <w:t xml:space="preserve"> highlights </w:t>
      </w:r>
      <w:r w:rsidR="000362CD">
        <w:rPr>
          <w:rFonts w:cs="Arial"/>
          <w:color w:val="000000" w:themeColor="text1"/>
        </w:rPr>
        <w:t>CYDA’s vision for children and young people with disability</w:t>
      </w:r>
      <w:r w:rsidR="000E0332">
        <w:t xml:space="preserve"> </w:t>
      </w:r>
      <w:r w:rsidR="009E442F">
        <w:t xml:space="preserve">that they </w:t>
      </w:r>
      <w:r w:rsidR="000E0332">
        <w:t>are given a</w:t>
      </w:r>
      <w:r w:rsidR="00A70597" w:rsidRPr="00A70597">
        <w:rPr>
          <w:rFonts w:cs="Arial"/>
          <w:color w:val="000000" w:themeColor="text1"/>
        </w:rPr>
        <w:t xml:space="preserve"> lifetime of choices and opportunities</w:t>
      </w:r>
      <w:r w:rsidR="000E0332">
        <w:rPr>
          <w:rFonts w:cs="Arial"/>
          <w:color w:val="000000" w:themeColor="text1"/>
        </w:rPr>
        <w:t xml:space="preserve"> and </w:t>
      </w:r>
      <w:r w:rsidR="00DE2A88">
        <w:rPr>
          <w:rFonts w:cs="Arial"/>
          <w:color w:val="000000" w:themeColor="text1"/>
        </w:rPr>
        <w:t>that they are included</w:t>
      </w:r>
      <w:r w:rsidR="00ED36C6" w:rsidRPr="00ED36C6">
        <w:rPr>
          <w:rFonts w:cs="Arial"/>
          <w:color w:val="000000" w:themeColor="text1"/>
        </w:rPr>
        <w:t xml:space="preserve"> from the earliest age, </w:t>
      </w:r>
      <w:r w:rsidR="000E0332">
        <w:rPr>
          <w:rFonts w:cs="Arial"/>
          <w:color w:val="000000" w:themeColor="text1"/>
        </w:rPr>
        <w:t>particularly in</w:t>
      </w:r>
      <w:r w:rsidR="00ED36C6" w:rsidRPr="00ED36C6">
        <w:rPr>
          <w:rFonts w:cs="Arial"/>
          <w:color w:val="000000" w:themeColor="text1"/>
        </w:rPr>
        <w:t xml:space="preserve"> early </w:t>
      </w:r>
      <w:r w:rsidR="004825C0">
        <w:rPr>
          <w:rFonts w:cs="Arial"/>
          <w:color w:val="000000" w:themeColor="text1"/>
        </w:rPr>
        <w:t xml:space="preserve">learning, </w:t>
      </w:r>
      <w:r w:rsidR="00A2273D">
        <w:rPr>
          <w:rFonts w:cs="Arial"/>
          <w:color w:val="000000" w:themeColor="text1"/>
        </w:rPr>
        <w:t>education</w:t>
      </w:r>
      <w:r w:rsidR="0050659A">
        <w:rPr>
          <w:rFonts w:cs="Arial"/>
          <w:color w:val="000000" w:themeColor="text1"/>
        </w:rPr>
        <w:t>,</w:t>
      </w:r>
      <w:r w:rsidR="004825C0">
        <w:rPr>
          <w:rFonts w:cs="Arial"/>
          <w:color w:val="000000" w:themeColor="text1"/>
        </w:rPr>
        <w:t xml:space="preserve"> and care</w:t>
      </w:r>
      <w:r w:rsidR="000678A9">
        <w:rPr>
          <w:rFonts w:cs="Arial"/>
          <w:color w:val="000000" w:themeColor="text1"/>
        </w:rPr>
        <w:t>.</w:t>
      </w:r>
      <w:r>
        <w:rPr>
          <w:rFonts w:cs="Arial"/>
          <w:color w:val="000000" w:themeColor="text1"/>
        </w:rPr>
        <w:t xml:space="preserve"> </w:t>
      </w:r>
    </w:p>
    <w:p w14:paraId="5C2E75FA" w14:textId="51179326" w:rsidR="00BA7327" w:rsidRPr="000A19A3" w:rsidRDefault="29A1EDEC" w:rsidP="231A9BCA">
      <w:pPr>
        <w:spacing w:before="0" w:line="276" w:lineRule="auto"/>
        <w:rPr>
          <w:rFonts w:eastAsia="Arial" w:cs="Arial"/>
          <w:b/>
          <w:highlight w:val="yellow"/>
        </w:rPr>
      </w:pPr>
      <w:r w:rsidRPr="00E3221C">
        <w:rPr>
          <w:rFonts w:eastAsia="Arial" w:cs="Arial"/>
        </w:rPr>
        <w:t>Our vision of early childhood for children with disability (the early childhood vision) as outlined in</w:t>
      </w:r>
      <w:r w:rsidR="000A19A3" w:rsidRPr="00E3221C">
        <w:rPr>
          <w:rFonts w:eastAsia="Arial" w:cs="Arial"/>
        </w:rPr>
        <w:t xml:space="preserve"> CYDA’s earlier submission to the Productivity Commission,</w:t>
      </w:r>
      <w:r w:rsidRPr="00E3221C">
        <w:rPr>
          <w:rFonts w:eastAsia="Arial" w:cs="Arial"/>
        </w:rPr>
        <w:t xml:space="preserve"> </w:t>
      </w:r>
      <w:r w:rsidR="002517F2">
        <w:rPr>
          <w:rFonts w:eastAsia="Arial" w:cs="Arial"/>
        </w:rPr>
        <w:t>proposes</w:t>
      </w:r>
      <w:r w:rsidR="00AB7D80">
        <w:rPr>
          <w:rFonts w:eastAsia="Arial" w:cs="Arial"/>
        </w:rPr>
        <w:t xml:space="preserve"> to</w:t>
      </w:r>
      <w:r w:rsidRPr="000A19A3">
        <w:rPr>
          <w:rFonts w:eastAsia="Arial" w:cs="Arial"/>
          <w:b/>
        </w:rPr>
        <w:t>:</w:t>
      </w:r>
      <w:r w:rsidRPr="000A19A3">
        <w:rPr>
          <w:rFonts w:eastAsia="Arial" w:cs="Arial"/>
          <w:b/>
          <w:bCs/>
          <w:highlight w:val="yellow"/>
        </w:rPr>
        <w:t xml:space="preserve"> </w:t>
      </w:r>
    </w:p>
    <w:tbl>
      <w:tblPr>
        <w:tblStyle w:val="TableGrid"/>
        <w:tblW w:w="0" w:type="auto"/>
        <w:tblLayout w:type="fixed"/>
        <w:tblLook w:val="04A0" w:firstRow="1" w:lastRow="0" w:firstColumn="1" w:lastColumn="0" w:noHBand="0" w:noVBand="1"/>
      </w:tblPr>
      <w:tblGrid>
        <w:gridCol w:w="2310"/>
        <w:gridCol w:w="6435"/>
      </w:tblGrid>
      <w:tr w:rsidR="231A9BCA" w14:paraId="69CA32F3" w14:textId="77777777" w:rsidTr="231A9BCA">
        <w:trPr>
          <w:trHeight w:val="900"/>
        </w:trPr>
        <w:tc>
          <w:tcPr>
            <w:tcW w:w="2310" w:type="dxa"/>
            <w:tcMar>
              <w:left w:w="108" w:type="dxa"/>
              <w:right w:w="108" w:type="dxa"/>
            </w:tcMar>
          </w:tcPr>
          <w:p w14:paraId="2FB52EF4" w14:textId="5A779818" w:rsidR="231A9BCA" w:rsidRDefault="29A1EDEC" w:rsidP="231A9BCA">
            <w:pPr>
              <w:spacing w:after="240" w:line="276" w:lineRule="auto"/>
            </w:pPr>
            <w:r w:rsidRPr="231A9BCA">
              <w:rPr>
                <w:rFonts w:eastAsia="Arial" w:cs="Arial"/>
                <w:b/>
                <w:bCs/>
              </w:rPr>
              <w:t xml:space="preserve"> </w:t>
            </w:r>
            <w:r w:rsidR="231A9BCA" w:rsidRPr="231A9BCA">
              <w:rPr>
                <w:rFonts w:eastAsia="Arial" w:cs="Arial"/>
                <w:b/>
                <w:bCs/>
                <w:color w:val="000000" w:themeColor="text1"/>
              </w:rPr>
              <w:t>1. Activate our children’s voices</w:t>
            </w:r>
          </w:p>
        </w:tc>
        <w:tc>
          <w:tcPr>
            <w:tcW w:w="6435" w:type="dxa"/>
            <w:tcMar>
              <w:left w:w="108" w:type="dxa"/>
              <w:right w:w="108" w:type="dxa"/>
            </w:tcMar>
            <w:vAlign w:val="center"/>
          </w:tcPr>
          <w:p w14:paraId="410323C3" w14:textId="166379C1" w:rsidR="231A9BCA" w:rsidRDefault="231A9BCA" w:rsidP="002869CB">
            <w:pPr>
              <w:pStyle w:val="ListParagraph"/>
              <w:numPr>
                <w:ilvl w:val="0"/>
                <w:numId w:val="12"/>
              </w:numPr>
              <w:spacing w:before="0" w:line="276" w:lineRule="auto"/>
              <w:rPr>
                <w:rFonts w:eastAsia="Arial" w:cs="Arial"/>
              </w:rPr>
            </w:pPr>
            <w:r w:rsidRPr="231A9BCA">
              <w:rPr>
                <w:rFonts w:eastAsia="Arial" w:cs="Arial"/>
              </w:rPr>
              <w:t>activating and collecting input from young children on their experiences and goals</w:t>
            </w:r>
          </w:p>
          <w:p w14:paraId="5242E4FC" w14:textId="72746484" w:rsidR="231A9BCA" w:rsidRDefault="231A9BCA" w:rsidP="002869CB">
            <w:pPr>
              <w:pStyle w:val="ListParagraph"/>
              <w:numPr>
                <w:ilvl w:val="0"/>
                <w:numId w:val="12"/>
              </w:numPr>
              <w:spacing w:before="0" w:line="276" w:lineRule="auto"/>
              <w:rPr>
                <w:rFonts w:eastAsia="Arial" w:cs="Arial"/>
              </w:rPr>
            </w:pPr>
            <w:r w:rsidRPr="231A9BCA">
              <w:rPr>
                <w:rFonts w:eastAsia="Arial" w:cs="Arial"/>
              </w:rPr>
              <w:t>families, caregivers, communities and systems have high expectations and aspirations for children</w:t>
            </w:r>
          </w:p>
        </w:tc>
      </w:tr>
      <w:tr w:rsidR="231A9BCA" w14:paraId="5D7D1108" w14:textId="77777777" w:rsidTr="231A9BCA">
        <w:trPr>
          <w:trHeight w:val="255"/>
        </w:trPr>
        <w:tc>
          <w:tcPr>
            <w:tcW w:w="2310" w:type="dxa"/>
            <w:tcMar>
              <w:left w:w="108" w:type="dxa"/>
              <w:right w:w="108" w:type="dxa"/>
            </w:tcMar>
          </w:tcPr>
          <w:p w14:paraId="7670D57C" w14:textId="1370EB43" w:rsidR="231A9BCA" w:rsidRDefault="231A9BCA" w:rsidP="231A9BCA">
            <w:pPr>
              <w:spacing w:after="240" w:line="276" w:lineRule="auto"/>
            </w:pPr>
            <w:r w:rsidRPr="231A9BCA">
              <w:rPr>
                <w:rFonts w:eastAsia="Arial" w:cs="Arial"/>
                <w:b/>
                <w:bCs/>
                <w:color w:val="000000" w:themeColor="text1"/>
              </w:rPr>
              <w:t>2. Support the workforce</w:t>
            </w:r>
          </w:p>
        </w:tc>
        <w:tc>
          <w:tcPr>
            <w:tcW w:w="6435" w:type="dxa"/>
            <w:tcMar>
              <w:left w:w="108" w:type="dxa"/>
              <w:right w:w="108" w:type="dxa"/>
            </w:tcMar>
            <w:vAlign w:val="center"/>
          </w:tcPr>
          <w:p w14:paraId="4BFC054C" w14:textId="16A9C82B" w:rsidR="231A9BCA" w:rsidRDefault="231A9BCA" w:rsidP="002869CB">
            <w:pPr>
              <w:pStyle w:val="ListParagraph"/>
              <w:numPr>
                <w:ilvl w:val="0"/>
                <w:numId w:val="12"/>
              </w:numPr>
              <w:spacing w:before="0"/>
              <w:rPr>
                <w:rFonts w:eastAsia="Arial" w:cs="Arial"/>
              </w:rPr>
            </w:pPr>
            <w:r w:rsidRPr="231A9BCA">
              <w:rPr>
                <w:rFonts w:eastAsia="Arial" w:cs="Arial"/>
              </w:rPr>
              <w:t>all stakeholders drive inclusion from the earliest age, focusing on access, engagement and development</w:t>
            </w:r>
          </w:p>
        </w:tc>
      </w:tr>
      <w:tr w:rsidR="231A9BCA" w14:paraId="6C7697B1" w14:textId="77777777" w:rsidTr="231A9BCA">
        <w:trPr>
          <w:trHeight w:val="225"/>
        </w:trPr>
        <w:tc>
          <w:tcPr>
            <w:tcW w:w="2310" w:type="dxa"/>
            <w:tcMar>
              <w:left w:w="108" w:type="dxa"/>
              <w:right w:w="108" w:type="dxa"/>
            </w:tcMar>
          </w:tcPr>
          <w:p w14:paraId="4D12DE9D" w14:textId="63714655" w:rsidR="231A9BCA" w:rsidRDefault="231A9BCA" w:rsidP="231A9BCA">
            <w:pPr>
              <w:spacing w:after="240" w:line="276" w:lineRule="auto"/>
            </w:pPr>
            <w:r w:rsidRPr="231A9BCA">
              <w:rPr>
                <w:rFonts w:eastAsia="Arial" w:cs="Arial"/>
                <w:b/>
                <w:bCs/>
                <w:color w:val="000000" w:themeColor="text1"/>
              </w:rPr>
              <w:t>3. Calibrate the funding</w:t>
            </w:r>
          </w:p>
        </w:tc>
        <w:tc>
          <w:tcPr>
            <w:tcW w:w="6435" w:type="dxa"/>
            <w:tcMar>
              <w:left w:w="108" w:type="dxa"/>
              <w:right w:w="108" w:type="dxa"/>
            </w:tcMar>
            <w:vAlign w:val="center"/>
          </w:tcPr>
          <w:p w14:paraId="2944E706" w14:textId="58826F35" w:rsidR="231A9BCA" w:rsidRDefault="231A9BCA" w:rsidP="002869CB">
            <w:pPr>
              <w:pStyle w:val="ListParagraph"/>
              <w:numPr>
                <w:ilvl w:val="0"/>
                <w:numId w:val="12"/>
              </w:numPr>
              <w:spacing w:before="0" w:line="276" w:lineRule="auto"/>
              <w:rPr>
                <w:rFonts w:eastAsia="Arial" w:cs="Arial"/>
              </w:rPr>
            </w:pPr>
            <w:r w:rsidRPr="231A9BCA">
              <w:rPr>
                <w:rFonts w:eastAsia="Arial" w:cs="Arial"/>
              </w:rPr>
              <w:t>investing in inclusive and accessible environments where children are welcomed and valued</w:t>
            </w:r>
          </w:p>
        </w:tc>
      </w:tr>
      <w:tr w:rsidR="231A9BCA" w14:paraId="38F1E614" w14:textId="77777777" w:rsidTr="231A9BCA">
        <w:trPr>
          <w:trHeight w:val="285"/>
        </w:trPr>
        <w:tc>
          <w:tcPr>
            <w:tcW w:w="2310" w:type="dxa"/>
            <w:tcMar>
              <w:left w:w="108" w:type="dxa"/>
              <w:right w:w="108" w:type="dxa"/>
            </w:tcMar>
          </w:tcPr>
          <w:p w14:paraId="20E7351E" w14:textId="781C5281" w:rsidR="231A9BCA" w:rsidRDefault="231A9BCA" w:rsidP="231A9BCA">
            <w:pPr>
              <w:spacing w:after="240" w:line="276" w:lineRule="auto"/>
            </w:pPr>
            <w:r w:rsidRPr="231A9BCA">
              <w:rPr>
                <w:rFonts w:eastAsia="Arial" w:cs="Arial"/>
                <w:b/>
                <w:bCs/>
                <w:color w:val="000000" w:themeColor="text1"/>
              </w:rPr>
              <w:t>4. Enhance support and adjustments</w:t>
            </w:r>
          </w:p>
        </w:tc>
        <w:tc>
          <w:tcPr>
            <w:tcW w:w="6435" w:type="dxa"/>
            <w:tcMar>
              <w:left w:w="108" w:type="dxa"/>
              <w:right w:w="108" w:type="dxa"/>
            </w:tcMar>
            <w:vAlign w:val="center"/>
          </w:tcPr>
          <w:p w14:paraId="6A2FED1A" w14:textId="1D9AE95A" w:rsidR="231A9BCA" w:rsidRDefault="231A9BCA" w:rsidP="002869CB">
            <w:pPr>
              <w:pStyle w:val="ListParagraph"/>
              <w:numPr>
                <w:ilvl w:val="0"/>
                <w:numId w:val="12"/>
              </w:numPr>
              <w:spacing w:before="0" w:line="276" w:lineRule="auto"/>
              <w:rPr>
                <w:rFonts w:eastAsia="Arial" w:cs="Arial"/>
              </w:rPr>
            </w:pPr>
            <w:r w:rsidRPr="231A9BCA">
              <w:rPr>
                <w:rFonts w:eastAsia="Arial" w:cs="Arial"/>
              </w:rPr>
              <w:t>investing in support and adjustments for children and their families across local communities where they live, play and learn</w:t>
            </w:r>
          </w:p>
        </w:tc>
      </w:tr>
      <w:tr w:rsidR="231A9BCA" w14:paraId="27F66AE7" w14:textId="77777777" w:rsidTr="231A9BCA">
        <w:trPr>
          <w:trHeight w:val="240"/>
        </w:trPr>
        <w:tc>
          <w:tcPr>
            <w:tcW w:w="2310" w:type="dxa"/>
            <w:tcMar>
              <w:left w:w="108" w:type="dxa"/>
              <w:right w:w="108" w:type="dxa"/>
            </w:tcMar>
          </w:tcPr>
          <w:p w14:paraId="7776CC2C" w14:textId="1411322F" w:rsidR="231A9BCA" w:rsidRDefault="231A9BCA" w:rsidP="231A9BCA">
            <w:pPr>
              <w:spacing w:after="240" w:line="276" w:lineRule="auto"/>
            </w:pPr>
            <w:r w:rsidRPr="231A9BCA">
              <w:rPr>
                <w:rFonts w:eastAsia="Arial" w:cs="Arial"/>
                <w:b/>
                <w:bCs/>
                <w:color w:val="000000" w:themeColor="text1"/>
              </w:rPr>
              <w:t>5. Collaborate</w:t>
            </w:r>
          </w:p>
        </w:tc>
        <w:tc>
          <w:tcPr>
            <w:tcW w:w="6435" w:type="dxa"/>
            <w:tcMar>
              <w:left w:w="108" w:type="dxa"/>
              <w:right w:w="108" w:type="dxa"/>
            </w:tcMar>
            <w:vAlign w:val="center"/>
          </w:tcPr>
          <w:p w14:paraId="15D802DF" w14:textId="1A1D30DA" w:rsidR="231A9BCA" w:rsidRDefault="231A9BCA" w:rsidP="002869CB">
            <w:pPr>
              <w:pStyle w:val="ListParagraph"/>
              <w:numPr>
                <w:ilvl w:val="0"/>
                <w:numId w:val="12"/>
              </w:numPr>
              <w:spacing w:before="0" w:line="276" w:lineRule="auto"/>
              <w:rPr>
                <w:rFonts w:eastAsia="Arial" w:cs="Arial"/>
              </w:rPr>
            </w:pPr>
            <w:r w:rsidRPr="231A9BCA">
              <w:rPr>
                <w:rFonts w:eastAsia="Arial" w:cs="Arial"/>
              </w:rPr>
              <w:t>collecting and sharing data to understand outcomes and drive investment and accountability</w:t>
            </w:r>
          </w:p>
        </w:tc>
      </w:tr>
    </w:tbl>
    <w:p w14:paraId="6932859C" w14:textId="28883B27" w:rsidR="00BA7327" w:rsidRPr="00B4587D" w:rsidRDefault="00BA7327" w:rsidP="00905C00">
      <w:pPr>
        <w:spacing w:before="0" w:line="259" w:lineRule="auto"/>
        <w:rPr>
          <w:rFonts w:cs="Arial"/>
          <w:color w:val="000000" w:themeColor="text1"/>
        </w:rPr>
      </w:pPr>
    </w:p>
    <w:p w14:paraId="60065DB4" w14:textId="77777777" w:rsidR="00BC3B07" w:rsidRPr="00B4587D" w:rsidRDefault="00BC3B07" w:rsidP="00905C00">
      <w:pPr>
        <w:spacing w:before="0" w:line="259" w:lineRule="auto"/>
        <w:rPr>
          <w:rFonts w:cs="Arial"/>
          <w:color w:val="000000" w:themeColor="text1"/>
        </w:rPr>
      </w:pPr>
    </w:p>
    <w:p w14:paraId="6EEC6C91" w14:textId="6DDB7887" w:rsidR="00300F71" w:rsidRPr="00BC3B07" w:rsidRDefault="00300F71" w:rsidP="00BC3B07">
      <w:pPr>
        <w:spacing w:before="240" w:after="240" w:line="276" w:lineRule="auto"/>
        <w:jc w:val="both"/>
        <w:rPr>
          <w:rFonts w:cs="Arial"/>
          <w:b/>
        </w:rPr>
      </w:pPr>
      <w:r w:rsidRPr="00122C7C">
        <w:rPr>
          <w:rFonts w:cs="Arial"/>
          <w:b/>
          <w:bCs/>
        </w:rPr>
        <w:t xml:space="preserve">CYDA </w:t>
      </w:r>
      <w:r>
        <w:rPr>
          <w:rFonts w:cs="Arial"/>
          <w:b/>
          <w:bCs/>
        </w:rPr>
        <w:t xml:space="preserve">also </w:t>
      </w:r>
      <w:r w:rsidRPr="00122C7C">
        <w:rPr>
          <w:rFonts w:cs="Arial"/>
          <w:b/>
          <w:bCs/>
        </w:rPr>
        <w:t>supports the following positions in conjunction with this submission</w:t>
      </w:r>
    </w:p>
    <w:p w14:paraId="7F0DEDCF" w14:textId="1137BBD0" w:rsidR="00300F71" w:rsidRPr="007B1461" w:rsidRDefault="00360348" w:rsidP="009E5F43">
      <w:pPr>
        <w:pStyle w:val="ListParagraph"/>
        <w:numPr>
          <w:ilvl w:val="0"/>
          <w:numId w:val="1"/>
        </w:numPr>
        <w:ind w:left="714" w:hanging="357"/>
        <w:contextualSpacing w:val="0"/>
      </w:pPr>
      <w:hyperlink r:id="rId25">
        <w:r w:rsidR="6BB7C560" w:rsidRPr="0DF33B68">
          <w:rPr>
            <w:rStyle w:val="Hyperlink"/>
          </w:rPr>
          <w:t>Starting together, staying together</w:t>
        </w:r>
      </w:hyperlink>
      <w:r w:rsidR="00300F71" w:rsidRPr="007B1461">
        <w:t>: CYDA’s position statement on ensuring inclusive education and phasing out segregated education, December 2023</w:t>
      </w:r>
      <w:r w:rsidR="06508F89">
        <w:t>.</w:t>
      </w:r>
    </w:p>
    <w:p w14:paraId="54691735" w14:textId="77777777" w:rsidR="00300F71" w:rsidRPr="007B1461" w:rsidRDefault="00300F71" w:rsidP="009E5F43">
      <w:pPr>
        <w:pStyle w:val="ListParagraph"/>
        <w:numPr>
          <w:ilvl w:val="0"/>
          <w:numId w:val="1"/>
        </w:numPr>
        <w:ind w:left="714" w:hanging="357"/>
        <w:contextualSpacing w:val="0"/>
      </w:pPr>
      <w:r w:rsidRPr="007B1461">
        <w:t xml:space="preserve">Disability sector’s </w:t>
      </w:r>
      <w:hyperlink r:id="rId26" w:tgtFrame="_blank" w:history="1">
        <w:r w:rsidRPr="007B1461">
          <w:rPr>
            <w:rStyle w:val="Hyperlink"/>
          </w:rPr>
          <w:t>Position Paper</w:t>
        </w:r>
      </w:hyperlink>
      <w:r w:rsidRPr="007B1461">
        <w:t xml:space="preserve"> on Segregation In 2020, CYDA and other disability rights and advocacy organisations endorsed a position paper</w:t>
      </w:r>
      <w:r w:rsidRPr="007B1461">
        <w:rPr>
          <w:vertAlign w:val="superscript"/>
        </w:rPr>
        <w:t>1</w:t>
      </w:r>
      <w:r w:rsidRPr="007B1461">
        <w:t xml:space="preserve"> titled ‘</w:t>
      </w:r>
      <w:r w:rsidRPr="007B1461">
        <w:rPr>
          <w:i/>
          <w:iCs/>
        </w:rPr>
        <w:t xml:space="preserve">Segregation of people with disability is discrimination and must </w:t>
      </w:r>
      <w:r w:rsidRPr="007B1461">
        <w:t>end’, calling for action toward the goal of ending the segregation of people with disability in schools, housing, and workplaces.  </w:t>
      </w:r>
    </w:p>
    <w:p w14:paraId="5EAC3394" w14:textId="0CAA1C53" w:rsidR="00300F71" w:rsidRPr="007B1461" w:rsidRDefault="6BB7C560" w:rsidP="009E5F43">
      <w:pPr>
        <w:pStyle w:val="ListParagraph"/>
        <w:numPr>
          <w:ilvl w:val="0"/>
          <w:numId w:val="1"/>
        </w:numPr>
        <w:ind w:left="714" w:hanging="357"/>
        <w:contextualSpacing w:val="0"/>
      </w:pPr>
      <w:r>
        <w:t xml:space="preserve">The Australian Coalition for Inclusive Education’s </w:t>
      </w:r>
      <w:hyperlink r:id="rId27">
        <w:r w:rsidRPr="443503F0">
          <w:rPr>
            <w:rStyle w:val="Hyperlink"/>
          </w:rPr>
          <w:t>‘Driving change: A roadmap for achieving inclusive education in Australia’ </w:t>
        </w:r>
      </w:hyperlink>
      <w:r w:rsidR="75EAF322">
        <w:t>.</w:t>
      </w:r>
      <w:r>
        <w:t> </w:t>
      </w:r>
    </w:p>
    <w:p w14:paraId="20D12F53" w14:textId="77777777" w:rsidR="003B0B3C" w:rsidRDefault="003B0B3C" w:rsidP="00905C00">
      <w:pPr>
        <w:spacing w:before="0" w:line="259" w:lineRule="auto"/>
        <w:rPr>
          <w:rFonts w:cs="Arial"/>
          <w:color w:val="000000" w:themeColor="text1"/>
        </w:rPr>
      </w:pPr>
    </w:p>
    <w:p w14:paraId="33DA6C51" w14:textId="77777777" w:rsidR="00DE5CCB" w:rsidRDefault="00DE5CCB" w:rsidP="00DE5CCB">
      <w:r>
        <w:t>Our submission is structured as follows;</w:t>
      </w:r>
    </w:p>
    <w:p w14:paraId="10D724C9" w14:textId="5DDFE58C" w:rsidR="009E5F43" w:rsidRPr="009E5F43" w:rsidRDefault="009E5F43" w:rsidP="009E5F43">
      <w:pPr>
        <w:pStyle w:val="ListParagraph"/>
        <w:numPr>
          <w:ilvl w:val="0"/>
          <w:numId w:val="1"/>
        </w:numPr>
        <w:ind w:left="714" w:hanging="357"/>
        <w:contextualSpacing w:val="0"/>
        <w:rPr>
          <w:rFonts w:cs="Arial"/>
          <w:color w:val="000000" w:themeColor="text1"/>
        </w:rPr>
      </w:pPr>
      <w:r w:rsidRPr="009E5F43">
        <w:rPr>
          <w:rFonts w:cs="Arial"/>
          <w:color w:val="000000" w:themeColor="text1"/>
        </w:rPr>
        <w:t xml:space="preserve">Context and evidence for </w:t>
      </w:r>
      <w:r>
        <w:rPr>
          <w:rFonts w:cs="Arial"/>
          <w:color w:val="000000" w:themeColor="text1"/>
        </w:rPr>
        <w:t xml:space="preserve">our </w:t>
      </w:r>
      <w:r w:rsidRPr="009E5F43">
        <w:rPr>
          <w:rFonts w:cs="Arial"/>
          <w:color w:val="000000" w:themeColor="text1"/>
        </w:rPr>
        <w:t>submission</w:t>
      </w:r>
    </w:p>
    <w:p w14:paraId="28AAFA6E" w14:textId="48E21CCD" w:rsidR="009E5F43" w:rsidRPr="009E5F43" w:rsidRDefault="009E5F43" w:rsidP="009E5F43">
      <w:pPr>
        <w:pStyle w:val="ListParagraph"/>
        <w:numPr>
          <w:ilvl w:val="0"/>
          <w:numId w:val="1"/>
        </w:numPr>
        <w:ind w:left="714" w:hanging="357"/>
        <w:contextualSpacing w:val="0"/>
        <w:rPr>
          <w:rFonts w:cs="Arial"/>
          <w:color w:val="000000" w:themeColor="text1"/>
        </w:rPr>
      </w:pPr>
      <w:r>
        <w:rPr>
          <w:rFonts w:cs="Arial"/>
          <w:color w:val="000000" w:themeColor="text1"/>
        </w:rPr>
        <w:t xml:space="preserve">Our </w:t>
      </w:r>
      <w:r w:rsidRPr="009E5F43">
        <w:rPr>
          <w:rFonts w:cs="Arial"/>
          <w:color w:val="000000" w:themeColor="text1"/>
        </w:rPr>
        <w:t>general response to the Draft Repor</w:t>
      </w:r>
      <w:r>
        <w:rPr>
          <w:rFonts w:cs="Arial"/>
          <w:color w:val="000000" w:themeColor="text1"/>
        </w:rPr>
        <w:t>t</w:t>
      </w:r>
    </w:p>
    <w:p w14:paraId="018F4A05" w14:textId="7A29F5AF" w:rsidR="009E5F43" w:rsidRPr="009E5F43" w:rsidRDefault="005D642F" w:rsidP="009E5F43">
      <w:pPr>
        <w:pStyle w:val="ListParagraph"/>
        <w:numPr>
          <w:ilvl w:val="0"/>
          <w:numId w:val="1"/>
        </w:numPr>
        <w:ind w:left="714" w:hanging="357"/>
        <w:contextualSpacing w:val="0"/>
        <w:rPr>
          <w:rFonts w:cs="Arial"/>
          <w:color w:val="000000" w:themeColor="text1"/>
        </w:rPr>
      </w:pPr>
      <w:r>
        <w:rPr>
          <w:rFonts w:cs="Arial"/>
          <w:color w:val="000000" w:themeColor="text1"/>
        </w:rPr>
        <w:t xml:space="preserve">Our </w:t>
      </w:r>
      <w:r w:rsidR="009E5F43" w:rsidRPr="009E5F43">
        <w:rPr>
          <w:rFonts w:cs="Arial"/>
          <w:color w:val="000000" w:themeColor="text1"/>
        </w:rPr>
        <w:t xml:space="preserve">response to the recommendations outlined in </w:t>
      </w:r>
      <w:r w:rsidR="00232196">
        <w:rPr>
          <w:rFonts w:cs="Arial"/>
          <w:color w:val="000000" w:themeColor="text1"/>
        </w:rPr>
        <w:t>t</w:t>
      </w:r>
      <w:r w:rsidR="009E5F43" w:rsidRPr="009E5F43">
        <w:rPr>
          <w:rFonts w:cs="Arial"/>
          <w:color w:val="000000" w:themeColor="text1"/>
        </w:rPr>
        <w:t>he Draft Repor</w:t>
      </w:r>
      <w:r w:rsidR="00232196">
        <w:rPr>
          <w:rFonts w:cs="Arial"/>
          <w:color w:val="000000" w:themeColor="text1"/>
        </w:rPr>
        <w:t>t</w:t>
      </w:r>
    </w:p>
    <w:p w14:paraId="2871E170" w14:textId="32BBD65D" w:rsidR="009E5F43" w:rsidRPr="009E5F43" w:rsidRDefault="009E5F43" w:rsidP="009E5F43">
      <w:pPr>
        <w:pStyle w:val="ListParagraph"/>
        <w:numPr>
          <w:ilvl w:val="0"/>
          <w:numId w:val="1"/>
        </w:numPr>
        <w:ind w:left="714" w:hanging="357"/>
        <w:contextualSpacing w:val="0"/>
        <w:rPr>
          <w:rFonts w:cs="Arial"/>
          <w:color w:val="000000" w:themeColor="text1"/>
        </w:rPr>
      </w:pPr>
      <w:r w:rsidRPr="009E5F43">
        <w:rPr>
          <w:rFonts w:cs="Arial"/>
          <w:color w:val="000000" w:themeColor="text1"/>
        </w:rPr>
        <w:t>What</w:t>
      </w:r>
      <w:r w:rsidR="00232196">
        <w:rPr>
          <w:rFonts w:cs="Arial"/>
          <w:color w:val="000000" w:themeColor="text1"/>
        </w:rPr>
        <w:t xml:space="preserve"> we believe is </w:t>
      </w:r>
      <w:r w:rsidRPr="009E5F43">
        <w:rPr>
          <w:rFonts w:cs="Arial"/>
          <w:color w:val="000000" w:themeColor="text1"/>
        </w:rPr>
        <w:t>missing from the Draft Report</w:t>
      </w:r>
    </w:p>
    <w:p w14:paraId="33E2430E" w14:textId="4C973F3F" w:rsidR="009E5F43" w:rsidRDefault="00232196" w:rsidP="009E5F43">
      <w:pPr>
        <w:pStyle w:val="ListParagraph"/>
        <w:numPr>
          <w:ilvl w:val="0"/>
          <w:numId w:val="1"/>
        </w:numPr>
        <w:ind w:left="714" w:hanging="357"/>
        <w:contextualSpacing w:val="0"/>
        <w:rPr>
          <w:rFonts w:cs="Arial"/>
          <w:color w:val="000000" w:themeColor="text1"/>
        </w:rPr>
      </w:pPr>
      <w:r>
        <w:rPr>
          <w:rFonts w:cs="Arial"/>
          <w:color w:val="000000" w:themeColor="text1"/>
        </w:rPr>
        <w:t>Our responses to i</w:t>
      </w:r>
      <w:r w:rsidR="009E5F43" w:rsidRPr="009E5F43">
        <w:rPr>
          <w:rFonts w:cs="Arial"/>
          <w:color w:val="000000" w:themeColor="text1"/>
        </w:rPr>
        <w:t xml:space="preserve">nformation </w:t>
      </w:r>
      <w:r>
        <w:rPr>
          <w:rFonts w:cs="Arial"/>
          <w:color w:val="000000" w:themeColor="text1"/>
        </w:rPr>
        <w:t>r</w:t>
      </w:r>
      <w:r w:rsidR="009E5F43" w:rsidRPr="009E5F43">
        <w:rPr>
          <w:rFonts w:cs="Arial"/>
          <w:color w:val="000000" w:themeColor="text1"/>
        </w:rPr>
        <w:t>equested from the Draft Report</w:t>
      </w:r>
    </w:p>
    <w:p w14:paraId="0A6F3D6C" w14:textId="32CCD797" w:rsidR="00A96268" w:rsidRDefault="00D21BAE" w:rsidP="009E5F43">
      <w:pPr>
        <w:pStyle w:val="ListParagraph"/>
        <w:numPr>
          <w:ilvl w:val="0"/>
          <w:numId w:val="1"/>
        </w:numPr>
        <w:ind w:left="714" w:hanging="357"/>
        <w:contextualSpacing w:val="0"/>
      </w:pPr>
      <w:r>
        <w:rPr>
          <w:rFonts w:cs="Arial"/>
          <w:color w:val="000000" w:themeColor="text1"/>
        </w:rPr>
        <w:t>Conclusion asking the Productivity Commissioners to i</w:t>
      </w:r>
      <w:r w:rsidR="009E5F43" w:rsidRPr="009E5F43">
        <w:rPr>
          <w:rFonts w:cs="Arial"/>
          <w:color w:val="000000" w:themeColor="text1"/>
        </w:rPr>
        <w:t>magine if…</w:t>
      </w:r>
      <w:r w:rsidR="009E5F43" w:rsidRPr="009E5F43">
        <w:rPr>
          <w:rFonts w:cs="Arial"/>
          <w:color w:val="000000" w:themeColor="text1"/>
        </w:rPr>
        <w:tab/>
      </w:r>
      <w:r w:rsidR="00AD7D97">
        <w:br w:type="page"/>
      </w:r>
    </w:p>
    <w:p w14:paraId="47483B7B" w14:textId="08AF92E1" w:rsidR="00972DB0" w:rsidRDefault="00325806" w:rsidP="00325806">
      <w:pPr>
        <w:pStyle w:val="Heading1"/>
        <w:spacing w:after="240"/>
      </w:pPr>
      <w:bookmarkStart w:id="3" w:name="_Toc158803840"/>
      <w:r>
        <w:t xml:space="preserve">1. </w:t>
      </w:r>
      <w:r w:rsidR="00A05516" w:rsidRPr="00A05516">
        <w:t>Context and evidence for CYDA’s submission</w:t>
      </w:r>
      <w:bookmarkEnd w:id="3"/>
    </w:p>
    <w:p w14:paraId="0A018CB6" w14:textId="19772DE8" w:rsidR="00443141" w:rsidRPr="00C6256E" w:rsidRDefault="00443141" w:rsidP="00443141">
      <w:pPr>
        <w:spacing w:before="0" w:line="259" w:lineRule="auto"/>
      </w:pPr>
      <w:r w:rsidRPr="00C6256E">
        <w:t>From the earliest moments of life, children and young people with disability face intersecting discrimination from the medical and health service sector, educational systems, government support services, and the community. A meta-analysis of 328 studies in 2014 found that the impact of these cumulative instances of perceived discrimination, including ableism, is associated with a higher level of psychological distress and decreased wellbeing, especially in children.</w:t>
      </w:r>
      <w:r w:rsidRPr="00EA6683">
        <w:rPr>
          <w:rStyle w:val="FootnoteReference"/>
        </w:rPr>
        <w:footnoteReference w:id="3"/>
      </w:r>
      <w:r w:rsidRPr="00EA6683">
        <w:rPr>
          <w:rStyle w:val="FootnoteReference"/>
        </w:rPr>
        <w:t xml:space="preserve"> </w:t>
      </w:r>
      <w:r w:rsidR="006D7231">
        <w:t xml:space="preserve"> </w:t>
      </w:r>
      <w:r w:rsidRPr="00C6256E">
        <w:t>More recently, research has revealed increased likelihood of trauma in people with disability</w:t>
      </w:r>
      <w:r w:rsidRPr="00EA6683">
        <w:rPr>
          <w:rStyle w:val="FootnoteReference"/>
        </w:rPr>
        <w:footnoteReference w:id="4"/>
      </w:r>
      <w:r w:rsidRPr="00C6256E">
        <w:t>, something the Disability Royal Commission has also noted in its progress reports</w:t>
      </w:r>
      <w:r w:rsidRPr="00EA6683">
        <w:rPr>
          <w:rStyle w:val="FootnoteReference"/>
        </w:rPr>
        <w:footnoteReference w:id="5"/>
      </w:r>
      <w:r w:rsidRPr="00C6256E">
        <w:t xml:space="preserve">. </w:t>
      </w:r>
    </w:p>
    <w:p w14:paraId="0357E080" w14:textId="77777777" w:rsidR="000C2F19" w:rsidRDefault="000C2F19" w:rsidP="000C2F19">
      <w:r>
        <w:t xml:space="preserve">The fact that these experiences coincide with a significant and once in a lifetime phase of brain development and physical growth, make children particularly vulnerable to experiencing lifelong negative impacts from discrimination and exclusion. </w:t>
      </w:r>
    </w:p>
    <w:p w14:paraId="2EE6EB97" w14:textId="60337DBB" w:rsidR="00141A96" w:rsidRDefault="00FA22C7" w:rsidP="00141A96">
      <w:pPr>
        <w:jc w:val="both"/>
      </w:pPr>
      <w:r>
        <w:t>Australian children with disability should feel healthy, safe, connected, supported, challenged, and engaged. This is c</w:t>
      </w:r>
      <w:r w:rsidR="00141A96">
        <w:t>onsistent with the United Nations Convention on the Rights of the Child</w:t>
      </w:r>
      <w:r w:rsidR="00141A96" w:rsidRPr="006D7231">
        <w:rPr>
          <w:rStyle w:val="FootnoteReference"/>
        </w:rPr>
        <w:footnoteReference w:id="6"/>
      </w:r>
      <w:r w:rsidR="00141A96">
        <w:t>, and the Charter on the Rights of People with Disability (CRPD</w:t>
      </w:r>
      <w:r w:rsidR="00520380">
        <w:t>).</w:t>
      </w:r>
    </w:p>
    <w:p w14:paraId="00E9675B" w14:textId="77777777" w:rsidR="00F16F5F" w:rsidRDefault="000C2F19" w:rsidP="000C2F19">
      <w:r>
        <w:t xml:space="preserve">Systemic change is necessary to ensure children and young people are granted the same opportunities as their non-disabled peers, as they transition through critical developmental and life stages. Across many systems, we are failing to provide equitable and effective support. </w:t>
      </w:r>
    </w:p>
    <w:p w14:paraId="56C10CFE" w14:textId="5492F798" w:rsidR="00611F08" w:rsidRPr="00D54455" w:rsidRDefault="00C05063" w:rsidP="00485B2B">
      <w:pPr>
        <w:rPr>
          <w:b/>
        </w:rPr>
      </w:pPr>
      <w:r w:rsidRPr="00D54455">
        <w:rPr>
          <w:b/>
        </w:rPr>
        <w:t xml:space="preserve">Inclusive </w:t>
      </w:r>
      <w:r w:rsidR="007C5030">
        <w:rPr>
          <w:b/>
        </w:rPr>
        <w:t>d</w:t>
      </w:r>
      <w:r w:rsidRPr="00D54455">
        <w:rPr>
          <w:b/>
        </w:rPr>
        <w:t xml:space="preserve">esign </w:t>
      </w:r>
    </w:p>
    <w:p w14:paraId="2B6313FA" w14:textId="3C444883" w:rsidR="008D1EE1" w:rsidRDefault="008D1EE1" w:rsidP="111A4511">
      <w:pPr>
        <w:ind w:right="-180"/>
      </w:pPr>
      <w:bookmarkStart w:id="4" w:name="_Toc118891261"/>
      <w:bookmarkStart w:id="5" w:name="_Toc119931766"/>
      <w:bookmarkStart w:id="6" w:name="_Toc131680323"/>
      <w:r w:rsidRPr="008D1EE1">
        <w:t xml:space="preserve">The Productivity Commission’s commitment to ensuring that future reforms to ECEC are grounded in the principle that every child deserves the best start in life is commendable. This commitment, which includes ensuring that no child or family is left behind, is a testament to their dedication to inclusivity. The Commission’s consideration of the </w:t>
      </w:r>
      <w:r w:rsidR="00F10F5E">
        <w:t>ECEC</w:t>
      </w:r>
      <w:r w:rsidRPr="008D1EE1">
        <w:t xml:space="preserve"> needs of </w:t>
      </w:r>
      <w:r w:rsidR="00AE5B37" w:rsidRPr="008D1EE1">
        <w:t xml:space="preserve">diverse </w:t>
      </w:r>
      <w:r w:rsidRPr="008D1EE1">
        <w:t>children and their families</w:t>
      </w:r>
      <w:r w:rsidR="00A716ED">
        <w:t xml:space="preserve"> as highlighted in the key points of the draft report</w:t>
      </w:r>
      <w:r w:rsidRPr="008D1EE1">
        <w:t xml:space="preserve"> is particularly noteworthy. By incorporating a universal design approach in the review of the current ECEC landscape, </w:t>
      </w:r>
      <w:r w:rsidR="00303C34">
        <w:t xml:space="preserve">the government is </w:t>
      </w:r>
      <w:r w:rsidRPr="008D1EE1">
        <w:t xml:space="preserve">creating policies, products, and services that cater to </w:t>
      </w:r>
      <w:r w:rsidR="005B3C08">
        <w:t xml:space="preserve">children’s </w:t>
      </w:r>
      <w:r w:rsidRPr="008D1EE1">
        <w:t>diverse needs. If ECEC services are universally designed from the outset to be accessible and usable, the benefits are universal. In essence, the Productivity Commission’s efforts underscore the fact that universal design is simply good design</w:t>
      </w:r>
      <w:r w:rsidR="001E6AEE" w:rsidRPr="00B4587D">
        <w:rPr>
          <w:rStyle w:val="FootnoteReference"/>
        </w:rPr>
        <w:footnoteReference w:id="7"/>
      </w:r>
      <w:r w:rsidRPr="008D1EE1">
        <w:t>.</w:t>
      </w:r>
    </w:p>
    <w:p w14:paraId="77BDDDA8" w14:textId="186015C9" w:rsidR="00A9750B" w:rsidRPr="00A9750B" w:rsidRDefault="00A9750B" w:rsidP="00A9750B">
      <w:pPr>
        <w:spacing w:before="0" w:line="259" w:lineRule="auto"/>
      </w:pPr>
      <w:r w:rsidRPr="00A9750B">
        <w:t xml:space="preserve">Universal design, as applied to </w:t>
      </w:r>
      <w:r>
        <w:t>ECEC</w:t>
      </w:r>
      <w:r w:rsidR="00191A5A">
        <w:t xml:space="preserve"> landscape</w:t>
      </w:r>
      <w:r w:rsidRPr="00A9750B">
        <w:t>, offers significant benefits. It ensures that the framework, action, and policy priorities are accessible, usable, and meaningful to children and young people across a wide range of diversities. This inclusive strategy facilitates access, participation, and success across all domains of a child’s early years, meeting the needs of all who wish to use it. It is not a special requirement for a minority but a fundamental condition of good design for everyone’s benefit.</w:t>
      </w:r>
    </w:p>
    <w:p w14:paraId="32CA10FB" w14:textId="2813F23C" w:rsidR="00A9750B" w:rsidRPr="00A9750B" w:rsidRDefault="00A9750B" w:rsidP="00A9750B">
      <w:pPr>
        <w:spacing w:before="0" w:line="259" w:lineRule="auto"/>
      </w:pPr>
      <w:r w:rsidRPr="00A9750B">
        <w:t>However, it’s crucial to recogni</w:t>
      </w:r>
      <w:r w:rsidR="00756392">
        <w:t>s</w:t>
      </w:r>
      <w:r w:rsidRPr="00A9750B">
        <w:t>e that experiences and impacts of disability can vary greatly</w:t>
      </w:r>
      <w:r w:rsidR="00F1318C">
        <w:rPr>
          <w:rStyle w:val="FootnoteReference"/>
        </w:rPr>
        <w:footnoteReference w:id="8"/>
      </w:r>
      <w:r w:rsidRPr="00A9750B">
        <w:t xml:space="preserve">. Therefore, </w:t>
      </w:r>
      <w:r w:rsidR="002E2F17">
        <w:t>CYDA urge</w:t>
      </w:r>
      <w:r w:rsidR="00942FD8">
        <w:t>s</w:t>
      </w:r>
      <w:r w:rsidR="002E2F17">
        <w:t xml:space="preserve"> </w:t>
      </w:r>
      <w:r w:rsidRPr="00A9750B">
        <w:t xml:space="preserve">the </w:t>
      </w:r>
      <w:r w:rsidR="002E2F17">
        <w:t>Productivity Commission</w:t>
      </w:r>
      <w:r w:rsidRPr="00A9750B">
        <w:t xml:space="preserve"> </w:t>
      </w:r>
      <w:r w:rsidR="002E2F17">
        <w:t>to</w:t>
      </w:r>
      <w:r w:rsidRPr="00A9750B">
        <w:t xml:space="preserve"> incorporate a targeted approach to engage with children and young people with disabilit</w:t>
      </w:r>
      <w:r w:rsidR="00A66FA4">
        <w:t>y</w:t>
      </w:r>
      <w:r w:rsidRPr="00A9750B">
        <w:t xml:space="preserve"> and their families who face intersectional barriers. This includes those from First Nations communities, Culturally and Linguistically Diverse communities, the LGBTQIA+ community, those living in rural/remote Australia, and disadvantaged socio-economic areas.</w:t>
      </w:r>
    </w:p>
    <w:p w14:paraId="34D0535C" w14:textId="73F4FDA2" w:rsidR="004F1676" w:rsidRPr="009A152E" w:rsidRDefault="00A9750B" w:rsidP="009A152E">
      <w:pPr>
        <w:spacing w:before="0" w:line="259" w:lineRule="auto"/>
      </w:pPr>
      <w:r w:rsidRPr="00A9750B">
        <w:t>While several national strategies</w:t>
      </w:r>
      <w:r w:rsidR="005B1300">
        <w:rPr>
          <w:rStyle w:val="FootnoteReference"/>
        </w:rPr>
        <w:footnoteReference w:id="9"/>
      </w:r>
      <w:r w:rsidRPr="00A9750B">
        <w:t xml:space="preserve"> and policies have adopted mechanisms to include these priority groups, the effectiveness of these segmented approaches remains to be seen. The Australian Early Development Census (AEDC) report</w:t>
      </w:r>
      <w:r w:rsidR="00695BF3">
        <w:rPr>
          <w:rStyle w:val="FootnoteReference"/>
        </w:rPr>
        <w:footnoteReference w:id="10"/>
      </w:r>
      <w:r w:rsidRPr="00A9750B">
        <w:t xml:space="preserve"> </w:t>
      </w:r>
      <w:r w:rsidR="00912B03">
        <w:t xml:space="preserve">also </w:t>
      </w:r>
      <w:r w:rsidRPr="00A9750B">
        <w:t>highlights the high levels of vulnerability among certain groups, emphasi</w:t>
      </w:r>
      <w:r w:rsidR="00143CFE">
        <w:t>s</w:t>
      </w:r>
      <w:r w:rsidRPr="00A9750B">
        <w:t xml:space="preserve">ing the need for a universally designed </w:t>
      </w:r>
      <w:r w:rsidR="006A2BEB">
        <w:t>ECEC services</w:t>
      </w:r>
      <w:r w:rsidRPr="00A9750B">
        <w:t xml:space="preserve">. By ensuring universal design, the </w:t>
      </w:r>
      <w:r w:rsidR="00D73CB1">
        <w:t>Australi</w:t>
      </w:r>
      <w:r w:rsidR="00315FD7">
        <w:t>a</w:t>
      </w:r>
      <w:r w:rsidR="00D73CB1">
        <w:t>n government</w:t>
      </w:r>
      <w:r w:rsidRPr="00A9750B">
        <w:t xml:space="preserve"> can address these gaps and increase accountability for the wellbeing, education, health, safety, and development of Australia’s children with disability.</w:t>
      </w:r>
    </w:p>
    <w:p w14:paraId="3F6EFCFC" w14:textId="7802FB8D" w:rsidR="00C7697E" w:rsidRPr="004F1676" w:rsidRDefault="00C7697E" w:rsidP="00FA26C6">
      <w:pPr>
        <w:rPr>
          <w:b/>
        </w:rPr>
      </w:pPr>
      <w:r w:rsidRPr="00FA26C6">
        <w:rPr>
          <w:b/>
          <w:bCs/>
        </w:rPr>
        <w:t>CYDA’s</w:t>
      </w:r>
      <w:r w:rsidR="00A35988">
        <w:rPr>
          <w:b/>
          <w:bCs/>
        </w:rPr>
        <w:t xml:space="preserve"> Early Childhood Education and Care</w:t>
      </w:r>
      <w:r w:rsidRPr="00FA26C6">
        <w:rPr>
          <w:b/>
          <w:bCs/>
        </w:rPr>
        <w:t xml:space="preserve"> </w:t>
      </w:r>
      <w:r w:rsidR="00A35988">
        <w:rPr>
          <w:b/>
          <w:bCs/>
        </w:rPr>
        <w:t>(</w:t>
      </w:r>
      <w:r w:rsidRPr="00FA26C6">
        <w:rPr>
          <w:b/>
          <w:bCs/>
        </w:rPr>
        <w:t>ECEC</w:t>
      </w:r>
      <w:r w:rsidR="00A35988">
        <w:rPr>
          <w:b/>
          <w:bCs/>
        </w:rPr>
        <w:t>)</w:t>
      </w:r>
      <w:r w:rsidRPr="00FA26C6">
        <w:rPr>
          <w:b/>
          <w:bCs/>
        </w:rPr>
        <w:t xml:space="preserve"> Survey 2022</w:t>
      </w:r>
      <w:bookmarkEnd w:id="4"/>
      <w:bookmarkEnd w:id="5"/>
      <w:bookmarkEnd w:id="6"/>
    </w:p>
    <w:p w14:paraId="1A95EB4E" w14:textId="408ACB11" w:rsidR="00CC2EED" w:rsidRDefault="00CC2EED" w:rsidP="00B30887">
      <w:pPr>
        <w:spacing w:line="276" w:lineRule="auto"/>
        <w:rPr>
          <w:rFonts w:cs="Arial"/>
        </w:rPr>
      </w:pPr>
      <w:r w:rsidRPr="00CC2EED">
        <w:rPr>
          <w:rFonts w:cs="Arial"/>
        </w:rPr>
        <w:t xml:space="preserve">Research evidence consistently demonstrates that children and young people with disability fare less well than their peers in education. School aged students with disability are segregated, suspended, and expelled at higher rates. Over the last fifteen years, the highest level of educational attainment for people with disability has improved, but this level </w:t>
      </w:r>
      <w:proofErr w:type="gramStart"/>
      <w:r w:rsidRPr="00CC2EED">
        <w:rPr>
          <w:rFonts w:cs="Arial"/>
        </w:rPr>
        <w:t>still remains</w:t>
      </w:r>
      <w:proofErr w:type="gramEnd"/>
      <w:r w:rsidRPr="00CC2EED">
        <w:rPr>
          <w:rFonts w:cs="Arial"/>
        </w:rPr>
        <w:t xml:space="preserve"> lower than children and young people without disability. These inequities can have lifelong implications. </w:t>
      </w:r>
    </w:p>
    <w:p w14:paraId="1FEC172E" w14:textId="77777777" w:rsidR="00C7697E" w:rsidRDefault="00C7697E" w:rsidP="00B30887">
      <w:pPr>
        <w:spacing w:line="276" w:lineRule="auto"/>
        <w:rPr>
          <w:rFonts w:cs="Arial"/>
        </w:rPr>
      </w:pPr>
      <w:r w:rsidRPr="00A7784E">
        <w:rPr>
          <w:rFonts w:cs="Arial"/>
        </w:rPr>
        <w:t xml:space="preserve">CYDA has been gathering feedback on educational experiences from its members via formal surveys since 2010. These surveys have consistently found that students with disability are excluded in their education. </w:t>
      </w:r>
      <w:r>
        <w:rPr>
          <w:rFonts w:cs="Arial"/>
        </w:rPr>
        <w:t xml:space="preserve">CYDA introduced an ECEC-specific </w:t>
      </w:r>
      <w:r w:rsidRPr="00A7784E">
        <w:rPr>
          <w:rFonts w:cs="Arial"/>
        </w:rPr>
        <w:t>survey</w:t>
      </w:r>
      <w:r>
        <w:rPr>
          <w:rFonts w:cs="Arial"/>
        </w:rPr>
        <w:t xml:space="preserve"> (as part of a suite of education surveys undertaken in 2022) </w:t>
      </w:r>
      <w:r w:rsidRPr="00A7784E">
        <w:rPr>
          <w:rFonts w:cs="Arial"/>
        </w:rPr>
        <w:t>to understand whether the same kinds of issues are experienced in early childhood education and care settings.</w:t>
      </w:r>
    </w:p>
    <w:p w14:paraId="3F420C10" w14:textId="1EFA9503" w:rsidR="00C7697E" w:rsidRDefault="00C7697E" w:rsidP="00C7697E">
      <w:pPr>
        <w:spacing w:line="276" w:lineRule="auto"/>
        <w:jc w:val="both"/>
        <w:rPr>
          <w:rFonts w:cs="Arial"/>
        </w:rPr>
      </w:pPr>
      <w:r w:rsidRPr="001B5D43">
        <w:rPr>
          <w:rFonts w:cs="Arial"/>
        </w:rPr>
        <w:t xml:space="preserve">The results of CYDA’s ECEC Survey 2022 are shared in the </w:t>
      </w:r>
      <w:hyperlink r:id="rId28" w:history="1">
        <w:r w:rsidRPr="00442B36">
          <w:rPr>
            <w:rStyle w:val="Hyperlink"/>
            <w:rFonts w:cs="Arial"/>
          </w:rPr>
          <w:t>report</w:t>
        </w:r>
      </w:hyperlink>
      <w:r>
        <w:rPr>
          <w:rFonts w:cs="Arial"/>
        </w:rPr>
        <w:t xml:space="preserve">: </w:t>
      </w:r>
      <w:r w:rsidRPr="001B5D43">
        <w:rPr>
          <w:rFonts w:cs="Arial"/>
        </w:rPr>
        <w:t>“</w:t>
      </w:r>
      <w:r w:rsidRPr="001B5D43">
        <w:rPr>
          <w:rFonts w:cs="Arial"/>
          <w:i/>
          <w:iCs/>
        </w:rPr>
        <w:t>Taking the first step in an inclusive life - experiences of Australian early childhood education and care</w:t>
      </w:r>
      <w:r w:rsidRPr="001B5D43">
        <w:rPr>
          <w:rFonts w:cs="Arial"/>
        </w:rPr>
        <w:t>”.</w:t>
      </w:r>
      <w:r>
        <w:rPr>
          <w:rStyle w:val="FootnoteReference"/>
          <w:rFonts w:cs="Arial"/>
        </w:rPr>
        <w:footnoteReference w:id="11"/>
      </w:r>
      <w:r w:rsidRPr="001B5D43">
        <w:rPr>
          <w:rFonts w:cs="Arial"/>
        </w:rPr>
        <w:t xml:space="preserve"> This survey</w:t>
      </w:r>
      <w:r>
        <w:rPr>
          <w:rFonts w:cs="Arial"/>
        </w:rPr>
        <w:t xml:space="preserve"> (which included majority responses from family members of children and young people with disability)</w:t>
      </w:r>
      <w:r w:rsidRPr="001B5D43">
        <w:rPr>
          <w:rFonts w:cs="Arial"/>
        </w:rPr>
        <w:t xml:space="preserve"> provides vital information on children and families experiences including</w:t>
      </w:r>
      <w:r>
        <w:rPr>
          <w:rFonts w:cs="Arial"/>
        </w:rPr>
        <w:t>;</w:t>
      </w:r>
    </w:p>
    <w:p w14:paraId="63D59F2C" w14:textId="77777777" w:rsidR="00C7697E" w:rsidRDefault="00C7697E" w:rsidP="002869CB">
      <w:pPr>
        <w:pStyle w:val="ListParagraph"/>
        <w:numPr>
          <w:ilvl w:val="0"/>
          <w:numId w:val="4"/>
        </w:numPr>
        <w:spacing w:before="0" w:line="276" w:lineRule="auto"/>
        <w:jc w:val="both"/>
        <w:rPr>
          <w:rFonts w:cs="Arial"/>
        </w:rPr>
      </w:pPr>
      <w:r>
        <w:rPr>
          <w:rFonts w:cs="Arial"/>
        </w:rPr>
        <w:t>Early childhood education</w:t>
      </w:r>
      <w:r w:rsidRPr="001B5D43">
        <w:rPr>
          <w:rFonts w:cs="Arial"/>
        </w:rPr>
        <w:t xml:space="preserve"> settings accessed, </w:t>
      </w:r>
    </w:p>
    <w:p w14:paraId="15484144" w14:textId="77777777" w:rsidR="00C7697E" w:rsidRDefault="00C7697E" w:rsidP="002869CB">
      <w:pPr>
        <w:pStyle w:val="ListParagraph"/>
        <w:numPr>
          <w:ilvl w:val="0"/>
          <w:numId w:val="4"/>
        </w:numPr>
        <w:spacing w:before="0" w:line="276" w:lineRule="auto"/>
        <w:jc w:val="both"/>
        <w:rPr>
          <w:rFonts w:cs="Arial"/>
        </w:rPr>
      </w:pPr>
      <w:r w:rsidRPr="001B5D43">
        <w:rPr>
          <w:rFonts w:cs="Arial"/>
        </w:rPr>
        <w:t>supports received by young children, and</w:t>
      </w:r>
      <w:r>
        <w:rPr>
          <w:rFonts w:cs="Arial"/>
        </w:rPr>
        <w:t xml:space="preserve">; </w:t>
      </w:r>
    </w:p>
    <w:p w14:paraId="0FFC7EDC" w14:textId="77777777" w:rsidR="00C7697E" w:rsidRDefault="00C7697E" w:rsidP="002869CB">
      <w:pPr>
        <w:pStyle w:val="ListParagraph"/>
        <w:numPr>
          <w:ilvl w:val="0"/>
          <w:numId w:val="4"/>
        </w:numPr>
        <w:spacing w:before="0" w:after="0" w:line="276" w:lineRule="auto"/>
        <w:jc w:val="both"/>
        <w:rPr>
          <w:rFonts w:cs="Arial"/>
          <w:noProof/>
        </w:rPr>
      </w:pPr>
      <w:r w:rsidRPr="00E33A36">
        <w:rPr>
          <w:rFonts w:cs="Arial"/>
        </w:rPr>
        <w:t>outlines</w:t>
      </w:r>
      <w:r w:rsidRPr="001B5D43">
        <w:rPr>
          <w:rFonts w:cs="Arial"/>
        </w:rPr>
        <w:t xml:space="preserve"> areas of concern. </w:t>
      </w:r>
    </w:p>
    <w:p w14:paraId="3B401D62" w14:textId="36A6E495" w:rsidR="00C7697E" w:rsidRPr="005427C4" w:rsidRDefault="00C7697E" w:rsidP="00C7697E">
      <w:pPr>
        <w:spacing w:after="0" w:line="276" w:lineRule="auto"/>
        <w:jc w:val="both"/>
        <w:rPr>
          <w:rFonts w:cs="Arial"/>
          <w:noProof/>
        </w:rPr>
      </w:pPr>
      <w:r w:rsidRPr="00940C74">
        <w:rPr>
          <w:rFonts w:cs="Arial"/>
        </w:rPr>
        <w:t xml:space="preserve">Despite </w:t>
      </w:r>
      <w:proofErr w:type="gramStart"/>
      <w:r w:rsidRPr="00940C74">
        <w:rPr>
          <w:rFonts w:cs="Arial"/>
        </w:rPr>
        <w:t>the majority of</w:t>
      </w:r>
      <w:proofErr w:type="gramEnd"/>
      <w:r w:rsidRPr="00940C74">
        <w:rPr>
          <w:rFonts w:cs="Arial"/>
        </w:rPr>
        <w:t xml:space="preserve"> respondents</w:t>
      </w:r>
      <w:r w:rsidR="00A35681">
        <w:rPr>
          <w:rFonts w:cs="Arial"/>
        </w:rPr>
        <w:t xml:space="preserve"> (83%)</w:t>
      </w:r>
      <w:r w:rsidRPr="00940C74">
        <w:rPr>
          <w:rFonts w:cs="Arial"/>
        </w:rPr>
        <w:t xml:space="preserve"> indicating that their child was welcomed in ECEC settings, </w:t>
      </w:r>
      <w:r>
        <w:rPr>
          <w:rFonts w:cs="Arial"/>
        </w:rPr>
        <w:t>such</w:t>
      </w:r>
      <w:r w:rsidRPr="00940C74">
        <w:rPr>
          <w:rFonts w:cs="Arial"/>
        </w:rPr>
        <w:t xml:space="preserve"> positive experiences are overshadowed by </w:t>
      </w:r>
      <w:r>
        <w:rPr>
          <w:rFonts w:cs="Arial"/>
        </w:rPr>
        <w:t xml:space="preserve">concerning reports </w:t>
      </w:r>
      <w:r w:rsidRPr="00940C74">
        <w:rPr>
          <w:rFonts w:cs="Arial"/>
        </w:rPr>
        <w:t>of bullying, exclusion and limitations to engagement activities as the following results indicate</w:t>
      </w:r>
      <w:r>
        <w:rPr>
          <w:rFonts w:cs="Arial"/>
        </w:rPr>
        <w:t>:</w:t>
      </w:r>
    </w:p>
    <w:p w14:paraId="4FDF3A7E" w14:textId="77777777" w:rsidR="00C7697E" w:rsidRPr="00A236B9" w:rsidRDefault="00C7697E" w:rsidP="002869CB">
      <w:pPr>
        <w:pStyle w:val="ListParagraph"/>
        <w:numPr>
          <w:ilvl w:val="0"/>
          <w:numId w:val="21"/>
        </w:numPr>
        <w:spacing w:before="0" w:line="276" w:lineRule="auto"/>
        <w:jc w:val="both"/>
        <w:rPr>
          <w:rStyle w:val="Emphasis"/>
          <w:i w:val="0"/>
          <w:iCs w:val="0"/>
        </w:rPr>
      </w:pPr>
      <w:r w:rsidRPr="00A236B9">
        <w:rPr>
          <w:rStyle w:val="Emphasis"/>
          <w:i w:val="0"/>
          <w:iCs w:val="0"/>
        </w:rPr>
        <w:t>Nearly 30% reported exclusion from excursions, events or activities and about the same number reported bullying from other children or staff</w:t>
      </w:r>
    </w:p>
    <w:p w14:paraId="41D3C0F3" w14:textId="77777777" w:rsidR="00C7697E" w:rsidRPr="00A236B9" w:rsidRDefault="00C7697E" w:rsidP="002869CB">
      <w:pPr>
        <w:pStyle w:val="ListParagraph"/>
        <w:numPr>
          <w:ilvl w:val="0"/>
          <w:numId w:val="21"/>
        </w:numPr>
        <w:spacing w:before="0" w:line="276" w:lineRule="auto"/>
        <w:jc w:val="both"/>
        <w:rPr>
          <w:rStyle w:val="Emphasis"/>
          <w:i w:val="0"/>
          <w:iCs w:val="0"/>
        </w:rPr>
      </w:pPr>
      <w:r w:rsidRPr="00A236B9">
        <w:rPr>
          <w:rStyle w:val="Emphasis"/>
          <w:i w:val="0"/>
          <w:iCs w:val="0"/>
        </w:rPr>
        <w:t xml:space="preserve">One in five reported that their child had been refused enrolment </w:t>
      </w:r>
    </w:p>
    <w:p w14:paraId="739E078F" w14:textId="64192B17" w:rsidR="00C7697E" w:rsidRPr="00A236B9" w:rsidRDefault="00C7697E" w:rsidP="002869CB">
      <w:pPr>
        <w:pStyle w:val="ListParagraph"/>
        <w:numPr>
          <w:ilvl w:val="0"/>
          <w:numId w:val="21"/>
        </w:numPr>
        <w:spacing w:before="0" w:line="276" w:lineRule="auto"/>
        <w:jc w:val="both"/>
        <w:rPr>
          <w:rStyle w:val="Emphasis"/>
          <w:i w:val="0"/>
          <w:iCs w:val="0"/>
        </w:rPr>
      </w:pPr>
      <w:r w:rsidRPr="00A236B9">
        <w:rPr>
          <w:rStyle w:val="Emphasis"/>
          <w:i w:val="0"/>
          <w:iCs w:val="0"/>
        </w:rPr>
        <w:t>Nearly a quarter said their child had been limited in the number of hours they were allowed to attend</w:t>
      </w:r>
      <w:r w:rsidR="005A0079">
        <w:rPr>
          <w:rStyle w:val="Emphasis"/>
          <w:i w:val="0"/>
          <w:iCs w:val="0"/>
        </w:rPr>
        <w:t>.</w:t>
      </w:r>
    </w:p>
    <w:p w14:paraId="6C63FC30" w14:textId="3F275496" w:rsidR="00D30EC4" w:rsidRPr="00D30EC4" w:rsidRDefault="000B7BB6" w:rsidP="00D30EC4">
      <w:r>
        <w:rPr>
          <w:rStyle w:val="Emphasis"/>
          <w:i w:val="0"/>
          <w:iCs w:val="0"/>
        </w:rPr>
        <w:t xml:space="preserve">According to the </w:t>
      </w:r>
      <w:r w:rsidR="00A24771">
        <w:rPr>
          <w:rStyle w:val="Emphasis"/>
          <w:i w:val="0"/>
          <w:iCs w:val="0"/>
        </w:rPr>
        <w:t>above</w:t>
      </w:r>
      <w:r>
        <w:rPr>
          <w:rStyle w:val="Emphasis"/>
          <w:i w:val="0"/>
          <w:iCs w:val="0"/>
        </w:rPr>
        <w:t xml:space="preserve"> </w:t>
      </w:r>
      <w:r w:rsidR="00A24771">
        <w:rPr>
          <w:rStyle w:val="Emphasis"/>
          <w:i w:val="0"/>
          <w:iCs w:val="0"/>
        </w:rPr>
        <w:t>findings</w:t>
      </w:r>
      <w:r>
        <w:rPr>
          <w:rStyle w:val="Emphasis"/>
          <w:i w:val="0"/>
          <w:iCs w:val="0"/>
        </w:rPr>
        <w:t xml:space="preserve"> and in the context of the Draft </w:t>
      </w:r>
      <w:r w:rsidR="00FB7193">
        <w:rPr>
          <w:rStyle w:val="Emphasis"/>
          <w:i w:val="0"/>
          <w:iCs w:val="0"/>
        </w:rPr>
        <w:t>R</w:t>
      </w:r>
      <w:r>
        <w:rPr>
          <w:rStyle w:val="Emphasis"/>
          <w:i w:val="0"/>
          <w:iCs w:val="0"/>
        </w:rPr>
        <w:t xml:space="preserve">eport, </w:t>
      </w:r>
      <w:r w:rsidR="00067A50">
        <w:rPr>
          <w:rStyle w:val="Emphasis"/>
          <w:i w:val="0"/>
          <w:iCs w:val="0"/>
        </w:rPr>
        <w:t xml:space="preserve">it is </w:t>
      </w:r>
      <w:r w:rsidR="00A24771">
        <w:rPr>
          <w:rStyle w:val="Emphasis"/>
          <w:i w:val="0"/>
          <w:iCs w:val="0"/>
        </w:rPr>
        <w:t>evident</w:t>
      </w:r>
      <w:r w:rsidR="00067A50">
        <w:rPr>
          <w:rStyle w:val="Emphasis"/>
          <w:i w:val="0"/>
          <w:iCs w:val="0"/>
        </w:rPr>
        <w:t xml:space="preserve"> that</w:t>
      </w:r>
      <w:r w:rsidR="00B37280">
        <w:t xml:space="preserve"> </w:t>
      </w:r>
      <w:r w:rsidR="00067A50">
        <w:t xml:space="preserve">a </w:t>
      </w:r>
      <w:r w:rsidR="00FA3FD8" w:rsidRPr="00D30EC4">
        <w:t xml:space="preserve">qualified, </w:t>
      </w:r>
      <w:proofErr w:type="gramStart"/>
      <w:r w:rsidR="00FA3FD8" w:rsidRPr="00D30EC4">
        <w:t>fairly paid</w:t>
      </w:r>
      <w:proofErr w:type="gramEnd"/>
      <w:r w:rsidR="00FA3FD8" w:rsidRPr="00D30EC4">
        <w:t xml:space="preserve"> and supported workforce is critical to the experience of children with disability and their families in early childhood settings. The workforce also needs reform to the ECEC policy framework to support their efforts including Inclusion Support Program (ISP). </w:t>
      </w:r>
      <w:r w:rsidR="0013534D">
        <w:t>C</w:t>
      </w:r>
      <w:r w:rsidR="0013534D" w:rsidRPr="0013534D">
        <w:t>urrent ECEC workforce is under day-to-day pressure (both time and financially) and there are significant barriers to professional development and training (in many cases training is completed outside standard working hours)</w:t>
      </w:r>
      <w:r w:rsidR="00B92DB3">
        <w:rPr>
          <w:rStyle w:val="FootnoteReference"/>
        </w:rPr>
        <w:footnoteReference w:id="12"/>
      </w:r>
      <w:r w:rsidR="0013534D" w:rsidRPr="0013534D">
        <w:t>.</w:t>
      </w:r>
      <w:r w:rsidR="00BA3646">
        <w:t xml:space="preserve"> </w:t>
      </w:r>
      <w:r w:rsidR="00E57A9D">
        <w:rPr>
          <w:bCs/>
        </w:rPr>
        <w:t>To overcome these barriers, c</w:t>
      </w:r>
      <w:r w:rsidR="000F326F" w:rsidRPr="00071804">
        <w:rPr>
          <w:bCs/>
        </w:rPr>
        <w:t>ollaborative models for professional learning, staff development and career progression underpinned by better pay and recognition</w:t>
      </w:r>
      <w:r w:rsidR="002F490E">
        <w:rPr>
          <w:bCs/>
        </w:rPr>
        <w:t xml:space="preserve"> are critical</w:t>
      </w:r>
      <w:r w:rsidR="00710DA4">
        <w:rPr>
          <w:rStyle w:val="FootnoteReference"/>
          <w:bCs/>
        </w:rPr>
        <w:footnoteReference w:id="13"/>
      </w:r>
      <w:r w:rsidR="000F326F" w:rsidRPr="00071804">
        <w:rPr>
          <w:bCs/>
        </w:rPr>
        <w:t>.</w:t>
      </w:r>
    </w:p>
    <w:p w14:paraId="63AF2624" w14:textId="5F846529" w:rsidR="000A5790" w:rsidRPr="0071516D" w:rsidRDefault="5673FF97" w:rsidP="647142E8">
      <w:pPr>
        <w:rPr>
          <w:rStyle w:val="Emphasis"/>
          <w:b/>
          <w:i w:val="0"/>
          <w:iCs w:val="0"/>
        </w:rPr>
      </w:pPr>
      <w:r w:rsidRPr="0071516D">
        <w:rPr>
          <w:rStyle w:val="Emphasis"/>
          <w:b/>
          <w:i w:val="0"/>
          <w:iCs w:val="0"/>
        </w:rPr>
        <w:t>The state of the current path</w:t>
      </w:r>
    </w:p>
    <w:p w14:paraId="68B32CE2" w14:textId="0ADA0809" w:rsidR="000A5790" w:rsidRDefault="5673FF97" w:rsidP="709ECEDD">
      <w:pPr>
        <w:spacing w:before="0" w:line="264" w:lineRule="auto"/>
      </w:pPr>
      <w:r w:rsidRPr="709ECEDD">
        <w:rPr>
          <w:rFonts w:eastAsia="Arial" w:cs="Arial"/>
          <w:color w:val="000000" w:themeColor="text1"/>
        </w:rPr>
        <w:t xml:space="preserve">Young people with disability and the families of children with disability have made significant and important contributions to a swathe of inquiries and reviews that have occurred over the last four years, in particular.  </w:t>
      </w:r>
    </w:p>
    <w:p w14:paraId="61E562C3" w14:textId="63E9C947" w:rsidR="000A5790" w:rsidRDefault="5673FF97" w:rsidP="709ECEDD">
      <w:pPr>
        <w:spacing w:before="0" w:line="264" w:lineRule="auto"/>
      </w:pPr>
      <w:r w:rsidRPr="709ECEDD">
        <w:rPr>
          <w:rFonts w:eastAsia="Arial" w:cs="Arial"/>
          <w:color w:val="000000" w:themeColor="text1"/>
        </w:rPr>
        <w:t>Strategies, agreements and reports have been delivered ready for action:</w:t>
      </w:r>
    </w:p>
    <w:p w14:paraId="4210795C" w14:textId="711A45E2" w:rsidR="000A5790" w:rsidRDefault="5673FF97" w:rsidP="002869CB">
      <w:pPr>
        <w:pStyle w:val="ListParagraph"/>
        <w:numPr>
          <w:ilvl w:val="0"/>
          <w:numId w:val="13"/>
        </w:numPr>
        <w:spacing w:before="0" w:after="0" w:line="259" w:lineRule="auto"/>
        <w:rPr>
          <w:rFonts w:eastAsia="Arial" w:cs="Arial"/>
          <w:color w:val="0563C1"/>
          <w:u w:val="single"/>
        </w:rPr>
      </w:pPr>
      <w:r w:rsidRPr="709ECEDD">
        <w:rPr>
          <w:rFonts w:eastAsia="Arial" w:cs="Arial"/>
        </w:rPr>
        <w:t xml:space="preserve">Reform agenda of the </w:t>
      </w:r>
      <w:hyperlink r:id="rId29">
        <w:r w:rsidRPr="709ECEDD">
          <w:rPr>
            <w:rStyle w:val="Hyperlink"/>
            <w:rFonts w:eastAsia="Arial" w:cs="Arial"/>
            <w:color w:val="0563C1"/>
          </w:rPr>
          <w:t xml:space="preserve">Preschool Reform Agreement </w:t>
        </w:r>
      </w:hyperlink>
    </w:p>
    <w:p w14:paraId="7C5A2CFD" w14:textId="2D22B175" w:rsidR="000A5790" w:rsidRPr="000831CC" w:rsidRDefault="00360348" w:rsidP="002869CB">
      <w:pPr>
        <w:pStyle w:val="ListParagraph"/>
        <w:numPr>
          <w:ilvl w:val="0"/>
          <w:numId w:val="13"/>
        </w:numPr>
        <w:spacing w:before="0" w:after="0" w:line="259" w:lineRule="auto"/>
        <w:rPr>
          <w:rFonts w:eastAsia="Arial" w:cs="Arial"/>
          <w:color w:val="0563C1"/>
          <w:u w:val="single"/>
        </w:rPr>
      </w:pPr>
      <w:hyperlink r:id="rId30">
        <w:r w:rsidR="5673FF97" w:rsidRPr="709ECEDD">
          <w:rPr>
            <w:rStyle w:val="Hyperlink"/>
            <w:rFonts w:eastAsia="Arial" w:cs="Arial"/>
            <w:color w:val="0563C1"/>
          </w:rPr>
          <w:t>Release</w:t>
        </w:r>
      </w:hyperlink>
      <w:r w:rsidR="5673FF97" w:rsidRPr="709ECEDD">
        <w:rPr>
          <w:rFonts w:eastAsia="Arial" w:cs="Arial"/>
        </w:rPr>
        <w:t xml:space="preserve"> of the 2021 Australian Early Development Census Data in 2023 </w:t>
      </w:r>
    </w:p>
    <w:p w14:paraId="52830A62" w14:textId="1F014EF2" w:rsidR="000A5790" w:rsidRDefault="5673FF97" w:rsidP="002869CB">
      <w:pPr>
        <w:pStyle w:val="ListParagraph"/>
        <w:numPr>
          <w:ilvl w:val="0"/>
          <w:numId w:val="13"/>
        </w:numPr>
        <w:spacing w:before="0" w:after="0" w:line="259" w:lineRule="auto"/>
        <w:rPr>
          <w:rFonts w:eastAsia="Arial" w:cs="Arial"/>
        </w:rPr>
      </w:pPr>
      <w:r w:rsidRPr="709ECEDD">
        <w:rPr>
          <w:rFonts w:eastAsia="Arial" w:cs="Arial"/>
        </w:rPr>
        <w:t>Disability Royal Commission (DRC) Final Report has been released and the Commonwealth, state and territory governments’ responses are being drafted</w:t>
      </w:r>
    </w:p>
    <w:p w14:paraId="2E38BFA8" w14:textId="1F8B6069" w:rsidR="000A5790" w:rsidRDefault="5673FF97" w:rsidP="002869CB">
      <w:pPr>
        <w:pStyle w:val="ListParagraph"/>
        <w:numPr>
          <w:ilvl w:val="0"/>
          <w:numId w:val="13"/>
        </w:numPr>
        <w:spacing w:before="0" w:after="0" w:line="259" w:lineRule="auto"/>
        <w:rPr>
          <w:rFonts w:eastAsia="Arial" w:cs="Arial"/>
          <w:color w:val="0563C1"/>
          <w:u w:val="single"/>
        </w:rPr>
      </w:pPr>
      <w:r w:rsidRPr="709ECEDD">
        <w:rPr>
          <w:rFonts w:eastAsia="Arial" w:cs="Arial"/>
        </w:rPr>
        <w:t xml:space="preserve">Review of the Inclusion Support Program – </w:t>
      </w:r>
      <w:hyperlink r:id="rId31">
        <w:r w:rsidRPr="709ECEDD">
          <w:rPr>
            <w:rStyle w:val="Hyperlink"/>
            <w:rFonts w:eastAsia="Arial" w:cs="Arial"/>
            <w:color w:val="0563C1"/>
          </w:rPr>
          <w:t>Final Report</w:t>
        </w:r>
      </w:hyperlink>
    </w:p>
    <w:p w14:paraId="5091349F" w14:textId="4E868BA4" w:rsidR="000A5790" w:rsidRDefault="5673FF97" w:rsidP="002869CB">
      <w:pPr>
        <w:pStyle w:val="ListParagraph"/>
        <w:numPr>
          <w:ilvl w:val="0"/>
          <w:numId w:val="13"/>
        </w:numPr>
        <w:spacing w:before="0" w:after="0" w:line="259" w:lineRule="auto"/>
        <w:rPr>
          <w:rFonts w:eastAsia="Arial" w:cs="Arial"/>
          <w:color w:val="0563C1"/>
          <w:u w:val="single"/>
        </w:rPr>
      </w:pPr>
      <w:r w:rsidRPr="709ECEDD">
        <w:rPr>
          <w:rFonts w:eastAsia="Arial" w:cs="Arial"/>
        </w:rPr>
        <w:t xml:space="preserve">Independent National Disability Insurance Scheme (NDIS) Review </w:t>
      </w:r>
      <w:hyperlink r:id="rId32">
        <w:r w:rsidRPr="709ECEDD">
          <w:rPr>
            <w:rStyle w:val="Hyperlink"/>
            <w:rFonts w:eastAsia="Arial" w:cs="Arial"/>
            <w:color w:val="0563C1"/>
          </w:rPr>
          <w:t>Report</w:t>
        </w:r>
      </w:hyperlink>
    </w:p>
    <w:p w14:paraId="2370FB0C" w14:textId="58DE07C4" w:rsidR="000A5790" w:rsidRDefault="5673FF97" w:rsidP="002869CB">
      <w:pPr>
        <w:pStyle w:val="ListParagraph"/>
        <w:numPr>
          <w:ilvl w:val="0"/>
          <w:numId w:val="13"/>
        </w:numPr>
        <w:spacing w:before="0" w:after="0" w:line="259" w:lineRule="auto"/>
        <w:rPr>
          <w:rFonts w:eastAsia="Arial" w:cs="Arial"/>
        </w:rPr>
      </w:pPr>
      <w:r w:rsidRPr="709ECEDD">
        <w:rPr>
          <w:rFonts w:eastAsia="Arial" w:cs="Arial"/>
        </w:rPr>
        <w:t xml:space="preserve">Negotiations for the next </w:t>
      </w:r>
      <w:hyperlink r:id="rId33">
        <w:r w:rsidRPr="709ECEDD">
          <w:rPr>
            <w:rStyle w:val="Hyperlink"/>
            <w:rFonts w:eastAsia="Arial" w:cs="Arial"/>
            <w:color w:val="0563C1"/>
          </w:rPr>
          <w:t>National School Reform Agreement</w:t>
        </w:r>
      </w:hyperlink>
      <w:r w:rsidRPr="709ECEDD">
        <w:rPr>
          <w:rFonts w:eastAsia="Arial" w:cs="Arial"/>
        </w:rPr>
        <w:t xml:space="preserve"> (NSRA)</w:t>
      </w:r>
    </w:p>
    <w:p w14:paraId="6A12858B" w14:textId="0A902FD6" w:rsidR="000A5790" w:rsidRDefault="00360348" w:rsidP="002869CB">
      <w:pPr>
        <w:pStyle w:val="ListParagraph"/>
        <w:numPr>
          <w:ilvl w:val="0"/>
          <w:numId w:val="13"/>
        </w:numPr>
        <w:spacing w:before="0" w:after="0" w:line="259" w:lineRule="auto"/>
        <w:rPr>
          <w:rFonts w:eastAsia="Arial" w:cs="Arial"/>
        </w:rPr>
      </w:pPr>
      <w:hyperlink r:id="rId34">
        <w:r w:rsidR="5673FF97" w:rsidRPr="709ECEDD">
          <w:rPr>
            <w:rStyle w:val="Hyperlink"/>
            <w:rFonts w:eastAsia="Arial" w:cs="Arial"/>
            <w:color w:val="0563C1"/>
          </w:rPr>
          <w:t>National Cabinet</w:t>
        </w:r>
      </w:hyperlink>
      <w:r w:rsidR="5673FF97" w:rsidRPr="709ECEDD">
        <w:rPr>
          <w:rFonts w:eastAsia="Arial" w:cs="Arial"/>
        </w:rPr>
        <w:t xml:space="preserve"> agreed to jointly design additional ‘Foundational Supports’ </w:t>
      </w:r>
    </w:p>
    <w:p w14:paraId="06FFF6C3" w14:textId="69A6FACB" w:rsidR="000A5790" w:rsidRDefault="5673FF97" w:rsidP="002869CB">
      <w:pPr>
        <w:pStyle w:val="ListParagraph"/>
        <w:numPr>
          <w:ilvl w:val="0"/>
          <w:numId w:val="13"/>
        </w:numPr>
        <w:spacing w:before="0" w:after="0" w:line="259" w:lineRule="auto"/>
        <w:rPr>
          <w:rFonts w:eastAsia="Arial" w:cs="Arial"/>
        </w:rPr>
      </w:pPr>
      <w:r w:rsidRPr="709ECEDD">
        <w:rPr>
          <w:rFonts w:eastAsia="Arial" w:cs="Arial"/>
        </w:rPr>
        <w:t xml:space="preserve">ACCC final </w:t>
      </w:r>
      <w:hyperlink r:id="rId35">
        <w:r w:rsidRPr="709ECEDD">
          <w:rPr>
            <w:rStyle w:val="Hyperlink"/>
            <w:rFonts w:eastAsia="Arial" w:cs="Arial"/>
            <w:color w:val="0563C1"/>
          </w:rPr>
          <w:t>report</w:t>
        </w:r>
      </w:hyperlink>
      <w:r w:rsidRPr="709ECEDD">
        <w:rPr>
          <w:rFonts w:eastAsia="Arial" w:cs="Arial"/>
        </w:rPr>
        <w:t xml:space="preserve"> for the inquiry into childcare services</w:t>
      </w:r>
    </w:p>
    <w:p w14:paraId="617DC96B" w14:textId="583F804B" w:rsidR="000A5790" w:rsidRDefault="5673FF97" w:rsidP="002869CB">
      <w:pPr>
        <w:pStyle w:val="ListParagraph"/>
        <w:numPr>
          <w:ilvl w:val="0"/>
          <w:numId w:val="13"/>
        </w:numPr>
        <w:spacing w:before="0" w:after="0" w:line="259" w:lineRule="auto"/>
        <w:rPr>
          <w:rStyle w:val="Hyperlink"/>
          <w:rFonts w:eastAsia="Arial" w:cs="Arial"/>
          <w:color w:val="0563C1"/>
        </w:rPr>
      </w:pPr>
      <w:r w:rsidRPr="709ECEDD">
        <w:rPr>
          <w:rFonts w:eastAsia="Arial" w:cs="Arial"/>
        </w:rPr>
        <w:t xml:space="preserve">Productivity Commission’s Review of the National Agreement on Closing the Gap, </w:t>
      </w:r>
      <w:hyperlink r:id="rId36">
        <w:r w:rsidRPr="709ECEDD">
          <w:rPr>
            <w:rStyle w:val="Hyperlink"/>
            <w:rFonts w:eastAsia="Arial" w:cs="Arial"/>
            <w:color w:val="0563C1"/>
          </w:rPr>
          <w:t>Study report</w:t>
        </w:r>
      </w:hyperlink>
    </w:p>
    <w:p w14:paraId="74BAD2A4" w14:textId="77777777" w:rsidR="006C3DB9" w:rsidRDefault="006C3DB9" w:rsidP="006C3DB9">
      <w:pPr>
        <w:pStyle w:val="ListParagraph"/>
        <w:spacing w:before="0" w:after="0" w:line="259" w:lineRule="auto"/>
        <w:rPr>
          <w:rFonts w:eastAsia="Arial" w:cs="Arial"/>
          <w:color w:val="0563C1"/>
          <w:u w:val="single"/>
        </w:rPr>
      </w:pPr>
    </w:p>
    <w:p w14:paraId="731E0EF9" w14:textId="33CE5060" w:rsidR="000A5790" w:rsidRDefault="5673FF97" w:rsidP="709ECEDD">
      <w:pPr>
        <w:spacing w:before="0" w:line="264" w:lineRule="auto"/>
        <w:rPr>
          <w:rFonts w:eastAsia="Arial" w:cs="Arial"/>
          <w:color w:val="000000" w:themeColor="text1"/>
        </w:rPr>
      </w:pPr>
      <w:r w:rsidRPr="709ECEDD">
        <w:rPr>
          <w:rFonts w:eastAsia="Arial" w:cs="Arial"/>
          <w:color w:val="000000" w:themeColor="text1"/>
        </w:rPr>
        <w:t xml:space="preserve">The people, places and systems that support children with disability in their early childhood, their development and their education and lifelong learning are disconnected.  These systems span federal and state/territory governments and separate ministries and departments within governments. This complexity confuses families and caregivers, and children and young people risk falling between the gaps of fragmented systems.  </w:t>
      </w:r>
    </w:p>
    <w:p w14:paraId="32AA9C43" w14:textId="57803EB1" w:rsidR="000A5790" w:rsidRDefault="5673FF97" w:rsidP="709ECEDD">
      <w:pPr>
        <w:spacing w:before="0" w:line="264" w:lineRule="auto"/>
        <w:rPr>
          <w:rFonts w:eastAsia="Arial" w:cs="Arial"/>
          <w:color w:val="000000" w:themeColor="text1"/>
        </w:rPr>
      </w:pPr>
      <w:r w:rsidRPr="709ECEDD">
        <w:rPr>
          <w:rFonts w:eastAsia="Arial" w:cs="Arial"/>
          <w:color w:val="000000" w:themeColor="text1"/>
        </w:rPr>
        <w:t>We are at a critical point where CYDA believes the strategies, agreements and reports, as listed above but not limited to that list, must be leveraged to have lasting, substantive and positive impact. For a comprehensive impact, these strategies must be aligned, adequately funded, and support accessible and inclusive initiatives.</w:t>
      </w:r>
    </w:p>
    <w:p w14:paraId="2B056893" w14:textId="77777777" w:rsidR="00053687" w:rsidRDefault="00053687" w:rsidP="709ECEDD">
      <w:pPr>
        <w:spacing w:before="0" w:line="264" w:lineRule="auto"/>
      </w:pPr>
    </w:p>
    <w:p w14:paraId="2500E98C" w14:textId="77777777" w:rsidR="0006024A" w:rsidRDefault="0006358E" w:rsidP="00FA26C6">
      <w:pPr>
        <w:rPr>
          <w:rStyle w:val="Emphasis"/>
          <w:b/>
          <w:bCs/>
          <w:i w:val="0"/>
          <w:iCs w:val="0"/>
        </w:rPr>
      </w:pPr>
      <w:r>
        <w:rPr>
          <w:rStyle w:val="Emphasis"/>
          <w:b/>
          <w:bCs/>
          <w:i w:val="0"/>
          <w:iCs w:val="0"/>
        </w:rPr>
        <w:t>CYDA’s previous work</w:t>
      </w:r>
    </w:p>
    <w:p w14:paraId="18E5F989" w14:textId="7DEFC66D" w:rsidR="000A5790" w:rsidRDefault="00745D12" w:rsidP="00E87A3E">
      <w:pPr>
        <w:rPr>
          <w:rStyle w:val="Emphasis"/>
          <w:i w:val="0"/>
          <w:iCs w:val="0"/>
        </w:rPr>
      </w:pPr>
      <w:r w:rsidRPr="00745D12">
        <w:rPr>
          <w:rStyle w:val="Emphasis"/>
          <w:i w:val="0"/>
          <w:iCs w:val="0"/>
        </w:rPr>
        <w:t>CYDA’s work is rights-based and led by the direct experiences and diverse voices and visions of children and young people with disability across Australia. CYDA grounds its work in evidence and a human rights approach.</w:t>
      </w:r>
      <w:r w:rsidR="003F687C">
        <w:rPr>
          <w:rStyle w:val="Emphasis"/>
          <w:i w:val="0"/>
          <w:iCs w:val="0"/>
        </w:rPr>
        <w:t xml:space="preserve"> Our previous work, including policy </w:t>
      </w:r>
      <w:r w:rsidR="00522C43">
        <w:rPr>
          <w:rStyle w:val="Emphasis"/>
          <w:i w:val="0"/>
          <w:iCs w:val="0"/>
        </w:rPr>
        <w:t>submissions</w:t>
      </w:r>
      <w:r w:rsidR="003F687C">
        <w:rPr>
          <w:rStyle w:val="Emphasis"/>
          <w:i w:val="0"/>
          <w:iCs w:val="0"/>
        </w:rPr>
        <w:t xml:space="preserve">, reports, </w:t>
      </w:r>
      <w:r w:rsidR="00CE66E6">
        <w:rPr>
          <w:rStyle w:val="Emphasis"/>
          <w:i w:val="0"/>
          <w:iCs w:val="0"/>
        </w:rPr>
        <w:t xml:space="preserve">webinars, </w:t>
      </w:r>
      <w:r w:rsidR="003F687C">
        <w:rPr>
          <w:rStyle w:val="Emphasis"/>
          <w:i w:val="0"/>
          <w:iCs w:val="0"/>
        </w:rPr>
        <w:t>collaborat</w:t>
      </w:r>
      <w:r w:rsidR="002D5AD2">
        <w:rPr>
          <w:rStyle w:val="Emphasis"/>
          <w:i w:val="0"/>
          <w:iCs w:val="0"/>
        </w:rPr>
        <w:t>i</w:t>
      </w:r>
      <w:r w:rsidR="00522C43">
        <w:rPr>
          <w:rStyle w:val="Emphasis"/>
          <w:i w:val="0"/>
          <w:iCs w:val="0"/>
        </w:rPr>
        <w:t xml:space="preserve">ve work </w:t>
      </w:r>
      <w:r w:rsidR="002D5AD2">
        <w:rPr>
          <w:rStyle w:val="Emphasis"/>
          <w:i w:val="0"/>
          <w:iCs w:val="0"/>
        </w:rPr>
        <w:t xml:space="preserve">with other </w:t>
      </w:r>
      <w:r w:rsidR="00522C43">
        <w:rPr>
          <w:rStyle w:val="Emphasis"/>
          <w:i w:val="0"/>
          <w:iCs w:val="0"/>
        </w:rPr>
        <w:t>organisations</w:t>
      </w:r>
      <w:r w:rsidR="00353F98">
        <w:rPr>
          <w:rStyle w:val="Emphasis"/>
          <w:i w:val="0"/>
          <w:iCs w:val="0"/>
        </w:rPr>
        <w:t>,</w:t>
      </w:r>
      <w:r w:rsidR="002D5AD2">
        <w:rPr>
          <w:rStyle w:val="Emphasis"/>
          <w:i w:val="0"/>
          <w:iCs w:val="0"/>
        </w:rPr>
        <w:t xml:space="preserve"> the development of fact </w:t>
      </w:r>
      <w:r w:rsidR="00522C43">
        <w:rPr>
          <w:rStyle w:val="Emphasis"/>
          <w:i w:val="0"/>
          <w:iCs w:val="0"/>
        </w:rPr>
        <w:t>sheets</w:t>
      </w:r>
      <w:r w:rsidR="002D5AD2">
        <w:rPr>
          <w:rStyle w:val="Emphasis"/>
          <w:i w:val="0"/>
          <w:iCs w:val="0"/>
        </w:rPr>
        <w:t xml:space="preserve"> and early childhood resources </w:t>
      </w:r>
      <w:r w:rsidR="00522C43">
        <w:rPr>
          <w:rStyle w:val="Emphasis"/>
          <w:i w:val="0"/>
          <w:iCs w:val="0"/>
        </w:rPr>
        <w:t xml:space="preserve">are detailed in </w:t>
      </w:r>
      <w:r w:rsidR="00A01D46">
        <w:rPr>
          <w:rStyle w:val="Emphasis"/>
          <w:i w:val="0"/>
          <w:iCs w:val="0"/>
        </w:rPr>
        <w:t xml:space="preserve">the </w:t>
      </w:r>
      <w:r w:rsidR="00E87A3E">
        <w:rPr>
          <w:rStyle w:val="Emphasis"/>
          <w:i w:val="0"/>
          <w:iCs w:val="0"/>
        </w:rPr>
        <w:t>Appendi</w:t>
      </w:r>
      <w:r w:rsidR="00E84913">
        <w:rPr>
          <w:rStyle w:val="Emphasis"/>
          <w:i w:val="0"/>
          <w:iCs w:val="0"/>
        </w:rPr>
        <w:t>ces</w:t>
      </w:r>
      <w:r w:rsidR="00A01D46">
        <w:rPr>
          <w:rStyle w:val="Emphasis"/>
          <w:i w:val="0"/>
          <w:iCs w:val="0"/>
        </w:rPr>
        <w:t>.</w:t>
      </w:r>
    </w:p>
    <w:p w14:paraId="0BF9452E" w14:textId="077FBAF4" w:rsidR="00183E52" w:rsidRDefault="00183E52" w:rsidP="008717AB">
      <w:pPr>
        <w:spacing w:before="0" w:line="276" w:lineRule="auto"/>
      </w:pPr>
    </w:p>
    <w:p w14:paraId="1F6437A9" w14:textId="77777777" w:rsidR="00E87A3E" w:rsidRDefault="00E87A3E" w:rsidP="008717AB">
      <w:pPr>
        <w:spacing w:before="0" w:line="276" w:lineRule="auto"/>
      </w:pPr>
    </w:p>
    <w:p w14:paraId="7C3356E0" w14:textId="5A5EFBB8" w:rsidR="00611F08" w:rsidRDefault="0079181E" w:rsidP="0079181E">
      <w:pPr>
        <w:pStyle w:val="Heading1"/>
      </w:pPr>
      <w:bookmarkStart w:id="7" w:name="_Toc158803841"/>
      <w:r>
        <w:t xml:space="preserve">2. </w:t>
      </w:r>
      <w:r w:rsidR="00611F08">
        <w:t xml:space="preserve">CYDA’s general response to the </w:t>
      </w:r>
      <w:r w:rsidR="00B970E9">
        <w:t>Draft Report</w:t>
      </w:r>
      <w:bookmarkEnd w:id="7"/>
      <w:r w:rsidR="00611F08">
        <w:t xml:space="preserve"> </w:t>
      </w:r>
    </w:p>
    <w:p w14:paraId="55FA3747" w14:textId="3DEDCA46" w:rsidR="00611F08" w:rsidRDefault="00611F08" w:rsidP="00DD4036">
      <w:bookmarkStart w:id="8" w:name="_Toc94628645"/>
      <w:r w:rsidRPr="00DD4036">
        <w:t>CYDA acknowledges the diversity of frameworks</w:t>
      </w:r>
      <w:r w:rsidR="00B45752">
        <w:t xml:space="preserve">, </w:t>
      </w:r>
      <w:r w:rsidR="0027664B">
        <w:t xml:space="preserve">reports, </w:t>
      </w:r>
      <w:r w:rsidR="00B45752">
        <w:t>principles</w:t>
      </w:r>
      <w:r w:rsidRPr="00DD4036">
        <w:t xml:space="preserve"> and standards that have been considered </w:t>
      </w:r>
      <w:r w:rsidR="004412FE">
        <w:t xml:space="preserve">by the Productivity Commission </w:t>
      </w:r>
      <w:r w:rsidRPr="00DD4036">
        <w:t xml:space="preserve">to ensure a holistic </w:t>
      </w:r>
      <w:r w:rsidR="0027664B">
        <w:t>and thriving ECEC sector</w:t>
      </w:r>
      <w:r w:rsidR="00C6214F" w:rsidRPr="00B4587D">
        <w:t>.</w:t>
      </w:r>
      <w:r w:rsidR="00C6214F">
        <w:t xml:space="preserve"> </w:t>
      </w:r>
      <w:r w:rsidRPr="00DD4036">
        <w:t xml:space="preserve">However, we are compelled, by our mandate to represent the needs and interests of children and young people with disability, to re-frame the discussion to drive more effective change. Therefore, </w:t>
      </w:r>
      <w:r>
        <w:t>before</w:t>
      </w:r>
      <w:r w:rsidRPr="00DD4036">
        <w:t xml:space="preserve"> responding directly to the </w:t>
      </w:r>
      <w:r w:rsidR="00DF3D15">
        <w:t>recommendations in The Draft Report</w:t>
      </w:r>
      <w:r w:rsidRPr="00DD4036">
        <w:t xml:space="preserve">, we wish to discuss the conceptual framing of </w:t>
      </w:r>
      <w:r w:rsidR="00687425">
        <w:t>T</w:t>
      </w:r>
      <w:r w:rsidR="000F73FD">
        <w:t xml:space="preserve">he </w:t>
      </w:r>
      <w:r w:rsidR="00AE5923">
        <w:t xml:space="preserve">Inquiry </w:t>
      </w:r>
      <w:r w:rsidRPr="00DD4036">
        <w:t xml:space="preserve">as a whole. </w:t>
      </w:r>
      <w:r w:rsidR="002E2461">
        <w:t xml:space="preserve">To ensure </w:t>
      </w:r>
      <w:r w:rsidR="008F1B13">
        <w:t>that the Early Childhood Education and Care (ECEC) sector</w:t>
      </w:r>
      <w:r w:rsidR="002E2461" w:rsidRPr="002E2461">
        <w:t xml:space="preserve"> supports </w:t>
      </w:r>
      <w:r w:rsidR="00E8520B">
        <w:t xml:space="preserve">ALL </w:t>
      </w:r>
      <w:r w:rsidR="002E2461" w:rsidRPr="002E2461">
        <w:t>children’s learning and development</w:t>
      </w:r>
      <w:r w:rsidR="00DC2076">
        <w:t>, including children with disability</w:t>
      </w:r>
      <w:r w:rsidR="008272FF">
        <w:t xml:space="preserve">, </w:t>
      </w:r>
      <w:r w:rsidR="009E47CA">
        <w:t>t</w:t>
      </w:r>
      <w:r w:rsidRPr="00B4587D">
        <w:t>he</w:t>
      </w:r>
      <w:r w:rsidRPr="00DD4036">
        <w:t xml:space="preserve"> following discussion is presented </w:t>
      </w:r>
      <w:r w:rsidRPr="00C36804">
        <w:t xml:space="preserve">in </w:t>
      </w:r>
      <w:r w:rsidR="00FA797E">
        <w:t>two</w:t>
      </w:r>
      <w:r w:rsidRPr="00C36804">
        <w:t xml:space="preserve"> sections. First, we present a</w:t>
      </w:r>
      <w:r w:rsidR="00EA421F" w:rsidRPr="00C36804">
        <w:t>n anti-able</w:t>
      </w:r>
      <w:r w:rsidR="00687425">
        <w:t>i</w:t>
      </w:r>
      <w:r w:rsidR="00EA421F" w:rsidRPr="00C36804">
        <w:t xml:space="preserve">st framing </w:t>
      </w:r>
      <w:r w:rsidRPr="00C36804">
        <w:t xml:space="preserve">to foreground the proposed </w:t>
      </w:r>
      <w:r w:rsidR="00FA797E">
        <w:t>Inquiry</w:t>
      </w:r>
      <w:r w:rsidR="00A722A4">
        <w:t xml:space="preserve">.  This is followed </w:t>
      </w:r>
      <w:r w:rsidR="0042305A">
        <w:t xml:space="preserve">by our recommendation to </w:t>
      </w:r>
      <w:r w:rsidR="00344279">
        <w:t xml:space="preserve">centre the </w:t>
      </w:r>
      <w:r w:rsidR="00D264B6">
        <w:t>child voice</w:t>
      </w:r>
      <w:r w:rsidR="00EB6F2F">
        <w:t xml:space="preserve"> </w:t>
      </w:r>
      <w:r w:rsidR="00113EEE">
        <w:t>in ECEC</w:t>
      </w:r>
      <w:r w:rsidR="00B63E23">
        <w:t xml:space="preserve"> and beyond.</w:t>
      </w:r>
    </w:p>
    <w:p w14:paraId="2223D501" w14:textId="67161DD7" w:rsidR="00611F08" w:rsidRDefault="00611F08" w:rsidP="00423F29">
      <w:pPr>
        <w:pStyle w:val="Heading2"/>
        <w:spacing w:after="240"/>
      </w:pPr>
      <w:bookmarkStart w:id="9" w:name="_Toc158803842"/>
      <w:bookmarkEnd w:id="8"/>
      <w:r w:rsidRPr="005F2374">
        <w:t xml:space="preserve">Foreground </w:t>
      </w:r>
      <w:r w:rsidR="00FE0663">
        <w:t>the Draft Report</w:t>
      </w:r>
      <w:r w:rsidRPr="005F2374">
        <w:t xml:space="preserve"> with anti-ableism</w:t>
      </w:r>
      <w:r>
        <w:t xml:space="preserve"> framing</w:t>
      </w:r>
      <w:bookmarkEnd w:id="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611F08" w14:paraId="44625159" w14:textId="77777777" w:rsidTr="00F313A3">
        <w:trPr>
          <w:trHeight w:val="1961"/>
        </w:trPr>
        <w:tc>
          <w:tcPr>
            <w:tcW w:w="9026" w:type="dxa"/>
            <w:shd w:val="clear" w:color="auto" w:fill="C5E0B3" w:themeFill="accent6" w:themeFillTint="66"/>
          </w:tcPr>
          <w:p w14:paraId="53AF4E9F" w14:textId="2407956B" w:rsidR="00611F08" w:rsidRDefault="00611F08">
            <w:pPr>
              <w:spacing w:beforeLines="120" w:before="288"/>
              <w:rPr>
                <w:b/>
                <w:bCs/>
              </w:rPr>
            </w:pPr>
            <w:bookmarkStart w:id="10" w:name="_Hlk158728824"/>
            <w:r w:rsidRPr="00756B6B">
              <w:rPr>
                <w:b/>
                <w:bCs/>
              </w:rPr>
              <w:t>Recommendation</w:t>
            </w:r>
            <w:r>
              <w:rPr>
                <w:b/>
                <w:bCs/>
              </w:rPr>
              <w:t xml:space="preserve"> 1</w:t>
            </w:r>
            <w:r w:rsidR="196C5995" w:rsidRPr="17106EE7">
              <w:rPr>
                <w:b/>
                <w:bCs/>
              </w:rPr>
              <w:t>:</w:t>
            </w:r>
            <w:r w:rsidR="00764011">
              <w:rPr>
                <w:b/>
                <w:bCs/>
              </w:rPr>
              <w:t xml:space="preserve"> </w:t>
            </w:r>
            <w:r w:rsidR="008811A6">
              <w:rPr>
                <w:b/>
                <w:bCs/>
              </w:rPr>
              <w:t xml:space="preserve">Embed </w:t>
            </w:r>
            <w:r w:rsidR="00741CBA">
              <w:rPr>
                <w:b/>
                <w:bCs/>
              </w:rPr>
              <w:t xml:space="preserve">an </w:t>
            </w:r>
            <w:r w:rsidR="008811A6">
              <w:rPr>
                <w:b/>
                <w:bCs/>
              </w:rPr>
              <w:t xml:space="preserve">anti-ableism </w:t>
            </w:r>
            <w:r w:rsidR="00741CBA">
              <w:rPr>
                <w:b/>
                <w:bCs/>
              </w:rPr>
              <w:t xml:space="preserve">framework in the </w:t>
            </w:r>
            <w:r w:rsidR="00DA425C">
              <w:rPr>
                <w:b/>
                <w:bCs/>
              </w:rPr>
              <w:t>ECEC sector</w:t>
            </w:r>
            <w:r w:rsidR="008811A6">
              <w:rPr>
                <w:b/>
                <w:bCs/>
              </w:rPr>
              <w:t xml:space="preserve"> </w:t>
            </w:r>
            <w:r w:rsidR="00656785">
              <w:rPr>
                <w:b/>
                <w:bCs/>
              </w:rPr>
              <w:t xml:space="preserve"> </w:t>
            </w:r>
          </w:p>
          <w:p w14:paraId="0767F9A4" w14:textId="31509BA7" w:rsidR="00611F08" w:rsidRDefault="00A92639">
            <w:r>
              <w:t>W</w:t>
            </w:r>
            <w:r w:rsidR="00611F08" w:rsidRPr="00B4587D">
              <w:t>e</w:t>
            </w:r>
            <w:r w:rsidR="00611F08">
              <w:t xml:space="preserve"> </w:t>
            </w:r>
            <w:r w:rsidR="00F8356E">
              <w:t>urge</w:t>
            </w:r>
            <w:r w:rsidR="00611F08">
              <w:t xml:space="preserve"> the </w:t>
            </w:r>
            <w:r w:rsidR="00EE556E">
              <w:t xml:space="preserve">Productivity Commission </w:t>
            </w:r>
            <w:r w:rsidR="00D92DAB">
              <w:t xml:space="preserve">to </w:t>
            </w:r>
            <w:r w:rsidR="00EE556E">
              <w:t>include in its final report</w:t>
            </w:r>
            <w:r w:rsidR="00A225F8">
              <w:t>, the following</w:t>
            </w:r>
            <w:r w:rsidR="00253633">
              <w:t xml:space="preserve"> </w:t>
            </w:r>
            <w:r w:rsidR="00C46E49">
              <w:t>recommendation</w:t>
            </w:r>
            <w:r w:rsidR="00611F08" w:rsidRPr="00B4587D">
              <w:t>:</w:t>
            </w:r>
          </w:p>
          <w:p w14:paraId="416422E9" w14:textId="7ECBE923" w:rsidR="00611F08" w:rsidRDefault="00611F08" w:rsidP="0023526F">
            <w:pPr>
              <w:pStyle w:val="ListParagraph"/>
              <w:numPr>
                <w:ilvl w:val="0"/>
                <w:numId w:val="2"/>
              </w:numPr>
            </w:pPr>
            <w:r>
              <w:t xml:space="preserve">Undertake a co-designed, multi-stakeholder process to define a series of anti-ableist principles for use across </w:t>
            </w:r>
            <w:r w:rsidR="003840FD">
              <w:t>ECEC sector</w:t>
            </w:r>
            <w:r w:rsidR="53594E94">
              <w:t>;</w:t>
            </w:r>
            <w:r>
              <w:t xml:space="preserve"> </w:t>
            </w:r>
            <w:r w:rsidR="00A6482E">
              <w:t>and</w:t>
            </w:r>
            <w:r>
              <w:t xml:space="preserve"> </w:t>
            </w:r>
          </w:p>
          <w:p w14:paraId="4DEC3415" w14:textId="323549FC" w:rsidR="00611F08" w:rsidRDefault="001069BF" w:rsidP="0023526F">
            <w:pPr>
              <w:pStyle w:val="ListParagraph"/>
              <w:numPr>
                <w:ilvl w:val="0"/>
                <w:numId w:val="2"/>
              </w:numPr>
            </w:pPr>
            <w:r>
              <w:t>U</w:t>
            </w:r>
            <w:r w:rsidR="00611F08">
              <w:t xml:space="preserve">se an external organisation (or coalition of organisations) to undertake a review of each principle to ensure their adherence to anti-ableist principles. </w:t>
            </w:r>
          </w:p>
          <w:p w14:paraId="374DF2A4" w14:textId="77777777" w:rsidR="00611F08" w:rsidRPr="002A2405" w:rsidRDefault="00611F08">
            <w:pPr>
              <w:pStyle w:val="ListParagraph"/>
              <w:spacing w:after="160"/>
              <w:contextualSpacing w:val="0"/>
            </w:pPr>
          </w:p>
        </w:tc>
      </w:tr>
    </w:tbl>
    <w:bookmarkEnd w:id="10"/>
    <w:p w14:paraId="7EFDCB7C" w14:textId="325AE4EA" w:rsidR="00212663" w:rsidRPr="006D0110" w:rsidRDefault="00212663" w:rsidP="00F313A3">
      <w:pPr>
        <w:rPr>
          <w:b/>
          <w:bCs/>
        </w:rPr>
      </w:pPr>
      <w:r w:rsidRPr="006D0110">
        <w:rPr>
          <w:b/>
          <w:bCs/>
        </w:rPr>
        <w:t xml:space="preserve">What is </w:t>
      </w:r>
      <w:r w:rsidR="006D0110" w:rsidRPr="006D0110">
        <w:rPr>
          <w:b/>
          <w:bCs/>
        </w:rPr>
        <w:t>ableism?</w:t>
      </w:r>
    </w:p>
    <w:p w14:paraId="758E842C" w14:textId="02635AE4" w:rsidR="00F313A3" w:rsidRDefault="00F313A3" w:rsidP="00F313A3">
      <w:r>
        <w:t xml:space="preserve">Ableism </w:t>
      </w:r>
      <w:r w:rsidR="0066168E">
        <w:t xml:space="preserve">has been </w:t>
      </w:r>
      <w:r>
        <w:t xml:space="preserve">described from </w:t>
      </w:r>
      <w:proofErr w:type="gramStart"/>
      <w:r>
        <w:t>a number of</w:t>
      </w:r>
      <w:proofErr w:type="gramEnd"/>
      <w:r>
        <w:t xml:space="preserve"> perspectives. A commonly cited definition from a disability studies perspective describes it as follows</w:t>
      </w:r>
      <w:r w:rsidR="00845FFC">
        <w:t>:</w:t>
      </w:r>
      <w:r>
        <w:t xml:space="preserve"> </w:t>
      </w:r>
    </w:p>
    <w:p w14:paraId="77718331" w14:textId="77777777" w:rsidR="00F313A3" w:rsidRPr="00271C8E" w:rsidRDefault="00F313A3" w:rsidP="00F313A3">
      <w:pPr>
        <w:ind w:left="720"/>
        <w:rPr>
          <w:i/>
          <w:iCs/>
        </w:rPr>
      </w:pPr>
      <w:r w:rsidRPr="00271C8E">
        <w:rPr>
          <w:i/>
          <w:iCs/>
        </w:rPr>
        <w:t>“A network of beliefs, processes and practices that produce a particular kind of self and body (the corporeal standard) that is projected as the perfect, species-typical and therefore essential and fully human. Disability</w:t>
      </w:r>
      <w:r>
        <w:rPr>
          <w:i/>
          <w:iCs/>
        </w:rPr>
        <w:t>,</w:t>
      </w:r>
      <w:r w:rsidRPr="00271C8E">
        <w:rPr>
          <w:i/>
          <w:iCs/>
        </w:rPr>
        <w:t xml:space="preserve"> then</w:t>
      </w:r>
      <w:r>
        <w:rPr>
          <w:i/>
          <w:iCs/>
        </w:rPr>
        <w:t>,</w:t>
      </w:r>
      <w:r w:rsidRPr="00271C8E">
        <w:rPr>
          <w:i/>
          <w:iCs/>
        </w:rPr>
        <w:t xml:space="preserve"> is cast as a diminished state of being human.”</w:t>
      </w:r>
      <w:r w:rsidRPr="00271C8E">
        <w:rPr>
          <w:rStyle w:val="FootnoteReference"/>
          <w:i/>
          <w:iCs/>
        </w:rPr>
        <w:footnoteReference w:id="14"/>
      </w:r>
    </w:p>
    <w:p w14:paraId="58C2EEB4" w14:textId="77777777" w:rsidR="00F313A3" w:rsidRDefault="00F313A3" w:rsidP="00F313A3">
      <w:pPr>
        <w:rPr>
          <w:rFonts w:eastAsia="Times New Roman" w:cs="Arial"/>
          <w:color w:val="000000"/>
          <w:lang w:eastAsia="en-AU"/>
        </w:rPr>
      </w:pPr>
      <w:r>
        <w:rPr>
          <w:rFonts w:eastAsia="Times New Roman" w:cs="Arial"/>
          <w:color w:val="000000"/>
          <w:lang w:eastAsia="en-AU"/>
        </w:rPr>
        <w:t>In practice, ableism is being perpetuated when, based on your understanding of someone’s disability, you:</w:t>
      </w:r>
    </w:p>
    <w:p w14:paraId="494C4BA1" w14:textId="77777777" w:rsidR="00F313A3" w:rsidRDefault="00F313A3" w:rsidP="002869CB">
      <w:pPr>
        <w:pStyle w:val="ListParagraph"/>
        <w:numPr>
          <w:ilvl w:val="0"/>
          <w:numId w:val="5"/>
        </w:numPr>
        <w:rPr>
          <w:rFonts w:eastAsia="Times New Roman" w:cs="Arial"/>
          <w:color w:val="000000"/>
          <w:lang w:eastAsia="en-AU"/>
        </w:rPr>
      </w:pPr>
      <w:r>
        <w:rPr>
          <w:rFonts w:eastAsia="Times New Roman" w:cs="Arial"/>
          <w:color w:val="000000"/>
          <w:lang w:eastAsia="en-AU"/>
        </w:rPr>
        <w:t xml:space="preserve">incorrectly make </w:t>
      </w:r>
      <w:r w:rsidRPr="00437E04">
        <w:rPr>
          <w:rFonts w:eastAsia="Times New Roman" w:cs="Arial"/>
          <w:color w:val="000000"/>
          <w:lang w:eastAsia="en-AU"/>
        </w:rPr>
        <w:t>assum</w:t>
      </w:r>
      <w:r>
        <w:rPr>
          <w:rFonts w:eastAsia="Times New Roman" w:cs="Arial"/>
          <w:color w:val="000000"/>
          <w:lang w:eastAsia="en-AU"/>
        </w:rPr>
        <w:t>ptions</w:t>
      </w:r>
      <w:r w:rsidRPr="00437E04">
        <w:rPr>
          <w:rFonts w:eastAsia="Times New Roman" w:cs="Arial"/>
          <w:color w:val="000000"/>
          <w:lang w:eastAsia="en-AU"/>
        </w:rPr>
        <w:t xml:space="preserve"> about </w:t>
      </w:r>
      <w:r>
        <w:rPr>
          <w:rFonts w:eastAsia="Times New Roman" w:cs="Arial"/>
          <w:color w:val="000000"/>
          <w:lang w:eastAsia="en-AU"/>
        </w:rPr>
        <w:t xml:space="preserve">someone’s abilities or desires </w:t>
      </w:r>
    </w:p>
    <w:p w14:paraId="62BDA685" w14:textId="51E122DE" w:rsidR="00056BA2" w:rsidRDefault="00056BA2" w:rsidP="002869CB">
      <w:pPr>
        <w:pStyle w:val="ListParagraph"/>
        <w:numPr>
          <w:ilvl w:val="0"/>
          <w:numId w:val="5"/>
        </w:numPr>
        <w:rPr>
          <w:rFonts w:eastAsia="Times New Roman" w:cs="Arial"/>
          <w:color w:val="000000"/>
          <w:lang w:eastAsia="en-AU"/>
        </w:rPr>
      </w:pPr>
      <w:r>
        <w:rPr>
          <w:rFonts w:eastAsia="Times New Roman" w:cs="Arial"/>
          <w:color w:val="000000"/>
          <w:lang w:eastAsia="en-AU"/>
        </w:rPr>
        <w:t xml:space="preserve">have low expectations </w:t>
      </w:r>
      <w:r w:rsidR="00C26C34">
        <w:rPr>
          <w:rFonts w:eastAsia="Times New Roman" w:cs="Arial"/>
          <w:color w:val="000000"/>
          <w:lang w:eastAsia="en-AU"/>
        </w:rPr>
        <w:t>of children with disability</w:t>
      </w:r>
    </w:p>
    <w:p w14:paraId="0EFE29F8" w14:textId="77777777" w:rsidR="00F313A3" w:rsidRDefault="00F313A3" w:rsidP="002869CB">
      <w:pPr>
        <w:pStyle w:val="ListParagraph"/>
        <w:numPr>
          <w:ilvl w:val="0"/>
          <w:numId w:val="5"/>
        </w:numPr>
        <w:rPr>
          <w:rFonts w:eastAsia="Times New Roman" w:cs="Arial"/>
          <w:color w:val="000000"/>
          <w:lang w:eastAsia="en-AU"/>
        </w:rPr>
      </w:pPr>
      <w:r w:rsidRPr="00437E04">
        <w:rPr>
          <w:rFonts w:eastAsia="Times New Roman" w:cs="Arial"/>
          <w:color w:val="000000"/>
          <w:lang w:eastAsia="en-AU"/>
        </w:rPr>
        <w:t>treat</w:t>
      </w:r>
      <w:r>
        <w:rPr>
          <w:rFonts w:eastAsia="Times New Roman" w:cs="Arial"/>
          <w:color w:val="000000"/>
          <w:lang w:eastAsia="en-AU"/>
        </w:rPr>
        <w:t xml:space="preserve"> someone</w:t>
      </w:r>
      <w:r w:rsidRPr="00437E04">
        <w:rPr>
          <w:rFonts w:eastAsia="Times New Roman" w:cs="Arial"/>
          <w:color w:val="000000"/>
          <w:lang w:eastAsia="en-AU"/>
        </w:rPr>
        <w:t xml:space="preserve"> in a patronising manner</w:t>
      </w:r>
      <w:r>
        <w:rPr>
          <w:rFonts w:eastAsia="Times New Roman" w:cs="Arial"/>
          <w:color w:val="000000"/>
          <w:lang w:eastAsia="en-AU"/>
        </w:rPr>
        <w:t xml:space="preserve"> or infantilise them, assuming they are younger and/or less capable than they actually </w:t>
      </w:r>
      <w:proofErr w:type="gramStart"/>
      <w:r>
        <w:rPr>
          <w:rFonts w:eastAsia="Times New Roman" w:cs="Arial"/>
          <w:color w:val="000000"/>
          <w:lang w:eastAsia="en-AU"/>
        </w:rPr>
        <w:t>are</w:t>
      </w:r>
      <w:proofErr w:type="gramEnd"/>
      <w:r>
        <w:rPr>
          <w:rFonts w:eastAsia="Times New Roman" w:cs="Arial"/>
          <w:color w:val="000000"/>
          <w:lang w:eastAsia="en-AU"/>
        </w:rPr>
        <w:t xml:space="preserve"> </w:t>
      </w:r>
    </w:p>
    <w:p w14:paraId="479CD7B3" w14:textId="77777777" w:rsidR="00F313A3" w:rsidRDefault="00F313A3" w:rsidP="002869CB">
      <w:pPr>
        <w:pStyle w:val="ListParagraph"/>
        <w:numPr>
          <w:ilvl w:val="0"/>
          <w:numId w:val="5"/>
        </w:numPr>
        <w:rPr>
          <w:rFonts w:eastAsia="Times New Roman" w:cs="Arial"/>
          <w:color w:val="000000"/>
          <w:lang w:eastAsia="en-AU"/>
        </w:rPr>
      </w:pPr>
      <w:r>
        <w:rPr>
          <w:rFonts w:eastAsia="Times New Roman" w:cs="Arial"/>
          <w:color w:val="000000"/>
          <w:lang w:eastAsia="en-AU"/>
        </w:rPr>
        <w:t>make</w:t>
      </w:r>
      <w:r w:rsidRPr="00437E04">
        <w:rPr>
          <w:rFonts w:eastAsia="Times New Roman" w:cs="Arial"/>
          <w:color w:val="000000"/>
          <w:lang w:eastAsia="en-AU"/>
        </w:rPr>
        <w:t xml:space="preserve"> decisions </w:t>
      </w:r>
      <w:r>
        <w:rPr>
          <w:rFonts w:eastAsia="Times New Roman" w:cs="Arial"/>
          <w:color w:val="000000"/>
          <w:lang w:eastAsia="en-AU"/>
        </w:rPr>
        <w:t xml:space="preserve">on behalf of someone after assuming they can’t </w:t>
      </w:r>
    </w:p>
    <w:p w14:paraId="670BC83D" w14:textId="77777777" w:rsidR="00F313A3" w:rsidRDefault="00F313A3" w:rsidP="002869CB">
      <w:pPr>
        <w:pStyle w:val="ListParagraph"/>
        <w:numPr>
          <w:ilvl w:val="0"/>
          <w:numId w:val="5"/>
        </w:numPr>
        <w:rPr>
          <w:rFonts w:eastAsia="Times New Roman" w:cs="Arial"/>
          <w:color w:val="000000"/>
          <w:lang w:eastAsia="en-AU"/>
        </w:rPr>
      </w:pPr>
      <w:r>
        <w:rPr>
          <w:rFonts w:eastAsia="Times New Roman" w:cs="Arial"/>
          <w:color w:val="000000"/>
          <w:lang w:eastAsia="en-AU"/>
        </w:rPr>
        <w:t>assume something about one person based on what you experienced about someone else</w:t>
      </w:r>
    </w:p>
    <w:p w14:paraId="4A0DC0AC" w14:textId="77777777" w:rsidR="00F313A3" w:rsidRDefault="00F313A3" w:rsidP="002869CB">
      <w:pPr>
        <w:pStyle w:val="ListParagraph"/>
        <w:numPr>
          <w:ilvl w:val="0"/>
          <w:numId w:val="5"/>
        </w:numPr>
        <w:rPr>
          <w:rFonts w:eastAsia="Times New Roman" w:cs="Arial"/>
          <w:color w:val="000000"/>
          <w:lang w:eastAsia="en-AU"/>
        </w:rPr>
      </w:pPr>
      <w:r>
        <w:rPr>
          <w:rFonts w:eastAsia="Times New Roman" w:cs="Arial"/>
          <w:color w:val="000000"/>
          <w:lang w:eastAsia="en-AU"/>
        </w:rPr>
        <w:t xml:space="preserve">treat someone as </w:t>
      </w:r>
      <w:r w:rsidRPr="00437E04">
        <w:rPr>
          <w:rFonts w:eastAsia="Times New Roman" w:cs="Arial"/>
          <w:color w:val="000000"/>
          <w:lang w:eastAsia="en-AU"/>
        </w:rPr>
        <w:t>‘inspirational’</w:t>
      </w:r>
      <w:r>
        <w:rPr>
          <w:rStyle w:val="FootnoteReference"/>
          <w:rFonts w:eastAsia="Times New Roman" w:cs="Arial"/>
          <w:color w:val="000000"/>
          <w:lang w:eastAsia="en-AU"/>
        </w:rPr>
        <w:footnoteReference w:id="15"/>
      </w:r>
      <w:r w:rsidRPr="00437E04">
        <w:rPr>
          <w:rFonts w:eastAsia="Times New Roman" w:cs="Arial"/>
          <w:color w:val="000000"/>
          <w:lang w:eastAsia="en-AU"/>
        </w:rPr>
        <w:t xml:space="preserve"> for doing things they consider to be normal</w:t>
      </w:r>
    </w:p>
    <w:p w14:paraId="0CA571A3" w14:textId="77777777" w:rsidR="00F313A3" w:rsidRDefault="00F313A3" w:rsidP="002869CB">
      <w:pPr>
        <w:pStyle w:val="ListParagraph"/>
        <w:numPr>
          <w:ilvl w:val="0"/>
          <w:numId w:val="5"/>
        </w:numPr>
        <w:rPr>
          <w:rFonts w:eastAsia="Times New Roman" w:cs="Arial"/>
          <w:color w:val="000000"/>
          <w:lang w:eastAsia="en-AU"/>
        </w:rPr>
      </w:pPr>
      <w:r w:rsidRPr="00437E04">
        <w:rPr>
          <w:rFonts w:eastAsia="Times New Roman" w:cs="Arial"/>
          <w:color w:val="000000"/>
          <w:lang w:eastAsia="en-AU"/>
        </w:rPr>
        <w:t>tease or ridicule</w:t>
      </w:r>
      <w:r>
        <w:rPr>
          <w:rFonts w:eastAsia="Times New Roman" w:cs="Arial"/>
          <w:color w:val="000000"/>
          <w:lang w:eastAsia="en-AU"/>
        </w:rPr>
        <w:t xml:space="preserve"> someone, even when you consider it to be ‘harmless fun’, or create a slur against someone that impacts their reputation with others</w:t>
      </w:r>
    </w:p>
    <w:p w14:paraId="420523F3" w14:textId="77777777" w:rsidR="00F313A3" w:rsidRDefault="00F313A3" w:rsidP="002869CB">
      <w:pPr>
        <w:pStyle w:val="ListParagraph"/>
        <w:numPr>
          <w:ilvl w:val="0"/>
          <w:numId w:val="5"/>
        </w:numPr>
        <w:rPr>
          <w:rFonts w:eastAsia="Times New Roman" w:cs="Arial"/>
          <w:color w:val="000000"/>
          <w:lang w:eastAsia="en-AU"/>
        </w:rPr>
      </w:pPr>
      <w:r w:rsidRPr="00437E04">
        <w:rPr>
          <w:rFonts w:eastAsia="Times New Roman" w:cs="Arial"/>
          <w:color w:val="000000"/>
          <w:lang w:eastAsia="en-AU"/>
        </w:rPr>
        <w:t xml:space="preserve">overlook </w:t>
      </w:r>
      <w:r>
        <w:rPr>
          <w:rFonts w:eastAsia="Times New Roman" w:cs="Arial"/>
          <w:color w:val="000000"/>
          <w:lang w:eastAsia="en-AU"/>
        </w:rPr>
        <w:t xml:space="preserve">someone </w:t>
      </w:r>
      <w:r w:rsidRPr="00437E04">
        <w:rPr>
          <w:rFonts w:eastAsia="Times New Roman" w:cs="Arial"/>
          <w:color w:val="000000"/>
          <w:lang w:eastAsia="en-AU"/>
        </w:rPr>
        <w:t xml:space="preserve">for </w:t>
      </w:r>
      <w:r>
        <w:rPr>
          <w:rFonts w:eastAsia="Times New Roman" w:cs="Arial"/>
          <w:color w:val="000000"/>
          <w:lang w:eastAsia="en-AU"/>
        </w:rPr>
        <w:t xml:space="preserve">an </w:t>
      </w:r>
      <w:r w:rsidRPr="00437E04">
        <w:rPr>
          <w:rFonts w:eastAsia="Times New Roman" w:cs="Arial"/>
          <w:color w:val="000000"/>
          <w:lang w:eastAsia="en-AU"/>
        </w:rPr>
        <w:t>opportunit</w:t>
      </w:r>
      <w:r>
        <w:rPr>
          <w:rFonts w:eastAsia="Times New Roman" w:cs="Arial"/>
          <w:color w:val="000000"/>
          <w:lang w:eastAsia="en-AU"/>
        </w:rPr>
        <w:t xml:space="preserve">y </w:t>
      </w:r>
      <w:r w:rsidRPr="00437E04">
        <w:rPr>
          <w:rFonts w:eastAsia="Times New Roman" w:cs="Arial"/>
          <w:color w:val="000000"/>
          <w:lang w:eastAsia="en-AU"/>
        </w:rPr>
        <w:t>based on assumptions about their abilities</w:t>
      </w:r>
    </w:p>
    <w:p w14:paraId="5A4101C9" w14:textId="77777777" w:rsidR="00F313A3" w:rsidRDefault="00F313A3" w:rsidP="002869CB">
      <w:pPr>
        <w:pStyle w:val="ListParagraph"/>
        <w:numPr>
          <w:ilvl w:val="0"/>
          <w:numId w:val="5"/>
        </w:numPr>
        <w:rPr>
          <w:rFonts w:eastAsia="Times New Roman" w:cs="Arial"/>
          <w:color w:val="000000"/>
          <w:lang w:eastAsia="en-AU"/>
        </w:rPr>
      </w:pPr>
      <w:r w:rsidRPr="00437E04">
        <w:rPr>
          <w:rFonts w:eastAsia="Times New Roman" w:cs="Arial"/>
          <w:color w:val="000000"/>
          <w:lang w:eastAsia="en-AU"/>
        </w:rPr>
        <w:t>ask intrusive questions ab</w:t>
      </w:r>
      <w:r>
        <w:rPr>
          <w:rFonts w:eastAsia="Times New Roman" w:cs="Arial"/>
          <w:color w:val="000000"/>
          <w:lang w:eastAsia="en-AU"/>
        </w:rPr>
        <w:t xml:space="preserve">out people’s lives or bodies </w:t>
      </w:r>
    </w:p>
    <w:p w14:paraId="0AEE5410" w14:textId="77777777" w:rsidR="00F313A3" w:rsidRDefault="00F313A3" w:rsidP="002869CB">
      <w:pPr>
        <w:pStyle w:val="ListParagraph"/>
        <w:numPr>
          <w:ilvl w:val="0"/>
          <w:numId w:val="5"/>
        </w:numPr>
        <w:rPr>
          <w:rFonts w:eastAsia="Times New Roman" w:cs="Arial"/>
          <w:color w:val="000000"/>
          <w:lang w:eastAsia="en-AU"/>
        </w:rPr>
      </w:pPr>
      <w:r>
        <w:rPr>
          <w:rFonts w:eastAsia="Times New Roman" w:cs="Arial"/>
          <w:color w:val="000000"/>
          <w:lang w:eastAsia="en-AU"/>
        </w:rPr>
        <w:t xml:space="preserve">refer to, or talk to the carer that is accompanying someone </w:t>
      </w:r>
    </w:p>
    <w:p w14:paraId="741BADB2" w14:textId="77777777" w:rsidR="00F313A3" w:rsidRDefault="00F313A3" w:rsidP="002869CB">
      <w:pPr>
        <w:pStyle w:val="ListParagraph"/>
        <w:numPr>
          <w:ilvl w:val="0"/>
          <w:numId w:val="5"/>
        </w:numPr>
        <w:rPr>
          <w:rFonts w:eastAsia="Times New Roman" w:cs="Arial"/>
          <w:color w:val="000000"/>
          <w:lang w:eastAsia="en-AU"/>
        </w:rPr>
      </w:pPr>
      <w:r>
        <w:rPr>
          <w:rFonts w:eastAsia="Times New Roman" w:cs="Arial"/>
          <w:color w:val="000000"/>
          <w:lang w:eastAsia="en-AU"/>
        </w:rPr>
        <w:t>fail to include someone because you didn’t think of it, it felt too hard, or you were too awkward to ask them about their accommodations and access needs</w:t>
      </w:r>
    </w:p>
    <w:p w14:paraId="64E3753B" w14:textId="1C03DE29" w:rsidR="00F313A3" w:rsidRPr="00437E04" w:rsidRDefault="00F313A3" w:rsidP="002869CB">
      <w:pPr>
        <w:pStyle w:val="ListParagraph"/>
        <w:numPr>
          <w:ilvl w:val="0"/>
          <w:numId w:val="5"/>
        </w:numPr>
        <w:rPr>
          <w:rFonts w:eastAsia="Times New Roman" w:cs="Arial"/>
          <w:color w:val="000000"/>
          <w:lang w:eastAsia="en-AU"/>
        </w:rPr>
      </w:pPr>
      <w:r w:rsidRPr="48646044">
        <w:rPr>
          <w:rFonts w:eastAsia="Times New Roman" w:cs="Arial"/>
          <w:color w:val="000000" w:themeColor="text1"/>
          <w:lang w:eastAsia="en-AU"/>
        </w:rPr>
        <w:t xml:space="preserve">notice someone else doing or saying something ableist and decide not to say or do something about it. </w:t>
      </w:r>
    </w:p>
    <w:p w14:paraId="70C3AAD8" w14:textId="11075A6F" w:rsidR="00F313A3" w:rsidRDefault="00F313A3" w:rsidP="00F313A3">
      <w:r w:rsidRPr="006A7566">
        <w:t xml:space="preserve">Fundamentally, </w:t>
      </w:r>
      <w:r>
        <w:t xml:space="preserve">dominant socio-cultural understandings and </w:t>
      </w:r>
      <w:r w:rsidRPr="006A7566">
        <w:t>attitudes – both historical and current –</w:t>
      </w:r>
      <w:r>
        <w:t xml:space="preserve"> </w:t>
      </w:r>
      <w:r w:rsidRPr="006A7566">
        <w:t xml:space="preserve">are the root of violence and abuse against </w:t>
      </w:r>
      <w:r>
        <w:t xml:space="preserve">children and young </w:t>
      </w:r>
      <w:r w:rsidRPr="006A7566">
        <w:t xml:space="preserve">people with disability. </w:t>
      </w:r>
      <w:r>
        <w:t xml:space="preserve">The </w:t>
      </w:r>
      <w:r w:rsidRPr="006A7566">
        <w:t>way we colloquially speak about disability</w:t>
      </w:r>
      <w:r>
        <w:t>, and how it</w:t>
      </w:r>
      <w:r w:rsidRPr="006A7566">
        <w:t xml:space="preserve"> is considered and represented in policy and law making, </w:t>
      </w:r>
      <w:r>
        <w:t xml:space="preserve">operates alongside the cultural norm of children and young people being expected to yield to powerful others. From this emerges a unique and dangerous dynamic that supports the </w:t>
      </w:r>
      <w:r w:rsidRPr="006A7566">
        <w:t xml:space="preserve">cultural acceptance of the abuse, neglect and mistreatment of </w:t>
      </w:r>
      <w:r>
        <w:t xml:space="preserve">children and young </w:t>
      </w:r>
      <w:r w:rsidRPr="006A7566">
        <w:t xml:space="preserve">people with disability. As such, </w:t>
      </w:r>
      <w:r>
        <w:t xml:space="preserve">approaches </w:t>
      </w:r>
      <w:r w:rsidRPr="006A7566">
        <w:t>that</w:t>
      </w:r>
      <w:r>
        <w:t xml:space="preserve"> disrupt the mechanisms of ableism,</w:t>
      </w:r>
      <w:r w:rsidRPr="006A7566">
        <w:t xml:space="preserve"> create long-term community attitude change</w:t>
      </w:r>
      <w:r>
        <w:t>,</w:t>
      </w:r>
      <w:r w:rsidRPr="006A7566">
        <w:t xml:space="preserve"> and promote understanding and respect for people with disability are cr</w:t>
      </w:r>
      <w:r>
        <w:t>itically important</w:t>
      </w:r>
      <w:r w:rsidRPr="006A7566">
        <w:t>.</w:t>
      </w:r>
    </w:p>
    <w:p w14:paraId="034080F2" w14:textId="00A69BB9" w:rsidR="00175416" w:rsidRPr="002A6755" w:rsidRDefault="009D1597" w:rsidP="00F313A3">
      <w:pPr>
        <w:rPr>
          <w:b/>
          <w:bCs/>
        </w:rPr>
      </w:pPr>
      <w:r w:rsidRPr="002A6755">
        <w:rPr>
          <w:b/>
          <w:bCs/>
        </w:rPr>
        <w:t xml:space="preserve">How ableism perpetuates </w:t>
      </w:r>
      <w:r w:rsidR="006117D8" w:rsidRPr="002A6755">
        <w:rPr>
          <w:b/>
          <w:bCs/>
        </w:rPr>
        <w:t xml:space="preserve">harmful </w:t>
      </w:r>
      <w:r w:rsidR="002A6755" w:rsidRPr="002A6755">
        <w:rPr>
          <w:b/>
          <w:bCs/>
        </w:rPr>
        <w:t>policies and practices</w:t>
      </w:r>
    </w:p>
    <w:p w14:paraId="1D7E1655" w14:textId="1044DFD8" w:rsidR="00F313A3" w:rsidRDefault="00B669D5" w:rsidP="00F313A3">
      <w:r>
        <w:t>I</w:t>
      </w:r>
      <w:r w:rsidR="00F66F2B" w:rsidRPr="00B4587D">
        <w:t>nvestment</w:t>
      </w:r>
      <w:r w:rsidR="00F66F2B">
        <w:t xml:space="preserve"> by the </w:t>
      </w:r>
      <w:r w:rsidR="00C1401D">
        <w:t>government</w:t>
      </w:r>
      <w:r w:rsidR="00F66F2B">
        <w:t xml:space="preserve"> in </w:t>
      </w:r>
      <w:r w:rsidR="00F313A3">
        <w:t xml:space="preserve">the </w:t>
      </w:r>
      <w:r w:rsidR="00C1401D">
        <w:t>ECEC sector</w:t>
      </w:r>
      <w:r w:rsidR="00F313A3">
        <w:t>, along with</w:t>
      </w:r>
      <w:r w:rsidR="009338C0">
        <w:t xml:space="preserve"> developing and monitoring </w:t>
      </w:r>
      <w:r w:rsidR="008D4D89">
        <w:t>st</w:t>
      </w:r>
      <w:r w:rsidR="00D2490D">
        <w:t xml:space="preserve">rategic reform in other </w:t>
      </w:r>
      <w:r w:rsidR="009D5D9B">
        <w:t xml:space="preserve">areas </w:t>
      </w:r>
      <w:r w:rsidR="00D2490D">
        <w:t xml:space="preserve">such as </w:t>
      </w:r>
      <w:r w:rsidR="00AD70FB">
        <w:t>Australia’s</w:t>
      </w:r>
      <w:r w:rsidR="009338C0">
        <w:t xml:space="preserve"> Disability Strategy</w:t>
      </w:r>
      <w:r w:rsidR="00E21CFD">
        <w:t xml:space="preserve"> an</w:t>
      </w:r>
      <w:r w:rsidR="00871A69">
        <w:t xml:space="preserve">d the </w:t>
      </w:r>
      <w:r w:rsidR="0038011E">
        <w:t>NDIS</w:t>
      </w:r>
      <w:r w:rsidR="006034F6">
        <w:t xml:space="preserve"> Review </w:t>
      </w:r>
      <w:r w:rsidR="00143D20">
        <w:t xml:space="preserve">proposed </w:t>
      </w:r>
      <w:r w:rsidR="00181238">
        <w:t xml:space="preserve">Early Childhood </w:t>
      </w:r>
      <w:r w:rsidR="00361A44">
        <w:t>foundational supports</w:t>
      </w:r>
      <w:r w:rsidR="00A75E15">
        <w:rPr>
          <w:rStyle w:val="FootnoteReference"/>
        </w:rPr>
        <w:footnoteReference w:id="16"/>
      </w:r>
      <w:r w:rsidR="009338C0">
        <w:t>,</w:t>
      </w:r>
      <w:r w:rsidR="00F313A3">
        <w:t xml:space="preserve"> must model an anti-ableist approach </w:t>
      </w:r>
      <w:proofErr w:type="gramStart"/>
      <w:r w:rsidR="00F313A3">
        <w:t>in order to</w:t>
      </w:r>
      <w:proofErr w:type="gramEnd"/>
      <w:r w:rsidR="00F313A3">
        <w:t xml:space="preserve"> avoid inadvertently perpetuating harmful ideas of normative personhood, especially in the context of </w:t>
      </w:r>
      <w:r w:rsidR="00A57D6F">
        <w:t>children</w:t>
      </w:r>
      <w:r w:rsidR="00F313A3">
        <w:t>.</w:t>
      </w:r>
    </w:p>
    <w:p w14:paraId="092B8A15" w14:textId="77777777" w:rsidR="00F313A3" w:rsidRDefault="00F313A3" w:rsidP="00F313A3">
      <w:bookmarkStart w:id="11" w:name="_Hlk121215951"/>
      <w:r>
        <w:t>Fiona Kumari Campbell, disability studies scholar, explains:</w:t>
      </w:r>
    </w:p>
    <w:p w14:paraId="665CFAE1" w14:textId="77777777" w:rsidR="00F313A3" w:rsidRDefault="00F313A3" w:rsidP="00F313A3">
      <w:pPr>
        <w:ind w:left="720"/>
      </w:pPr>
      <w:r w:rsidRPr="00CA5064">
        <w:rPr>
          <w:i/>
          <w:iCs/>
        </w:rPr>
        <w:t>“The norm produces violence by not allowing people to be what they desire to be at the most fundamental aspects of life; hence it is violence by restriction and negation”</w:t>
      </w:r>
      <w:r>
        <w:t>.</w:t>
      </w:r>
      <w:bookmarkEnd w:id="11"/>
      <w:r>
        <w:rPr>
          <w:rStyle w:val="FootnoteReference"/>
        </w:rPr>
        <w:footnoteReference w:id="17"/>
      </w:r>
    </w:p>
    <w:p w14:paraId="1D1709F1" w14:textId="77777777" w:rsidR="008E703B" w:rsidRDefault="00F313A3" w:rsidP="00F313A3">
      <w:r>
        <w:t xml:space="preserve">A culture of ableism, and other forms of discrimination, endure where individual and organisational discrimination goes unchallenged. For instance, segregated delivery of public services perpetuates the belief that people with disability are not worthy of being accommodated alongside everyone else in the community, creating an </w:t>
      </w:r>
      <w:r w:rsidR="002E06A3">
        <w:t>’</w:t>
      </w:r>
      <w:r>
        <w:t>othering</w:t>
      </w:r>
      <w:r w:rsidR="002E06A3">
        <w:t>’</w:t>
      </w:r>
      <w:r>
        <w:t xml:space="preserve"> effect. The Disability Royal Commission demonstrated that within these segregated environments, which children and young people are more commonly funnelled into, people with disability experience more exposure to violence, abuse, neglect and exploitation. This finding prompted CYDA to join with 41 other organisations to call for an end to segregated environments</w:t>
      </w:r>
      <w:r>
        <w:rPr>
          <w:rStyle w:val="FootnoteReference"/>
        </w:rPr>
        <w:footnoteReference w:id="18"/>
      </w:r>
      <w:r>
        <w:t xml:space="preserve">. </w:t>
      </w:r>
    </w:p>
    <w:p w14:paraId="63DA2F5C" w14:textId="7099C6B3" w:rsidR="00804BDF" w:rsidRPr="003716A1" w:rsidRDefault="00804BDF" w:rsidP="00F313A3">
      <w:pPr>
        <w:rPr>
          <w:b/>
          <w:bCs/>
        </w:rPr>
      </w:pPr>
      <w:r w:rsidRPr="003716A1">
        <w:rPr>
          <w:b/>
          <w:bCs/>
        </w:rPr>
        <w:t>Improving</w:t>
      </w:r>
      <w:r w:rsidR="00F85302" w:rsidRPr="003716A1">
        <w:rPr>
          <w:b/>
          <w:bCs/>
        </w:rPr>
        <w:t xml:space="preserve"> </w:t>
      </w:r>
      <w:r w:rsidR="003716A1" w:rsidRPr="003716A1">
        <w:rPr>
          <w:b/>
          <w:bCs/>
        </w:rPr>
        <w:t>policies and practices through an anti-ableist approach</w:t>
      </w:r>
    </w:p>
    <w:p w14:paraId="01E92C6A" w14:textId="3CD647F8" w:rsidR="0043423B" w:rsidRDefault="00F313A3" w:rsidP="00F313A3">
      <w:r>
        <w:t xml:space="preserve">Truly innovative and effective </w:t>
      </w:r>
      <w:r w:rsidR="000B26BE">
        <w:t>early childhood approaches</w:t>
      </w:r>
      <w:r>
        <w:t xml:space="preserve"> need to begin with anti-ableism</w:t>
      </w:r>
      <w:r>
        <w:rPr>
          <w:rStyle w:val="FootnoteReference"/>
        </w:rPr>
        <w:footnoteReference w:id="19"/>
      </w:r>
      <w:r>
        <w:t xml:space="preserve">. Using this ideology to underpin </w:t>
      </w:r>
      <w:r w:rsidR="00143B13">
        <w:t xml:space="preserve">the development of </w:t>
      </w:r>
      <w:r w:rsidR="00FC36BC">
        <w:t xml:space="preserve">the recommendations for the </w:t>
      </w:r>
      <w:r w:rsidR="001B7D02">
        <w:t>ECEC Inquiry</w:t>
      </w:r>
      <w:r>
        <w:t xml:space="preserve"> will highlight the core beliefs, practices and processes that steer the </w:t>
      </w:r>
      <w:r w:rsidR="00C86814">
        <w:t>sector</w:t>
      </w:r>
      <w:r w:rsidR="002C42BB">
        <w:t>’s</w:t>
      </w:r>
      <w:r>
        <w:t xml:space="preserve"> conceptual </w:t>
      </w:r>
      <w:r w:rsidR="00E92A8C">
        <w:t xml:space="preserve">inclusion </w:t>
      </w:r>
      <w:r>
        <w:t xml:space="preserve">framework and all the activities that flow from it. </w:t>
      </w:r>
    </w:p>
    <w:p w14:paraId="2A035C17" w14:textId="02634D6C" w:rsidR="0043423B" w:rsidRDefault="0043423B" w:rsidP="0043423B">
      <w:r w:rsidRPr="0043423B">
        <w:t>Barriers to inclusive education prevent children and young people who experience disability from learning and participating fully, with far-reaching and lifelong implications. Major barriers include negative attitudes and stigma around ‘difference’ and ‘disability’, inadequate education and professional development for teachers and specialist support staff, and systemic barriers, such as inadequate funding and support from education authorities. Underpinning these barriers is ongoing ableism.</w:t>
      </w:r>
    </w:p>
    <w:p w14:paraId="37B7E035" w14:textId="77777777" w:rsidR="0031112B" w:rsidRPr="0031112B" w:rsidRDefault="0031112B" w:rsidP="0031112B">
      <w:r w:rsidRPr="0031112B">
        <w:t xml:space="preserve">There continues to be considerable discussion of the potential of education to bring about social change, with emphasis placed on the importance of working with children, from an early age onwards, to break the cycle of entrenched ableism. However, if adults have not examined their own attitudes and practices, they are likely to perpetuate that cycle and ultimately prevent inclusive education being realised. </w:t>
      </w:r>
    </w:p>
    <w:p w14:paraId="7181C543" w14:textId="6A22F80A" w:rsidR="0043423B" w:rsidRDefault="0031112B" w:rsidP="0031112B">
      <w:r w:rsidRPr="0031112B">
        <w:t>Children and young people’s attitudes and choices are shaped significantly by the attitudes of their family and community. There is also a growing body of research demonstrating the importance of teacher attitudes. Research finds that positive teacher attitudes are a key to inclusive practice, creating the necessary conditions for engaging in inclusive education.</w:t>
      </w:r>
    </w:p>
    <w:p w14:paraId="639DC67E" w14:textId="5874CBCB" w:rsidR="003074A6" w:rsidRDefault="003074A6" w:rsidP="003C44D0">
      <w:r>
        <w:t>We are</w:t>
      </w:r>
      <w:r w:rsidR="00B55C10">
        <w:t xml:space="preserve"> </w:t>
      </w:r>
      <w:r>
        <w:t xml:space="preserve">heartened by </w:t>
      </w:r>
      <w:r w:rsidR="00A375DA">
        <w:t xml:space="preserve">the anti-ableist sentiment </w:t>
      </w:r>
      <w:r w:rsidR="00AE326E">
        <w:t xml:space="preserve">outlined in </w:t>
      </w:r>
      <w:r w:rsidR="00F14DA4">
        <w:t>The Draft Report</w:t>
      </w:r>
      <w:r w:rsidR="000C0EAF">
        <w:t xml:space="preserve">, </w:t>
      </w:r>
      <w:r w:rsidR="006A72C8">
        <w:t>which are respectful and inclusive of diversity</w:t>
      </w:r>
      <w:r w:rsidR="003D2C59">
        <w:t xml:space="preserve">: </w:t>
      </w:r>
      <w:r w:rsidR="00326195">
        <w:t>“</w:t>
      </w:r>
      <w:r w:rsidR="00BA41DA" w:rsidRPr="00BA41DA">
        <w:rPr>
          <w:i/>
          <w:iCs/>
        </w:rPr>
        <w:t>ECEC services should</w:t>
      </w:r>
      <w:r w:rsidR="00326195" w:rsidRPr="00326195">
        <w:rPr>
          <w:i/>
          <w:iCs/>
        </w:rPr>
        <w:t xml:space="preserve"> be inclusive</w:t>
      </w:r>
      <w:r w:rsidR="00BA41DA" w:rsidRPr="00BA41DA">
        <w:rPr>
          <w:i/>
          <w:iCs/>
        </w:rPr>
        <w:t xml:space="preserve"> of </w:t>
      </w:r>
      <w:r w:rsidR="00326195" w:rsidRPr="00326195">
        <w:rPr>
          <w:i/>
          <w:iCs/>
        </w:rPr>
        <w:t>all children</w:t>
      </w:r>
      <w:r w:rsidR="00BA41DA" w:rsidRPr="00BA41DA">
        <w:rPr>
          <w:i/>
          <w:iCs/>
        </w:rPr>
        <w:t>, including those</w:t>
      </w:r>
      <w:r w:rsidR="00326195" w:rsidRPr="00326195">
        <w:rPr>
          <w:i/>
          <w:iCs/>
        </w:rPr>
        <w:t xml:space="preserve"> with disability and </w:t>
      </w:r>
      <w:r w:rsidR="00BA41DA" w:rsidRPr="00BA41DA">
        <w:rPr>
          <w:i/>
          <w:iCs/>
        </w:rPr>
        <w:t>those from diverse cultural backgrounds. But current government supports fail</w:t>
      </w:r>
      <w:r w:rsidR="00326195" w:rsidRPr="00326195">
        <w:rPr>
          <w:i/>
          <w:iCs/>
        </w:rPr>
        <w:t xml:space="preserve"> to </w:t>
      </w:r>
      <w:r w:rsidR="00BA41DA" w:rsidRPr="00BA41DA">
        <w:rPr>
          <w:i/>
          <w:iCs/>
        </w:rPr>
        <w:t>reach many children who require them. The Australian Government should significantly increase funding for the Inclusion Support Program and streamline the requirements of the program to expand its reach</w:t>
      </w:r>
      <w:r w:rsidR="00326195" w:rsidRPr="00B4587D">
        <w:t>”.</w:t>
      </w:r>
      <w:r w:rsidR="00326195">
        <w:t xml:space="preserve"> (p.</w:t>
      </w:r>
      <w:r w:rsidR="009B7D18">
        <w:t>2</w:t>
      </w:r>
      <w:r w:rsidR="00326195">
        <w:t>)</w:t>
      </w:r>
      <w:r w:rsidR="00045576">
        <w:t xml:space="preserve">, but we also </w:t>
      </w:r>
      <w:r w:rsidR="00040B44">
        <w:t xml:space="preserve">highlight that a more </w:t>
      </w:r>
      <w:r w:rsidR="00C724EF">
        <w:t>holistic</w:t>
      </w:r>
      <w:r w:rsidR="00040B44">
        <w:t xml:space="preserve"> approach is required to eradicate </w:t>
      </w:r>
      <w:r w:rsidR="00AE41C3">
        <w:t xml:space="preserve">the </w:t>
      </w:r>
      <w:r w:rsidR="00407F40">
        <w:t xml:space="preserve">long-term </w:t>
      </w:r>
      <w:r w:rsidR="00AE41C3">
        <w:t>detrimental effects of ableism for children with disability.</w:t>
      </w:r>
    </w:p>
    <w:p w14:paraId="596F5C2D" w14:textId="35F008F6" w:rsidR="00F313A3" w:rsidRDefault="00F313A3" w:rsidP="00F313A3">
      <w:r>
        <w:t xml:space="preserve">The following section discusses </w:t>
      </w:r>
      <w:r w:rsidR="00DF3186">
        <w:t>centering</w:t>
      </w:r>
      <w:r w:rsidR="00E143DD">
        <w:t xml:space="preserve"> of the child voice</w:t>
      </w:r>
      <w:r>
        <w:t xml:space="preserve"> as one remedy for top-down policy approaches that fail to consider the problematic</w:t>
      </w:r>
      <w:r w:rsidR="002350CE">
        <w:t>, ab</w:t>
      </w:r>
      <w:r w:rsidR="008C3DA2">
        <w:t>leist</w:t>
      </w:r>
      <w:r>
        <w:t xml:space="preserve"> assumptions and biases that </w:t>
      </w:r>
      <w:r w:rsidR="00A96CDA">
        <w:t>are</w:t>
      </w:r>
      <w:r>
        <w:t xml:space="preserve"> built-in. </w:t>
      </w:r>
    </w:p>
    <w:p w14:paraId="6CC88B56" w14:textId="5DD611C9" w:rsidR="00846C3E" w:rsidRPr="00846C3E" w:rsidRDefault="002B2C28" w:rsidP="005E003F">
      <w:pPr>
        <w:pStyle w:val="Heading2"/>
        <w:spacing w:after="240"/>
      </w:pPr>
      <w:bookmarkStart w:id="12" w:name="_Toc158803843"/>
      <w:r w:rsidRPr="002B2C28">
        <w:t>Prioritising</w:t>
      </w:r>
      <w:r w:rsidRPr="00B4587D">
        <w:t xml:space="preserve"> </w:t>
      </w:r>
      <w:r w:rsidR="00200988">
        <w:t>the child voice</w:t>
      </w:r>
      <w:bookmarkEnd w:id="1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611F08" w14:paraId="79730EB3" w14:textId="77777777" w:rsidTr="0017208A">
        <w:trPr>
          <w:trHeight w:val="1984"/>
        </w:trPr>
        <w:tc>
          <w:tcPr>
            <w:tcW w:w="9026" w:type="dxa"/>
            <w:shd w:val="clear" w:color="auto" w:fill="C5E0B3" w:themeFill="accent6" w:themeFillTint="66"/>
          </w:tcPr>
          <w:p w14:paraId="6E9B54E5" w14:textId="244F17C9" w:rsidR="00611F08" w:rsidRDefault="00611F08" w:rsidP="00001939">
            <w:pPr>
              <w:spacing w:before="0"/>
              <w:rPr>
                <w:b/>
                <w:bCs/>
              </w:rPr>
            </w:pPr>
            <w:r w:rsidRPr="3EBB20C0">
              <w:rPr>
                <w:b/>
                <w:bCs/>
              </w:rPr>
              <w:t xml:space="preserve">Recommendation </w:t>
            </w:r>
            <w:r w:rsidR="00F26157">
              <w:rPr>
                <w:b/>
                <w:bCs/>
              </w:rPr>
              <w:t>2</w:t>
            </w:r>
            <w:r w:rsidR="004B2C38">
              <w:rPr>
                <w:b/>
                <w:bCs/>
              </w:rPr>
              <w:t>:</w:t>
            </w:r>
            <w:r w:rsidR="008717AB">
              <w:rPr>
                <w:b/>
                <w:bCs/>
              </w:rPr>
              <w:t xml:space="preserve"> </w:t>
            </w:r>
            <w:r w:rsidR="006C486D">
              <w:rPr>
                <w:b/>
                <w:bCs/>
              </w:rPr>
              <w:t xml:space="preserve">Prioritise </w:t>
            </w:r>
            <w:r w:rsidR="00D90CE3">
              <w:rPr>
                <w:b/>
                <w:bCs/>
              </w:rPr>
              <w:t>the</w:t>
            </w:r>
            <w:r w:rsidR="006C486D">
              <w:rPr>
                <w:b/>
                <w:bCs/>
              </w:rPr>
              <w:t xml:space="preserve"> voice</w:t>
            </w:r>
            <w:r w:rsidR="00D90CE3">
              <w:rPr>
                <w:b/>
                <w:bCs/>
              </w:rPr>
              <w:t xml:space="preserve"> of children with disability</w:t>
            </w:r>
            <w:r w:rsidR="00876C80">
              <w:rPr>
                <w:b/>
                <w:bCs/>
              </w:rPr>
              <w:t xml:space="preserve"> by</w:t>
            </w:r>
            <w:r w:rsidR="00927EC7">
              <w:rPr>
                <w:b/>
                <w:bCs/>
              </w:rPr>
              <w:t>;</w:t>
            </w:r>
          </w:p>
          <w:p w14:paraId="3B912F53" w14:textId="3E779D27" w:rsidR="00927EC7" w:rsidRDefault="00CE5B55" w:rsidP="002869CB">
            <w:pPr>
              <w:pStyle w:val="ListParagraph"/>
              <w:numPr>
                <w:ilvl w:val="0"/>
                <w:numId w:val="10"/>
              </w:numPr>
              <w:spacing w:before="0"/>
            </w:pPr>
            <w:r w:rsidRPr="00CE5B55">
              <w:t>includ</w:t>
            </w:r>
            <w:r>
              <w:t>ing</w:t>
            </w:r>
            <w:r w:rsidRPr="00CE5B55">
              <w:t xml:space="preserve"> </w:t>
            </w:r>
            <w:r w:rsidR="00732D02">
              <w:t>them</w:t>
            </w:r>
            <w:r w:rsidRPr="00CE5B55">
              <w:t xml:space="preserve"> </w:t>
            </w:r>
            <w:r w:rsidR="00700ED2">
              <w:t xml:space="preserve">in the </w:t>
            </w:r>
            <w:r w:rsidR="00F21957">
              <w:t>ordinary</w:t>
            </w:r>
            <w:r w:rsidR="00700ED2">
              <w:t xml:space="preserve"> places of childhood </w:t>
            </w:r>
            <w:r w:rsidRPr="00CE5B55">
              <w:t xml:space="preserve">from the earliest possible </w:t>
            </w:r>
            <w:r w:rsidR="00904204">
              <w:t>opportunity</w:t>
            </w:r>
          </w:p>
          <w:p w14:paraId="323A1637" w14:textId="1A386819" w:rsidR="00611F08" w:rsidRPr="002B2C28" w:rsidRDefault="008E1555" w:rsidP="002869CB">
            <w:pPr>
              <w:pStyle w:val="ListParagraph"/>
              <w:numPr>
                <w:ilvl w:val="0"/>
                <w:numId w:val="10"/>
              </w:numPr>
              <w:spacing w:before="0"/>
              <w:rPr>
                <w:rFonts w:eastAsiaTheme="minorEastAsia" w:cs="Arial"/>
              </w:rPr>
            </w:pPr>
            <w:r>
              <w:t>p</w:t>
            </w:r>
            <w:r w:rsidR="00927EC7" w:rsidRPr="00927EC7">
              <w:t>roviding a</w:t>
            </w:r>
            <w:r w:rsidR="00AD2927">
              <w:t xml:space="preserve">n </w:t>
            </w:r>
            <w:r w:rsidR="002B3515">
              <w:t>alternative</w:t>
            </w:r>
            <w:r w:rsidR="00AD2927">
              <w:t xml:space="preserve"> to the </w:t>
            </w:r>
            <w:r w:rsidR="001D15CA">
              <w:t>‘polished pathway’</w:t>
            </w:r>
            <w:r w:rsidR="005710B4">
              <w:rPr>
                <w:rStyle w:val="FootnoteReference"/>
              </w:rPr>
              <w:footnoteReference w:id="20"/>
            </w:r>
            <w:r w:rsidR="002B3515">
              <w:t>, one that</w:t>
            </w:r>
            <w:r w:rsidR="00927EC7" w:rsidRPr="00927EC7">
              <w:t xml:space="preserve"> </w:t>
            </w:r>
            <w:r w:rsidR="005D14C5">
              <w:t>is paved in a way</w:t>
            </w:r>
            <w:r w:rsidR="00927EC7" w:rsidRPr="00927EC7">
              <w:t xml:space="preserve"> that is accessible and inclusive of children with disability and their families</w:t>
            </w:r>
          </w:p>
        </w:tc>
      </w:tr>
    </w:tbl>
    <w:p w14:paraId="4D31DF61" w14:textId="0FD54113" w:rsidR="00A54428" w:rsidRPr="00B4587D" w:rsidRDefault="00A54428" w:rsidP="00A54428"/>
    <w:p w14:paraId="7C23487A" w14:textId="61E422B9" w:rsidR="00D51142" w:rsidRPr="00D51142" w:rsidRDefault="00D51142" w:rsidP="00D51142">
      <w:pPr>
        <w:spacing w:before="0" w:line="259" w:lineRule="auto"/>
        <w:rPr>
          <w:b/>
          <w:bCs/>
        </w:rPr>
      </w:pPr>
      <w:r w:rsidRPr="09E24E01">
        <w:rPr>
          <w:b/>
          <w:bCs/>
        </w:rPr>
        <w:t>A path to universal ECEC and the ‘polished pathway’</w:t>
      </w:r>
    </w:p>
    <w:p w14:paraId="70A05FA9" w14:textId="77777777" w:rsidR="00D51142" w:rsidRPr="00D51142" w:rsidRDefault="00D51142" w:rsidP="00D51142">
      <w:pPr>
        <w:spacing w:before="0" w:line="259" w:lineRule="auto"/>
      </w:pPr>
      <w:r w:rsidRPr="00D51142">
        <w:t>Failing to include children from the earliest possible chance can set them on what disability advocates, led by Inclusion Australia, described as ‘the polished pathway’.</w:t>
      </w:r>
      <w:r w:rsidRPr="00D51142">
        <w:rPr>
          <w:vertAlign w:val="superscript"/>
        </w:rPr>
        <w:footnoteReference w:id="21"/>
      </w:r>
      <w:r w:rsidRPr="00D51142">
        <w:t xml:space="preserve">  A path to universal ECEC that is accessible and inclusive of children with disability and their families, is critical to avoiding the segregation and exclusion experienced on the ‘polished pathway’.</w:t>
      </w:r>
    </w:p>
    <w:p w14:paraId="5382D399" w14:textId="3D5A39DF" w:rsidR="00D51142" w:rsidRPr="00D51142" w:rsidRDefault="00D51142" w:rsidP="00D51142">
      <w:pPr>
        <w:spacing w:before="0" w:line="259" w:lineRule="auto"/>
      </w:pPr>
      <w:r>
        <w:t>The ‘polished pathway’ is a seemingly organised, warm and welcoming pathway that starts with small decisions in early childhood. Families are directed to, sent to or expected to deviate to ‘special’ and ‘safe’ places designed (and funded) specifically for children with disability. Often, this is at a time when families are trying to navigate multiple systems – health, social services, disability supports, etc. - and the experience of raising children feels overwhelming and tiring.</w:t>
      </w:r>
    </w:p>
    <w:p w14:paraId="5CFC8280" w14:textId="30441D77" w:rsidR="00D51142" w:rsidRPr="00D51142" w:rsidRDefault="00D51142" w:rsidP="00D51142">
      <w:pPr>
        <w:spacing w:before="0" w:line="259" w:lineRule="auto"/>
      </w:pPr>
      <w:r>
        <w:t>Before many families realise, they have started down a path that takes them away from the ordinary places of childhood</w:t>
      </w:r>
      <w:r w:rsidR="005A0183" w:rsidRPr="005A0183">
        <w:t>,</w:t>
      </w:r>
      <w:r>
        <w:t xml:space="preserve"> and </w:t>
      </w:r>
      <w:r w:rsidR="002664BF">
        <w:t>the</w:t>
      </w:r>
      <w:r w:rsidR="00055D42" w:rsidRPr="00055D42">
        <w:t xml:space="preserve"> </w:t>
      </w:r>
      <w:r>
        <w:t xml:space="preserve">focus </w:t>
      </w:r>
      <w:r w:rsidR="002664BF">
        <w:t>would shift</w:t>
      </w:r>
      <w:r>
        <w:t xml:space="preserve"> largely or entirely </w:t>
      </w:r>
      <w:r w:rsidR="00ED0DE7">
        <w:t>to</w:t>
      </w:r>
      <w:r>
        <w:t xml:space="preserve"> therapy and clinical settings, segregated or ‘special’ activities and places, and primarily interacting only with other children with disability and their families. This polished pathway leaves children with disability mainly invisible to their peers (non-disabled and same-age children) from early childhood. The pathway directs and guides children and young people from therapeutic segregation to segregated schools to segregated employment, housing, and further life options. </w:t>
      </w:r>
    </w:p>
    <w:p w14:paraId="5E27543F" w14:textId="39AA0766" w:rsidR="00D51142" w:rsidRPr="00D51142" w:rsidRDefault="00D51142" w:rsidP="09E24E01">
      <w:pPr>
        <w:spacing w:before="0" w:line="259" w:lineRule="auto"/>
        <w:rPr>
          <w:i/>
          <w:iCs/>
        </w:rPr>
      </w:pPr>
      <w:r w:rsidRPr="09E24E01">
        <w:rPr>
          <w:i/>
          <w:iCs/>
        </w:rPr>
        <w:t xml:space="preserve">“Before you know it, you’ve gone on a different journey than what you expected and ended up in a place miles away from your dreams.” </w:t>
      </w:r>
      <w:r>
        <w:br/>
      </w:r>
      <w:r w:rsidRPr="09E24E01">
        <w:rPr>
          <w:i/>
          <w:iCs/>
        </w:rPr>
        <w:t>Catherine McAlpine, CEO, Inclusion Australia</w:t>
      </w:r>
    </w:p>
    <w:p w14:paraId="6447BA0D" w14:textId="05E564AB" w:rsidR="00D51142" w:rsidRPr="00D51142" w:rsidRDefault="00D51142" w:rsidP="00D51142">
      <w:pPr>
        <w:spacing w:before="0" w:line="259" w:lineRule="auto"/>
        <w:rPr>
          <w:b/>
          <w:bCs/>
        </w:rPr>
      </w:pPr>
      <w:bookmarkStart w:id="13" w:name="_Toc158626561"/>
      <w:r w:rsidRPr="09E24E01">
        <w:rPr>
          <w:b/>
          <w:bCs/>
        </w:rPr>
        <w:t>Children’s voices</w:t>
      </w:r>
      <w:bookmarkEnd w:id="13"/>
    </w:p>
    <w:p w14:paraId="2EB95FC3" w14:textId="67741B77" w:rsidR="00D51142" w:rsidRPr="00D51142" w:rsidRDefault="00D51142" w:rsidP="00D51142">
      <w:pPr>
        <w:spacing w:before="0" w:line="259" w:lineRule="auto"/>
      </w:pPr>
      <w:r>
        <w:t xml:space="preserve">The path to an ordinary childhood and the everyday </w:t>
      </w:r>
      <w:r w:rsidR="000B7F4F">
        <w:t>experience</w:t>
      </w:r>
      <w:r>
        <w:t xml:space="preserve"> of life is more bumpy, often less welcoming and very rarely connected and straightforward. Rather than a ‘polished pathway’, children with disability and their families deserve a path that is connected, cultivated and community based. Imagine more of a paved path than a polished pathway. For children with disability, this also means making and promoting the time, space and support to explore all the things along the path and to be able to embrace and experience the ordinary parts of childhood. </w:t>
      </w:r>
    </w:p>
    <w:p w14:paraId="45F97ECB" w14:textId="77777777" w:rsidR="00933F82" w:rsidRPr="00D51142" w:rsidRDefault="00933F82" w:rsidP="00D51142">
      <w:pPr>
        <w:spacing w:before="0" w:line="259" w:lineRule="auto"/>
      </w:pPr>
    </w:p>
    <w:p w14:paraId="189B89EB" w14:textId="616970A8" w:rsidR="00D51142" w:rsidRPr="00D51142" w:rsidRDefault="00D51142" w:rsidP="00D51142">
      <w:pPr>
        <w:spacing w:before="0" w:line="259" w:lineRule="auto"/>
        <w:rPr>
          <w:b/>
          <w:bCs/>
        </w:rPr>
      </w:pPr>
      <w:r w:rsidRPr="09E24E01">
        <w:rPr>
          <w:b/>
          <w:bCs/>
        </w:rPr>
        <w:t>From a child’s perspective:</w:t>
      </w:r>
    </w:p>
    <w:p w14:paraId="2206BA30" w14:textId="41C35BB0" w:rsidR="00D51142" w:rsidRPr="00D51142" w:rsidRDefault="00D51142" w:rsidP="09E24E01">
      <w:pPr>
        <w:spacing w:before="0" w:line="259" w:lineRule="auto"/>
        <w:rPr>
          <w:i/>
          <w:iCs/>
        </w:rPr>
      </w:pPr>
      <w:r w:rsidRPr="09E24E01">
        <w:rPr>
          <w:i/>
          <w:iCs/>
        </w:rPr>
        <w:t>“Being included means I'm having lots of fun! I play and explore with my friends. We try new things and take big steps. I can lie down, sit, stand, or stomp along the path!</w:t>
      </w:r>
    </w:p>
    <w:p w14:paraId="772197A7" w14:textId="3368B21C" w:rsidR="00D51142" w:rsidRPr="00D51142" w:rsidRDefault="00D51142" w:rsidP="09E24E01">
      <w:pPr>
        <w:spacing w:before="0" w:line="259" w:lineRule="auto"/>
        <w:rPr>
          <w:i/>
          <w:iCs/>
        </w:rPr>
      </w:pPr>
      <w:r w:rsidRPr="09E24E01">
        <w:rPr>
          <w:i/>
          <w:iCs/>
        </w:rPr>
        <w:t>Being on the same path tells everyone that all children, should have fun and play together. We all should get to have awesome and easy adventures when we're little.</w:t>
      </w:r>
    </w:p>
    <w:p w14:paraId="5EC3E82A" w14:textId="26548B2A" w:rsidR="00D51142" w:rsidRPr="00D51142" w:rsidRDefault="00D51142" w:rsidP="09E24E01">
      <w:pPr>
        <w:spacing w:before="0" w:line="259" w:lineRule="auto"/>
        <w:rPr>
          <w:i/>
          <w:iCs/>
        </w:rPr>
      </w:pPr>
      <w:r w:rsidRPr="09E24E01">
        <w:rPr>
          <w:i/>
          <w:iCs/>
        </w:rPr>
        <w:t>When we're tiny, what we do and learn stays with us always! This is super-duper important. Having experiences that everyone can join in and be part of is a big deal. It makes our lives awesome and brings good things to our family, friends, and the people around us. We want a path that makes everything better for everyone!”</w:t>
      </w:r>
    </w:p>
    <w:p w14:paraId="6BE7FB7B" w14:textId="7C1307EB" w:rsidR="006C777F" w:rsidRDefault="006C777F">
      <w:pPr>
        <w:spacing w:before="0" w:line="259" w:lineRule="auto"/>
      </w:pPr>
      <w:r>
        <w:br w:type="page"/>
      </w:r>
    </w:p>
    <w:p w14:paraId="0372B9BA" w14:textId="0DB5763B" w:rsidR="00611F08" w:rsidRPr="0035058A" w:rsidRDefault="005839A3" w:rsidP="005839A3">
      <w:pPr>
        <w:pStyle w:val="Heading1"/>
        <w:rPr>
          <w:color w:val="auto"/>
        </w:rPr>
      </w:pPr>
      <w:bookmarkStart w:id="14" w:name="_Toc158803844"/>
      <w:r>
        <w:t xml:space="preserve">3. </w:t>
      </w:r>
      <w:r w:rsidR="00611F08">
        <w:t xml:space="preserve">CYDA’s response to the </w:t>
      </w:r>
      <w:r w:rsidR="0072277D">
        <w:t>recommendations outlined in The Draft Report</w:t>
      </w:r>
      <w:bookmarkEnd w:id="14"/>
    </w:p>
    <w:p w14:paraId="1079CB67" w14:textId="140A1E1B" w:rsidR="00411912" w:rsidRDefault="003C7157" w:rsidP="00700340">
      <w:r>
        <w:t>In the following section</w:t>
      </w:r>
      <w:r w:rsidR="00D73A3E">
        <w:t>,</w:t>
      </w:r>
      <w:r w:rsidR="004530E4">
        <w:t xml:space="preserve"> </w:t>
      </w:r>
      <w:r w:rsidR="00443C48">
        <w:t xml:space="preserve">we </w:t>
      </w:r>
      <w:r w:rsidR="00D7036C">
        <w:t xml:space="preserve">respond to </w:t>
      </w:r>
      <w:r w:rsidR="00715BAA">
        <w:t xml:space="preserve">select Recommendations from the </w:t>
      </w:r>
      <w:r w:rsidR="00B020EF">
        <w:t>D</w:t>
      </w:r>
      <w:r w:rsidR="00715BAA">
        <w:t xml:space="preserve">raft </w:t>
      </w:r>
      <w:r w:rsidR="00B020EF">
        <w:t>R</w:t>
      </w:r>
      <w:r w:rsidR="00715BAA">
        <w:t>eport</w:t>
      </w:r>
      <w:r w:rsidR="0097168D">
        <w:t xml:space="preserve"> relevant to our expertise, and the needs of the CYDA community, children and young people with disability</w:t>
      </w:r>
      <w:r w:rsidR="00715BAA">
        <w:t>.</w:t>
      </w:r>
      <w:r w:rsidR="004530E4">
        <w:t xml:space="preserve"> </w:t>
      </w:r>
      <w:r w:rsidR="006662F6">
        <w:t xml:space="preserve">(See Table </w:t>
      </w:r>
      <w:r w:rsidR="00635B75">
        <w:t>1</w:t>
      </w:r>
      <w:r w:rsidR="006662F6">
        <w:t>)</w:t>
      </w:r>
    </w:p>
    <w:p w14:paraId="0B40558B" w14:textId="4B4C09D3" w:rsidR="005F6A77" w:rsidRPr="005F6A77" w:rsidRDefault="00642A6A" w:rsidP="005F6A77">
      <w:pPr>
        <w:pStyle w:val="Heading2"/>
        <w:spacing w:after="240"/>
      </w:pPr>
      <w:bookmarkStart w:id="15" w:name="_Toc158384844"/>
      <w:bookmarkStart w:id="16" w:name="_Toc158803845"/>
      <w:r w:rsidRPr="007E085A">
        <w:t xml:space="preserve">CYDA </w:t>
      </w:r>
      <w:r w:rsidR="000E257E">
        <w:t>Response</w:t>
      </w:r>
      <w:r w:rsidRPr="007E085A">
        <w:t xml:space="preserve"> </w:t>
      </w:r>
      <w:bookmarkEnd w:id="15"/>
      <w:r w:rsidR="00BA72F8">
        <w:t>to The</w:t>
      </w:r>
      <w:r w:rsidR="00071374">
        <w:t xml:space="preserve"> </w:t>
      </w:r>
      <w:r w:rsidR="000E257E">
        <w:t>Draft Report Recommendation</w:t>
      </w:r>
      <w:r w:rsidR="00120377">
        <w:t>s</w:t>
      </w:r>
      <w:bookmarkEnd w:id="16"/>
    </w:p>
    <w:tbl>
      <w:tblPr>
        <w:tblStyle w:val="CYDATable2"/>
        <w:tblW w:w="0" w:type="auto"/>
        <w:tblBorders>
          <w:insideH w:val="single" w:sz="4" w:space="0" w:color="C5E0B3" w:themeColor="accent6" w:themeTint="66"/>
          <w:insideV w:val="single" w:sz="4" w:space="0" w:color="C5E0B3" w:themeColor="accent6" w:themeTint="66"/>
        </w:tblBorders>
        <w:tblLook w:val="04A0" w:firstRow="1" w:lastRow="0" w:firstColumn="1" w:lastColumn="0" w:noHBand="0" w:noVBand="1"/>
      </w:tblPr>
      <w:tblGrid>
        <w:gridCol w:w="3045"/>
        <w:gridCol w:w="2767"/>
        <w:gridCol w:w="3214"/>
      </w:tblGrid>
      <w:tr w:rsidR="00CD662B" w:rsidRPr="007E085A" w14:paraId="593EAF25" w14:textId="77777777" w:rsidTr="003321FF">
        <w:trPr>
          <w:cnfStyle w:val="100000000000" w:firstRow="1" w:lastRow="0" w:firstColumn="0" w:lastColumn="0" w:oddVBand="0" w:evenVBand="0" w:oddHBand="0" w:evenHBand="0" w:firstRowFirstColumn="0" w:firstRowLastColumn="0" w:lastRowFirstColumn="0" w:lastRowLastColumn="0"/>
          <w:cantSplit/>
          <w:trHeight w:val="567"/>
          <w:tblHeader/>
        </w:trPr>
        <w:tc>
          <w:tcPr>
            <w:cnfStyle w:val="001000000000" w:firstRow="0" w:lastRow="0" w:firstColumn="1" w:lastColumn="0" w:oddVBand="0" w:evenVBand="0" w:oddHBand="0" w:evenHBand="0" w:firstRowFirstColumn="0" w:firstRowLastColumn="0" w:lastRowFirstColumn="0" w:lastRowLastColumn="0"/>
            <w:tcW w:w="3045" w:type="dxa"/>
            <w:shd w:val="clear" w:color="auto" w:fill="538135" w:themeFill="accent6" w:themeFillShade="BF"/>
          </w:tcPr>
          <w:p w14:paraId="712A1E1B" w14:textId="0DEFE0FB" w:rsidR="00642A6A" w:rsidRPr="00B4587D" w:rsidRDefault="00642A6A">
            <w:pPr>
              <w:rPr>
                <w:lang w:val="en-AU" w:eastAsia="en-GB"/>
              </w:rPr>
            </w:pPr>
            <w:r w:rsidRPr="00B4587D">
              <w:rPr>
                <w:lang w:val="en-AU" w:eastAsia="en-GB"/>
              </w:rPr>
              <w:t xml:space="preserve">Draft Report </w:t>
            </w:r>
            <w:r w:rsidR="00045116" w:rsidRPr="00B4587D">
              <w:rPr>
                <w:lang w:val="en-AU" w:eastAsia="en-GB"/>
              </w:rPr>
              <w:t xml:space="preserve">Key Areas </w:t>
            </w:r>
            <w:r w:rsidR="007F3996" w:rsidRPr="00B4587D">
              <w:rPr>
                <w:lang w:val="en-AU" w:eastAsia="en-GB"/>
              </w:rPr>
              <w:t xml:space="preserve">&amp; </w:t>
            </w:r>
            <w:r w:rsidRPr="00B4587D">
              <w:rPr>
                <w:lang w:val="en-AU" w:eastAsia="en-GB"/>
              </w:rPr>
              <w:t>Recommendation #</w:t>
            </w:r>
          </w:p>
        </w:tc>
        <w:tc>
          <w:tcPr>
            <w:tcW w:w="2767" w:type="dxa"/>
            <w:shd w:val="clear" w:color="auto" w:fill="538135" w:themeFill="accent6" w:themeFillShade="BF"/>
          </w:tcPr>
          <w:p w14:paraId="77D1F574" w14:textId="75E8452F" w:rsidR="00642A6A" w:rsidRPr="00B4587D" w:rsidRDefault="00642A6A">
            <w:pPr>
              <w:cnfStyle w:val="100000000000" w:firstRow="1" w:lastRow="0" w:firstColumn="0" w:lastColumn="0" w:oddVBand="0" w:evenVBand="0" w:oddHBand="0" w:evenHBand="0" w:firstRowFirstColumn="0" w:firstRowLastColumn="0" w:lastRowFirstColumn="0" w:lastRowLastColumn="0"/>
              <w:rPr>
                <w:lang w:val="en-AU" w:eastAsia="en-GB"/>
              </w:rPr>
            </w:pPr>
            <w:r w:rsidRPr="00B4587D">
              <w:rPr>
                <w:sz w:val="22"/>
                <w:szCs w:val="18"/>
                <w:lang w:val="en-AU" w:eastAsia="en-GB"/>
              </w:rPr>
              <w:t xml:space="preserve">CYDA's </w:t>
            </w:r>
            <w:r w:rsidR="003F58B7" w:rsidRPr="00B4587D">
              <w:rPr>
                <w:sz w:val="22"/>
                <w:szCs w:val="18"/>
                <w:lang w:val="en-AU" w:eastAsia="en-GB"/>
              </w:rPr>
              <w:t>Response</w:t>
            </w:r>
            <w:r w:rsidRPr="00B4587D">
              <w:rPr>
                <w:sz w:val="22"/>
                <w:szCs w:val="18"/>
                <w:lang w:val="en-AU" w:eastAsia="en-GB"/>
              </w:rPr>
              <w:t xml:space="preserve"> </w:t>
            </w:r>
          </w:p>
        </w:tc>
        <w:tc>
          <w:tcPr>
            <w:tcW w:w="3214" w:type="dxa"/>
            <w:shd w:val="clear" w:color="auto" w:fill="538135" w:themeFill="accent6" w:themeFillShade="BF"/>
          </w:tcPr>
          <w:p w14:paraId="4CC268E3" w14:textId="33D8B995" w:rsidR="00642A6A" w:rsidRPr="00B4587D" w:rsidRDefault="004D5433">
            <w:pPr>
              <w:cnfStyle w:val="100000000000" w:firstRow="1" w:lastRow="0" w:firstColumn="0" w:lastColumn="0" w:oddVBand="0" w:evenVBand="0" w:oddHBand="0" w:evenHBand="0" w:firstRowFirstColumn="0" w:firstRowLastColumn="0" w:lastRowFirstColumn="0" w:lastRowLastColumn="0"/>
              <w:rPr>
                <w:lang w:val="en-AU" w:eastAsia="en-GB"/>
              </w:rPr>
            </w:pPr>
            <w:r w:rsidRPr="00B4587D">
              <w:rPr>
                <w:lang w:val="en-AU" w:eastAsia="en-GB"/>
              </w:rPr>
              <w:t>CYDA</w:t>
            </w:r>
            <w:r w:rsidR="003E0372" w:rsidRPr="00B4587D">
              <w:rPr>
                <w:lang w:val="en-AU" w:eastAsia="en-GB"/>
              </w:rPr>
              <w:t>’s</w:t>
            </w:r>
            <w:r w:rsidRPr="00B4587D">
              <w:rPr>
                <w:lang w:val="en-AU" w:eastAsia="en-GB"/>
              </w:rPr>
              <w:t xml:space="preserve"> recommendation </w:t>
            </w:r>
          </w:p>
        </w:tc>
      </w:tr>
      <w:tr w:rsidR="00642A6A" w:rsidRPr="007E085A" w14:paraId="45CA630D" w14:textId="77777777" w:rsidTr="000F24C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26" w:type="dxa"/>
            <w:gridSpan w:val="3"/>
            <w:shd w:val="clear" w:color="auto" w:fill="A8D08D" w:themeFill="accent6" w:themeFillTint="99"/>
          </w:tcPr>
          <w:p w14:paraId="17738538" w14:textId="517875BB" w:rsidR="00642A6A" w:rsidRPr="00B4587D" w:rsidRDefault="00140CBE">
            <w:pPr>
              <w:rPr>
                <w:lang w:val="en-AU" w:eastAsia="en-GB"/>
              </w:rPr>
            </w:pPr>
            <w:bookmarkStart w:id="17" w:name="_Hlk158217435"/>
            <w:r w:rsidRPr="00B4587D">
              <w:rPr>
                <w:lang w:val="en-AU" w:eastAsia="en-GB"/>
              </w:rPr>
              <w:t>Key Area;</w:t>
            </w:r>
            <w:r w:rsidR="007E007F" w:rsidRPr="00B4587D">
              <w:rPr>
                <w:lang w:val="en-AU" w:eastAsia="en-GB"/>
              </w:rPr>
              <w:t xml:space="preserve"> </w:t>
            </w:r>
            <w:r w:rsidR="004F4110" w:rsidRPr="00B4587D">
              <w:rPr>
                <w:lang w:val="en-AU" w:eastAsia="en-GB"/>
              </w:rPr>
              <w:t>Affordability and availability gaps need to be addressed to achieve universal access</w:t>
            </w:r>
          </w:p>
        </w:tc>
      </w:tr>
      <w:bookmarkEnd w:id="17"/>
      <w:tr w:rsidR="00E82763" w:rsidRPr="007E085A" w14:paraId="6E6D83DD" w14:textId="77777777" w:rsidTr="004205F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045" w:type="dxa"/>
          </w:tcPr>
          <w:p w14:paraId="0046BBEC" w14:textId="7AC82742" w:rsidR="00E82763" w:rsidRPr="00B4587D" w:rsidRDefault="00E82763" w:rsidP="00E82763">
            <w:pPr>
              <w:rPr>
                <w:lang w:val="en-AU" w:eastAsia="en-GB"/>
              </w:rPr>
            </w:pPr>
            <w:r w:rsidRPr="00B4587D">
              <w:rPr>
                <w:lang w:val="en-AU"/>
              </w:rPr>
              <w:t xml:space="preserve">Give all children an entitlement to up to 30 hours or 3 days a week of subsidised care without an activity requirement (DR 6.2) </w:t>
            </w:r>
          </w:p>
        </w:tc>
        <w:tc>
          <w:tcPr>
            <w:tcW w:w="2767" w:type="dxa"/>
          </w:tcPr>
          <w:p w14:paraId="7359D341" w14:textId="6A9236D1" w:rsidR="00E82763" w:rsidRPr="00B4587D" w:rsidRDefault="008A4CAA" w:rsidP="00E82763">
            <w:pPr>
              <w:cnfStyle w:val="000000010000" w:firstRow="0" w:lastRow="0" w:firstColumn="0" w:lastColumn="0" w:oddVBand="0" w:evenVBand="0" w:oddHBand="0" w:evenHBand="1" w:firstRowFirstColumn="0" w:firstRowLastColumn="0" w:lastRowFirstColumn="0" w:lastRowLastColumn="0"/>
            </w:pPr>
            <w:r w:rsidRPr="00B4587D">
              <w:rPr>
                <w:lang w:val="en-AU" w:eastAsia="en-GB"/>
              </w:rPr>
              <w:t xml:space="preserve">CYDA agrees the </w:t>
            </w:r>
            <w:r w:rsidRPr="00B4587D">
              <w:rPr>
                <w:lang w:val="en-AU"/>
              </w:rPr>
              <w:t xml:space="preserve">Australian Government should modify the </w:t>
            </w:r>
            <w:r w:rsidR="000B50B8" w:rsidRPr="00B4587D">
              <w:rPr>
                <w:lang w:val="en-AU"/>
              </w:rPr>
              <w:t>Childcare</w:t>
            </w:r>
            <w:r w:rsidRPr="00B4587D">
              <w:rPr>
                <w:lang w:val="en-AU"/>
              </w:rPr>
              <w:t xml:space="preserve"> Subsidy</w:t>
            </w:r>
            <w:r w:rsidR="002C2FDB" w:rsidRPr="00B4587D">
              <w:rPr>
                <w:lang w:val="en-AU"/>
              </w:rPr>
              <w:t xml:space="preserve"> </w:t>
            </w:r>
            <w:r w:rsidR="009A46BE" w:rsidRPr="00B4587D">
              <w:rPr>
                <w:lang w:val="en-AU"/>
              </w:rPr>
              <w:t>and the activity requirements</w:t>
            </w:r>
            <w:r w:rsidR="00D20106" w:rsidRPr="00B4587D">
              <w:rPr>
                <w:lang w:val="en-AU"/>
              </w:rPr>
              <w:t xml:space="preserve"> </w:t>
            </w:r>
            <w:r w:rsidR="00D57438" w:rsidRPr="00B4587D">
              <w:rPr>
                <w:lang w:val="en-AU"/>
              </w:rPr>
              <w:t>as outlined</w:t>
            </w:r>
            <w:r w:rsidR="004F0AE5" w:rsidRPr="00B4587D">
              <w:rPr>
                <w:lang w:val="en-AU"/>
              </w:rPr>
              <w:t xml:space="preserve"> in the Draft Report</w:t>
            </w:r>
            <w:r w:rsidR="74AEEFB3">
              <w:t>.</w:t>
            </w:r>
          </w:p>
          <w:p w14:paraId="26B9BB73" w14:textId="181F1940" w:rsidR="00E82763" w:rsidRPr="00B4587D" w:rsidRDefault="00E82763" w:rsidP="5D466D4D">
            <w:pPr>
              <w:cnfStyle w:val="000000010000" w:firstRow="0" w:lastRow="0" w:firstColumn="0" w:lastColumn="0" w:oddVBand="0" w:evenVBand="0" w:oddHBand="0" w:evenHBand="1" w:firstRowFirstColumn="0" w:firstRowLastColumn="0" w:lastRowFirstColumn="0" w:lastRowLastColumn="0"/>
            </w:pPr>
          </w:p>
          <w:p w14:paraId="34A40A2D" w14:textId="026459AA" w:rsidR="00E82763" w:rsidRPr="00B4587D" w:rsidRDefault="74AEEFB3" w:rsidP="00E82763">
            <w:pPr>
              <w:cnfStyle w:val="000000010000" w:firstRow="0" w:lastRow="0" w:firstColumn="0" w:lastColumn="0" w:oddVBand="0" w:evenVBand="0" w:oddHBand="0" w:evenHBand="1" w:firstRowFirstColumn="0" w:firstRowLastColumn="0" w:lastRowFirstColumn="0" w:lastRowLastColumn="0"/>
              <w:rPr>
                <w:lang w:val="en-AU"/>
              </w:rPr>
            </w:pPr>
            <w:r w:rsidRPr="5D466D4D">
              <w:rPr>
                <w:lang w:eastAsia="en-GB"/>
              </w:rPr>
              <w:t>CYDA supports calls for the abolition of the Activity Test to address the vast disparities in accessibility and affordability of early childhood education and care.</w:t>
            </w:r>
          </w:p>
        </w:tc>
        <w:tc>
          <w:tcPr>
            <w:tcW w:w="3214" w:type="dxa"/>
          </w:tcPr>
          <w:p w14:paraId="1BED8380" w14:textId="477E27F9" w:rsidR="003F3F4B" w:rsidRPr="00B4587D" w:rsidRDefault="2B6E6DDC" w:rsidP="00E82763">
            <w:pPr>
              <w:cnfStyle w:val="000000010000" w:firstRow="0" w:lastRow="0" w:firstColumn="0" w:lastColumn="0" w:oddVBand="0" w:evenVBand="0" w:oddHBand="0" w:evenHBand="1" w:firstRowFirstColumn="0" w:firstRowLastColumn="0" w:lastRowFirstColumn="0" w:lastRowLastColumn="0"/>
              <w:rPr>
                <w:lang w:val="en-AU" w:eastAsia="en-GB"/>
              </w:rPr>
            </w:pPr>
            <w:r w:rsidRPr="2B6E6DDC">
              <w:rPr>
                <w:lang w:val="en-AU" w:eastAsia="en-GB"/>
              </w:rPr>
              <w:t xml:space="preserve">3. </w:t>
            </w:r>
            <w:r w:rsidR="00CF12D3" w:rsidRPr="78CFBC02">
              <w:rPr>
                <w:lang w:val="en-AU" w:eastAsia="en-GB"/>
              </w:rPr>
              <w:t>CYDA</w:t>
            </w:r>
            <w:r w:rsidR="00CF12D3" w:rsidRPr="00B4587D">
              <w:rPr>
                <w:lang w:val="en-AU" w:eastAsia="en-GB"/>
              </w:rPr>
              <w:t xml:space="preserve"> calls on the </w:t>
            </w:r>
            <w:bookmarkStart w:id="18" w:name="_Hlk158728925"/>
            <w:r w:rsidR="00CF12D3" w:rsidRPr="00B4587D">
              <w:rPr>
                <w:lang w:val="en-AU" w:eastAsia="en-GB"/>
              </w:rPr>
              <w:t xml:space="preserve">Productivity Commission to recommend the removal of </w:t>
            </w:r>
            <w:r w:rsidR="005630FD" w:rsidRPr="00B4587D">
              <w:rPr>
                <w:lang w:val="en-AU" w:eastAsia="en-GB"/>
              </w:rPr>
              <w:t xml:space="preserve">any </w:t>
            </w:r>
            <w:r w:rsidR="00CF12D3" w:rsidRPr="00B4587D">
              <w:rPr>
                <w:lang w:val="en-AU" w:eastAsia="en-GB"/>
              </w:rPr>
              <w:t xml:space="preserve">activity </w:t>
            </w:r>
            <w:r w:rsidR="005630FD" w:rsidRPr="00B4587D">
              <w:rPr>
                <w:lang w:val="en-AU" w:eastAsia="en-GB"/>
              </w:rPr>
              <w:t xml:space="preserve">requirement </w:t>
            </w:r>
            <w:r w:rsidR="0067369A" w:rsidRPr="00B4587D">
              <w:rPr>
                <w:lang w:val="en-AU" w:eastAsia="en-GB"/>
              </w:rPr>
              <w:t>for</w:t>
            </w:r>
            <w:r w:rsidR="00CF12D3" w:rsidRPr="00B4587D">
              <w:rPr>
                <w:lang w:val="en-AU" w:eastAsia="en-GB"/>
              </w:rPr>
              <w:t xml:space="preserve"> </w:t>
            </w:r>
            <w:r w:rsidR="00B45AE4" w:rsidRPr="00B4587D">
              <w:rPr>
                <w:lang w:val="en-AU" w:eastAsia="en-GB"/>
              </w:rPr>
              <w:t xml:space="preserve">all families of children with disability – whether eligible for the </w:t>
            </w:r>
            <w:r w:rsidR="002910E2" w:rsidRPr="00B4587D">
              <w:rPr>
                <w:lang w:val="en-AU" w:eastAsia="en-GB"/>
              </w:rPr>
              <w:t>Carer Payment or subsidy</w:t>
            </w:r>
            <w:r w:rsidR="003F3F4B" w:rsidRPr="00B4587D">
              <w:rPr>
                <w:lang w:val="en-AU" w:eastAsia="en-GB"/>
              </w:rPr>
              <w:t>.</w:t>
            </w:r>
          </w:p>
          <w:bookmarkEnd w:id="18"/>
          <w:p w14:paraId="352C22D2" w14:textId="77777777" w:rsidR="003F3F4B" w:rsidRPr="00B4587D" w:rsidRDefault="00804B79" w:rsidP="00E82763">
            <w:pPr>
              <w:cnfStyle w:val="000000010000" w:firstRow="0" w:lastRow="0" w:firstColumn="0" w:lastColumn="0" w:oddVBand="0" w:evenVBand="0" w:oddHBand="0" w:evenHBand="1" w:firstRowFirstColumn="0" w:firstRowLastColumn="0" w:lastRowFirstColumn="0" w:lastRowLastColumn="0"/>
              <w:rPr>
                <w:lang w:val="en-AU" w:eastAsia="en-GB"/>
              </w:rPr>
            </w:pPr>
            <w:r w:rsidRPr="00B4587D">
              <w:rPr>
                <w:lang w:val="en-AU" w:eastAsia="en-GB"/>
              </w:rPr>
              <w:t xml:space="preserve">Most families of children with disability will have one partner exempt from the activity test, where they receive the Carer Payment or provide constant care for a child with disability. </w:t>
            </w:r>
          </w:p>
          <w:p w14:paraId="6ADAFECA" w14:textId="492D10B0" w:rsidR="00E82763" w:rsidRPr="00B4587D" w:rsidRDefault="00804B79" w:rsidP="00E82763">
            <w:pPr>
              <w:cnfStyle w:val="000000010000" w:firstRow="0" w:lastRow="0" w:firstColumn="0" w:lastColumn="0" w:oddVBand="0" w:evenVBand="0" w:oddHBand="0" w:evenHBand="1" w:firstRowFirstColumn="0" w:firstRowLastColumn="0" w:lastRowFirstColumn="0" w:lastRowLastColumn="0"/>
              <w:rPr>
                <w:lang w:val="en-AU" w:eastAsia="en-GB"/>
              </w:rPr>
            </w:pPr>
            <w:r w:rsidRPr="00B4587D">
              <w:rPr>
                <w:lang w:val="en-AU" w:eastAsia="en-GB"/>
              </w:rPr>
              <w:t xml:space="preserve">However, the system looks at both parents'/carers' activity levels. </w:t>
            </w:r>
          </w:p>
        </w:tc>
      </w:tr>
      <w:tr w:rsidR="00E82763" w:rsidRPr="007E085A" w14:paraId="077161A3" w14:textId="77777777" w:rsidTr="004205F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045" w:type="dxa"/>
          </w:tcPr>
          <w:p w14:paraId="7A68B87B" w14:textId="19D86FF2" w:rsidR="00E82763" w:rsidRPr="00B4587D" w:rsidRDefault="00E82763" w:rsidP="00E82763">
            <w:pPr>
              <w:rPr>
                <w:lang w:val="en-AU" w:eastAsia="en-GB"/>
              </w:rPr>
            </w:pPr>
            <w:r w:rsidRPr="00B4587D">
              <w:rPr>
                <w:lang w:val="en-AU"/>
              </w:rPr>
              <w:t xml:space="preserve">Lift subsidy to 100% of the hourly rate cap if annual family income up to $80,000 (DR 6.2) </w:t>
            </w:r>
          </w:p>
        </w:tc>
        <w:tc>
          <w:tcPr>
            <w:tcW w:w="2767" w:type="dxa"/>
          </w:tcPr>
          <w:p w14:paraId="1E7A48FC" w14:textId="09F4C22F" w:rsidR="00E82763" w:rsidRPr="00B4587D" w:rsidRDefault="004F0AE5" w:rsidP="00E82763">
            <w:pPr>
              <w:cnfStyle w:val="000000100000" w:firstRow="0" w:lastRow="0" w:firstColumn="0" w:lastColumn="0" w:oddVBand="0" w:evenVBand="0" w:oddHBand="1" w:evenHBand="0" w:firstRowFirstColumn="0" w:firstRowLastColumn="0" w:lastRowFirstColumn="0" w:lastRowLastColumn="0"/>
              <w:rPr>
                <w:rFonts w:eastAsia="Arial" w:cs="Arial"/>
                <w:lang w:val="en-AU"/>
              </w:rPr>
            </w:pPr>
            <w:r w:rsidRPr="0431D9D0">
              <w:rPr>
                <w:rFonts w:eastAsia="Arial" w:cs="Arial"/>
                <w:lang w:val="en-AU"/>
              </w:rPr>
              <w:t>Agreed</w:t>
            </w:r>
            <w:r w:rsidR="1C6D779E" w:rsidRPr="0431D9D0">
              <w:rPr>
                <w:rFonts w:eastAsia="Arial" w:cs="Arial"/>
                <w:lang w:val="en-AU"/>
              </w:rPr>
              <w:t xml:space="preserve"> but </w:t>
            </w:r>
            <w:r w:rsidR="569D1CED" w:rsidRPr="3BBAC749">
              <w:rPr>
                <w:rFonts w:eastAsia="Arial" w:cs="Arial"/>
                <w:lang w:val="en-AU"/>
              </w:rPr>
              <w:t xml:space="preserve">this </w:t>
            </w:r>
            <w:r w:rsidR="569D1CED" w:rsidRPr="26E99070">
              <w:rPr>
                <w:rFonts w:eastAsia="Arial" w:cs="Arial"/>
                <w:lang w:val="en-AU"/>
              </w:rPr>
              <w:t xml:space="preserve">recommendation </w:t>
            </w:r>
            <w:r w:rsidR="1C6D779E" w:rsidRPr="26E99070">
              <w:rPr>
                <w:rFonts w:eastAsia="Arial" w:cs="Arial"/>
                <w:lang w:val="en-AU"/>
              </w:rPr>
              <w:t>needs</w:t>
            </w:r>
            <w:r w:rsidR="1C6D779E" w:rsidRPr="0431D9D0">
              <w:rPr>
                <w:rFonts w:eastAsia="Arial" w:cs="Arial"/>
                <w:lang w:val="en-AU"/>
              </w:rPr>
              <w:t xml:space="preserve"> to go further to action ‘carer-friendly workplaces’ as flagged in </w:t>
            </w:r>
            <w:r w:rsidR="0A02D141" w:rsidRPr="3BBAC749">
              <w:rPr>
                <w:rFonts w:eastAsia="Arial" w:cs="Arial"/>
                <w:lang w:val="en-AU"/>
              </w:rPr>
              <w:t>Working Future: The Australian Government’s White Paper on Jobs and Opportunities</w:t>
            </w:r>
            <w:r w:rsidR="0A02D141" w:rsidRPr="0431D9D0">
              <w:rPr>
                <w:rFonts w:eastAsia="Arial" w:cs="Arial"/>
                <w:lang w:val="en-AU"/>
              </w:rPr>
              <w:t xml:space="preserve"> </w:t>
            </w:r>
            <w:r w:rsidR="4105F1D4" w:rsidRPr="48646044">
              <w:rPr>
                <w:rFonts w:eastAsia="Arial" w:cs="Arial"/>
                <w:lang w:val="en-AU"/>
              </w:rPr>
              <w:t>(2023)</w:t>
            </w:r>
          </w:p>
        </w:tc>
        <w:tc>
          <w:tcPr>
            <w:tcW w:w="3214" w:type="dxa"/>
          </w:tcPr>
          <w:p w14:paraId="51AA259A" w14:textId="458A7B40" w:rsidR="00E82763" w:rsidRPr="00B4587D" w:rsidRDefault="1ED4AEF2" w:rsidP="00E82763">
            <w:pPr>
              <w:cnfStyle w:val="000000100000" w:firstRow="0" w:lastRow="0" w:firstColumn="0" w:lastColumn="0" w:oddVBand="0" w:evenVBand="0" w:oddHBand="1" w:evenHBand="0" w:firstRowFirstColumn="0" w:firstRowLastColumn="0" w:lastRowFirstColumn="0" w:lastRowLastColumn="0"/>
              <w:rPr>
                <w:lang w:val="en-AU" w:eastAsia="en-GB"/>
              </w:rPr>
            </w:pPr>
            <w:r w:rsidRPr="1ED4AEF2">
              <w:rPr>
                <w:lang w:val="en-AU" w:eastAsia="en-GB"/>
              </w:rPr>
              <w:t xml:space="preserve">4. </w:t>
            </w:r>
            <w:r w:rsidR="3298F130" w:rsidRPr="6575C5E0">
              <w:rPr>
                <w:lang w:val="en-AU" w:eastAsia="en-GB"/>
              </w:rPr>
              <w:t xml:space="preserve">CYDA urges </w:t>
            </w:r>
            <w:r w:rsidR="3298F130" w:rsidRPr="0CCDC9FF">
              <w:rPr>
                <w:lang w:val="en-AU" w:eastAsia="en-GB"/>
              </w:rPr>
              <w:t>th</w:t>
            </w:r>
            <w:r w:rsidR="5FE370D4" w:rsidRPr="0CCDC9FF">
              <w:rPr>
                <w:lang w:val="en-AU" w:eastAsia="en-GB"/>
              </w:rPr>
              <w:t>e</w:t>
            </w:r>
            <w:r w:rsidR="3298F130" w:rsidRPr="6575C5E0">
              <w:rPr>
                <w:lang w:val="en-AU" w:eastAsia="en-GB"/>
              </w:rPr>
              <w:t xml:space="preserve"> Productivity Commission to also recommend that the </w:t>
            </w:r>
            <w:hyperlink r:id="rId37">
              <w:r w:rsidR="3298F130" w:rsidRPr="6575C5E0">
                <w:rPr>
                  <w:rStyle w:val="Hyperlink"/>
                  <w:rFonts w:eastAsia="Arial" w:cs="Arial"/>
                  <w:color w:val="0563C1"/>
                  <w:lang w:val="en-AU"/>
                </w:rPr>
                <w:t>Carer Recognition Act 2010</w:t>
              </w:r>
            </w:hyperlink>
            <w:r w:rsidR="3298F130" w:rsidRPr="6575C5E0">
              <w:rPr>
                <w:rFonts w:eastAsia="Arial" w:cs="Arial"/>
                <w:lang w:val="en-AU"/>
              </w:rPr>
              <w:t xml:space="preserve"> </w:t>
            </w:r>
            <w:r w:rsidR="35160049" w:rsidRPr="52929FB7">
              <w:rPr>
                <w:rFonts w:eastAsia="Arial" w:cs="Arial"/>
                <w:lang w:val="en-AU"/>
              </w:rPr>
              <w:t xml:space="preserve">be </w:t>
            </w:r>
            <w:r w:rsidR="2A920937" w:rsidRPr="459F189A">
              <w:rPr>
                <w:rFonts w:eastAsia="Arial" w:cs="Arial"/>
                <w:lang w:val="en-AU"/>
              </w:rPr>
              <w:t>amended</w:t>
            </w:r>
            <w:r w:rsidR="35160049" w:rsidRPr="52929FB7">
              <w:rPr>
                <w:rFonts w:eastAsia="Arial" w:cs="Arial"/>
                <w:lang w:val="en-AU"/>
              </w:rPr>
              <w:t xml:space="preserve"> to </w:t>
            </w:r>
            <w:r w:rsidR="35160049" w:rsidRPr="0656364E">
              <w:rPr>
                <w:rFonts w:eastAsia="Arial" w:cs="Arial"/>
                <w:lang w:val="en-AU"/>
              </w:rPr>
              <w:t>include</w:t>
            </w:r>
            <w:r w:rsidR="3298F130" w:rsidRPr="6575C5E0">
              <w:rPr>
                <w:rFonts w:eastAsia="Arial" w:cs="Arial"/>
                <w:lang w:val="en-AU"/>
              </w:rPr>
              <w:t xml:space="preserve"> mention</w:t>
            </w:r>
            <w:r w:rsidR="3298F130" w:rsidRPr="0656364E">
              <w:rPr>
                <w:rFonts w:eastAsia="Arial" w:cs="Arial"/>
                <w:lang w:val="en-AU"/>
              </w:rPr>
              <w:t xml:space="preserve"> </w:t>
            </w:r>
            <w:r w:rsidR="0EC153FE" w:rsidRPr="0656364E">
              <w:rPr>
                <w:rFonts w:eastAsia="Arial" w:cs="Arial"/>
                <w:lang w:val="en-AU"/>
              </w:rPr>
              <w:t>of</w:t>
            </w:r>
            <w:r w:rsidR="3298F130" w:rsidRPr="6575C5E0">
              <w:rPr>
                <w:rFonts w:eastAsia="Arial" w:cs="Arial"/>
                <w:lang w:val="en-AU"/>
              </w:rPr>
              <w:t xml:space="preserve"> the policies, practices and support services needed to support the combination of work and care, </w:t>
            </w:r>
            <w:r w:rsidR="327699A8" w:rsidRPr="3516CD8E">
              <w:rPr>
                <w:rFonts w:eastAsia="Arial" w:cs="Arial"/>
                <w:lang w:val="en-AU"/>
              </w:rPr>
              <w:t>and a</w:t>
            </w:r>
            <w:r w:rsidR="3298F130" w:rsidRPr="6575C5E0">
              <w:rPr>
                <w:rFonts w:eastAsia="Arial" w:cs="Arial"/>
                <w:lang w:val="en-AU"/>
              </w:rPr>
              <w:t xml:space="preserve"> process of evaluation or improvement. </w:t>
            </w:r>
          </w:p>
        </w:tc>
      </w:tr>
      <w:tr w:rsidR="00E82763" w:rsidRPr="007E085A" w14:paraId="628587D1" w14:textId="77777777" w:rsidTr="004205F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045" w:type="dxa"/>
          </w:tcPr>
          <w:p w14:paraId="23BB51C7" w14:textId="27ED1EEE" w:rsidR="00E82763" w:rsidRPr="00B4587D" w:rsidRDefault="00E82763" w:rsidP="00E82763">
            <w:pPr>
              <w:rPr>
                <w:lang w:val="en-AU" w:eastAsia="en-GB"/>
              </w:rPr>
            </w:pPr>
            <w:r w:rsidRPr="00B4587D">
              <w:rPr>
                <w:lang w:val="en-AU"/>
              </w:rPr>
              <w:t xml:space="preserve">Provide additional support for persistently thin markets (DR 5.1) </w:t>
            </w:r>
          </w:p>
        </w:tc>
        <w:tc>
          <w:tcPr>
            <w:tcW w:w="2767" w:type="dxa"/>
          </w:tcPr>
          <w:p w14:paraId="643D1589" w14:textId="1BAF116A" w:rsidR="00E82763" w:rsidRPr="00B4587D" w:rsidRDefault="005A65E2" w:rsidP="00E82763">
            <w:pPr>
              <w:cnfStyle w:val="000000010000" w:firstRow="0" w:lastRow="0" w:firstColumn="0" w:lastColumn="0" w:oddVBand="0" w:evenVBand="0" w:oddHBand="0" w:evenHBand="1" w:firstRowFirstColumn="0" w:firstRowLastColumn="0" w:lastRowFirstColumn="0" w:lastRowLastColumn="0"/>
              <w:rPr>
                <w:lang w:val="en-AU" w:eastAsia="en-GB"/>
              </w:rPr>
            </w:pPr>
            <w:r w:rsidRPr="00B4587D">
              <w:rPr>
                <w:lang w:val="en-AU" w:eastAsia="en-GB"/>
              </w:rPr>
              <w:t>Agreed</w:t>
            </w:r>
          </w:p>
        </w:tc>
        <w:tc>
          <w:tcPr>
            <w:tcW w:w="3214" w:type="dxa"/>
          </w:tcPr>
          <w:p w14:paraId="1670053C" w14:textId="01AE62D2" w:rsidR="00E82763" w:rsidRPr="00B4587D" w:rsidRDefault="1FFDD57D" w:rsidP="00E82763">
            <w:pPr>
              <w:cnfStyle w:val="000000010000" w:firstRow="0" w:lastRow="0" w:firstColumn="0" w:lastColumn="0" w:oddVBand="0" w:evenVBand="0" w:oddHBand="0" w:evenHBand="1" w:firstRowFirstColumn="0" w:firstRowLastColumn="0" w:lastRowFirstColumn="0" w:lastRowLastColumn="0"/>
              <w:rPr>
                <w:lang w:val="en-AU" w:eastAsia="en-GB"/>
              </w:rPr>
            </w:pPr>
            <w:r w:rsidRPr="1ED4AEF2">
              <w:rPr>
                <w:lang w:val="en-AU" w:eastAsia="en-GB"/>
              </w:rPr>
              <w:t>5.</w:t>
            </w:r>
            <w:r w:rsidR="25C5BEF8" w:rsidRPr="25C5BEF8">
              <w:rPr>
                <w:lang w:val="en-AU" w:eastAsia="en-GB"/>
              </w:rPr>
              <w:t xml:space="preserve"> </w:t>
            </w:r>
            <w:r w:rsidR="005A65E2" w:rsidRPr="6E797640">
              <w:rPr>
                <w:lang w:val="en-AU" w:eastAsia="en-GB"/>
              </w:rPr>
              <w:t>CYDA</w:t>
            </w:r>
            <w:r w:rsidR="005A65E2" w:rsidRPr="00B4587D">
              <w:rPr>
                <w:lang w:val="en-AU" w:eastAsia="en-GB"/>
              </w:rPr>
              <w:t xml:space="preserve"> also as</w:t>
            </w:r>
            <w:r w:rsidR="009730FC" w:rsidRPr="00B4587D">
              <w:rPr>
                <w:lang w:val="en-AU" w:eastAsia="en-GB"/>
              </w:rPr>
              <w:t xml:space="preserve">ks the Productivity Commission to recommend that all new infrastructure investments must comply with the </w:t>
            </w:r>
            <w:hyperlink r:id="rId38">
              <w:r w:rsidR="00E35850" w:rsidRPr="5A86E71F">
                <w:rPr>
                  <w:rStyle w:val="Hyperlink"/>
                  <w:rFonts w:eastAsiaTheme="minorEastAsia" w:cstheme="minorBidi"/>
                  <w:lang w:eastAsia="en-GB"/>
                </w:rPr>
                <w:t>National Construction Code</w:t>
              </w:r>
            </w:hyperlink>
            <w:r w:rsidR="00E35850" w:rsidRPr="00B4587D">
              <w:rPr>
                <w:lang w:val="en-AU" w:eastAsia="en-GB"/>
              </w:rPr>
              <w:t xml:space="preserve"> </w:t>
            </w:r>
            <w:r w:rsidR="008C7638" w:rsidRPr="00B4587D">
              <w:rPr>
                <w:lang w:val="en-AU" w:eastAsia="en-GB"/>
              </w:rPr>
              <w:t>including D3</w:t>
            </w:r>
            <w:r w:rsidR="00EA5D0F" w:rsidRPr="00B4587D">
              <w:rPr>
                <w:lang w:val="en-AU" w:eastAsia="en-GB"/>
              </w:rPr>
              <w:t xml:space="preserve">, E3.6 and F2.4. </w:t>
            </w:r>
          </w:p>
        </w:tc>
      </w:tr>
      <w:tr w:rsidR="00E82763" w:rsidRPr="007E085A" w14:paraId="2CFC1527" w14:textId="77777777" w:rsidTr="004205F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045" w:type="dxa"/>
          </w:tcPr>
          <w:p w14:paraId="37B83F88" w14:textId="78892A51" w:rsidR="00E82763" w:rsidRPr="00B4587D" w:rsidRDefault="00E82763" w:rsidP="00E82763">
            <w:pPr>
              <w:rPr>
                <w:lang w:val="en-AU" w:eastAsia="en-GB"/>
              </w:rPr>
            </w:pPr>
            <w:r w:rsidRPr="00B4587D">
              <w:rPr>
                <w:lang w:val="en-AU"/>
              </w:rPr>
              <w:t xml:space="preserve">Improve information about CCS for families (DR 6.3 – 6.6) </w:t>
            </w:r>
          </w:p>
        </w:tc>
        <w:tc>
          <w:tcPr>
            <w:tcW w:w="2767" w:type="dxa"/>
          </w:tcPr>
          <w:p w14:paraId="326A1FBF" w14:textId="37BC112B" w:rsidR="00E82763" w:rsidRPr="00B4587D" w:rsidRDefault="005A65E2" w:rsidP="00E82763">
            <w:pPr>
              <w:cnfStyle w:val="000000100000" w:firstRow="0" w:lastRow="0" w:firstColumn="0" w:lastColumn="0" w:oddVBand="0" w:evenVBand="0" w:oddHBand="1" w:evenHBand="0" w:firstRowFirstColumn="0" w:firstRowLastColumn="0" w:lastRowFirstColumn="0" w:lastRowLastColumn="0"/>
              <w:rPr>
                <w:lang w:val="en-AU" w:eastAsia="en-GB"/>
              </w:rPr>
            </w:pPr>
            <w:r w:rsidRPr="688EAF9A">
              <w:rPr>
                <w:lang w:val="en-AU" w:eastAsia="en-GB"/>
              </w:rPr>
              <w:t>Agreed</w:t>
            </w:r>
            <w:r w:rsidR="4923A8C9" w:rsidRPr="688EAF9A">
              <w:rPr>
                <w:lang w:val="en-AU" w:eastAsia="en-GB"/>
              </w:rPr>
              <w:t xml:space="preserve"> </w:t>
            </w:r>
            <w:r w:rsidR="600DE085" w:rsidRPr="688EAF9A">
              <w:rPr>
                <w:lang w:val="en-AU" w:eastAsia="en-GB"/>
              </w:rPr>
              <w:t xml:space="preserve">but also needs </w:t>
            </w:r>
            <w:r w:rsidR="600DE085" w:rsidRPr="628A3F4A">
              <w:rPr>
                <w:lang w:val="en-AU" w:eastAsia="en-GB"/>
              </w:rPr>
              <w:t xml:space="preserve">to be accessible information and </w:t>
            </w:r>
            <w:r w:rsidR="600DE085" w:rsidRPr="061EBB90">
              <w:rPr>
                <w:lang w:val="en-AU" w:eastAsia="en-GB"/>
              </w:rPr>
              <w:t xml:space="preserve">support </w:t>
            </w:r>
            <w:r w:rsidR="600DE085" w:rsidRPr="615F0199">
              <w:rPr>
                <w:lang w:val="en-AU" w:eastAsia="en-GB"/>
              </w:rPr>
              <w:t>investment</w:t>
            </w:r>
            <w:r w:rsidR="600DE085" w:rsidRPr="061EBB90">
              <w:rPr>
                <w:lang w:val="en-AU" w:eastAsia="en-GB"/>
              </w:rPr>
              <w:t xml:space="preserve"> </w:t>
            </w:r>
            <w:r w:rsidR="600DE085" w:rsidRPr="0307FDE0">
              <w:rPr>
                <w:lang w:val="en-AU" w:eastAsia="en-GB"/>
              </w:rPr>
              <w:t xml:space="preserve">in individual </w:t>
            </w:r>
            <w:r w:rsidR="600DE085" w:rsidRPr="5B81CD4F">
              <w:rPr>
                <w:lang w:val="en-AU" w:eastAsia="en-GB"/>
              </w:rPr>
              <w:t>advocacy</w:t>
            </w:r>
            <w:r w:rsidR="600DE085" w:rsidRPr="0307FDE0">
              <w:rPr>
                <w:lang w:val="en-AU" w:eastAsia="en-GB"/>
              </w:rPr>
              <w:t xml:space="preserve"> supports </w:t>
            </w:r>
          </w:p>
        </w:tc>
        <w:tc>
          <w:tcPr>
            <w:tcW w:w="3214" w:type="dxa"/>
          </w:tcPr>
          <w:p w14:paraId="00622146" w14:textId="23B02398" w:rsidR="00E82763" w:rsidRPr="00B4587D" w:rsidRDefault="25C5BEF8" w:rsidP="25C5BEF8">
            <w:pPr>
              <w:spacing w:line="259" w:lineRule="auto"/>
              <w:cnfStyle w:val="000000100000" w:firstRow="0" w:lastRow="0" w:firstColumn="0" w:lastColumn="0" w:oddVBand="0" w:evenVBand="0" w:oddHBand="1" w:evenHBand="0" w:firstRowFirstColumn="0" w:firstRowLastColumn="0" w:lastRowFirstColumn="0" w:lastRowLastColumn="0"/>
              <w:rPr>
                <w:lang w:val="en-AU" w:eastAsia="en-GB"/>
              </w:rPr>
            </w:pPr>
            <w:r w:rsidRPr="25C5BEF8">
              <w:rPr>
                <w:rFonts w:eastAsia="Arial" w:cs="Arial"/>
                <w:lang w:val="en-AU"/>
              </w:rPr>
              <w:t xml:space="preserve">6. </w:t>
            </w:r>
            <w:r w:rsidR="4923A8C9" w:rsidRPr="2E9913BA">
              <w:rPr>
                <w:rFonts w:eastAsia="Arial" w:cs="Arial"/>
                <w:lang w:val="en-AU"/>
              </w:rPr>
              <w:t xml:space="preserve">CYDA would urge </w:t>
            </w:r>
            <w:r w:rsidR="4923A8C9" w:rsidRPr="19C7DCE1">
              <w:rPr>
                <w:rFonts w:eastAsia="Arial" w:cs="Arial"/>
                <w:lang w:val="en-AU"/>
              </w:rPr>
              <w:t xml:space="preserve">the Productivity Commission to add to this recommendation </w:t>
            </w:r>
            <w:r w:rsidR="4923A8C9" w:rsidRPr="175FB864">
              <w:rPr>
                <w:rFonts w:eastAsia="Arial" w:cs="Arial"/>
                <w:lang w:val="en-AU"/>
              </w:rPr>
              <w:t>to</w:t>
            </w:r>
            <w:r w:rsidR="4923A8C9" w:rsidRPr="19C7DCE1">
              <w:rPr>
                <w:rFonts w:eastAsia="Arial" w:cs="Arial"/>
                <w:lang w:val="en-AU"/>
              </w:rPr>
              <w:t xml:space="preserve"> </w:t>
            </w:r>
            <w:r w:rsidR="4923A8C9" w:rsidRPr="67A90050">
              <w:rPr>
                <w:rFonts w:eastAsia="Arial" w:cs="Arial"/>
                <w:lang w:val="en-AU"/>
              </w:rPr>
              <w:t xml:space="preserve">include </w:t>
            </w:r>
            <w:r w:rsidR="4923A8C9" w:rsidRPr="163B6B1F">
              <w:rPr>
                <w:rFonts w:eastAsia="Arial" w:cs="Arial"/>
                <w:lang w:val="en-AU"/>
              </w:rPr>
              <w:t>investment</w:t>
            </w:r>
            <w:r w:rsidR="4923A8C9" w:rsidRPr="67A90050">
              <w:rPr>
                <w:rFonts w:eastAsia="Arial" w:cs="Arial"/>
                <w:lang w:val="en-AU"/>
              </w:rPr>
              <w:t xml:space="preserve"> in individual advocacy </w:t>
            </w:r>
            <w:r w:rsidR="4923A8C9" w:rsidRPr="3BD0FA4E">
              <w:rPr>
                <w:rFonts w:eastAsia="Arial" w:cs="Arial"/>
                <w:lang w:val="en-AU"/>
              </w:rPr>
              <w:t xml:space="preserve">services for the </w:t>
            </w:r>
            <w:r w:rsidR="4923A8C9" w:rsidRPr="0983F14C">
              <w:rPr>
                <w:rFonts w:eastAsia="Arial" w:cs="Arial"/>
                <w:lang w:val="en-AU"/>
              </w:rPr>
              <w:t>families</w:t>
            </w:r>
            <w:r w:rsidR="4923A8C9" w:rsidRPr="3BD0FA4E">
              <w:rPr>
                <w:rFonts w:eastAsia="Arial" w:cs="Arial"/>
                <w:lang w:val="en-AU"/>
              </w:rPr>
              <w:t xml:space="preserve"> of children </w:t>
            </w:r>
            <w:r w:rsidR="4923A8C9" w:rsidRPr="175FB864">
              <w:rPr>
                <w:rFonts w:eastAsia="Arial" w:cs="Arial"/>
                <w:lang w:val="en-AU"/>
              </w:rPr>
              <w:t xml:space="preserve">with </w:t>
            </w:r>
            <w:r w:rsidR="4923A8C9" w:rsidRPr="098681FD">
              <w:rPr>
                <w:rFonts w:eastAsia="Arial" w:cs="Arial"/>
                <w:lang w:val="en-AU"/>
              </w:rPr>
              <w:t>disability</w:t>
            </w:r>
            <w:r w:rsidR="4923A8C9" w:rsidRPr="175FB864">
              <w:rPr>
                <w:rFonts w:eastAsia="Arial" w:cs="Arial"/>
                <w:lang w:val="en-AU"/>
              </w:rPr>
              <w:t xml:space="preserve">. </w:t>
            </w:r>
          </w:p>
          <w:p w14:paraId="3EDB4602" w14:textId="36C8FC40" w:rsidR="00E82763" w:rsidRPr="00B4587D" w:rsidRDefault="4923A8C9" w:rsidP="6AD02F89">
            <w:pPr>
              <w:spacing w:line="259" w:lineRule="auto"/>
              <w:cnfStyle w:val="000000100000" w:firstRow="0" w:lastRow="0" w:firstColumn="0" w:lastColumn="0" w:oddVBand="0" w:evenVBand="0" w:oddHBand="1" w:evenHBand="0" w:firstRowFirstColumn="0" w:firstRowLastColumn="0" w:lastRowFirstColumn="0" w:lastRowLastColumn="0"/>
              <w:rPr>
                <w:lang w:val="en-AU" w:eastAsia="en-GB"/>
              </w:rPr>
            </w:pPr>
            <w:r w:rsidRPr="175FB864">
              <w:rPr>
                <w:rFonts w:eastAsia="Arial" w:cs="Arial"/>
                <w:lang w:val="en-AU"/>
              </w:rPr>
              <w:t>The</w:t>
            </w:r>
            <w:r w:rsidRPr="6AD02F89">
              <w:rPr>
                <w:rFonts w:eastAsia="Arial" w:cs="Arial"/>
                <w:lang w:val="en-AU"/>
              </w:rPr>
              <w:t xml:space="preserve"> current national network (</w:t>
            </w:r>
            <w:hyperlink r:id="rId39">
              <w:r w:rsidRPr="6AD02F89">
                <w:rPr>
                  <w:rStyle w:val="Hyperlink"/>
                  <w:rFonts w:eastAsia="Arial" w:cs="Arial"/>
                  <w:color w:val="0563C1"/>
                  <w:lang w:val="en-AU"/>
                </w:rPr>
                <w:t>NDIS</w:t>
              </w:r>
            </w:hyperlink>
            <w:r w:rsidRPr="6AD02F89">
              <w:rPr>
                <w:rFonts w:eastAsia="Arial" w:cs="Arial"/>
                <w:lang w:val="en-AU"/>
              </w:rPr>
              <w:t xml:space="preserve"> and </w:t>
            </w:r>
            <w:hyperlink r:id="rId40">
              <w:r w:rsidRPr="6AD02F89">
                <w:rPr>
                  <w:rStyle w:val="Hyperlink"/>
                  <w:rFonts w:eastAsia="Arial" w:cs="Arial"/>
                  <w:color w:val="0563C1"/>
                  <w:lang w:val="en-AU"/>
                </w:rPr>
                <w:t>Carer Gateway</w:t>
              </w:r>
            </w:hyperlink>
            <w:r w:rsidRPr="6AD02F89">
              <w:rPr>
                <w:rFonts w:eastAsia="Arial" w:cs="Arial"/>
                <w:lang w:val="en-AU"/>
              </w:rPr>
              <w:t>) that provides information to families and caregivers does not have the mandate or remit to support individuals in advocating for changes with employers and are not supported to advocate for changes to systems across the Australian Government or state and territory-based health or early childhood education places.</w:t>
            </w:r>
            <w:r w:rsidRPr="6AD02F89">
              <w:rPr>
                <w:lang w:val="en-AU" w:eastAsia="en-GB"/>
              </w:rPr>
              <w:t xml:space="preserve"> </w:t>
            </w:r>
          </w:p>
          <w:p w14:paraId="2C50A5F9" w14:textId="4C8172B5" w:rsidR="00E82763" w:rsidRPr="00B4587D" w:rsidRDefault="26466C87" w:rsidP="00E82763">
            <w:pPr>
              <w:spacing w:line="259" w:lineRule="auto"/>
              <w:cnfStyle w:val="000000100000" w:firstRow="0" w:lastRow="0" w:firstColumn="0" w:lastColumn="0" w:oddVBand="0" w:evenVBand="0" w:oddHBand="1" w:evenHBand="0" w:firstRowFirstColumn="0" w:firstRowLastColumn="0" w:lastRowFirstColumn="0" w:lastRowLastColumn="0"/>
              <w:rPr>
                <w:lang w:val="en-AU" w:eastAsia="en-GB"/>
              </w:rPr>
            </w:pPr>
            <w:r w:rsidRPr="25C5BEF8">
              <w:rPr>
                <w:lang w:val="en-AU" w:eastAsia="en-GB"/>
              </w:rPr>
              <w:t xml:space="preserve">7. </w:t>
            </w:r>
            <w:r w:rsidR="00385BB9" w:rsidRPr="00B4587D">
              <w:rPr>
                <w:lang w:val="en-AU" w:eastAsia="en-GB"/>
              </w:rPr>
              <w:t xml:space="preserve">CYDA also urges the Productivity Commission to recommend that all information must be available in </w:t>
            </w:r>
            <w:r w:rsidR="00E50633" w:rsidRPr="00B4587D">
              <w:rPr>
                <w:lang w:val="en-AU" w:eastAsia="en-GB"/>
              </w:rPr>
              <w:t>E</w:t>
            </w:r>
            <w:r w:rsidR="00385BB9" w:rsidRPr="00B4587D">
              <w:rPr>
                <w:lang w:val="en-AU" w:eastAsia="en-GB"/>
              </w:rPr>
              <w:t>asy Read formats and Auslan</w:t>
            </w:r>
            <w:r w:rsidR="005A65E2" w:rsidRPr="00B4587D">
              <w:rPr>
                <w:lang w:val="en-AU" w:eastAsia="en-GB"/>
              </w:rPr>
              <w:t xml:space="preserve"> as and when changes are </w:t>
            </w:r>
            <w:r w:rsidR="000F6321" w:rsidRPr="00B4587D">
              <w:rPr>
                <w:lang w:val="en-AU" w:eastAsia="en-GB"/>
              </w:rPr>
              <w:t>made</w:t>
            </w:r>
            <w:r w:rsidR="000F6321" w:rsidRPr="00B4587D">
              <w:rPr>
                <w:lang w:eastAsia="en-GB"/>
              </w:rPr>
              <w:t>,</w:t>
            </w:r>
            <w:r w:rsidR="005A65E2" w:rsidRPr="00B4587D">
              <w:rPr>
                <w:lang w:val="en-AU" w:eastAsia="en-GB"/>
              </w:rPr>
              <w:t xml:space="preserve"> and new information is released. </w:t>
            </w:r>
          </w:p>
        </w:tc>
      </w:tr>
      <w:tr w:rsidR="000B5647" w:rsidRPr="007E085A" w14:paraId="4FB39C09" w14:textId="77777777" w:rsidTr="000F24CD">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26" w:type="dxa"/>
            <w:gridSpan w:val="3"/>
            <w:shd w:val="clear" w:color="auto" w:fill="A8D08D" w:themeFill="accent6" w:themeFillTint="99"/>
          </w:tcPr>
          <w:p w14:paraId="591D2F7C" w14:textId="78EF148A" w:rsidR="000B5647" w:rsidRPr="00B4587D" w:rsidRDefault="000B5647" w:rsidP="00263069">
            <w:pPr>
              <w:spacing w:line="259" w:lineRule="auto"/>
              <w:rPr>
                <w:lang w:val="en-AU" w:eastAsia="en-GB"/>
              </w:rPr>
            </w:pPr>
            <w:r w:rsidRPr="00B4587D">
              <w:rPr>
                <w:lang w:val="en-AU" w:eastAsia="en-GB"/>
              </w:rPr>
              <w:t xml:space="preserve">Key Area; </w:t>
            </w:r>
            <w:r w:rsidR="002608EA" w:rsidRPr="00B4587D">
              <w:rPr>
                <w:lang w:val="en-AU" w:eastAsia="en-GB"/>
              </w:rPr>
              <w:t>Availability can only improve if workforce challenges are resolved</w:t>
            </w:r>
          </w:p>
        </w:tc>
      </w:tr>
      <w:tr w:rsidR="00FA5096" w:rsidRPr="007E085A" w14:paraId="52335A8B" w14:textId="77777777" w:rsidTr="004205F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045" w:type="dxa"/>
          </w:tcPr>
          <w:p w14:paraId="0EFA9289" w14:textId="5E426EF2" w:rsidR="00FA5096" w:rsidRPr="00B4587D" w:rsidRDefault="00FA5096" w:rsidP="00FA5096">
            <w:pPr>
              <w:rPr>
                <w:lang w:val="en-AU" w:eastAsia="en-GB"/>
              </w:rPr>
            </w:pPr>
            <w:r w:rsidRPr="00B4587D">
              <w:rPr>
                <w:lang w:val="en-AU"/>
              </w:rPr>
              <w:t xml:space="preserve">Fair Work Act processes addressing pay and conditions (DF 3.1) </w:t>
            </w:r>
          </w:p>
        </w:tc>
        <w:tc>
          <w:tcPr>
            <w:tcW w:w="2767" w:type="dxa"/>
          </w:tcPr>
          <w:p w14:paraId="3DD44938" w14:textId="2D3EA5C7" w:rsidR="00FA5096" w:rsidRPr="00B4587D" w:rsidRDefault="53DD1A5F" w:rsidP="00FA5096">
            <w:pPr>
              <w:cnfStyle w:val="000000100000" w:firstRow="0" w:lastRow="0" w:firstColumn="0" w:lastColumn="0" w:oddVBand="0" w:evenVBand="0" w:oddHBand="1" w:evenHBand="0" w:firstRowFirstColumn="0" w:firstRowLastColumn="0" w:lastRowFirstColumn="0" w:lastRowLastColumn="0"/>
              <w:rPr>
                <w:lang w:val="en-AU" w:eastAsia="en-GB"/>
              </w:rPr>
            </w:pPr>
            <w:r w:rsidRPr="2987376D">
              <w:rPr>
                <w:lang w:val="en-AU" w:eastAsia="en-GB"/>
              </w:rPr>
              <w:t>Agreed</w:t>
            </w:r>
          </w:p>
        </w:tc>
        <w:tc>
          <w:tcPr>
            <w:tcW w:w="3214" w:type="dxa"/>
          </w:tcPr>
          <w:p w14:paraId="1409ACB5" w14:textId="01034C82" w:rsidR="00FA5096" w:rsidRPr="00B4587D" w:rsidRDefault="23CD5F85" w:rsidP="00FA5096">
            <w:pPr>
              <w:cnfStyle w:val="000000100000" w:firstRow="0" w:lastRow="0" w:firstColumn="0" w:lastColumn="0" w:oddVBand="0" w:evenVBand="0" w:oddHBand="1" w:evenHBand="0" w:firstRowFirstColumn="0" w:firstRowLastColumn="0" w:lastRowFirstColumn="0" w:lastRowLastColumn="0"/>
              <w:rPr>
                <w:lang w:val="en-AU" w:eastAsia="en-GB"/>
              </w:rPr>
            </w:pPr>
            <w:r w:rsidRPr="7457D97A">
              <w:rPr>
                <w:lang w:val="en-AU" w:eastAsia="en-GB"/>
              </w:rPr>
              <w:t>No additional recommendations</w:t>
            </w:r>
          </w:p>
        </w:tc>
      </w:tr>
      <w:tr w:rsidR="00FA5096" w:rsidRPr="007E085A" w14:paraId="4940EB83" w14:textId="77777777" w:rsidTr="004205F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045" w:type="dxa"/>
          </w:tcPr>
          <w:p w14:paraId="680CC2A0" w14:textId="35A7225D" w:rsidR="00FA5096" w:rsidRPr="00B4587D" w:rsidRDefault="00FA5096" w:rsidP="00FA5096">
            <w:pPr>
              <w:rPr>
                <w:lang w:val="en-AU" w:eastAsia="en-GB"/>
              </w:rPr>
            </w:pPr>
            <w:r w:rsidRPr="00B4587D">
              <w:rPr>
                <w:lang w:val="en-AU"/>
              </w:rPr>
              <w:t xml:space="preserve">Reduce barriers to upskilling (DR 3.1) </w:t>
            </w:r>
          </w:p>
        </w:tc>
        <w:tc>
          <w:tcPr>
            <w:tcW w:w="2767" w:type="dxa"/>
          </w:tcPr>
          <w:p w14:paraId="4C936BA3" w14:textId="6963C33F" w:rsidR="00FA5096" w:rsidRPr="00B4587D" w:rsidRDefault="4C0CE3F9" w:rsidP="00FA5096">
            <w:pPr>
              <w:cnfStyle w:val="000000010000" w:firstRow="0" w:lastRow="0" w:firstColumn="0" w:lastColumn="0" w:oddVBand="0" w:evenVBand="0" w:oddHBand="0" w:evenHBand="1" w:firstRowFirstColumn="0" w:firstRowLastColumn="0" w:lastRowFirstColumn="0" w:lastRowLastColumn="0"/>
              <w:rPr>
                <w:lang w:val="en-AU" w:eastAsia="en-GB"/>
              </w:rPr>
            </w:pPr>
            <w:r w:rsidRPr="2987376D">
              <w:rPr>
                <w:lang w:val="en-AU" w:eastAsia="en-GB"/>
              </w:rPr>
              <w:t>Agreed</w:t>
            </w:r>
          </w:p>
        </w:tc>
        <w:tc>
          <w:tcPr>
            <w:tcW w:w="3214" w:type="dxa"/>
          </w:tcPr>
          <w:p w14:paraId="4E951B30" w14:textId="71A23280" w:rsidR="00FA5096" w:rsidRPr="00B4587D" w:rsidRDefault="334AA0F9" w:rsidP="00FA5096">
            <w:pPr>
              <w:cnfStyle w:val="000000010000" w:firstRow="0" w:lastRow="0" w:firstColumn="0" w:lastColumn="0" w:oddVBand="0" w:evenVBand="0" w:oddHBand="0" w:evenHBand="1" w:firstRowFirstColumn="0" w:firstRowLastColumn="0" w:lastRowFirstColumn="0" w:lastRowLastColumn="0"/>
              <w:rPr>
                <w:lang w:val="en-AU" w:eastAsia="en-GB"/>
              </w:rPr>
            </w:pPr>
            <w:r w:rsidRPr="36373F87">
              <w:rPr>
                <w:lang w:val="en-AU" w:eastAsia="en-GB"/>
              </w:rPr>
              <w:t xml:space="preserve">8. </w:t>
            </w:r>
            <w:r w:rsidR="006DC5BC" w:rsidRPr="1E54F64F">
              <w:rPr>
                <w:lang w:val="en-AU" w:eastAsia="en-GB"/>
              </w:rPr>
              <w:t>CYDA would also urge the Productivity Commission to recommend that there be</w:t>
            </w:r>
            <w:r w:rsidR="006DC5BC" w:rsidRPr="6D0BEEF7">
              <w:rPr>
                <w:lang w:val="en-AU" w:eastAsia="en-GB"/>
              </w:rPr>
              <w:t xml:space="preserve"> </w:t>
            </w:r>
            <w:r w:rsidR="006DC5BC" w:rsidRPr="2AF50E2D">
              <w:rPr>
                <w:lang w:val="en-AU" w:eastAsia="en-GB"/>
              </w:rPr>
              <w:t xml:space="preserve">specific </w:t>
            </w:r>
            <w:r w:rsidR="006DC5BC" w:rsidRPr="723108F1">
              <w:rPr>
                <w:lang w:val="en-AU" w:eastAsia="en-GB"/>
              </w:rPr>
              <w:t xml:space="preserve">wrap-around supports for </w:t>
            </w:r>
            <w:r w:rsidR="26A01A7F" w:rsidRPr="14FB2A54">
              <w:rPr>
                <w:lang w:val="en-AU" w:eastAsia="en-GB"/>
              </w:rPr>
              <w:t>students</w:t>
            </w:r>
            <w:r w:rsidR="006DC5BC" w:rsidRPr="723108F1">
              <w:rPr>
                <w:lang w:val="en-AU" w:eastAsia="en-GB"/>
              </w:rPr>
              <w:t xml:space="preserve"> with </w:t>
            </w:r>
            <w:r w:rsidR="5E72CEE9" w:rsidRPr="74280346">
              <w:rPr>
                <w:lang w:val="en-AU" w:eastAsia="en-GB"/>
              </w:rPr>
              <w:t>disability</w:t>
            </w:r>
            <w:r w:rsidR="006DC5BC" w:rsidRPr="723108F1">
              <w:rPr>
                <w:lang w:val="en-AU" w:eastAsia="en-GB"/>
              </w:rPr>
              <w:t xml:space="preserve"> </w:t>
            </w:r>
            <w:r w:rsidR="006DC5BC" w:rsidRPr="37679111">
              <w:rPr>
                <w:lang w:val="en-AU" w:eastAsia="en-GB"/>
              </w:rPr>
              <w:t>studying to become an ECT</w:t>
            </w:r>
            <w:r w:rsidR="006DC5BC" w:rsidRPr="5A5D4E34">
              <w:rPr>
                <w:lang w:val="en-AU" w:eastAsia="en-GB"/>
              </w:rPr>
              <w:t xml:space="preserve"> to </w:t>
            </w:r>
            <w:r w:rsidR="006DC5BC" w:rsidRPr="74280346">
              <w:rPr>
                <w:lang w:val="en-AU" w:eastAsia="en-GB"/>
              </w:rPr>
              <w:t>i</w:t>
            </w:r>
            <w:r w:rsidR="54C2C3DC" w:rsidRPr="74280346">
              <w:rPr>
                <w:lang w:val="en-AU" w:eastAsia="en-GB"/>
              </w:rPr>
              <w:t>n</w:t>
            </w:r>
            <w:r w:rsidR="006DC5BC" w:rsidRPr="74280346">
              <w:rPr>
                <w:lang w:val="en-AU" w:eastAsia="en-GB"/>
              </w:rPr>
              <w:t>crease</w:t>
            </w:r>
            <w:r w:rsidR="006DC5BC" w:rsidRPr="5A5D4E34">
              <w:rPr>
                <w:lang w:val="en-AU" w:eastAsia="en-GB"/>
              </w:rPr>
              <w:t xml:space="preserve"> </w:t>
            </w:r>
            <w:r w:rsidR="5D5052E8" w:rsidRPr="06B5C0F8">
              <w:rPr>
                <w:lang w:val="en-AU" w:eastAsia="en-GB"/>
              </w:rPr>
              <w:t>representation</w:t>
            </w:r>
            <w:r w:rsidR="006DC5BC" w:rsidRPr="5A5D4E34">
              <w:rPr>
                <w:lang w:val="en-AU" w:eastAsia="en-GB"/>
              </w:rPr>
              <w:t xml:space="preserve"> of people with </w:t>
            </w:r>
            <w:r w:rsidR="3C908A50" w:rsidRPr="06B5C0F8">
              <w:rPr>
                <w:lang w:val="en-AU" w:eastAsia="en-GB"/>
              </w:rPr>
              <w:t>disability</w:t>
            </w:r>
            <w:r w:rsidR="006DC5BC" w:rsidRPr="5A5D4E34">
              <w:rPr>
                <w:lang w:val="en-AU" w:eastAsia="en-GB"/>
              </w:rPr>
              <w:t xml:space="preserve"> in the workforce and inc</w:t>
            </w:r>
            <w:r w:rsidR="77C4562F" w:rsidRPr="5A5D4E34">
              <w:rPr>
                <w:lang w:val="en-AU" w:eastAsia="en-GB"/>
              </w:rPr>
              <w:t xml:space="preserve">rease completion </w:t>
            </w:r>
            <w:r w:rsidR="77C4562F" w:rsidRPr="14FB2A54">
              <w:rPr>
                <w:lang w:val="en-AU" w:eastAsia="en-GB"/>
              </w:rPr>
              <w:t xml:space="preserve">rates. </w:t>
            </w:r>
          </w:p>
        </w:tc>
      </w:tr>
      <w:tr w:rsidR="00FA5096" w:rsidRPr="007E085A" w14:paraId="1F6970FF" w14:textId="77777777" w:rsidTr="004205F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045" w:type="dxa"/>
          </w:tcPr>
          <w:p w14:paraId="07860A9F" w14:textId="67DE2B91" w:rsidR="00FA5096" w:rsidRPr="00B4587D" w:rsidRDefault="00FA5096" w:rsidP="00FA5096">
            <w:pPr>
              <w:rPr>
                <w:lang w:val="en-AU" w:eastAsia="en-GB"/>
              </w:rPr>
            </w:pPr>
            <w:r w:rsidRPr="00B4587D">
              <w:rPr>
                <w:lang w:val="en-AU"/>
              </w:rPr>
              <w:t xml:space="preserve">Support innovative delivery of teaching qualifications (DR 3.2) </w:t>
            </w:r>
          </w:p>
        </w:tc>
        <w:tc>
          <w:tcPr>
            <w:tcW w:w="2767" w:type="dxa"/>
          </w:tcPr>
          <w:p w14:paraId="3C521B60" w14:textId="01EA7D69" w:rsidR="00FA5096" w:rsidRPr="00B4587D" w:rsidRDefault="4C0CE3F9" w:rsidP="00FA5096">
            <w:pPr>
              <w:cnfStyle w:val="000000100000" w:firstRow="0" w:lastRow="0" w:firstColumn="0" w:lastColumn="0" w:oddVBand="0" w:evenVBand="0" w:oddHBand="1" w:evenHBand="0" w:firstRowFirstColumn="0" w:firstRowLastColumn="0" w:lastRowFirstColumn="0" w:lastRowLastColumn="0"/>
              <w:rPr>
                <w:lang w:val="en-AU" w:eastAsia="en-GB"/>
              </w:rPr>
            </w:pPr>
            <w:r w:rsidRPr="2987376D">
              <w:rPr>
                <w:lang w:val="en-AU" w:eastAsia="en-GB"/>
              </w:rPr>
              <w:t>Agreed</w:t>
            </w:r>
          </w:p>
        </w:tc>
        <w:tc>
          <w:tcPr>
            <w:tcW w:w="3214" w:type="dxa"/>
          </w:tcPr>
          <w:p w14:paraId="34F112C2" w14:textId="4D2ACB16" w:rsidR="00FA5096" w:rsidRPr="00B4587D" w:rsidRDefault="36373F87" w:rsidP="00FA5096">
            <w:pPr>
              <w:cnfStyle w:val="000000100000" w:firstRow="0" w:lastRow="0" w:firstColumn="0" w:lastColumn="0" w:oddVBand="0" w:evenVBand="0" w:oddHBand="1" w:evenHBand="0" w:firstRowFirstColumn="0" w:firstRowLastColumn="0" w:lastRowFirstColumn="0" w:lastRowLastColumn="0"/>
              <w:rPr>
                <w:lang w:val="en-AU" w:eastAsia="en-GB"/>
              </w:rPr>
            </w:pPr>
            <w:r w:rsidRPr="36373F87">
              <w:rPr>
                <w:lang w:val="en-AU" w:eastAsia="en-GB"/>
              </w:rPr>
              <w:t xml:space="preserve">9. </w:t>
            </w:r>
            <w:r w:rsidR="387DA2C1" w:rsidRPr="2B6E6DDC">
              <w:rPr>
                <w:lang w:val="en-AU" w:eastAsia="en-GB"/>
              </w:rPr>
              <w:t>CYDA</w:t>
            </w:r>
            <w:r w:rsidR="387DA2C1" w:rsidRPr="36C1173A">
              <w:rPr>
                <w:lang w:val="en-AU" w:eastAsia="en-GB"/>
              </w:rPr>
              <w:t xml:space="preserve"> would also urge the Productivity Commission to recommend that there be investment via the Inclusion Support Program</w:t>
            </w:r>
            <w:r w:rsidR="387DA2C1" w:rsidRPr="27637267">
              <w:rPr>
                <w:lang w:val="en-AU" w:eastAsia="en-GB"/>
              </w:rPr>
              <w:t xml:space="preserve"> in co</w:t>
            </w:r>
            <w:r w:rsidR="387DA2C1" w:rsidRPr="6225F9DB">
              <w:rPr>
                <w:lang w:val="en-AU" w:eastAsia="en-GB"/>
              </w:rPr>
              <w:t xml:space="preserve">-teaching with </w:t>
            </w:r>
            <w:r w:rsidR="387DA2C1" w:rsidRPr="6CBEA5DB">
              <w:rPr>
                <w:lang w:val="en-AU" w:eastAsia="en-GB"/>
              </w:rPr>
              <w:t xml:space="preserve">teachers of the </w:t>
            </w:r>
            <w:r w:rsidR="387DA2C1" w:rsidRPr="184833D2">
              <w:rPr>
                <w:lang w:val="en-AU" w:eastAsia="en-GB"/>
              </w:rPr>
              <w:t xml:space="preserve">Deaf where children using </w:t>
            </w:r>
            <w:r w:rsidR="387DA2C1" w:rsidRPr="109AA9C1">
              <w:rPr>
                <w:lang w:val="en-AU" w:eastAsia="en-GB"/>
              </w:rPr>
              <w:t>Auslan are attending</w:t>
            </w:r>
            <w:r w:rsidR="387DA2C1" w:rsidRPr="042826DD">
              <w:rPr>
                <w:lang w:val="en-AU" w:eastAsia="en-GB"/>
              </w:rPr>
              <w:t>.</w:t>
            </w:r>
          </w:p>
        </w:tc>
      </w:tr>
      <w:tr w:rsidR="00FA5096" w:rsidRPr="007E085A" w14:paraId="7CB52046" w14:textId="77777777" w:rsidTr="004205F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045" w:type="dxa"/>
          </w:tcPr>
          <w:p w14:paraId="71424B66" w14:textId="513A3516" w:rsidR="00FA5096" w:rsidRPr="00B4587D" w:rsidRDefault="00FA5096" w:rsidP="00FA5096">
            <w:pPr>
              <w:rPr>
                <w:lang w:val="en-AU" w:eastAsia="en-GB"/>
              </w:rPr>
            </w:pPr>
            <w:r w:rsidRPr="00B4587D">
              <w:rPr>
                <w:lang w:val="en-AU"/>
              </w:rPr>
              <w:t xml:space="preserve">Improve registration arrangements for early childhood teachers (DR 3.3) </w:t>
            </w:r>
          </w:p>
        </w:tc>
        <w:tc>
          <w:tcPr>
            <w:tcW w:w="2767" w:type="dxa"/>
          </w:tcPr>
          <w:p w14:paraId="17537C1F" w14:textId="72E77DF4" w:rsidR="00FA5096" w:rsidRPr="00B4587D" w:rsidRDefault="69125064" w:rsidP="00FA5096">
            <w:pPr>
              <w:cnfStyle w:val="000000010000" w:firstRow="0" w:lastRow="0" w:firstColumn="0" w:lastColumn="0" w:oddVBand="0" w:evenVBand="0" w:oddHBand="0" w:evenHBand="1" w:firstRowFirstColumn="0" w:firstRowLastColumn="0" w:lastRowFirstColumn="0" w:lastRowLastColumn="0"/>
              <w:rPr>
                <w:lang w:val="en-AU" w:eastAsia="en-GB"/>
              </w:rPr>
            </w:pPr>
            <w:r w:rsidRPr="2987376D">
              <w:rPr>
                <w:lang w:val="en-AU" w:eastAsia="en-GB"/>
              </w:rPr>
              <w:t>Agreed</w:t>
            </w:r>
          </w:p>
        </w:tc>
        <w:tc>
          <w:tcPr>
            <w:tcW w:w="3214" w:type="dxa"/>
          </w:tcPr>
          <w:p w14:paraId="78CD72AC" w14:textId="4348A7D2" w:rsidR="00FA5096" w:rsidRPr="00B4587D" w:rsidRDefault="12B56FB4" w:rsidP="00FA5096">
            <w:pPr>
              <w:cnfStyle w:val="000000010000" w:firstRow="0" w:lastRow="0" w:firstColumn="0" w:lastColumn="0" w:oddVBand="0" w:evenVBand="0" w:oddHBand="0" w:evenHBand="1" w:firstRowFirstColumn="0" w:firstRowLastColumn="0" w:lastRowFirstColumn="0" w:lastRowLastColumn="0"/>
              <w:rPr>
                <w:lang w:val="en-AU" w:eastAsia="en-GB"/>
              </w:rPr>
            </w:pPr>
            <w:r w:rsidRPr="5F948379">
              <w:rPr>
                <w:lang w:val="en-AU" w:eastAsia="en-GB"/>
              </w:rPr>
              <w:t>No additional recommendations</w:t>
            </w:r>
          </w:p>
        </w:tc>
      </w:tr>
      <w:tr w:rsidR="00FA5096" w:rsidRPr="007E085A" w14:paraId="72E48A7B" w14:textId="77777777" w:rsidTr="004205F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045" w:type="dxa"/>
          </w:tcPr>
          <w:p w14:paraId="778B0045" w14:textId="41137DE9" w:rsidR="00FA5096" w:rsidRPr="00B4587D" w:rsidRDefault="00FA5096" w:rsidP="00FA5096">
            <w:pPr>
              <w:rPr>
                <w:lang w:val="en-AU" w:eastAsia="en-GB"/>
              </w:rPr>
            </w:pPr>
            <w:r w:rsidRPr="00B4587D">
              <w:rPr>
                <w:lang w:val="en-AU"/>
              </w:rPr>
              <w:t xml:space="preserve">Lift support and mentoring for new early childhood teachers (DR 3.4) </w:t>
            </w:r>
          </w:p>
        </w:tc>
        <w:tc>
          <w:tcPr>
            <w:tcW w:w="2767" w:type="dxa"/>
          </w:tcPr>
          <w:p w14:paraId="2A965792" w14:textId="64F428DC" w:rsidR="00FA5096" w:rsidRPr="00B4587D" w:rsidRDefault="69125064" w:rsidP="00FA5096">
            <w:pPr>
              <w:cnfStyle w:val="000000100000" w:firstRow="0" w:lastRow="0" w:firstColumn="0" w:lastColumn="0" w:oddVBand="0" w:evenVBand="0" w:oddHBand="1" w:evenHBand="0" w:firstRowFirstColumn="0" w:firstRowLastColumn="0" w:lastRowFirstColumn="0" w:lastRowLastColumn="0"/>
              <w:rPr>
                <w:lang w:val="en-AU" w:eastAsia="en-GB"/>
              </w:rPr>
            </w:pPr>
            <w:r w:rsidRPr="2987376D">
              <w:rPr>
                <w:lang w:val="en-AU" w:eastAsia="en-GB"/>
              </w:rPr>
              <w:t>Agreed</w:t>
            </w:r>
          </w:p>
        </w:tc>
        <w:tc>
          <w:tcPr>
            <w:tcW w:w="3214" w:type="dxa"/>
          </w:tcPr>
          <w:p w14:paraId="64AA434B" w14:textId="312943DA" w:rsidR="00FA5096" w:rsidRPr="00B4587D" w:rsidRDefault="32028D86" w:rsidP="00FA5096">
            <w:pPr>
              <w:cnfStyle w:val="000000100000" w:firstRow="0" w:lastRow="0" w:firstColumn="0" w:lastColumn="0" w:oddVBand="0" w:evenVBand="0" w:oddHBand="1" w:evenHBand="0" w:firstRowFirstColumn="0" w:firstRowLastColumn="0" w:lastRowFirstColumn="0" w:lastRowLastColumn="0"/>
              <w:rPr>
                <w:lang w:val="en-AU" w:eastAsia="en-GB"/>
              </w:rPr>
            </w:pPr>
            <w:r w:rsidRPr="32028D86">
              <w:rPr>
                <w:lang w:val="en-AU" w:eastAsia="en-GB"/>
              </w:rPr>
              <w:t xml:space="preserve">10. </w:t>
            </w:r>
            <w:r w:rsidR="1A82C699" w:rsidRPr="32028D86">
              <w:rPr>
                <w:lang w:val="en-AU" w:eastAsia="en-GB"/>
              </w:rPr>
              <w:t>CYDA</w:t>
            </w:r>
            <w:r w:rsidR="1A82C699" w:rsidRPr="7BBA304E">
              <w:rPr>
                <w:lang w:val="en-AU" w:eastAsia="en-GB"/>
              </w:rPr>
              <w:t xml:space="preserve"> would also urge the Productivity Commission to recommend</w:t>
            </w:r>
            <w:r w:rsidR="1A82C699" w:rsidRPr="43BE1F74">
              <w:rPr>
                <w:lang w:val="en-AU" w:eastAsia="en-GB"/>
              </w:rPr>
              <w:t xml:space="preserve"> that there be </w:t>
            </w:r>
            <w:r w:rsidR="1A82C699" w:rsidRPr="1FF8E60C">
              <w:rPr>
                <w:lang w:val="en-AU" w:eastAsia="en-GB"/>
              </w:rPr>
              <w:t>investment</w:t>
            </w:r>
            <w:r w:rsidR="1A82C699" w:rsidRPr="4F2CA0AD">
              <w:rPr>
                <w:lang w:val="en-AU" w:eastAsia="en-GB"/>
              </w:rPr>
              <w:t xml:space="preserve"> via the Inclusion Support Program </w:t>
            </w:r>
            <w:r w:rsidR="1A82C699" w:rsidRPr="70F0C72B">
              <w:rPr>
                <w:lang w:val="en-AU" w:eastAsia="en-GB"/>
              </w:rPr>
              <w:t xml:space="preserve">in ‘disability </w:t>
            </w:r>
            <w:r w:rsidR="1A82C699" w:rsidRPr="1FF8E60C">
              <w:rPr>
                <w:lang w:val="en-AU" w:eastAsia="en-GB"/>
              </w:rPr>
              <w:t>mentors’</w:t>
            </w:r>
            <w:r w:rsidR="1A82C699" w:rsidRPr="498AE235">
              <w:rPr>
                <w:lang w:val="en-AU" w:eastAsia="en-GB"/>
              </w:rPr>
              <w:t xml:space="preserve"> for new teachers. </w:t>
            </w:r>
            <w:r w:rsidR="1A82C699" w:rsidRPr="0397E00B">
              <w:rPr>
                <w:lang w:val="en-AU" w:eastAsia="en-GB"/>
              </w:rPr>
              <w:t>The employment of those with lived experie</w:t>
            </w:r>
            <w:r w:rsidR="1A0A58A0" w:rsidRPr="0397E00B">
              <w:rPr>
                <w:lang w:val="en-AU" w:eastAsia="en-GB"/>
              </w:rPr>
              <w:t xml:space="preserve">nce would increase </w:t>
            </w:r>
            <w:r w:rsidR="1A0A58A0" w:rsidRPr="43E923BD">
              <w:rPr>
                <w:lang w:val="en-AU" w:eastAsia="en-GB"/>
              </w:rPr>
              <w:t xml:space="preserve">representation in the workforce and provide development and </w:t>
            </w:r>
            <w:r w:rsidR="1A0A58A0" w:rsidRPr="4EC9575D">
              <w:rPr>
                <w:lang w:val="en-AU" w:eastAsia="en-GB"/>
              </w:rPr>
              <w:t xml:space="preserve">support for new placements. </w:t>
            </w:r>
            <w:r w:rsidR="1A82C699" w:rsidRPr="0397E00B">
              <w:rPr>
                <w:lang w:val="en-AU" w:eastAsia="en-GB"/>
              </w:rPr>
              <w:t xml:space="preserve"> </w:t>
            </w:r>
          </w:p>
        </w:tc>
      </w:tr>
      <w:tr w:rsidR="00FA5096" w:rsidRPr="007E085A" w14:paraId="38781B5E" w14:textId="77777777" w:rsidTr="004205F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045" w:type="dxa"/>
          </w:tcPr>
          <w:p w14:paraId="7B64218E" w14:textId="23D22338" w:rsidR="00FA5096" w:rsidRPr="00B4587D" w:rsidRDefault="00FA5096" w:rsidP="00FA5096">
            <w:pPr>
              <w:rPr>
                <w:lang w:val="en-AU" w:eastAsia="en-GB"/>
              </w:rPr>
            </w:pPr>
            <w:r w:rsidRPr="00B4587D">
              <w:rPr>
                <w:lang w:val="en-AU"/>
              </w:rPr>
              <w:t xml:space="preserve">Improve pathways and support for Aboriginal and Torres Strait Islander people to obtain ECEC qualifications (DR 3.5) </w:t>
            </w:r>
          </w:p>
        </w:tc>
        <w:tc>
          <w:tcPr>
            <w:tcW w:w="2767" w:type="dxa"/>
          </w:tcPr>
          <w:p w14:paraId="4B6844DD" w14:textId="3E0DFA6A" w:rsidR="00FA5096" w:rsidRPr="00B4587D" w:rsidRDefault="2B4D1B61" w:rsidP="00FA5096">
            <w:pPr>
              <w:cnfStyle w:val="000000010000" w:firstRow="0" w:lastRow="0" w:firstColumn="0" w:lastColumn="0" w:oddVBand="0" w:evenVBand="0" w:oddHBand="0" w:evenHBand="1" w:firstRowFirstColumn="0" w:firstRowLastColumn="0" w:lastRowFirstColumn="0" w:lastRowLastColumn="0"/>
              <w:rPr>
                <w:lang w:val="en-AU" w:eastAsia="en-GB"/>
              </w:rPr>
            </w:pPr>
            <w:r w:rsidRPr="2987376D">
              <w:rPr>
                <w:lang w:val="en-AU" w:eastAsia="en-GB"/>
              </w:rPr>
              <w:t>Agreed</w:t>
            </w:r>
          </w:p>
        </w:tc>
        <w:tc>
          <w:tcPr>
            <w:tcW w:w="3214" w:type="dxa"/>
          </w:tcPr>
          <w:p w14:paraId="7A26AAEC" w14:textId="60DC1B0E" w:rsidR="00FA5096" w:rsidRPr="00B4587D" w:rsidRDefault="62588310" w:rsidP="00FA5096">
            <w:pPr>
              <w:cnfStyle w:val="000000010000" w:firstRow="0" w:lastRow="0" w:firstColumn="0" w:lastColumn="0" w:oddVBand="0" w:evenVBand="0" w:oddHBand="0" w:evenHBand="1" w:firstRowFirstColumn="0" w:firstRowLastColumn="0" w:lastRowFirstColumn="0" w:lastRowLastColumn="0"/>
              <w:rPr>
                <w:lang w:val="en-AU" w:eastAsia="en-GB"/>
              </w:rPr>
            </w:pPr>
            <w:r w:rsidRPr="5F948379">
              <w:rPr>
                <w:lang w:val="en-AU" w:eastAsia="en-GB"/>
              </w:rPr>
              <w:t>No additional recommendations</w:t>
            </w:r>
          </w:p>
        </w:tc>
      </w:tr>
      <w:tr w:rsidR="00FA5096" w:rsidRPr="007E085A" w14:paraId="19B12C9B" w14:textId="77777777" w:rsidTr="004205F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045" w:type="dxa"/>
          </w:tcPr>
          <w:p w14:paraId="5208CD75" w14:textId="4F9DF170" w:rsidR="00FA5096" w:rsidRPr="00B4587D" w:rsidRDefault="00FA5096" w:rsidP="00FA5096">
            <w:pPr>
              <w:rPr>
                <w:lang w:val="en-AU" w:eastAsia="en-GB"/>
              </w:rPr>
            </w:pPr>
            <w:r w:rsidRPr="00B4587D">
              <w:rPr>
                <w:lang w:val="en-AU"/>
              </w:rPr>
              <w:t xml:space="preserve">Provide greater support for professional development (DR 3.6) </w:t>
            </w:r>
          </w:p>
        </w:tc>
        <w:tc>
          <w:tcPr>
            <w:tcW w:w="2767" w:type="dxa"/>
          </w:tcPr>
          <w:p w14:paraId="36BEF186" w14:textId="0771779B" w:rsidR="00FA5096" w:rsidRPr="00B4587D" w:rsidRDefault="2B4D1B61" w:rsidP="00FA5096">
            <w:pPr>
              <w:cnfStyle w:val="000000100000" w:firstRow="0" w:lastRow="0" w:firstColumn="0" w:lastColumn="0" w:oddVBand="0" w:evenVBand="0" w:oddHBand="1" w:evenHBand="0" w:firstRowFirstColumn="0" w:firstRowLastColumn="0" w:lastRowFirstColumn="0" w:lastRowLastColumn="0"/>
              <w:rPr>
                <w:lang w:val="en-AU" w:eastAsia="en-GB"/>
              </w:rPr>
            </w:pPr>
            <w:r w:rsidRPr="2987376D">
              <w:rPr>
                <w:lang w:val="en-AU" w:eastAsia="en-GB"/>
              </w:rPr>
              <w:t>Agreed</w:t>
            </w:r>
          </w:p>
        </w:tc>
        <w:tc>
          <w:tcPr>
            <w:tcW w:w="3214" w:type="dxa"/>
          </w:tcPr>
          <w:p w14:paraId="56446A5C" w14:textId="32FED6C9" w:rsidR="00FA5096" w:rsidRPr="00B4587D" w:rsidRDefault="30772EAE" w:rsidP="00FA5096">
            <w:pPr>
              <w:cnfStyle w:val="000000100000" w:firstRow="0" w:lastRow="0" w:firstColumn="0" w:lastColumn="0" w:oddVBand="0" w:evenVBand="0" w:oddHBand="1" w:evenHBand="0" w:firstRowFirstColumn="0" w:firstRowLastColumn="0" w:lastRowFirstColumn="0" w:lastRowLastColumn="0"/>
              <w:rPr>
                <w:lang w:val="en-AU" w:eastAsia="en-GB"/>
              </w:rPr>
            </w:pPr>
            <w:r w:rsidRPr="30772EAE">
              <w:rPr>
                <w:lang w:val="en-AU" w:eastAsia="en-GB"/>
              </w:rPr>
              <w:t xml:space="preserve">11. </w:t>
            </w:r>
            <w:r w:rsidR="75F5E8E9" w:rsidRPr="03B49ED5">
              <w:rPr>
                <w:lang w:val="en-AU" w:eastAsia="en-GB"/>
              </w:rPr>
              <w:t xml:space="preserve">CYDA also encourages the Productivity Commission to include a further detail to this </w:t>
            </w:r>
            <w:r w:rsidR="75F5E8E9" w:rsidRPr="5E8FA255">
              <w:rPr>
                <w:lang w:val="en-AU" w:eastAsia="en-GB"/>
              </w:rPr>
              <w:t xml:space="preserve">recommendation to include </w:t>
            </w:r>
            <w:r w:rsidR="75F5E8E9" w:rsidRPr="67881E39">
              <w:rPr>
                <w:lang w:val="en-AU" w:eastAsia="en-GB"/>
              </w:rPr>
              <w:t>ensuring professional develop</w:t>
            </w:r>
            <w:r w:rsidR="14BB0BC8" w:rsidRPr="67881E39">
              <w:rPr>
                <w:lang w:val="en-AU" w:eastAsia="en-GB"/>
              </w:rPr>
              <w:t>ment for more inclusive ECEC is focused on inclusion not</w:t>
            </w:r>
            <w:r w:rsidR="14BB0BC8" w:rsidRPr="3BB01837">
              <w:rPr>
                <w:lang w:val="en-AU" w:eastAsia="en-GB"/>
              </w:rPr>
              <w:t xml:space="preserve"> </w:t>
            </w:r>
            <w:r w:rsidR="14BB0BC8" w:rsidRPr="6A4C0422">
              <w:rPr>
                <w:lang w:val="en-AU" w:eastAsia="en-GB"/>
              </w:rPr>
              <w:t>intervention or therapy.</w:t>
            </w:r>
          </w:p>
        </w:tc>
      </w:tr>
      <w:tr w:rsidR="00FA5096" w:rsidRPr="007E085A" w14:paraId="4EE0C140" w14:textId="77777777" w:rsidTr="004205F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045" w:type="dxa"/>
          </w:tcPr>
          <w:p w14:paraId="1F2C0C93" w14:textId="79442436" w:rsidR="00FA5096" w:rsidRPr="00B4587D" w:rsidRDefault="00FA5096" w:rsidP="00FA5096">
            <w:pPr>
              <w:rPr>
                <w:lang w:val="en-AU" w:eastAsia="en-GB"/>
              </w:rPr>
            </w:pPr>
            <w:r w:rsidRPr="00B4587D">
              <w:rPr>
                <w:lang w:val="en-AU"/>
              </w:rPr>
              <w:t xml:space="preserve">Improved ECEC Workforce Strategy (DR 3.7) </w:t>
            </w:r>
          </w:p>
        </w:tc>
        <w:tc>
          <w:tcPr>
            <w:tcW w:w="2767" w:type="dxa"/>
          </w:tcPr>
          <w:p w14:paraId="77EB1BF8" w14:textId="09C86C5B" w:rsidR="00FA5096" w:rsidRPr="00B4587D" w:rsidRDefault="6146722C" w:rsidP="00FA5096">
            <w:pPr>
              <w:cnfStyle w:val="000000010000" w:firstRow="0" w:lastRow="0" w:firstColumn="0" w:lastColumn="0" w:oddVBand="0" w:evenVBand="0" w:oddHBand="0" w:evenHBand="1" w:firstRowFirstColumn="0" w:firstRowLastColumn="0" w:lastRowFirstColumn="0" w:lastRowLastColumn="0"/>
              <w:rPr>
                <w:lang w:val="en-AU" w:eastAsia="en-GB"/>
              </w:rPr>
            </w:pPr>
            <w:r w:rsidRPr="2987376D">
              <w:rPr>
                <w:lang w:val="en-AU" w:eastAsia="en-GB"/>
              </w:rPr>
              <w:t>Agreed</w:t>
            </w:r>
          </w:p>
        </w:tc>
        <w:tc>
          <w:tcPr>
            <w:tcW w:w="3214" w:type="dxa"/>
          </w:tcPr>
          <w:p w14:paraId="37A3427C" w14:textId="4D525F30" w:rsidR="00FA5096" w:rsidRPr="00B4587D" w:rsidRDefault="59CFDDE6" w:rsidP="40C1C1B3">
            <w:pPr>
              <w:spacing w:line="276" w:lineRule="auto"/>
              <w:cnfStyle w:val="000000010000" w:firstRow="0" w:lastRow="0" w:firstColumn="0" w:lastColumn="0" w:oddVBand="0" w:evenVBand="0" w:oddHBand="0" w:evenHBand="1" w:firstRowFirstColumn="0" w:firstRowLastColumn="0" w:lastRowFirstColumn="0" w:lastRowLastColumn="0"/>
              <w:rPr>
                <w:rFonts w:eastAsia="Arial" w:cs="Arial"/>
                <w:color w:val="000000" w:themeColor="text1"/>
                <w:lang w:val="en-AU"/>
              </w:rPr>
            </w:pPr>
            <w:r w:rsidRPr="37058CDC">
              <w:rPr>
                <w:rFonts w:eastAsia="Arial" w:cs="Arial"/>
                <w:color w:val="000000" w:themeColor="text1"/>
                <w:lang w:val="en-AU"/>
              </w:rPr>
              <w:t xml:space="preserve">12. </w:t>
            </w:r>
            <w:r w:rsidR="48F91176" w:rsidRPr="02677856">
              <w:rPr>
                <w:rFonts w:eastAsia="Arial" w:cs="Arial"/>
                <w:color w:val="000000" w:themeColor="text1"/>
                <w:lang w:val="en-AU"/>
              </w:rPr>
              <w:t xml:space="preserve">CYDA would also </w:t>
            </w:r>
            <w:r w:rsidR="310784E3" w:rsidRPr="43AEDCDB">
              <w:rPr>
                <w:rFonts w:eastAsia="Arial" w:cs="Arial"/>
                <w:color w:val="000000" w:themeColor="text1"/>
                <w:lang w:val="en-AU"/>
              </w:rPr>
              <w:t xml:space="preserve">urge the Productivity Commission to </w:t>
            </w:r>
            <w:r w:rsidR="48F91176" w:rsidRPr="02677856">
              <w:rPr>
                <w:rFonts w:eastAsia="Arial" w:cs="Arial"/>
                <w:color w:val="000000" w:themeColor="text1"/>
                <w:lang w:val="en-AU"/>
              </w:rPr>
              <w:t xml:space="preserve">recommend the </w:t>
            </w:r>
            <w:r w:rsidR="65D6D938" w:rsidRPr="72483815">
              <w:rPr>
                <w:rFonts w:eastAsia="Arial" w:cs="Arial"/>
                <w:color w:val="000000" w:themeColor="text1"/>
                <w:lang w:val="en-AU"/>
              </w:rPr>
              <w:t xml:space="preserve">Australian </w:t>
            </w:r>
            <w:r w:rsidR="65D6D938" w:rsidRPr="200E4EC8">
              <w:rPr>
                <w:rFonts w:eastAsia="Arial" w:cs="Arial"/>
                <w:color w:val="000000" w:themeColor="text1"/>
                <w:lang w:val="en-AU"/>
              </w:rPr>
              <w:t>Government</w:t>
            </w:r>
            <w:r w:rsidR="65D6D938" w:rsidRPr="72483815">
              <w:rPr>
                <w:rFonts w:eastAsia="Arial" w:cs="Arial"/>
                <w:color w:val="000000" w:themeColor="text1"/>
                <w:lang w:val="en-AU"/>
              </w:rPr>
              <w:t xml:space="preserve"> ensure the </w:t>
            </w:r>
            <w:r w:rsidR="48F91176" w:rsidRPr="02677856">
              <w:rPr>
                <w:rFonts w:eastAsia="Arial" w:cs="Arial"/>
                <w:color w:val="000000" w:themeColor="text1"/>
                <w:lang w:val="en-AU"/>
              </w:rPr>
              <w:t xml:space="preserve">preschool outcomes measures report on: </w:t>
            </w:r>
          </w:p>
          <w:p w14:paraId="5514CE9B" w14:textId="0DE321CE" w:rsidR="00FA5096" w:rsidRPr="00B4587D" w:rsidRDefault="48F91176" w:rsidP="002869CB">
            <w:pPr>
              <w:pStyle w:val="ListParagraph"/>
              <w:numPr>
                <w:ilvl w:val="0"/>
                <w:numId w:val="9"/>
              </w:numPr>
              <w:spacing w:before="0" w:line="276" w:lineRule="auto"/>
              <w:cnfStyle w:val="000000010000" w:firstRow="0" w:lastRow="0" w:firstColumn="0" w:lastColumn="0" w:oddVBand="0" w:evenVBand="0" w:oddHBand="0" w:evenHBand="1" w:firstRowFirstColumn="0" w:firstRowLastColumn="0" w:lastRowFirstColumn="0" w:lastRowLastColumn="0"/>
              <w:rPr>
                <w:rFonts w:eastAsia="Arial" w:cs="Arial"/>
                <w:lang w:val="en-AU"/>
              </w:rPr>
            </w:pPr>
            <w:r w:rsidRPr="02677856">
              <w:rPr>
                <w:rFonts w:eastAsia="Arial" w:cs="Arial"/>
                <w:lang w:val="en-AU"/>
              </w:rPr>
              <w:t xml:space="preserve">mandatory training and professional development offered, delivered, and attended </w:t>
            </w:r>
            <w:r w:rsidR="450D6B51" w:rsidRPr="456EC119">
              <w:rPr>
                <w:rFonts w:eastAsia="Arial" w:cs="Arial"/>
                <w:lang w:val="en-AU"/>
              </w:rPr>
              <w:t xml:space="preserve">including a focus on inclusion and </w:t>
            </w:r>
            <w:r w:rsidR="450D6B51" w:rsidRPr="71A978F3">
              <w:rPr>
                <w:rFonts w:eastAsia="Arial" w:cs="Arial"/>
                <w:lang w:val="en-AU"/>
              </w:rPr>
              <w:t>disability</w:t>
            </w:r>
          </w:p>
          <w:p w14:paraId="119CFE9E" w14:textId="6940F915" w:rsidR="00FA5096" w:rsidRPr="00B4587D" w:rsidRDefault="48F91176" w:rsidP="002869CB">
            <w:pPr>
              <w:pStyle w:val="ListParagraph"/>
              <w:numPr>
                <w:ilvl w:val="0"/>
                <w:numId w:val="9"/>
              </w:numPr>
              <w:spacing w:before="0" w:line="276" w:lineRule="auto"/>
              <w:cnfStyle w:val="000000010000" w:firstRow="0" w:lastRow="0" w:firstColumn="0" w:lastColumn="0" w:oddVBand="0" w:evenVBand="0" w:oddHBand="0" w:evenHBand="1" w:firstRowFirstColumn="0" w:firstRowLastColumn="0" w:lastRowFirstColumn="0" w:lastRowLastColumn="0"/>
              <w:rPr>
                <w:rFonts w:eastAsia="Arial" w:cs="Arial"/>
                <w:lang w:val="en-AU"/>
              </w:rPr>
            </w:pPr>
            <w:r w:rsidRPr="02677856">
              <w:rPr>
                <w:rFonts w:eastAsia="Arial" w:cs="Arial"/>
                <w:lang w:val="en-AU"/>
              </w:rPr>
              <w:t>investment and utilisation in regional communities of practice amongst early childhood settings</w:t>
            </w:r>
            <w:r w:rsidR="5F15D435" w:rsidRPr="71A978F3">
              <w:rPr>
                <w:rFonts w:eastAsia="Arial" w:cs="Arial"/>
                <w:lang w:val="en-AU"/>
              </w:rPr>
              <w:t xml:space="preserve"> including </w:t>
            </w:r>
            <w:r w:rsidR="5F15D435" w:rsidRPr="27CE439B">
              <w:rPr>
                <w:rFonts w:eastAsia="Arial" w:cs="Arial"/>
                <w:lang w:val="en-AU"/>
              </w:rPr>
              <w:t xml:space="preserve">leveraging those with </w:t>
            </w:r>
            <w:r w:rsidR="5F15D435" w:rsidRPr="2987376D">
              <w:rPr>
                <w:rFonts w:eastAsia="Arial" w:cs="Arial"/>
                <w:lang w:val="en-AU"/>
              </w:rPr>
              <w:t>experience</w:t>
            </w:r>
            <w:r w:rsidR="5F15D435" w:rsidRPr="27CE439B">
              <w:rPr>
                <w:rFonts w:eastAsia="Arial" w:cs="Arial"/>
                <w:lang w:val="en-AU"/>
              </w:rPr>
              <w:t xml:space="preserve"> of the Inclusion Support </w:t>
            </w:r>
            <w:r w:rsidR="5F15D435" w:rsidRPr="2987376D">
              <w:rPr>
                <w:rFonts w:eastAsia="Arial" w:cs="Arial"/>
                <w:lang w:val="en-AU"/>
              </w:rPr>
              <w:t>Program</w:t>
            </w:r>
            <w:r w:rsidRPr="02677856">
              <w:rPr>
                <w:rFonts w:eastAsia="Arial" w:cs="Arial"/>
                <w:lang w:val="en-AU"/>
              </w:rPr>
              <w:t>.</w:t>
            </w:r>
          </w:p>
        </w:tc>
      </w:tr>
      <w:tr w:rsidR="00023BBF" w:rsidRPr="007E085A" w14:paraId="2093365F" w14:textId="77777777" w:rsidTr="000F24C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26" w:type="dxa"/>
            <w:gridSpan w:val="3"/>
            <w:shd w:val="clear" w:color="auto" w:fill="A8D08D" w:themeFill="accent6" w:themeFillTint="99"/>
          </w:tcPr>
          <w:p w14:paraId="269E4393" w14:textId="1F8F4C09" w:rsidR="00023BBF" w:rsidRPr="00B4587D" w:rsidRDefault="00023BBF" w:rsidP="00263069">
            <w:pPr>
              <w:rPr>
                <w:lang w:val="en-AU" w:eastAsia="en-GB"/>
              </w:rPr>
            </w:pPr>
            <w:r w:rsidRPr="00B4587D">
              <w:rPr>
                <w:lang w:val="en-AU" w:eastAsia="en-GB"/>
              </w:rPr>
              <w:t xml:space="preserve">Key </w:t>
            </w:r>
            <w:proofErr w:type="gramStart"/>
            <w:r w:rsidRPr="00B4587D">
              <w:rPr>
                <w:lang w:val="en-AU" w:eastAsia="en-GB"/>
              </w:rPr>
              <w:t>Area;</w:t>
            </w:r>
            <w:proofErr w:type="gramEnd"/>
            <w:r w:rsidRPr="00B4587D">
              <w:rPr>
                <w:lang w:val="en-AU" w:eastAsia="en-GB"/>
              </w:rPr>
              <w:t xml:space="preserve"> </w:t>
            </w:r>
            <w:r w:rsidR="00301355" w:rsidRPr="00B4587D">
              <w:rPr>
                <w:lang w:val="en-AU" w:eastAsia="en-GB"/>
              </w:rPr>
              <w:t>A universal ECEC system has to be inclusive of all children</w:t>
            </w:r>
          </w:p>
        </w:tc>
      </w:tr>
      <w:tr w:rsidR="004205F1" w:rsidRPr="007E085A" w14:paraId="0332BC95" w14:textId="77777777" w:rsidTr="004205F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045" w:type="dxa"/>
          </w:tcPr>
          <w:p w14:paraId="45312317" w14:textId="70ECDD7C" w:rsidR="004D2CC1" w:rsidRPr="00B4587D" w:rsidRDefault="004D2CC1" w:rsidP="004D2CC1">
            <w:pPr>
              <w:rPr>
                <w:lang w:val="en-AU" w:eastAsia="en-GB"/>
              </w:rPr>
            </w:pPr>
            <w:r w:rsidRPr="00B4587D">
              <w:rPr>
                <w:lang w:val="en-AU"/>
              </w:rPr>
              <w:t xml:space="preserve">Amend the Disability Standards for Education (DR 2.2) </w:t>
            </w:r>
          </w:p>
        </w:tc>
        <w:tc>
          <w:tcPr>
            <w:tcW w:w="2767" w:type="dxa"/>
          </w:tcPr>
          <w:p w14:paraId="091C1149" w14:textId="556D3AB3" w:rsidR="004D2CC1" w:rsidRPr="00B4587D" w:rsidRDefault="4543CDA0" w:rsidP="004D2CC1">
            <w:pPr>
              <w:cnfStyle w:val="000000010000" w:firstRow="0" w:lastRow="0" w:firstColumn="0" w:lastColumn="0" w:oddVBand="0" w:evenVBand="0" w:oddHBand="0" w:evenHBand="1" w:firstRowFirstColumn="0" w:firstRowLastColumn="0" w:lastRowFirstColumn="0" w:lastRowLastColumn="0"/>
              <w:rPr>
                <w:lang w:val="en-AU" w:eastAsia="en-GB"/>
              </w:rPr>
            </w:pPr>
            <w:r w:rsidRPr="75485F14">
              <w:rPr>
                <w:lang w:val="en-AU" w:eastAsia="en-GB"/>
              </w:rPr>
              <w:t xml:space="preserve">Agreed but also the recommendation needs to </w:t>
            </w:r>
            <w:r w:rsidRPr="1A1EE388">
              <w:rPr>
                <w:lang w:val="en-AU" w:eastAsia="en-GB"/>
              </w:rPr>
              <w:t>avoid the current and known shortfalls</w:t>
            </w:r>
            <w:r w:rsidRPr="48BACF73">
              <w:rPr>
                <w:lang w:val="en-AU" w:eastAsia="en-GB"/>
              </w:rPr>
              <w:t xml:space="preserve"> of the enactment of the DSE </w:t>
            </w:r>
            <w:r w:rsidRPr="2F06E4DE">
              <w:rPr>
                <w:lang w:val="en-AU" w:eastAsia="en-GB"/>
              </w:rPr>
              <w:t>(Disability Standards for Education) in schools</w:t>
            </w:r>
          </w:p>
        </w:tc>
        <w:tc>
          <w:tcPr>
            <w:tcW w:w="3214" w:type="dxa"/>
          </w:tcPr>
          <w:p w14:paraId="0C618433" w14:textId="6B651FD0" w:rsidR="00023BBF" w:rsidRPr="00B4587D" w:rsidRDefault="10047A10" w:rsidP="3EFCEFDF">
            <w:pPr>
              <w:spacing w:after="160" w:line="276" w:lineRule="auto"/>
              <w:cnfStyle w:val="000000010000" w:firstRow="0" w:lastRow="0" w:firstColumn="0" w:lastColumn="0" w:oddVBand="0" w:evenVBand="0" w:oddHBand="0" w:evenHBand="1" w:firstRowFirstColumn="0" w:firstRowLastColumn="0" w:lastRowFirstColumn="0" w:lastRowLastColumn="0"/>
              <w:rPr>
                <w:rFonts w:eastAsia="Arial" w:cs="Arial"/>
                <w:color w:val="000000" w:themeColor="text1"/>
                <w:sz w:val="18"/>
                <w:szCs w:val="18"/>
                <w:lang w:val="en-AU"/>
              </w:rPr>
            </w:pPr>
            <w:r w:rsidRPr="57C4B590">
              <w:rPr>
                <w:rFonts w:eastAsia="Arial" w:cs="Arial"/>
                <w:color w:val="000000" w:themeColor="text1"/>
                <w:lang w:val="en-AU"/>
              </w:rPr>
              <w:t xml:space="preserve">13. </w:t>
            </w:r>
            <w:r w:rsidR="381017F9" w:rsidRPr="57C4B590">
              <w:rPr>
                <w:rFonts w:eastAsia="Arial" w:cs="Arial"/>
                <w:color w:val="000000" w:themeColor="text1"/>
                <w:lang w:val="en-AU"/>
              </w:rPr>
              <w:t xml:space="preserve">CYDA implores the Productivity </w:t>
            </w:r>
            <w:r w:rsidR="1C0582E6" w:rsidRPr="57C4B590">
              <w:rPr>
                <w:rFonts w:eastAsia="Arial" w:cs="Arial"/>
                <w:color w:val="000000" w:themeColor="text1"/>
                <w:lang w:val="en-AU"/>
              </w:rPr>
              <w:t>Commission</w:t>
            </w:r>
            <w:r w:rsidR="381017F9" w:rsidRPr="57C4B590">
              <w:rPr>
                <w:rFonts w:eastAsia="Arial" w:cs="Arial"/>
                <w:color w:val="000000" w:themeColor="text1"/>
                <w:lang w:val="en-AU"/>
              </w:rPr>
              <w:t xml:space="preserve"> to include in this recommendation that the provision of funding (not Inclusion </w:t>
            </w:r>
            <w:r w:rsidR="004A4756">
              <w:rPr>
                <w:rFonts w:eastAsia="Arial" w:cs="Arial"/>
                <w:color w:val="000000" w:themeColor="text1"/>
                <w:lang w:val="en-AU"/>
              </w:rPr>
              <w:t>S</w:t>
            </w:r>
            <w:r w:rsidR="381017F9" w:rsidRPr="57C4B590">
              <w:rPr>
                <w:rFonts w:eastAsia="Arial" w:cs="Arial"/>
                <w:color w:val="000000" w:themeColor="text1"/>
                <w:lang w:val="en-AU"/>
              </w:rPr>
              <w:t xml:space="preserve">upport Program funding but </w:t>
            </w:r>
            <w:r w:rsidR="74384428" w:rsidRPr="57C4B590">
              <w:rPr>
                <w:rFonts w:eastAsia="Arial" w:cs="Arial"/>
                <w:color w:val="000000" w:themeColor="text1"/>
                <w:lang w:val="en-AU"/>
              </w:rPr>
              <w:t>general</w:t>
            </w:r>
            <w:r w:rsidR="381017F9" w:rsidRPr="57C4B590">
              <w:rPr>
                <w:rFonts w:eastAsia="Arial" w:cs="Arial"/>
                <w:color w:val="000000" w:themeColor="text1"/>
                <w:lang w:val="en-AU"/>
              </w:rPr>
              <w:t xml:space="preserve"> funding) to educational authorities be contingent on the establishment of an action plan detailing how education providers will be informed and receive professional development on the responsibilities under the Standards.</w:t>
            </w:r>
          </w:p>
          <w:p w14:paraId="1CB5041C" w14:textId="7A04C5B5" w:rsidR="00023BBF" w:rsidRPr="00B4587D" w:rsidRDefault="000232AA" w:rsidP="3EFCEFDF">
            <w:pPr>
              <w:spacing w:after="160" w:line="276" w:lineRule="auto"/>
              <w:cnfStyle w:val="000000010000" w:firstRow="0" w:lastRow="0" w:firstColumn="0" w:lastColumn="0" w:oddVBand="0" w:evenVBand="0" w:oddHBand="0" w:evenHBand="1" w:firstRowFirstColumn="0" w:firstRowLastColumn="0" w:lastRowFirstColumn="0" w:lastRowLastColumn="0"/>
              <w:rPr>
                <w:rFonts w:eastAsia="Arial" w:cs="Arial"/>
                <w:color w:val="000000" w:themeColor="text1"/>
                <w:lang w:val="en-AU"/>
              </w:rPr>
            </w:pPr>
            <w:r w:rsidRPr="57C4B590">
              <w:rPr>
                <w:rFonts w:eastAsia="Arial" w:cs="Arial"/>
                <w:color w:val="000000" w:themeColor="text1"/>
                <w:lang w:val="en-AU"/>
              </w:rPr>
              <w:t xml:space="preserve">14. </w:t>
            </w:r>
            <w:r w:rsidR="4190F7E8" w:rsidRPr="57C4B590">
              <w:rPr>
                <w:rFonts w:eastAsia="Arial" w:cs="Arial"/>
                <w:color w:val="000000" w:themeColor="text1"/>
                <w:lang w:val="en-AU"/>
              </w:rPr>
              <w:t xml:space="preserve">CYDA also asks the Productivity Commission </w:t>
            </w:r>
            <w:r w:rsidR="00157B9B" w:rsidRPr="57C4B590">
              <w:rPr>
                <w:rFonts w:eastAsia="Arial" w:cs="Arial"/>
                <w:color w:val="000000" w:themeColor="text1"/>
                <w:lang w:val="en-AU"/>
              </w:rPr>
              <w:t>to recomm</w:t>
            </w:r>
            <w:r w:rsidR="00157B9B" w:rsidRPr="57C4B590">
              <w:rPr>
                <w:rFonts w:eastAsia="Arial" w:cs="Arial"/>
                <w:color w:val="000000" w:themeColor="text1"/>
              </w:rPr>
              <w:t>end</w:t>
            </w:r>
            <w:r w:rsidR="5A64A99A" w:rsidRPr="57C4B590">
              <w:rPr>
                <w:rFonts w:eastAsia="Arial" w:cs="Arial"/>
                <w:color w:val="000000" w:themeColor="text1"/>
                <w:lang w:val="en-AU"/>
              </w:rPr>
              <w:t xml:space="preserve"> the d</w:t>
            </w:r>
            <w:r w:rsidR="4190F7E8" w:rsidRPr="57C4B590">
              <w:rPr>
                <w:rFonts w:eastAsia="Arial" w:cs="Arial"/>
                <w:color w:val="000000" w:themeColor="text1"/>
                <w:lang w:val="en-AU"/>
              </w:rPr>
              <w:t xml:space="preserve">evelopment of a system which records known breaches of disability education standards and informs the </w:t>
            </w:r>
            <w:r w:rsidR="3C9A5E14" w:rsidRPr="57C4B590">
              <w:rPr>
                <w:rFonts w:eastAsia="Arial" w:cs="Arial"/>
                <w:color w:val="000000" w:themeColor="text1"/>
                <w:lang w:val="en-AU"/>
              </w:rPr>
              <w:t>relevant authorities</w:t>
            </w:r>
            <w:r w:rsidR="4190F7E8" w:rsidRPr="57C4B590">
              <w:rPr>
                <w:rFonts w:eastAsia="Arial" w:cs="Arial"/>
                <w:color w:val="000000" w:themeColor="text1"/>
                <w:lang w:val="en-AU"/>
              </w:rPr>
              <w:t xml:space="preserve"> of these breaches. There should be a mandatory requirement that action be taken to address identified systemic issues of concern.</w:t>
            </w:r>
          </w:p>
          <w:p w14:paraId="14CFCE87" w14:textId="106994CB" w:rsidR="004D2CC1" w:rsidRPr="00B4587D" w:rsidRDefault="6BE9019D" w:rsidP="0DEB6346">
            <w:pPr>
              <w:spacing w:after="160" w:line="276" w:lineRule="auto"/>
              <w:cnfStyle w:val="000000010000" w:firstRow="0" w:lastRow="0" w:firstColumn="0" w:lastColumn="0" w:oddVBand="0" w:evenVBand="0" w:oddHBand="0" w:evenHBand="1" w:firstRowFirstColumn="0" w:firstRowLastColumn="0" w:lastRowFirstColumn="0" w:lastRowLastColumn="0"/>
              <w:rPr>
                <w:rFonts w:eastAsia="Arial" w:cs="Arial"/>
                <w:color w:val="000000" w:themeColor="text1"/>
                <w:sz w:val="18"/>
                <w:szCs w:val="18"/>
                <w:lang w:val="en-AU"/>
              </w:rPr>
            </w:pPr>
            <w:r w:rsidRPr="57C4B590">
              <w:rPr>
                <w:rFonts w:eastAsia="Arial" w:cs="Arial"/>
                <w:color w:val="000000" w:themeColor="text1"/>
                <w:lang w:val="en-AU"/>
              </w:rPr>
              <w:t xml:space="preserve">15. </w:t>
            </w:r>
            <w:r w:rsidR="4C9E32A0" w:rsidRPr="57C4B590">
              <w:rPr>
                <w:rFonts w:eastAsia="Arial" w:cs="Arial"/>
                <w:color w:val="000000" w:themeColor="text1"/>
                <w:lang w:val="en-AU"/>
              </w:rPr>
              <w:t>CYDA also encourages the Inquiry to consider the cost/benefit of collecting and reporting the development domains of the Australian Early Development Census (AEDC) BEFORE the first year of school.</w:t>
            </w:r>
          </w:p>
        </w:tc>
      </w:tr>
      <w:tr w:rsidR="004D2CC1" w:rsidRPr="007E085A" w14:paraId="6CC03C31" w14:textId="77777777" w:rsidTr="004205F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045" w:type="dxa"/>
          </w:tcPr>
          <w:p w14:paraId="530D3E11" w14:textId="12BBC465" w:rsidR="004D2CC1" w:rsidRPr="00B4587D" w:rsidRDefault="004D2CC1" w:rsidP="004D2CC1">
            <w:pPr>
              <w:rPr>
                <w:lang w:val="en-AU" w:eastAsia="en-GB"/>
              </w:rPr>
            </w:pPr>
            <w:r w:rsidRPr="00B4587D">
              <w:rPr>
                <w:lang w:val="en-AU"/>
              </w:rPr>
              <w:t xml:space="preserve">Amend eligibility requirements for inclusion funding (DR 2.3) </w:t>
            </w:r>
          </w:p>
        </w:tc>
        <w:tc>
          <w:tcPr>
            <w:tcW w:w="2767" w:type="dxa"/>
          </w:tcPr>
          <w:p w14:paraId="7779E67C" w14:textId="3BEF2268" w:rsidR="004D2CC1" w:rsidRPr="00B4587D" w:rsidRDefault="108FA075" w:rsidP="4C86E4EC">
            <w:pPr>
              <w:cnfStyle w:val="000000100000" w:firstRow="0" w:lastRow="0" w:firstColumn="0" w:lastColumn="0" w:oddVBand="0" w:evenVBand="0" w:oddHBand="1" w:evenHBand="0" w:firstRowFirstColumn="0" w:firstRowLastColumn="0" w:lastRowFirstColumn="0" w:lastRowLastColumn="0"/>
              <w:rPr>
                <w:lang w:val="en-AU" w:eastAsia="en-GB"/>
              </w:rPr>
            </w:pPr>
            <w:r w:rsidRPr="749F875D">
              <w:rPr>
                <w:lang w:val="en-AU" w:eastAsia="en-GB"/>
              </w:rPr>
              <w:t>Agreed</w:t>
            </w:r>
          </w:p>
          <w:p w14:paraId="3E12F83B" w14:textId="6C52B211" w:rsidR="004D2CC1" w:rsidRPr="00B4587D" w:rsidRDefault="641C137A" w:rsidP="004D2CC1">
            <w:pPr>
              <w:cnfStyle w:val="000000100000" w:firstRow="0" w:lastRow="0" w:firstColumn="0" w:lastColumn="0" w:oddVBand="0" w:evenVBand="0" w:oddHBand="1" w:evenHBand="0" w:firstRowFirstColumn="0" w:firstRowLastColumn="0" w:lastRowFirstColumn="0" w:lastRowLastColumn="0"/>
              <w:rPr>
                <w:lang w:val="en-AU" w:eastAsia="en-GB"/>
              </w:rPr>
            </w:pPr>
            <w:r w:rsidRPr="2934CEE5">
              <w:rPr>
                <w:lang w:val="en-AU" w:eastAsia="en-GB"/>
              </w:rPr>
              <w:t>CYDA supports the draft recommendations for change to the Inclusion Support Program</w:t>
            </w:r>
            <w:r w:rsidR="008C308C">
              <w:rPr>
                <w:lang w:val="en-AU" w:eastAsia="en-GB"/>
              </w:rPr>
              <w:t xml:space="preserve"> (ISP)</w:t>
            </w:r>
            <w:r w:rsidRPr="2934CEE5">
              <w:rPr>
                <w:lang w:val="en-AU" w:eastAsia="en-GB"/>
              </w:rPr>
              <w:t xml:space="preserve">, however, wishes to note that the </w:t>
            </w:r>
            <w:r w:rsidR="008C308C">
              <w:rPr>
                <w:lang w:val="en-AU" w:eastAsia="en-GB"/>
              </w:rPr>
              <w:t xml:space="preserve">ISP, in its current form, </w:t>
            </w:r>
            <w:r w:rsidRPr="2934CEE5">
              <w:rPr>
                <w:lang w:val="en-AU" w:eastAsia="en-GB"/>
              </w:rPr>
              <w:t>is almost entirely focused on supporting services and educators with the practical elements of inclusion – subsiding workforce hours, loaning equipment and instigating planning for inclusion.</w:t>
            </w:r>
            <w:r w:rsidR="00FA5AEA">
              <w:rPr>
                <w:lang w:val="en-AU" w:eastAsia="en-GB"/>
              </w:rPr>
              <w:t xml:space="preserve"> CYDA </w:t>
            </w:r>
            <w:r w:rsidR="005B2621">
              <w:rPr>
                <w:lang w:val="en-AU" w:eastAsia="en-GB"/>
              </w:rPr>
              <w:t xml:space="preserve">is </w:t>
            </w:r>
            <w:r w:rsidR="00EE72ED">
              <w:rPr>
                <w:lang w:val="en-AU" w:eastAsia="en-GB"/>
              </w:rPr>
              <w:t xml:space="preserve">yet to see how the Australian Government plans to respond to the ISP Review report and the other changes suggested by the Productivity Commission. </w:t>
            </w:r>
          </w:p>
        </w:tc>
        <w:tc>
          <w:tcPr>
            <w:tcW w:w="3214" w:type="dxa"/>
          </w:tcPr>
          <w:p w14:paraId="78C9B20B" w14:textId="33FC9177" w:rsidR="004D2CC1" w:rsidRPr="00B4587D" w:rsidRDefault="494B8338" w:rsidP="35C53F83">
            <w:pPr>
              <w:spacing w:before="397"/>
              <w:cnfStyle w:val="000000100000" w:firstRow="0" w:lastRow="0" w:firstColumn="0" w:lastColumn="0" w:oddVBand="0" w:evenVBand="0" w:oddHBand="1" w:evenHBand="0" w:firstRowFirstColumn="0" w:firstRowLastColumn="0" w:lastRowFirstColumn="0" w:lastRowLastColumn="0"/>
              <w:rPr>
                <w:lang w:val="en-AU" w:eastAsia="en-GB"/>
              </w:rPr>
            </w:pPr>
            <w:r w:rsidRPr="57C4B590">
              <w:rPr>
                <w:lang w:val="en-AU" w:eastAsia="en-GB"/>
              </w:rPr>
              <w:t xml:space="preserve">16. </w:t>
            </w:r>
            <w:r w:rsidR="715C611A" w:rsidRPr="57C4B590">
              <w:rPr>
                <w:lang w:val="en-AU" w:eastAsia="en-GB"/>
              </w:rPr>
              <w:t xml:space="preserve">CYDA </w:t>
            </w:r>
            <w:r w:rsidR="11DDF1AB" w:rsidRPr="57C4B590">
              <w:rPr>
                <w:lang w:val="en-AU" w:eastAsia="en-GB"/>
              </w:rPr>
              <w:t xml:space="preserve">urges the Productivity Commission to consider making recommendations that also </w:t>
            </w:r>
            <w:r w:rsidR="7B643E33" w:rsidRPr="57C4B590">
              <w:rPr>
                <w:lang w:val="en-AU" w:eastAsia="en-GB"/>
              </w:rPr>
              <w:t>address</w:t>
            </w:r>
            <w:r w:rsidR="11DDF1AB" w:rsidRPr="57C4B590">
              <w:rPr>
                <w:lang w:val="en-AU" w:eastAsia="en-GB"/>
              </w:rPr>
              <w:t xml:space="preserve"> the changes needed </w:t>
            </w:r>
            <w:r w:rsidR="00398FED" w:rsidRPr="57C4B590">
              <w:rPr>
                <w:lang w:val="en-AU" w:eastAsia="en-GB"/>
              </w:rPr>
              <w:t>under</w:t>
            </w:r>
            <w:r w:rsidR="34A8D26B" w:rsidRPr="57C4B590">
              <w:rPr>
                <w:lang w:val="en-AU" w:eastAsia="en-GB"/>
              </w:rPr>
              <w:t xml:space="preserve"> </w:t>
            </w:r>
            <w:hyperlink r:id="rId41">
              <w:r w:rsidR="34A8D26B" w:rsidRPr="57C4B590">
                <w:rPr>
                  <w:rStyle w:val="Hyperlink"/>
                  <w:lang w:val="en-AU" w:eastAsia="en-GB"/>
                </w:rPr>
                <w:t>Australia’s Disability Strategy</w:t>
              </w:r>
            </w:hyperlink>
            <w:r w:rsidR="34A8D26B" w:rsidRPr="57C4B590">
              <w:rPr>
                <w:lang w:val="en-AU" w:eastAsia="en-GB"/>
              </w:rPr>
              <w:t xml:space="preserve"> under </w:t>
            </w:r>
            <w:r w:rsidR="0BE1126D" w:rsidRPr="57C4B590">
              <w:rPr>
                <w:lang w:val="en-AU" w:eastAsia="en-GB"/>
              </w:rPr>
              <w:t xml:space="preserve">the </w:t>
            </w:r>
            <w:r w:rsidR="34A8D26B" w:rsidRPr="57C4B590">
              <w:rPr>
                <w:lang w:val="en-AU" w:eastAsia="en-GB"/>
              </w:rPr>
              <w:t>‘Community attitudes’</w:t>
            </w:r>
            <w:r w:rsidR="440D2609" w:rsidRPr="57C4B590">
              <w:rPr>
                <w:lang w:val="en-AU" w:eastAsia="en-GB"/>
              </w:rPr>
              <w:t xml:space="preserve"> outcome</w:t>
            </w:r>
            <w:r w:rsidR="34A8D26B" w:rsidRPr="57C4B590">
              <w:rPr>
                <w:rFonts w:eastAsia="Arial" w:cs="Arial"/>
                <w:i/>
                <w:iCs/>
                <w:color w:val="000000" w:themeColor="text1"/>
                <w:lang w:val="en-AU" w:eastAsia="en-GB"/>
              </w:rPr>
              <w:t>.</w:t>
            </w:r>
            <w:r w:rsidR="4052C9DC" w:rsidRPr="57C4B590">
              <w:rPr>
                <w:rFonts w:eastAsia="Arial" w:cs="Arial"/>
                <w:i/>
                <w:iCs/>
                <w:color w:val="000000" w:themeColor="text1"/>
                <w:lang w:val="en-AU" w:eastAsia="en-GB"/>
              </w:rPr>
              <w:t xml:space="preserve"> “</w:t>
            </w:r>
            <w:r w:rsidR="4052C9DC" w:rsidRPr="57C4B590">
              <w:rPr>
                <w:rFonts w:eastAsia="Arial" w:cs="Arial"/>
                <w:i/>
                <w:iCs/>
                <w:color w:val="000000" w:themeColor="text1"/>
              </w:rPr>
              <w:t xml:space="preserve">Policy Priority 2: </w:t>
            </w:r>
            <w:r w:rsidR="4052C9DC" w:rsidRPr="57C4B590">
              <w:rPr>
                <w:rFonts w:eastAsia="Arial" w:cs="Arial"/>
                <w:i/>
                <w:iCs/>
                <w:color w:val="000000" w:themeColor="text1"/>
                <w:lang w:val="en-AU"/>
              </w:rPr>
              <w:t>An improved understanding of disability by workers in professions people with disability often interact, will increase access to, and the quality of, the services and supports people with disability need.”</w:t>
            </w:r>
            <w:r w:rsidR="34A8D26B" w:rsidRPr="57C4B590">
              <w:rPr>
                <w:lang w:val="en-AU" w:eastAsia="en-GB"/>
              </w:rPr>
              <w:t xml:space="preserve"> </w:t>
            </w:r>
          </w:p>
        </w:tc>
      </w:tr>
      <w:tr w:rsidR="004D2CC1" w:rsidRPr="007E085A" w14:paraId="377BFAB8" w14:textId="77777777" w:rsidTr="004205F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045" w:type="dxa"/>
          </w:tcPr>
          <w:p w14:paraId="39D49086" w14:textId="486A1807" w:rsidR="004D2CC1" w:rsidRPr="00B4587D" w:rsidRDefault="004D2CC1" w:rsidP="004D2CC1">
            <w:pPr>
              <w:rPr>
                <w:lang w:val="en-AU" w:eastAsia="en-GB"/>
              </w:rPr>
            </w:pPr>
            <w:r w:rsidRPr="00B4587D">
              <w:rPr>
                <w:lang w:val="en-AU"/>
              </w:rPr>
              <w:t xml:space="preserve">Review and amend additional educator subsidies (DR 2.4) </w:t>
            </w:r>
          </w:p>
        </w:tc>
        <w:tc>
          <w:tcPr>
            <w:tcW w:w="2767" w:type="dxa"/>
          </w:tcPr>
          <w:p w14:paraId="2AB938C0" w14:textId="60F5938F" w:rsidR="004D2CC1" w:rsidRPr="00B4587D" w:rsidRDefault="5B4D45C1" w:rsidP="004D2CC1">
            <w:pPr>
              <w:cnfStyle w:val="000000010000" w:firstRow="0" w:lastRow="0" w:firstColumn="0" w:lastColumn="0" w:oddVBand="0" w:evenVBand="0" w:oddHBand="0" w:evenHBand="1" w:firstRowFirstColumn="0" w:firstRowLastColumn="0" w:lastRowFirstColumn="0" w:lastRowLastColumn="0"/>
              <w:rPr>
                <w:lang w:val="en-AU" w:eastAsia="en-GB"/>
              </w:rPr>
            </w:pPr>
            <w:r w:rsidRPr="37B9D25B">
              <w:rPr>
                <w:lang w:val="en-AU" w:eastAsia="en-GB"/>
              </w:rPr>
              <w:t>Agreed</w:t>
            </w:r>
          </w:p>
        </w:tc>
        <w:tc>
          <w:tcPr>
            <w:tcW w:w="3214" w:type="dxa"/>
          </w:tcPr>
          <w:p w14:paraId="1EC2EFF3" w14:textId="41957F58" w:rsidR="004D2CC1" w:rsidRPr="00B4587D" w:rsidRDefault="531B1AC5" w:rsidP="004D2CC1">
            <w:pPr>
              <w:cnfStyle w:val="000000010000" w:firstRow="0" w:lastRow="0" w:firstColumn="0" w:lastColumn="0" w:oddVBand="0" w:evenVBand="0" w:oddHBand="0" w:evenHBand="1" w:firstRowFirstColumn="0" w:firstRowLastColumn="0" w:lastRowFirstColumn="0" w:lastRowLastColumn="0"/>
              <w:rPr>
                <w:lang w:val="en-AU" w:eastAsia="en-GB"/>
              </w:rPr>
            </w:pPr>
            <w:r w:rsidRPr="0359BCE2">
              <w:rPr>
                <w:lang w:val="en-AU" w:eastAsia="en-GB"/>
              </w:rPr>
              <w:t xml:space="preserve"> No additional recommendations</w:t>
            </w:r>
          </w:p>
        </w:tc>
      </w:tr>
      <w:tr w:rsidR="004205F1" w:rsidRPr="007E085A" w14:paraId="62036707" w14:textId="77777777" w:rsidTr="004205F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045" w:type="dxa"/>
          </w:tcPr>
          <w:p w14:paraId="360017B4" w14:textId="188FCD69" w:rsidR="004D2CC1" w:rsidRPr="00B4587D" w:rsidRDefault="004D2CC1" w:rsidP="004D2CC1">
            <w:pPr>
              <w:rPr>
                <w:lang w:val="en-AU" w:eastAsia="en-GB"/>
              </w:rPr>
            </w:pPr>
            <w:r w:rsidRPr="00B4587D">
              <w:rPr>
                <w:lang w:val="en-AU"/>
              </w:rPr>
              <w:t xml:space="preserve">Reduce administrative burden of ISP applications (DR 2.5) </w:t>
            </w:r>
          </w:p>
        </w:tc>
        <w:tc>
          <w:tcPr>
            <w:tcW w:w="2767" w:type="dxa"/>
          </w:tcPr>
          <w:p w14:paraId="3C9A3067" w14:textId="598025AF" w:rsidR="004D2CC1" w:rsidRPr="00B4587D" w:rsidRDefault="69041E1D" w:rsidP="004D2CC1">
            <w:pPr>
              <w:cnfStyle w:val="000000100000" w:firstRow="0" w:lastRow="0" w:firstColumn="0" w:lastColumn="0" w:oddVBand="0" w:evenVBand="0" w:oddHBand="1" w:evenHBand="0" w:firstRowFirstColumn="0" w:firstRowLastColumn="0" w:lastRowFirstColumn="0" w:lastRowLastColumn="0"/>
              <w:rPr>
                <w:lang w:val="en-AU" w:eastAsia="en-GB"/>
              </w:rPr>
            </w:pPr>
            <w:r w:rsidRPr="5BAA100C">
              <w:rPr>
                <w:lang w:val="en-AU" w:eastAsia="en-GB"/>
              </w:rPr>
              <w:t>Agreed</w:t>
            </w:r>
          </w:p>
        </w:tc>
        <w:tc>
          <w:tcPr>
            <w:tcW w:w="3214" w:type="dxa"/>
          </w:tcPr>
          <w:p w14:paraId="023FBB5C" w14:textId="5036F97D" w:rsidR="004D2CC1" w:rsidRPr="00B4587D" w:rsidRDefault="11DAA968" w:rsidP="004D2CC1">
            <w:pPr>
              <w:cnfStyle w:val="000000100000" w:firstRow="0" w:lastRow="0" w:firstColumn="0" w:lastColumn="0" w:oddVBand="0" w:evenVBand="0" w:oddHBand="1" w:evenHBand="0" w:firstRowFirstColumn="0" w:firstRowLastColumn="0" w:lastRowFirstColumn="0" w:lastRowLastColumn="0"/>
              <w:rPr>
                <w:lang w:val="en-AU" w:eastAsia="en-GB"/>
              </w:rPr>
            </w:pPr>
            <w:r w:rsidRPr="57C4B590">
              <w:rPr>
                <w:lang w:val="en-AU" w:eastAsia="en-GB"/>
              </w:rPr>
              <w:t xml:space="preserve">17. </w:t>
            </w:r>
            <w:r w:rsidR="786790C3" w:rsidRPr="57C4B590">
              <w:rPr>
                <w:lang w:val="en-AU" w:eastAsia="en-GB"/>
              </w:rPr>
              <w:t>CYDA would also encourage the Productivity Commission to note the role of families and caregivers in this recommendation as the administrative burden is often used to deny enrolment and alternatively the responsibility for drafting wording for documents is requested of families. This includes requests for copies of NDIS plans to copy wording.</w:t>
            </w:r>
          </w:p>
        </w:tc>
      </w:tr>
      <w:tr w:rsidR="004205F1" w:rsidRPr="007E085A" w14:paraId="7F2B559F" w14:textId="77777777" w:rsidTr="004205F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045" w:type="dxa"/>
          </w:tcPr>
          <w:p w14:paraId="14E33CEC" w14:textId="16198C12" w:rsidR="004D2CC1" w:rsidRPr="00B4587D" w:rsidRDefault="004D2CC1" w:rsidP="004D2CC1">
            <w:pPr>
              <w:rPr>
                <w:lang w:val="en-AU" w:eastAsia="en-GB"/>
              </w:rPr>
            </w:pPr>
            <w:r w:rsidRPr="00B4587D">
              <w:rPr>
                <w:lang w:val="en-AU"/>
              </w:rPr>
              <w:t xml:space="preserve">Improve coordination of inclusion funding (DR 2.6) </w:t>
            </w:r>
          </w:p>
        </w:tc>
        <w:tc>
          <w:tcPr>
            <w:tcW w:w="2767" w:type="dxa"/>
          </w:tcPr>
          <w:p w14:paraId="6CA4F243" w14:textId="0F8A18F8" w:rsidR="004D2CC1" w:rsidRPr="00B4587D" w:rsidRDefault="306FB8DF" w:rsidP="004D2CC1">
            <w:pPr>
              <w:cnfStyle w:val="000000010000" w:firstRow="0" w:lastRow="0" w:firstColumn="0" w:lastColumn="0" w:oddVBand="0" w:evenVBand="0" w:oddHBand="0" w:evenHBand="1" w:firstRowFirstColumn="0" w:firstRowLastColumn="0" w:lastRowFirstColumn="0" w:lastRowLastColumn="0"/>
              <w:rPr>
                <w:lang w:val="en-AU" w:eastAsia="en-GB"/>
              </w:rPr>
            </w:pPr>
            <w:r w:rsidRPr="618053EA">
              <w:rPr>
                <w:lang w:val="en-AU" w:eastAsia="en-GB"/>
              </w:rPr>
              <w:t>Agreed</w:t>
            </w:r>
          </w:p>
        </w:tc>
        <w:tc>
          <w:tcPr>
            <w:tcW w:w="3214" w:type="dxa"/>
          </w:tcPr>
          <w:p w14:paraId="0EEEEDF4" w14:textId="27FC83DC" w:rsidR="004D2CC1" w:rsidRPr="00B4587D" w:rsidRDefault="795A8B8F" w:rsidP="004D2CC1">
            <w:pPr>
              <w:cnfStyle w:val="000000010000" w:firstRow="0" w:lastRow="0" w:firstColumn="0" w:lastColumn="0" w:oddVBand="0" w:evenVBand="0" w:oddHBand="0" w:evenHBand="1" w:firstRowFirstColumn="0" w:firstRowLastColumn="0" w:lastRowFirstColumn="0" w:lastRowLastColumn="0"/>
              <w:rPr>
                <w:lang w:val="en-AU" w:eastAsia="en-GB"/>
              </w:rPr>
            </w:pPr>
            <w:r w:rsidRPr="0359BCE2">
              <w:rPr>
                <w:lang w:val="en-AU" w:eastAsia="en-GB"/>
              </w:rPr>
              <w:t xml:space="preserve"> </w:t>
            </w:r>
            <w:r w:rsidR="5325CF81" w:rsidRPr="0359BCE2">
              <w:rPr>
                <w:lang w:val="en-AU" w:eastAsia="en-GB"/>
              </w:rPr>
              <w:t>No additional recommendations</w:t>
            </w:r>
          </w:p>
        </w:tc>
      </w:tr>
      <w:tr w:rsidR="004A5495" w:rsidRPr="007E085A" w14:paraId="45E80C5F" w14:textId="77777777" w:rsidTr="004205F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26" w:type="dxa"/>
            <w:gridSpan w:val="3"/>
            <w:shd w:val="clear" w:color="auto" w:fill="A8D08D" w:themeFill="accent6" w:themeFillTint="99"/>
          </w:tcPr>
          <w:p w14:paraId="14741F78" w14:textId="717A23A0" w:rsidR="004A5495" w:rsidRPr="00B4587D" w:rsidRDefault="004A5495" w:rsidP="00023BBF">
            <w:pPr>
              <w:rPr>
                <w:lang w:val="en-AU" w:eastAsia="en-GB"/>
              </w:rPr>
            </w:pPr>
            <w:r w:rsidRPr="00B4587D">
              <w:rPr>
                <w:lang w:val="en-AU" w:eastAsia="en-GB"/>
              </w:rPr>
              <w:t>Key area; ECEC services do not consistently respond to family needs</w:t>
            </w:r>
          </w:p>
        </w:tc>
      </w:tr>
      <w:tr w:rsidR="004205F1" w:rsidRPr="007E085A" w14:paraId="3A81AD27" w14:textId="77777777" w:rsidTr="004205F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045" w:type="dxa"/>
          </w:tcPr>
          <w:p w14:paraId="20937BDE" w14:textId="0386110A" w:rsidR="00E74845" w:rsidRPr="00B4587D" w:rsidRDefault="00E74845" w:rsidP="00E74845">
            <w:pPr>
              <w:rPr>
                <w:lang w:val="en-AU" w:eastAsia="en-GB"/>
              </w:rPr>
            </w:pPr>
            <w:r w:rsidRPr="00B4587D">
              <w:rPr>
                <w:lang w:val="en-AU"/>
              </w:rPr>
              <w:t xml:space="preserve">Ensure integrated services are available where needed (DR 7.1) </w:t>
            </w:r>
          </w:p>
        </w:tc>
        <w:tc>
          <w:tcPr>
            <w:tcW w:w="2767" w:type="dxa"/>
          </w:tcPr>
          <w:p w14:paraId="5503A447" w14:textId="156DDFDE" w:rsidR="00E74845" w:rsidRPr="00B4587D" w:rsidRDefault="6E548135" w:rsidP="00E74845">
            <w:pPr>
              <w:cnfStyle w:val="000000010000" w:firstRow="0" w:lastRow="0" w:firstColumn="0" w:lastColumn="0" w:oddVBand="0" w:evenVBand="0" w:oddHBand="0" w:evenHBand="1" w:firstRowFirstColumn="0" w:firstRowLastColumn="0" w:lastRowFirstColumn="0" w:lastRowLastColumn="0"/>
              <w:rPr>
                <w:lang w:val="en-AU" w:eastAsia="en-GB"/>
              </w:rPr>
            </w:pPr>
            <w:r w:rsidRPr="12BE14B8">
              <w:rPr>
                <w:lang w:val="en-AU" w:eastAsia="en-GB"/>
              </w:rPr>
              <w:t>Agreed</w:t>
            </w:r>
            <w:r w:rsidR="0756A4B0" w:rsidRPr="12BE14B8">
              <w:rPr>
                <w:lang w:val="en-AU" w:eastAsia="en-GB"/>
              </w:rPr>
              <w:t xml:space="preserve"> but also needs to reference the NDIS and Australia’s Disability </w:t>
            </w:r>
            <w:r w:rsidR="0756A4B0" w:rsidRPr="357F4C75">
              <w:rPr>
                <w:lang w:val="en-AU" w:eastAsia="en-GB"/>
              </w:rPr>
              <w:t>Strategy</w:t>
            </w:r>
          </w:p>
        </w:tc>
        <w:tc>
          <w:tcPr>
            <w:tcW w:w="3214" w:type="dxa"/>
          </w:tcPr>
          <w:p w14:paraId="303ECD7C" w14:textId="4F4BBE29" w:rsidR="00E74845" w:rsidRPr="00B4587D" w:rsidRDefault="72EEF14D" w:rsidP="652DB25B">
            <w:pPr>
              <w:spacing w:line="276" w:lineRule="auto"/>
              <w:cnfStyle w:val="000000010000" w:firstRow="0" w:lastRow="0" w:firstColumn="0" w:lastColumn="0" w:oddVBand="0" w:evenVBand="0" w:oddHBand="0" w:evenHBand="1" w:firstRowFirstColumn="0" w:firstRowLastColumn="0" w:lastRowFirstColumn="0" w:lastRowLastColumn="0"/>
              <w:rPr>
                <w:rFonts w:eastAsia="Arial" w:cs="Arial"/>
                <w:color w:val="0563C1"/>
                <w:lang w:val="en-AU"/>
              </w:rPr>
            </w:pPr>
            <w:r w:rsidRPr="57C4B590">
              <w:rPr>
                <w:rFonts w:eastAsia="Arial" w:cs="Arial"/>
                <w:lang w:val="en-AU"/>
              </w:rPr>
              <w:t xml:space="preserve">18. </w:t>
            </w:r>
            <w:r w:rsidR="624F61CF" w:rsidRPr="57C4B590">
              <w:rPr>
                <w:rFonts w:eastAsia="Arial" w:cs="Arial"/>
                <w:lang w:val="en-AU"/>
              </w:rPr>
              <w:t xml:space="preserve">CYDA suggests the Productivity Commission include mention in this recommendation for the need to align the policy priorities of the </w:t>
            </w:r>
            <w:hyperlink r:id="rId42">
              <w:r w:rsidR="624F61CF" w:rsidRPr="57C4B590">
                <w:rPr>
                  <w:rStyle w:val="Hyperlink"/>
                  <w:rFonts w:eastAsia="Arial" w:cs="Arial"/>
                  <w:color w:val="0563C1"/>
                  <w:lang w:val="en-AU"/>
                </w:rPr>
                <w:t>Early Years Strategy</w:t>
              </w:r>
            </w:hyperlink>
            <w:r w:rsidR="624F61CF" w:rsidRPr="57C4B590">
              <w:rPr>
                <w:rFonts w:eastAsia="Arial" w:cs="Arial"/>
                <w:lang w:val="en-AU"/>
              </w:rPr>
              <w:t xml:space="preserve"> closely to the </w:t>
            </w:r>
            <w:hyperlink r:id="rId43">
              <w:r w:rsidR="624F61CF" w:rsidRPr="57C4B590">
                <w:rPr>
                  <w:rStyle w:val="Hyperlink"/>
                  <w:rFonts w:eastAsia="Arial" w:cs="Arial"/>
                  <w:i/>
                  <w:iCs/>
                  <w:color w:val="0563C1"/>
                  <w:lang w:val="en-AU"/>
                </w:rPr>
                <w:t>Early Childhood Targeted Action Plan</w:t>
              </w:r>
            </w:hyperlink>
            <w:r w:rsidR="624F61CF" w:rsidRPr="57C4B590">
              <w:rPr>
                <w:rFonts w:eastAsia="Arial" w:cs="Arial"/>
                <w:lang w:val="en-AU"/>
              </w:rPr>
              <w:t xml:space="preserve"> as outlined in </w:t>
            </w:r>
            <w:hyperlink r:id="rId44">
              <w:r w:rsidR="624F61CF" w:rsidRPr="57C4B590">
                <w:rPr>
                  <w:rStyle w:val="Hyperlink"/>
                  <w:rFonts w:eastAsia="Arial" w:cs="Arial"/>
                  <w:i/>
                  <w:iCs/>
                  <w:color w:val="0563C1"/>
                  <w:lang w:val="en-AU"/>
                </w:rPr>
                <w:t>Australia’s Disability Strategy 2021-2031</w:t>
              </w:r>
            </w:hyperlink>
            <w:r w:rsidR="624F61CF" w:rsidRPr="57C4B590">
              <w:rPr>
                <w:rFonts w:eastAsia="Arial" w:cs="Arial"/>
                <w:i/>
                <w:iCs/>
                <w:color w:val="0563C1"/>
                <w:u w:val="single"/>
                <w:lang w:val="en-AU"/>
              </w:rPr>
              <w:t>.</w:t>
            </w:r>
            <w:r w:rsidR="624F61CF" w:rsidRPr="57C4B590">
              <w:rPr>
                <w:rFonts w:eastAsia="Arial" w:cs="Arial"/>
                <w:color w:val="0563C1"/>
                <w:lang w:val="en-AU"/>
              </w:rPr>
              <w:t xml:space="preserve"> </w:t>
            </w:r>
          </w:p>
          <w:p w14:paraId="1C97FC49" w14:textId="18DA87B8" w:rsidR="00E74845" w:rsidRPr="00B4587D" w:rsidRDefault="193E2858" w:rsidP="6CFCE9C7">
            <w:pPr>
              <w:spacing w:line="276" w:lineRule="auto"/>
              <w:cnfStyle w:val="000000010000" w:firstRow="0" w:lastRow="0" w:firstColumn="0" w:lastColumn="0" w:oddVBand="0" w:evenVBand="0" w:oddHBand="0" w:evenHBand="1" w:firstRowFirstColumn="0" w:firstRowLastColumn="0" w:lastRowFirstColumn="0" w:lastRowLastColumn="0"/>
              <w:rPr>
                <w:rFonts w:eastAsia="Arial" w:cs="Arial"/>
                <w:i/>
                <w:iCs/>
                <w:lang w:val="en-AU"/>
              </w:rPr>
            </w:pPr>
            <w:proofErr w:type="gramStart"/>
            <w:r w:rsidRPr="5176B032">
              <w:rPr>
                <w:rFonts w:eastAsia="Arial" w:cs="Arial"/>
                <w:lang w:val="en-AU"/>
              </w:rPr>
              <w:t>In</w:t>
            </w:r>
            <w:r w:rsidRPr="2AF711FE">
              <w:rPr>
                <w:rFonts w:eastAsia="Arial" w:cs="Arial"/>
                <w:lang w:val="en-AU"/>
              </w:rPr>
              <w:t xml:space="preserve"> particular </w:t>
            </w:r>
            <w:r w:rsidR="624F61CF" w:rsidRPr="2AF711FE">
              <w:rPr>
                <w:rFonts w:eastAsia="Arial" w:cs="Arial"/>
                <w:lang w:val="en-AU"/>
              </w:rPr>
              <w:t>to</w:t>
            </w:r>
            <w:proofErr w:type="gramEnd"/>
            <w:r w:rsidRPr="5176B032">
              <w:rPr>
                <w:rFonts w:eastAsia="Arial" w:cs="Arial"/>
                <w:lang w:val="en-AU"/>
              </w:rPr>
              <w:t xml:space="preserve"> "</w:t>
            </w:r>
            <w:r w:rsidR="624F61CF" w:rsidRPr="4EF0D0CC">
              <w:rPr>
                <w:rFonts w:eastAsia="Arial" w:cs="Arial"/>
                <w:i/>
                <w:lang w:val="en-AU"/>
              </w:rPr>
              <w:t>Integrate services and supports into one system, including how universal early childhood services provided by the education, health and community service agencies link with specialist services, including Allied Health Services, Family Support Services, and the National Disability Insurance Scheme</w:t>
            </w:r>
            <w:r w:rsidR="624F61CF" w:rsidRPr="4FC41554">
              <w:rPr>
                <w:rFonts w:eastAsia="Arial" w:cs="Arial"/>
                <w:i/>
                <w:iCs/>
                <w:lang w:val="en-AU"/>
              </w:rPr>
              <w:t>.</w:t>
            </w:r>
            <w:r w:rsidR="1BCB53C8" w:rsidRPr="4FC41554">
              <w:rPr>
                <w:rFonts w:eastAsia="Arial" w:cs="Arial"/>
                <w:i/>
                <w:iCs/>
                <w:lang w:val="en-AU"/>
              </w:rPr>
              <w:t>”</w:t>
            </w:r>
          </w:p>
          <w:p w14:paraId="6E68176D" w14:textId="0D2E9743" w:rsidR="00E74845" w:rsidRPr="00B4587D" w:rsidRDefault="693540F1" w:rsidP="6CFCE9C7">
            <w:pPr>
              <w:spacing w:before="240" w:line="276" w:lineRule="auto"/>
              <w:cnfStyle w:val="000000010000" w:firstRow="0" w:lastRow="0" w:firstColumn="0" w:lastColumn="0" w:oddVBand="0" w:evenVBand="0" w:oddHBand="0" w:evenHBand="1" w:firstRowFirstColumn="0" w:firstRowLastColumn="0" w:lastRowFirstColumn="0" w:lastRowLastColumn="0"/>
              <w:rPr>
                <w:rFonts w:eastAsia="Arial" w:cs="Arial"/>
                <w:color w:val="000000" w:themeColor="text1"/>
                <w:lang w:val="en-AU"/>
              </w:rPr>
            </w:pPr>
            <w:r w:rsidRPr="57C4B590">
              <w:rPr>
                <w:rFonts w:eastAsia="Arial" w:cs="Arial"/>
                <w:color w:val="000000" w:themeColor="text1"/>
                <w:lang w:val="en-AU"/>
              </w:rPr>
              <w:t xml:space="preserve">19. </w:t>
            </w:r>
            <w:r w:rsidR="6977FF1E" w:rsidRPr="57C4B590">
              <w:rPr>
                <w:rFonts w:eastAsia="Arial" w:cs="Arial"/>
                <w:color w:val="000000" w:themeColor="text1"/>
                <w:lang w:val="en-AU"/>
              </w:rPr>
              <w:t xml:space="preserve">CYDA urges the Productivity Commission to also recommend urgent action </w:t>
            </w:r>
            <w:r w:rsidR="6DB7F2F1" w:rsidRPr="57C4B590">
              <w:rPr>
                <w:rFonts w:eastAsia="Arial" w:cs="Arial"/>
                <w:color w:val="000000" w:themeColor="text1"/>
                <w:lang w:val="en-AU"/>
              </w:rPr>
              <w:t>by the Australian Government on</w:t>
            </w:r>
            <w:r w:rsidR="6977FF1E" w:rsidRPr="57C4B590">
              <w:rPr>
                <w:rFonts w:eastAsia="Arial" w:cs="Arial"/>
                <w:color w:val="000000" w:themeColor="text1"/>
                <w:lang w:val="en-AU"/>
              </w:rPr>
              <w:t xml:space="preserve"> the NDIS Review new early childhood pathway:</w:t>
            </w:r>
          </w:p>
          <w:p w14:paraId="7E51B254" w14:textId="1E5E5054" w:rsidR="00E74845" w:rsidRPr="00B4587D" w:rsidRDefault="6977FF1E" w:rsidP="002869CB">
            <w:pPr>
              <w:pStyle w:val="ListParagraph"/>
              <w:numPr>
                <w:ilvl w:val="0"/>
                <w:numId w:val="11"/>
              </w:numPr>
              <w:spacing w:before="0" w:line="276" w:lineRule="auto"/>
              <w:cnfStyle w:val="000000010000" w:firstRow="0" w:lastRow="0" w:firstColumn="0" w:lastColumn="0" w:oddVBand="0" w:evenVBand="0" w:oddHBand="0" w:evenHBand="1" w:firstRowFirstColumn="0" w:firstRowLastColumn="0" w:lastRowFirstColumn="0" w:lastRowLastColumn="0"/>
              <w:rPr>
                <w:rFonts w:eastAsia="Arial" w:cs="Arial"/>
                <w:lang w:val="en-AU"/>
              </w:rPr>
            </w:pPr>
            <w:r w:rsidRPr="6CFCE9C7">
              <w:rPr>
                <w:rFonts w:eastAsia="Arial" w:cs="Arial"/>
                <w:lang w:val="en-AU"/>
              </w:rPr>
              <w:t xml:space="preserve">Invest in co-designing NDIS Review recommendations and using the expertise of the disability representative organisations. </w:t>
            </w:r>
          </w:p>
          <w:p w14:paraId="07C20D37" w14:textId="084E69BF" w:rsidR="00E74845" w:rsidRPr="00B4587D" w:rsidRDefault="6977FF1E" w:rsidP="002869CB">
            <w:pPr>
              <w:pStyle w:val="ListParagraph"/>
              <w:numPr>
                <w:ilvl w:val="0"/>
                <w:numId w:val="11"/>
              </w:numPr>
              <w:spacing w:before="0" w:line="276" w:lineRule="auto"/>
              <w:cnfStyle w:val="000000010000" w:firstRow="0" w:lastRow="0" w:firstColumn="0" w:lastColumn="0" w:oddVBand="0" w:evenVBand="0" w:oddHBand="0" w:evenHBand="1" w:firstRowFirstColumn="0" w:firstRowLastColumn="0" w:lastRowFirstColumn="0" w:lastRowLastColumn="0"/>
              <w:rPr>
                <w:rFonts w:eastAsia="Arial" w:cs="Arial"/>
                <w:lang w:val="en-AU"/>
              </w:rPr>
            </w:pPr>
            <w:r w:rsidRPr="0879A240">
              <w:rPr>
                <w:rFonts w:eastAsia="Arial" w:cs="Arial"/>
                <w:lang w:val="en-AU"/>
              </w:rPr>
              <w:t>Fund</w:t>
            </w:r>
            <w:r w:rsidR="218A5115" w:rsidRPr="0879A240">
              <w:rPr>
                <w:rFonts w:eastAsia="Arial" w:cs="Arial"/>
                <w:lang w:val="en-AU"/>
              </w:rPr>
              <w:t>,</w:t>
            </w:r>
            <w:r w:rsidRPr="4A527C87">
              <w:rPr>
                <w:rFonts w:eastAsia="Arial" w:cs="Arial"/>
                <w:lang w:val="en-AU"/>
              </w:rPr>
              <w:t xml:space="preserve"> develop and implement a Foundational Supports Strategy</w:t>
            </w:r>
            <w:r w:rsidR="2E84E038" w:rsidRPr="1C8BCE5D">
              <w:rPr>
                <w:rFonts w:eastAsia="Arial" w:cs="Arial"/>
                <w:lang w:val="en-AU"/>
              </w:rPr>
              <w:t xml:space="preserve"> </w:t>
            </w:r>
            <w:r w:rsidR="2E84E038" w:rsidRPr="7A54847D">
              <w:rPr>
                <w:rFonts w:eastAsia="Arial" w:cs="Arial"/>
                <w:lang w:val="en-AU"/>
              </w:rPr>
              <w:t xml:space="preserve">that </w:t>
            </w:r>
            <w:r w:rsidR="556AE852" w:rsidRPr="7060591B">
              <w:rPr>
                <w:rFonts w:eastAsia="Arial" w:cs="Arial"/>
                <w:lang w:val="en-AU"/>
              </w:rPr>
              <w:t xml:space="preserve">supports </w:t>
            </w:r>
            <w:r w:rsidR="556AE852" w:rsidRPr="008CE2BC">
              <w:rPr>
                <w:rFonts w:eastAsia="Arial" w:cs="Arial"/>
                <w:lang w:val="en-AU"/>
              </w:rPr>
              <w:t xml:space="preserve">children to attend and be included </w:t>
            </w:r>
            <w:r w:rsidR="556AE852" w:rsidRPr="5687C331">
              <w:rPr>
                <w:rFonts w:eastAsia="Arial" w:cs="Arial"/>
                <w:lang w:val="en-AU"/>
              </w:rPr>
              <w:t>in ECEC</w:t>
            </w:r>
            <w:r w:rsidRPr="7A54847D">
              <w:rPr>
                <w:rFonts w:eastAsia="Arial" w:cs="Arial"/>
                <w:lang w:val="en-AU"/>
              </w:rPr>
              <w:t>.</w:t>
            </w:r>
          </w:p>
        </w:tc>
      </w:tr>
      <w:tr w:rsidR="00E74845" w:rsidRPr="007E085A" w14:paraId="14216561" w14:textId="77777777" w:rsidTr="004205F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045" w:type="dxa"/>
          </w:tcPr>
          <w:p w14:paraId="0A7D2D3C" w14:textId="494856F8" w:rsidR="00E74845" w:rsidRPr="00B4587D" w:rsidRDefault="00E74845" w:rsidP="00E74845">
            <w:pPr>
              <w:rPr>
                <w:lang w:val="en-AU" w:eastAsia="en-GB"/>
              </w:rPr>
            </w:pPr>
            <w:r w:rsidRPr="00B4587D">
              <w:rPr>
                <w:lang w:val="en-AU"/>
              </w:rPr>
              <w:t xml:space="preserve">Support connections between ECEC and child and family services (DR 7.2) </w:t>
            </w:r>
          </w:p>
        </w:tc>
        <w:tc>
          <w:tcPr>
            <w:tcW w:w="2767" w:type="dxa"/>
          </w:tcPr>
          <w:p w14:paraId="7F3D1C67" w14:textId="59176D00" w:rsidR="00E74845" w:rsidRPr="00B4587D" w:rsidRDefault="09D9D4BA" w:rsidP="00E74845">
            <w:pPr>
              <w:cnfStyle w:val="000000100000" w:firstRow="0" w:lastRow="0" w:firstColumn="0" w:lastColumn="0" w:oddVBand="0" w:evenVBand="0" w:oddHBand="1" w:evenHBand="0" w:firstRowFirstColumn="0" w:firstRowLastColumn="0" w:lastRowFirstColumn="0" w:lastRowLastColumn="0"/>
              <w:rPr>
                <w:lang w:val="en-AU" w:eastAsia="en-GB"/>
              </w:rPr>
            </w:pPr>
            <w:r w:rsidRPr="17218AA3">
              <w:rPr>
                <w:lang w:val="en-AU" w:eastAsia="en-GB"/>
              </w:rPr>
              <w:t>Agreed</w:t>
            </w:r>
          </w:p>
        </w:tc>
        <w:tc>
          <w:tcPr>
            <w:tcW w:w="3214" w:type="dxa"/>
          </w:tcPr>
          <w:p w14:paraId="667791CD" w14:textId="786BD305" w:rsidR="00E74845" w:rsidRPr="00B4587D" w:rsidRDefault="0F4F0B1E" w:rsidP="00E74845">
            <w:pPr>
              <w:cnfStyle w:val="000000100000" w:firstRow="0" w:lastRow="0" w:firstColumn="0" w:lastColumn="0" w:oddVBand="0" w:evenVBand="0" w:oddHBand="1" w:evenHBand="0" w:firstRowFirstColumn="0" w:firstRowLastColumn="0" w:lastRowFirstColumn="0" w:lastRowLastColumn="0"/>
              <w:rPr>
                <w:lang w:val="en-AU" w:eastAsia="en-GB"/>
              </w:rPr>
            </w:pPr>
            <w:r w:rsidRPr="26488999">
              <w:rPr>
                <w:lang w:val="en-AU" w:eastAsia="en-GB"/>
              </w:rPr>
              <w:t>No additional recommendations</w:t>
            </w:r>
          </w:p>
        </w:tc>
      </w:tr>
      <w:tr w:rsidR="004205F1" w:rsidRPr="007E085A" w14:paraId="32DFF5A8" w14:textId="77777777" w:rsidTr="004205F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045" w:type="dxa"/>
          </w:tcPr>
          <w:p w14:paraId="7E49DA0E" w14:textId="773D339E" w:rsidR="00E74845" w:rsidRPr="00B4587D" w:rsidRDefault="00E74845" w:rsidP="00E74845">
            <w:pPr>
              <w:rPr>
                <w:lang w:val="en-AU" w:eastAsia="en-GB"/>
              </w:rPr>
            </w:pPr>
            <w:r w:rsidRPr="00B4587D">
              <w:rPr>
                <w:lang w:val="en-AU"/>
              </w:rPr>
              <w:t xml:space="preserve">Introduce a higher hourly rate cap for non-standard hours (DR 7.3) </w:t>
            </w:r>
          </w:p>
        </w:tc>
        <w:tc>
          <w:tcPr>
            <w:tcW w:w="2767" w:type="dxa"/>
          </w:tcPr>
          <w:p w14:paraId="723F539A" w14:textId="429D904B" w:rsidR="00E74845" w:rsidRPr="00B4587D" w:rsidRDefault="7CDF1DF4" w:rsidP="00E74845">
            <w:pPr>
              <w:cnfStyle w:val="000000010000" w:firstRow="0" w:lastRow="0" w:firstColumn="0" w:lastColumn="0" w:oddVBand="0" w:evenVBand="0" w:oddHBand="0" w:evenHBand="1" w:firstRowFirstColumn="0" w:firstRowLastColumn="0" w:lastRowFirstColumn="0" w:lastRowLastColumn="0"/>
              <w:rPr>
                <w:lang w:val="en-AU" w:eastAsia="en-GB"/>
              </w:rPr>
            </w:pPr>
            <w:r w:rsidRPr="2D5DA2E4">
              <w:rPr>
                <w:lang w:val="en-AU" w:eastAsia="en-GB"/>
              </w:rPr>
              <w:t>CYDA a</w:t>
            </w:r>
            <w:r w:rsidR="5AF62C90" w:rsidRPr="2D5DA2E4">
              <w:rPr>
                <w:lang w:val="en-AU" w:eastAsia="en-GB"/>
              </w:rPr>
              <w:t>gree</w:t>
            </w:r>
            <w:r w:rsidR="2C08E430" w:rsidRPr="2D5DA2E4">
              <w:rPr>
                <w:lang w:val="en-AU" w:eastAsia="en-GB"/>
              </w:rPr>
              <w:t xml:space="preserve">s with the intent of the recommendation but does not agree that families of children with disability who </w:t>
            </w:r>
            <w:r w:rsidR="2C08E430" w:rsidRPr="4530C629">
              <w:rPr>
                <w:lang w:val="en-AU" w:eastAsia="en-GB"/>
              </w:rPr>
              <w:t xml:space="preserve">receive the Carer payment </w:t>
            </w:r>
            <w:r w:rsidR="2C08E430" w:rsidRPr="76DF1009">
              <w:rPr>
                <w:lang w:val="en-AU" w:eastAsia="en-GB"/>
              </w:rPr>
              <w:t>be</w:t>
            </w:r>
            <w:r w:rsidR="2C08E430" w:rsidRPr="2D5DA2E4">
              <w:rPr>
                <w:lang w:val="en-AU" w:eastAsia="en-GB"/>
              </w:rPr>
              <w:t xml:space="preserve"> required to provide evidence that both parents work non-standard hours to access the higher rate cap</w:t>
            </w:r>
          </w:p>
        </w:tc>
        <w:tc>
          <w:tcPr>
            <w:tcW w:w="3214" w:type="dxa"/>
          </w:tcPr>
          <w:p w14:paraId="0277395A" w14:textId="013D1632" w:rsidR="00E74845" w:rsidRPr="00B4587D" w:rsidRDefault="67B746E4" w:rsidP="00E74845">
            <w:pPr>
              <w:cnfStyle w:val="000000010000" w:firstRow="0" w:lastRow="0" w:firstColumn="0" w:lastColumn="0" w:oddVBand="0" w:evenVBand="0" w:oddHBand="0" w:evenHBand="1" w:firstRowFirstColumn="0" w:firstRowLastColumn="0" w:lastRowFirstColumn="0" w:lastRowLastColumn="0"/>
              <w:rPr>
                <w:lang w:val="en-AU" w:eastAsia="en-GB"/>
              </w:rPr>
            </w:pPr>
            <w:r w:rsidRPr="57C4B590">
              <w:rPr>
                <w:lang w:val="en-AU" w:eastAsia="en-GB"/>
              </w:rPr>
              <w:t xml:space="preserve">20. </w:t>
            </w:r>
            <w:r w:rsidR="7731A282" w:rsidRPr="57C4B590">
              <w:rPr>
                <w:lang w:val="en-AU" w:eastAsia="en-GB"/>
              </w:rPr>
              <w:t xml:space="preserve">CYDA urges the Productivity Commission to recognise and ensure recommendations do not make it harder for families of children with disability to access the </w:t>
            </w:r>
            <w:r w:rsidR="453F1906" w:rsidRPr="57C4B590">
              <w:rPr>
                <w:lang w:val="en-AU" w:eastAsia="en-GB"/>
              </w:rPr>
              <w:t xml:space="preserve">ECEC they need. </w:t>
            </w:r>
          </w:p>
        </w:tc>
      </w:tr>
      <w:tr w:rsidR="004205F1" w:rsidRPr="007E085A" w14:paraId="7C97C29C" w14:textId="77777777" w:rsidTr="004205F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045" w:type="dxa"/>
          </w:tcPr>
          <w:p w14:paraId="186C8D93" w14:textId="01F23834" w:rsidR="00E74845" w:rsidRPr="00B4587D" w:rsidRDefault="00E74845" w:rsidP="00E74845">
            <w:pPr>
              <w:rPr>
                <w:lang w:val="en-AU" w:eastAsia="en-GB"/>
              </w:rPr>
            </w:pPr>
            <w:r w:rsidRPr="00B4587D">
              <w:rPr>
                <w:lang w:val="en-AU"/>
              </w:rPr>
              <w:t xml:space="preserve">Examine planning restrictions related to operating hours (DR 7.4) </w:t>
            </w:r>
          </w:p>
        </w:tc>
        <w:tc>
          <w:tcPr>
            <w:tcW w:w="2767" w:type="dxa"/>
          </w:tcPr>
          <w:p w14:paraId="177FF741" w14:textId="27E05678" w:rsidR="00E74845" w:rsidRPr="00B4587D" w:rsidRDefault="49BF6361" w:rsidP="00E74845">
            <w:pPr>
              <w:cnfStyle w:val="000000100000" w:firstRow="0" w:lastRow="0" w:firstColumn="0" w:lastColumn="0" w:oddVBand="0" w:evenVBand="0" w:oddHBand="1" w:evenHBand="0" w:firstRowFirstColumn="0" w:firstRowLastColumn="0" w:lastRowFirstColumn="0" w:lastRowLastColumn="0"/>
              <w:rPr>
                <w:lang w:val="en-AU" w:eastAsia="en-GB"/>
              </w:rPr>
            </w:pPr>
            <w:r w:rsidRPr="0420A991">
              <w:rPr>
                <w:lang w:val="en-AU" w:eastAsia="en-GB"/>
              </w:rPr>
              <w:t>Agreed</w:t>
            </w:r>
          </w:p>
        </w:tc>
        <w:tc>
          <w:tcPr>
            <w:tcW w:w="3214" w:type="dxa"/>
          </w:tcPr>
          <w:p w14:paraId="233D2A98" w14:textId="1367B742" w:rsidR="00E74845" w:rsidRPr="00B4587D" w:rsidRDefault="3B322414" w:rsidP="00E74845">
            <w:pPr>
              <w:cnfStyle w:val="000000100000" w:firstRow="0" w:lastRow="0" w:firstColumn="0" w:lastColumn="0" w:oddVBand="0" w:evenVBand="0" w:oddHBand="1" w:evenHBand="0" w:firstRowFirstColumn="0" w:firstRowLastColumn="0" w:lastRowFirstColumn="0" w:lastRowLastColumn="0"/>
              <w:rPr>
                <w:lang w:val="en-AU" w:eastAsia="en-GB"/>
              </w:rPr>
            </w:pPr>
            <w:r w:rsidRPr="26488999">
              <w:rPr>
                <w:lang w:val="en-AU" w:eastAsia="en-GB"/>
              </w:rPr>
              <w:t>No additional recommendations</w:t>
            </w:r>
          </w:p>
        </w:tc>
      </w:tr>
      <w:tr w:rsidR="00FA5096" w:rsidRPr="007E085A" w14:paraId="3F9A1528" w14:textId="77777777" w:rsidTr="004205F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045" w:type="dxa"/>
          </w:tcPr>
          <w:p w14:paraId="57D9D9E2" w14:textId="4462C37C" w:rsidR="00E74845" w:rsidRPr="00B4587D" w:rsidRDefault="00E74845" w:rsidP="00E74845">
            <w:pPr>
              <w:rPr>
                <w:lang w:val="en-AU" w:eastAsia="en-GB"/>
              </w:rPr>
            </w:pPr>
            <w:r w:rsidRPr="00B4587D">
              <w:rPr>
                <w:lang w:val="en-AU"/>
              </w:rPr>
              <w:t xml:space="preserve">Ensure occasional care is available where needed (DR 7.5) </w:t>
            </w:r>
          </w:p>
        </w:tc>
        <w:tc>
          <w:tcPr>
            <w:tcW w:w="2767" w:type="dxa"/>
          </w:tcPr>
          <w:p w14:paraId="5B88860C" w14:textId="6FB66F5A" w:rsidR="00E74845" w:rsidRPr="00B4587D" w:rsidRDefault="062087FA" w:rsidP="00E74845">
            <w:pPr>
              <w:cnfStyle w:val="000000010000" w:firstRow="0" w:lastRow="0" w:firstColumn="0" w:lastColumn="0" w:oddVBand="0" w:evenVBand="0" w:oddHBand="0" w:evenHBand="1" w:firstRowFirstColumn="0" w:firstRowLastColumn="0" w:lastRowFirstColumn="0" w:lastRowLastColumn="0"/>
              <w:rPr>
                <w:lang w:val="en-AU" w:eastAsia="en-GB"/>
              </w:rPr>
            </w:pPr>
            <w:r w:rsidRPr="7D974390">
              <w:rPr>
                <w:lang w:val="en-AU" w:eastAsia="en-GB"/>
              </w:rPr>
              <w:t>Agreed</w:t>
            </w:r>
            <w:r w:rsidR="19750860" w:rsidRPr="7D974390">
              <w:rPr>
                <w:lang w:val="en-AU" w:eastAsia="en-GB"/>
              </w:rPr>
              <w:t xml:space="preserve"> and CYDA also urges the </w:t>
            </w:r>
            <w:r w:rsidR="62AC1DBD" w:rsidRPr="17BDBA0F">
              <w:rPr>
                <w:lang w:val="en-AU" w:eastAsia="en-GB"/>
              </w:rPr>
              <w:t>Productivity</w:t>
            </w:r>
            <w:r w:rsidR="19750860" w:rsidRPr="7D974390">
              <w:rPr>
                <w:lang w:val="en-AU" w:eastAsia="en-GB"/>
              </w:rPr>
              <w:t xml:space="preserve"> Commission to ensure that families are not restricted from accessing </w:t>
            </w:r>
            <w:r w:rsidR="000D0835" w:rsidRPr="3FEB9366">
              <w:rPr>
                <w:lang w:val="en-AU" w:eastAsia="en-GB"/>
              </w:rPr>
              <w:t>occasional</w:t>
            </w:r>
            <w:r w:rsidR="19750860" w:rsidRPr="7D974390">
              <w:rPr>
                <w:lang w:val="en-AU" w:eastAsia="en-GB"/>
              </w:rPr>
              <w:t xml:space="preserve"> care due to the administrative constraints of the Inclusion Support Program already noted in the Draft Report</w:t>
            </w:r>
          </w:p>
        </w:tc>
        <w:tc>
          <w:tcPr>
            <w:tcW w:w="3214" w:type="dxa"/>
          </w:tcPr>
          <w:p w14:paraId="1F8B571F" w14:textId="080A60B2" w:rsidR="00E74845" w:rsidRPr="00B4587D" w:rsidRDefault="486CE277" w:rsidP="00E74845">
            <w:pPr>
              <w:cnfStyle w:val="000000010000" w:firstRow="0" w:lastRow="0" w:firstColumn="0" w:lastColumn="0" w:oddVBand="0" w:evenVBand="0" w:oddHBand="0" w:evenHBand="1" w:firstRowFirstColumn="0" w:firstRowLastColumn="0" w:lastRowFirstColumn="0" w:lastRowLastColumn="0"/>
              <w:rPr>
                <w:lang w:val="en-AU" w:eastAsia="en-GB"/>
              </w:rPr>
            </w:pPr>
            <w:r w:rsidRPr="57C4B590">
              <w:rPr>
                <w:lang w:val="en-AU" w:eastAsia="en-GB"/>
              </w:rPr>
              <w:t xml:space="preserve">21. </w:t>
            </w:r>
            <w:r w:rsidR="404550EB" w:rsidRPr="57C4B590">
              <w:rPr>
                <w:lang w:val="en-AU" w:eastAsia="en-GB"/>
              </w:rPr>
              <w:t xml:space="preserve">CYDA also urges the </w:t>
            </w:r>
            <w:r w:rsidR="04272022" w:rsidRPr="57C4B590">
              <w:rPr>
                <w:lang w:val="en-AU" w:eastAsia="en-GB"/>
              </w:rPr>
              <w:t>Productivity</w:t>
            </w:r>
            <w:r w:rsidR="404550EB" w:rsidRPr="57C4B590">
              <w:rPr>
                <w:lang w:val="en-AU" w:eastAsia="en-GB"/>
              </w:rPr>
              <w:t xml:space="preserve"> Commission to </w:t>
            </w:r>
            <w:r w:rsidR="07961A9A" w:rsidRPr="57C4B590">
              <w:rPr>
                <w:lang w:val="en-AU" w:eastAsia="en-GB"/>
              </w:rPr>
              <w:t xml:space="preserve">recommend additional and flexible funding for inclusive and supportive </w:t>
            </w:r>
            <w:r w:rsidR="63675789" w:rsidRPr="57C4B590">
              <w:rPr>
                <w:lang w:val="en-AU" w:eastAsia="en-GB"/>
              </w:rPr>
              <w:t>occasional</w:t>
            </w:r>
            <w:r w:rsidR="07961A9A" w:rsidRPr="57C4B590">
              <w:rPr>
                <w:lang w:val="en-AU" w:eastAsia="en-GB"/>
              </w:rPr>
              <w:t xml:space="preserve"> </w:t>
            </w:r>
            <w:r w:rsidR="6DD29C62" w:rsidRPr="57C4B590">
              <w:rPr>
                <w:lang w:val="en-AU" w:eastAsia="en-GB"/>
              </w:rPr>
              <w:t>care</w:t>
            </w:r>
            <w:r w:rsidR="07961A9A" w:rsidRPr="57C4B590">
              <w:rPr>
                <w:lang w:val="en-AU" w:eastAsia="en-GB"/>
              </w:rPr>
              <w:t xml:space="preserve"> for children with </w:t>
            </w:r>
            <w:r w:rsidR="1E8B0712" w:rsidRPr="57C4B590">
              <w:rPr>
                <w:lang w:val="en-AU" w:eastAsia="en-GB"/>
              </w:rPr>
              <w:t>disability</w:t>
            </w:r>
            <w:r w:rsidR="07961A9A" w:rsidRPr="57C4B590">
              <w:rPr>
                <w:lang w:val="en-AU" w:eastAsia="en-GB"/>
              </w:rPr>
              <w:t>.</w:t>
            </w:r>
          </w:p>
        </w:tc>
      </w:tr>
      <w:tr w:rsidR="00FA5096" w:rsidRPr="007E085A" w14:paraId="2FE7550E" w14:textId="77777777" w:rsidTr="004205F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045" w:type="dxa"/>
          </w:tcPr>
          <w:p w14:paraId="7F83D47F" w14:textId="38841D3C" w:rsidR="00E74845" w:rsidRPr="00B4587D" w:rsidRDefault="00E74845" w:rsidP="00E74845">
            <w:pPr>
              <w:rPr>
                <w:lang w:val="en-AU" w:eastAsia="en-GB"/>
              </w:rPr>
            </w:pPr>
            <w:r w:rsidRPr="00B4587D">
              <w:rPr>
                <w:lang w:val="en-AU"/>
              </w:rPr>
              <w:t xml:space="preserve">Ensure OSHC is available where required (DR 9.1) </w:t>
            </w:r>
          </w:p>
        </w:tc>
        <w:tc>
          <w:tcPr>
            <w:tcW w:w="2767" w:type="dxa"/>
          </w:tcPr>
          <w:p w14:paraId="7F7C17F3" w14:textId="5EA2B80C" w:rsidR="00E74845" w:rsidRPr="00B4587D" w:rsidRDefault="3203A0F0" w:rsidP="00E74845">
            <w:pPr>
              <w:cnfStyle w:val="000000100000" w:firstRow="0" w:lastRow="0" w:firstColumn="0" w:lastColumn="0" w:oddVBand="0" w:evenVBand="0" w:oddHBand="1" w:evenHBand="0" w:firstRowFirstColumn="0" w:firstRowLastColumn="0" w:lastRowFirstColumn="0" w:lastRowLastColumn="0"/>
              <w:rPr>
                <w:lang w:val="en-AU" w:eastAsia="en-GB"/>
              </w:rPr>
            </w:pPr>
            <w:r w:rsidRPr="0420A991">
              <w:rPr>
                <w:lang w:val="en-AU" w:eastAsia="en-GB"/>
              </w:rPr>
              <w:t>Agreed</w:t>
            </w:r>
          </w:p>
        </w:tc>
        <w:tc>
          <w:tcPr>
            <w:tcW w:w="3214" w:type="dxa"/>
          </w:tcPr>
          <w:p w14:paraId="56AFC361" w14:textId="5545919D" w:rsidR="00E74845" w:rsidRPr="00B4587D" w:rsidRDefault="10082610" w:rsidP="00E74845">
            <w:pPr>
              <w:cnfStyle w:val="000000100000" w:firstRow="0" w:lastRow="0" w:firstColumn="0" w:lastColumn="0" w:oddVBand="0" w:evenVBand="0" w:oddHBand="1" w:evenHBand="0" w:firstRowFirstColumn="0" w:firstRowLastColumn="0" w:lastRowFirstColumn="0" w:lastRowLastColumn="0"/>
              <w:rPr>
                <w:lang w:val="en-AU" w:eastAsia="en-GB"/>
              </w:rPr>
            </w:pPr>
            <w:r w:rsidRPr="26488999">
              <w:rPr>
                <w:lang w:val="en-AU" w:eastAsia="en-GB"/>
              </w:rPr>
              <w:t>No additional recommendations</w:t>
            </w:r>
          </w:p>
        </w:tc>
      </w:tr>
      <w:tr w:rsidR="00FA5096" w:rsidRPr="007E085A" w14:paraId="6EDF495C" w14:textId="77777777" w:rsidTr="004205F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045" w:type="dxa"/>
          </w:tcPr>
          <w:p w14:paraId="4327A1DD" w14:textId="3C221EE3" w:rsidR="00E74845" w:rsidRPr="00B4587D" w:rsidRDefault="00E74845" w:rsidP="00E74845">
            <w:pPr>
              <w:rPr>
                <w:lang w:val="en-AU" w:eastAsia="en-GB"/>
              </w:rPr>
            </w:pPr>
            <w:r w:rsidRPr="00B4587D">
              <w:rPr>
                <w:lang w:val="en-AU"/>
              </w:rPr>
              <w:t xml:space="preserve">Support out of preschool hours ECEC (DR 7.6) </w:t>
            </w:r>
          </w:p>
        </w:tc>
        <w:tc>
          <w:tcPr>
            <w:tcW w:w="2767" w:type="dxa"/>
          </w:tcPr>
          <w:p w14:paraId="62797FD6" w14:textId="6E19A083" w:rsidR="00E74845" w:rsidRPr="00B4587D" w:rsidRDefault="60DB7491" w:rsidP="00E74845">
            <w:pPr>
              <w:cnfStyle w:val="000000010000" w:firstRow="0" w:lastRow="0" w:firstColumn="0" w:lastColumn="0" w:oddVBand="0" w:evenVBand="0" w:oddHBand="0" w:evenHBand="1" w:firstRowFirstColumn="0" w:firstRowLastColumn="0" w:lastRowFirstColumn="0" w:lastRowLastColumn="0"/>
              <w:rPr>
                <w:lang w:val="en-AU" w:eastAsia="en-GB"/>
              </w:rPr>
            </w:pPr>
            <w:r w:rsidRPr="0420A991">
              <w:rPr>
                <w:lang w:val="en-AU" w:eastAsia="en-GB"/>
              </w:rPr>
              <w:t>Agreed</w:t>
            </w:r>
          </w:p>
        </w:tc>
        <w:tc>
          <w:tcPr>
            <w:tcW w:w="3214" w:type="dxa"/>
          </w:tcPr>
          <w:p w14:paraId="6A2A2BCD" w14:textId="0E4A1294" w:rsidR="00E74845" w:rsidRPr="00B4587D" w:rsidRDefault="165C8143" w:rsidP="00E74845">
            <w:pPr>
              <w:cnfStyle w:val="000000010000" w:firstRow="0" w:lastRow="0" w:firstColumn="0" w:lastColumn="0" w:oddVBand="0" w:evenVBand="0" w:oddHBand="0" w:evenHBand="1" w:firstRowFirstColumn="0" w:firstRowLastColumn="0" w:lastRowFirstColumn="0" w:lastRowLastColumn="0"/>
              <w:rPr>
                <w:lang w:val="en-AU" w:eastAsia="en-GB"/>
              </w:rPr>
            </w:pPr>
            <w:r w:rsidRPr="26488999">
              <w:rPr>
                <w:lang w:val="en-AU" w:eastAsia="en-GB"/>
              </w:rPr>
              <w:t>No additional recommendations</w:t>
            </w:r>
          </w:p>
        </w:tc>
      </w:tr>
      <w:tr w:rsidR="004A5495" w:rsidRPr="007E085A" w14:paraId="31850BB2" w14:textId="77777777" w:rsidTr="004205F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26" w:type="dxa"/>
            <w:gridSpan w:val="3"/>
            <w:shd w:val="clear" w:color="auto" w:fill="A8D08D" w:themeFill="accent6" w:themeFillTint="99"/>
          </w:tcPr>
          <w:p w14:paraId="11E5A203" w14:textId="325523E0" w:rsidR="004A5495" w:rsidRPr="00B4587D" w:rsidRDefault="004A5495" w:rsidP="004A5495">
            <w:pPr>
              <w:rPr>
                <w:lang w:val="en-AU" w:eastAsia="en-GB"/>
              </w:rPr>
            </w:pPr>
            <w:r w:rsidRPr="00B4587D">
              <w:rPr>
                <w:lang w:val="en-AU" w:eastAsia="en-GB"/>
              </w:rPr>
              <w:t xml:space="preserve">Key area; </w:t>
            </w:r>
            <w:r w:rsidR="00F93A22" w:rsidRPr="00B4587D">
              <w:rPr>
                <w:lang w:val="en-AU" w:eastAsia="en-GB"/>
              </w:rPr>
              <w:t>Quality is paramount to achieving the benefits of ECEC</w:t>
            </w:r>
          </w:p>
        </w:tc>
      </w:tr>
      <w:tr w:rsidR="00FA5096" w:rsidRPr="007E085A" w14:paraId="69B67490" w14:textId="77777777" w:rsidTr="004205F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045" w:type="dxa"/>
          </w:tcPr>
          <w:p w14:paraId="546D440C" w14:textId="1E78BA20" w:rsidR="004352C8" w:rsidRPr="00B4587D" w:rsidRDefault="004352C8" w:rsidP="004352C8">
            <w:pPr>
              <w:rPr>
                <w:lang w:val="en-AU" w:eastAsia="en-GB"/>
              </w:rPr>
            </w:pPr>
            <w:r w:rsidRPr="00B4587D">
              <w:rPr>
                <w:lang w:val="en-AU"/>
              </w:rPr>
              <w:t xml:space="preserve">Improve regulatory authorities’ performance reporting (DR 8.1) </w:t>
            </w:r>
          </w:p>
        </w:tc>
        <w:tc>
          <w:tcPr>
            <w:tcW w:w="2767" w:type="dxa"/>
          </w:tcPr>
          <w:p w14:paraId="7ED85194" w14:textId="2610D596" w:rsidR="004352C8" w:rsidRPr="00B4587D" w:rsidRDefault="2DF1CFA1" w:rsidP="004352C8">
            <w:pPr>
              <w:cnfStyle w:val="000000010000" w:firstRow="0" w:lastRow="0" w:firstColumn="0" w:lastColumn="0" w:oddVBand="0" w:evenVBand="0" w:oddHBand="0" w:evenHBand="1" w:firstRowFirstColumn="0" w:firstRowLastColumn="0" w:lastRowFirstColumn="0" w:lastRowLastColumn="0"/>
              <w:rPr>
                <w:lang w:val="en-AU" w:eastAsia="en-GB"/>
              </w:rPr>
            </w:pPr>
            <w:r w:rsidRPr="1FA8E5FC">
              <w:rPr>
                <w:lang w:val="en-AU" w:eastAsia="en-GB"/>
              </w:rPr>
              <w:t xml:space="preserve">Agreed but needs to include specific reference </w:t>
            </w:r>
            <w:r w:rsidRPr="1041C00C">
              <w:rPr>
                <w:lang w:val="en-AU" w:eastAsia="en-GB"/>
              </w:rPr>
              <w:t xml:space="preserve">to </w:t>
            </w:r>
            <w:r w:rsidRPr="0243DE50">
              <w:rPr>
                <w:lang w:val="en-AU" w:eastAsia="en-GB"/>
              </w:rPr>
              <w:t xml:space="preserve">National Quality </w:t>
            </w:r>
            <w:r w:rsidR="384352D4" w:rsidRPr="1CE4689B">
              <w:rPr>
                <w:lang w:val="en-AU" w:eastAsia="en-GB"/>
              </w:rPr>
              <w:t>Framework</w:t>
            </w:r>
            <w:r w:rsidRPr="0243DE50">
              <w:rPr>
                <w:lang w:val="en-AU" w:eastAsia="en-GB"/>
              </w:rPr>
              <w:t xml:space="preserve"> (</w:t>
            </w:r>
            <w:r w:rsidRPr="1041C00C">
              <w:rPr>
                <w:lang w:val="en-AU" w:eastAsia="en-GB"/>
              </w:rPr>
              <w:t>NQF</w:t>
            </w:r>
            <w:r w:rsidRPr="0243DE50">
              <w:rPr>
                <w:lang w:val="en-AU" w:eastAsia="en-GB"/>
              </w:rPr>
              <w:t xml:space="preserve">) </w:t>
            </w:r>
            <w:r w:rsidR="11E95968" w:rsidRPr="1CE4689B">
              <w:rPr>
                <w:lang w:val="en-AU" w:eastAsia="en-GB"/>
              </w:rPr>
              <w:t xml:space="preserve">area </w:t>
            </w:r>
            <w:r w:rsidRPr="0243DE50">
              <w:rPr>
                <w:lang w:val="en-AU" w:eastAsia="en-GB"/>
              </w:rPr>
              <w:t>6.2</w:t>
            </w:r>
            <w:r w:rsidR="359E9F12" w:rsidRPr="1CE4689B">
              <w:rPr>
                <w:lang w:val="en-AU" w:eastAsia="en-GB"/>
              </w:rPr>
              <w:t xml:space="preserve"> to highlight </w:t>
            </w:r>
            <w:r w:rsidR="359E9F12" w:rsidRPr="4244DAEC">
              <w:rPr>
                <w:lang w:val="en-AU" w:eastAsia="en-GB"/>
              </w:rPr>
              <w:t>accountability for inclusion</w:t>
            </w:r>
          </w:p>
        </w:tc>
        <w:tc>
          <w:tcPr>
            <w:tcW w:w="3214" w:type="dxa"/>
          </w:tcPr>
          <w:p w14:paraId="4BBE9712" w14:textId="5357995E" w:rsidR="004352C8" w:rsidRPr="00B4587D" w:rsidRDefault="42D4D07D" w:rsidP="004352C8">
            <w:pPr>
              <w:cnfStyle w:val="000000010000" w:firstRow="0" w:lastRow="0" w:firstColumn="0" w:lastColumn="0" w:oddVBand="0" w:evenVBand="0" w:oddHBand="0" w:evenHBand="1" w:firstRowFirstColumn="0" w:firstRowLastColumn="0" w:lastRowFirstColumn="0" w:lastRowLastColumn="0"/>
              <w:rPr>
                <w:rFonts w:eastAsia="Arial" w:cs="Arial"/>
                <w:sz w:val="22"/>
                <w:szCs w:val="22"/>
                <w:lang w:val="en-AU"/>
              </w:rPr>
            </w:pPr>
            <w:r w:rsidRPr="57C4B590">
              <w:rPr>
                <w:rFonts w:eastAsia="Arial" w:cs="Arial"/>
                <w:lang w:val="en-AU"/>
              </w:rPr>
              <w:t xml:space="preserve">22. </w:t>
            </w:r>
            <w:r w:rsidR="2DF1CFA1" w:rsidRPr="57C4B590">
              <w:rPr>
                <w:rFonts w:eastAsia="Arial" w:cs="Arial"/>
                <w:lang w:val="en-AU"/>
              </w:rPr>
              <w:t xml:space="preserve">CYDA </w:t>
            </w:r>
            <w:r w:rsidR="0F415CE5" w:rsidRPr="57C4B590">
              <w:rPr>
                <w:rFonts w:eastAsia="Arial" w:cs="Arial"/>
                <w:lang w:val="en-AU"/>
              </w:rPr>
              <w:t>urges the Productivity</w:t>
            </w:r>
            <w:r w:rsidR="2DF1CFA1" w:rsidRPr="57C4B590">
              <w:rPr>
                <w:rFonts w:eastAsia="Arial" w:cs="Arial"/>
                <w:lang w:val="en-AU"/>
              </w:rPr>
              <w:t xml:space="preserve"> </w:t>
            </w:r>
            <w:r w:rsidR="0F415CE5" w:rsidRPr="57C4B590">
              <w:rPr>
                <w:rFonts w:eastAsia="Arial" w:cs="Arial"/>
                <w:lang w:val="en-AU"/>
              </w:rPr>
              <w:t xml:space="preserve">Commission to </w:t>
            </w:r>
            <w:proofErr w:type="gramStart"/>
            <w:r w:rsidR="0F415CE5" w:rsidRPr="57C4B590">
              <w:rPr>
                <w:rFonts w:eastAsia="Arial" w:cs="Arial"/>
                <w:lang w:val="en-AU"/>
              </w:rPr>
              <w:t xml:space="preserve">make </w:t>
            </w:r>
            <w:r w:rsidR="59745907" w:rsidRPr="57C4B590">
              <w:rPr>
                <w:rFonts w:eastAsia="Arial" w:cs="Arial"/>
                <w:lang w:val="en-AU"/>
              </w:rPr>
              <w:t xml:space="preserve">a </w:t>
            </w:r>
            <w:r w:rsidR="0F415CE5" w:rsidRPr="57C4B590">
              <w:rPr>
                <w:rFonts w:eastAsia="Arial" w:cs="Arial"/>
                <w:lang w:val="en-AU"/>
              </w:rPr>
              <w:t>recommendation</w:t>
            </w:r>
            <w:r w:rsidR="2DF1CFA1" w:rsidRPr="57C4B590">
              <w:rPr>
                <w:rFonts w:eastAsia="Arial" w:cs="Arial"/>
                <w:lang w:val="en-AU"/>
              </w:rPr>
              <w:t xml:space="preserve"> that</w:t>
            </w:r>
            <w:proofErr w:type="gramEnd"/>
            <w:r w:rsidR="2DF1CFA1" w:rsidRPr="57C4B590">
              <w:rPr>
                <w:rFonts w:eastAsia="Arial" w:cs="Arial"/>
                <w:lang w:val="en-AU"/>
              </w:rPr>
              <w:t xml:space="preserve"> </w:t>
            </w:r>
            <w:r w:rsidR="0F415CE5" w:rsidRPr="57C4B590">
              <w:rPr>
                <w:rFonts w:eastAsia="Arial" w:cs="Arial"/>
                <w:lang w:val="en-AU"/>
              </w:rPr>
              <w:t xml:space="preserve">encourages regulatory authorities </w:t>
            </w:r>
            <w:r w:rsidR="2DF1CFA1" w:rsidRPr="57C4B590">
              <w:rPr>
                <w:rFonts w:eastAsia="Arial" w:cs="Arial"/>
                <w:lang w:val="en-AU"/>
              </w:rPr>
              <w:t xml:space="preserve">to explore how the existing elements of the NQF (Standard 6.2 Collaborative partnerships enhance children’s inclusion, learning and well-being) could be assessed </w:t>
            </w:r>
            <w:r w:rsidR="0803AC35" w:rsidRPr="57C4B590">
              <w:rPr>
                <w:rFonts w:eastAsia="Arial" w:cs="Arial"/>
                <w:lang w:val="en-AU"/>
              </w:rPr>
              <w:t xml:space="preserve">and reported on. </w:t>
            </w:r>
          </w:p>
        </w:tc>
      </w:tr>
      <w:tr w:rsidR="00FA5096" w:rsidRPr="007E085A" w14:paraId="43DEED0D" w14:textId="77777777" w:rsidTr="004205F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045" w:type="dxa"/>
          </w:tcPr>
          <w:p w14:paraId="5A60E56A" w14:textId="5E64987A" w:rsidR="004352C8" w:rsidRPr="00B4587D" w:rsidRDefault="004352C8" w:rsidP="004352C8">
            <w:pPr>
              <w:rPr>
                <w:lang w:val="en-AU" w:eastAsia="en-GB"/>
              </w:rPr>
            </w:pPr>
            <w:r w:rsidRPr="00B4587D">
              <w:rPr>
                <w:lang w:val="en-AU"/>
              </w:rPr>
              <w:t xml:space="preserve">Review how services are assessed against NQF (DR 8.2) </w:t>
            </w:r>
          </w:p>
        </w:tc>
        <w:tc>
          <w:tcPr>
            <w:tcW w:w="2767" w:type="dxa"/>
          </w:tcPr>
          <w:p w14:paraId="524DEBC6" w14:textId="79C6EEAB" w:rsidR="004352C8" w:rsidRPr="00B4587D" w:rsidRDefault="6786AF6F" w:rsidP="004352C8">
            <w:pPr>
              <w:cnfStyle w:val="000000100000" w:firstRow="0" w:lastRow="0" w:firstColumn="0" w:lastColumn="0" w:oddVBand="0" w:evenVBand="0" w:oddHBand="1" w:evenHBand="0" w:firstRowFirstColumn="0" w:firstRowLastColumn="0" w:lastRowFirstColumn="0" w:lastRowLastColumn="0"/>
              <w:rPr>
                <w:lang w:val="en-AU" w:eastAsia="en-GB"/>
              </w:rPr>
            </w:pPr>
            <w:r w:rsidRPr="10A53C2D">
              <w:rPr>
                <w:lang w:val="en-AU" w:eastAsia="en-GB"/>
              </w:rPr>
              <w:t xml:space="preserve">Agreed but also needs to reference </w:t>
            </w:r>
            <w:r w:rsidRPr="037A9EF9">
              <w:rPr>
                <w:lang w:val="en-AU" w:eastAsia="en-GB"/>
              </w:rPr>
              <w:t xml:space="preserve">DR2.2 to ensure </w:t>
            </w:r>
            <w:r w:rsidRPr="4C721E40">
              <w:rPr>
                <w:lang w:val="en-AU" w:eastAsia="en-GB"/>
              </w:rPr>
              <w:t xml:space="preserve">any updates to the NQF for the DSE are considered and </w:t>
            </w:r>
            <w:r w:rsidRPr="76491158">
              <w:rPr>
                <w:lang w:val="en-AU" w:eastAsia="en-GB"/>
              </w:rPr>
              <w:t>enacted</w:t>
            </w:r>
          </w:p>
        </w:tc>
        <w:tc>
          <w:tcPr>
            <w:tcW w:w="3214" w:type="dxa"/>
          </w:tcPr>
          <w:p w14:paraId="125AE3B9" w14:textId="2F1AF666" w:rsidR="004352C8" w:rsidRPr="00B4587D" w:rsidRDefault="4153A829" w:rsidP="004352C8">
            <w:pPr>
              <w:cnfStyle w:val="000000100000" w:firstRow="0" w:lastRow="0" w:firstColumn="0" w:lastColumn="0" w:oddVBand="0" w:evenVBand="0" w:oddHBand="1" w:evenHBand="0" w:firstRowFirstColumn="0" w:firstRowLastColumn="0" w:lastRowFirstColumn="0" w:lastRowLastColumn="0"/>
              <w:rPr>
                <w:rFonts w:eastAsia="Arial" w:cs="Arial"/>
                <w:lang w:val="en-AU"/>
              </w:rPr>
            </w:pPr>
            <w:r w:rsidRPr="57C4B590">
              <w:rPr>
                <w:rFonts w:eastAsia="Arial" w:cs="Arial"/>
                <w:lang w:val="en-AU"/>
              </w:rPr>
              <w:t xml:space="preserve">23. </w:t>
            </w:r>
            <w:r w:rsidR="152ECBFA" w:rsidRPr="57C4B590">
              <w:rPr>
                <w:rFonts w:eastAsia="Arial" w:cs="Arial"/>
                <w:lang w:val="en-AU"/>
              </w:rPr>
              <w:t xml:space="preserve">CYDA urges the Productivity Commission to </w:t>
            </w:r>
            <w:proofErr w:type="gramStart"/>
            <w:r w:rsidR="152ECBFA" w:rsidRPr="57C4B590">
              <w:rPr>
                <w:rFonts w:eastAsia="Arial" w:cs="Arial"/>
                <w:lang w:val="en-AU"/>
              </w:rPr>
              <w:t>make a recommendation that</w:t>
            </w:r>
            <w:proofErr w:type="gramEnd"/>
            <w:r w:rsidR="152ECBFA" w:rsidRPr="57C4B590">
              <w:rPr>
                <w:rFonts w:eastAsia="Arial" w:cs="Arial"/>
                <w:lang w:val="en-AU"/>
              </w:rPr>
              <w:t xml:space="preserve"> ensures the NQF reflects</w:t>
            </w:r>
            <w:r w:rsidR="4EBE0890" w:rsidRPr="57C4B590">
              <w:rPr>
                <w:rFonts w:eastAsia="Arial" w:cs="Arial"/>
                <w:lang w:val="en-AU"/>
              </w:rPr>
              <w:t xml:space="preserve"> the DSE if enacted for ECEC.</w:t>
            </w:r>
          </w:p>
        </w:tc>
      </w:tr>
      <w:tr w:rsidR="00FA5096" w:rsidRPr="007E085A" w14:paraId="7AE36B2D" w14:textId="77777777" w:rsidTr="004205F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045" w:type="dxa"/>
          </w:tcPr>
          <w:p w14:paraId="407D9958" w14:textId="543A6672" w:rsidR="004352C8" w:rsidRPr="00B4587D" w:rsidRDefault="004352C8" w:rsidP="004352C8">
            <w:pPr>
              <w:rPr>
                <w:lang w:val="en-AU" w:eastAsia="en-GB"/>
              </w:rPr>
            </w:pPr>
            <w:r w:rsidRPr="00B4587D">
              <w:rPr>
                <w:lang w:val="en-AU"/>
              </w:rPr>
              <w:t xml:space="preserve">Ensure regulatory authorities are adequately resourced (DR 8.3) </w:t>
            </w:r>
          </w:p>
        </w:tc>
        <w:tc>
          <w:tcPr>
            <w:tcW w:w="2767" w:type="dxa"/>
          </w:tcPr>
          <w:p w14:paraId="2D709A2A" w14:textId="4E2B9377" w:rsidR="004352C8" w:rsidRPr="00B4587D" w:rsidRDefault="5623B400" w:rsidP="004352C8">
            <w:pPr>
              <w:cnfStyle w:val="000000010000" w:firstRow="0" w:lastRow="0" w:firstColumn="0" w:lastColumn="0" w:oddVBand="0" w:evenVBand="0" w:oddHBand="0" w:evenHBand="1" w:firstRowFirstColumn="0" w:firstRowLastColumn="0" w:lastRowFirstColumn="0" w:lastRowLastColumn="0"/>
              <w:rPr>
                <w:lang w:val="en-AU" w:eastAsia="en-GB"/>
              </w:rPr>
            </w:pPr>
            <w:r w:rsidRPr="264428E3">
              <w:rPr>
                <w:lang w:val="en-AU" w:eastAsia="en-GB"/>
              </w:rPr>
              <w:t>Agreed</w:t>
            </w:r>
          </w:p>
        </w:tc>
        <w:tc>
          <w:tcPr>
            <w:tcW w:w="3214" w:type="dxa"/>
          </w:tcPr>
          <w:p w14:paraId="53D704E3" w14:textId="55F04F45" w:rsidR="004352C8" w:rsidRPr="00B4587D" w:rsidRDefault="26E72B57" w:rsidP="004352C8">
            <w:pPr>
              <w:cnfStyle w:val="000000010000" w:firstRow="0" w:lastRow="0" w:firstColumn="0" w:lastColumn="0" w:oddVBand="0" w:evenVBand="0" w:oddHBand="0" w:evenHBand="1" w:firstRowFirstColumn="0" w:firstRowLastColumn="0" w:lastRowFirstColumn="0" w:lastRowLastColumn="0"/>
              <w:rPr>
                <w:rFonts w:eastAsia="Arial" w:cs="Arial"/>
                <w:lang w:val="en-AU"/>
              </w:rPr>
            </w:pPr>
            <w:r w:rsidRPr="57C4B590">
              <w:rPr>
                <w:rFonts w:eastAsia="Arial" w:cs="Arial"/>
                <w:lang w:val="en-AU"/>
              </w:rPr>
              <w:t xml:space="preserve">24. </w:t>
            </w:r>
            <w:r w:rsidR="5623B400" w:rsidRPr="57C4B590">
              <w:rPr>
                <w:rFonts w:eastAsia="Arial" w:cs="Arial"/>
                <w:lang w:val="en-AU"/>
              </w:rPr>
              <w:t xml:space="preserve">CYDA urges the Productivity Commission to </w:t>
            </w:r>
            <w:proofErr w:type="gramStart"/>
            <w:r w:rsidR="5623B400" w:rsidRPr="57C4B590">
              <w:rPr>
                <w:rFonts w:eastAsia="Arial" w:cs="Arial"/>
                <w:lang w:val="en-AU"/>
              </w:rPr>
              <w:t>make a recommendation that</w:t>
            </w:r>
            <w:proofErr w:type="gramEnd"/>
            <w:r w:rsidR="5623B400" w:rsidRPr="57C4B590">
              <w:rPr>
                <w:rFonts w:eastAsia="Arial" w:cs="Arial"/>
                <w:lang w:val="en-AU"/>
              </w:rPr>
              <w:t xml:space="preserve"> encourages regulatory authorities to budget for inclusive participation e.g. Easy Read and Auslan translated resources.</w:t>
            </w:r>
          </w:p>
        </w:tc>
      </w:tr>
      <w:tr w:rsidR="00FA5096" w:rsidRPr="007E085A" w14:paraId="6B8C91F3" w14:textId="77777777" w:rsidTr="004205F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045" w:type="dxa"/>
          </w:tcPr>
          <w:p w14:paraId="6BC9ED52" w14:textId="42E87222" w:rsidR="004352C8" w:rsidRPr="00B4587D" w:rsidRDefault="004352C8" w:rsidP="004352C8">
            <w:pPr>
              <w:rPr>
                <w:lang w:val="en-AU" w:eastAsia="en-GB"/>
              </w:rPr>
            </w:pPr>
            <w:r w:rsidRPr="00B4587D">
              <w:rPr>
                <w:lang w:val="en-AU"/>
              </w:rPr>
              <w:t>Incentivise quality provision in new ECEC services (DR 8.4)</w:t>
            </w:r>
          </w:p>
        </w:tc>
        <w:tc>
          <w:tcPr>
            <w:tcW w:w="2767" w:type="dxa"/>
          </w:tcPr>
          <w:p w14:paraId="3CA247A5" w14:textId="5D8577E0" w:rsidR="004352C8" w:rsidRPr="00B4587D" w:rsidRDefault="341134DC" w:rsidP="004352C8">
            <w:pPr>
              <w:cnfStyle w:val="000000100000" w:firstRow="0" w:lastRow="0" w:firstColumn="0" w:lastColumn="0" w:oddVBand="0" w:evenVBand="0" w:oddHBand="1" w:evenHBand="0" w:firstRowFirstColumn="0" w:firstRowLastColumn="0" w:lastRowFirstColumn="0" w:lastRowLastColumn="0"/>
              <w:rPr>
                <w:lang w:val="en-AU" w:eastAsia="en-GB"/>
              </w:rPr>
            </w:pPr>
            <w:r w:rsidRPr="38458D8C">
              <w:rPr>
                <w:lang w:val="en-AU" w:eastAsia="en-GB"/>
              </w:rPr>
              <w:t>Agreed</w:t>
            </w:r>
            <w:r w:rsidR="6C5467AE" w:rsidRPr="38458D8C">
              <w:rPr>
                <w:lang w:val="en-AU" w:eastAsia="en-GB"/>
              </w:rPr>
              <w:t xml:space="preserve"> but needs to include specific reference to National Quality Framework (NQF) area 6.2 to highlight accountability for inclusion</w:t>
            </w:r>
          </w:p>
        </w:tc>
        <w:tc>
          <w:tcPr>
            <w:tcW w:w="3214" w:type="dxa"/>
          </w:tcPr>
          <w:p w14:paraId="38A34B4D" w14:textId="0447E72C" w:rsidR="004352C8" w:rsidRPr="00B4587D" w:rsidRDefault="760CBF36" w:rsidP="004352C8">
            <w:pPr>
              <w:cnfStyle w:val="000000100000" w:firstRow="0" w:lastRow="0" w:firstColumn="0" w:lastColumn="0" w:oddVBand="0" w:evenVBand="0" w:oddHBand="1" w:evenHBand="0" w:firstRowFirstColumn="0" w:firstRowLastColumn="0" w:lastRowFirstColumn="0" w:lastRowLastColumn="0"/>
              <w:rPr>
                <w:rFonts w:eastAsia="Arial" w:cs="Arial"/>
                <w:lang w:val="en-AU"/>
              </w:rPr>
            </w:pPr>
            <w:r w:rsidRPr="57C4B590">
              <w:rPr>
                <w:rFonts w:eastAsia="Arial" w:cs="Arial"/>
                <w:lang w:val="en-AU"/>
              </w:rPr>
              <w:t xml:space="preserve">25. </w:t>
            </w:r>
            <w:r w:rsidR="341134DC" w:rsidRPr="57C4B590">
              <w:rPr>
                <w:rFonts w:eastAsia="Arial" w:cs="Arial"/>
                <w:lang w:val="en-AU"/>
              </w:rPr>
              <w:t xml:space="preserve">CYDA urges the Productivity Commission to </w:t>
            </w:r>
            <w:r w:rsidR="5F6BC382" w:rsidRPr="57C4B590">
              <w:rPr>
                <w:rFonts w:eastAsia="Arial" w:cs="Arial"/>
                <w:lang w:val="en-AU"/>
              </w:rPr>
              <w:t>recommend</w:t>
            </w:r>
            <w:r w:rsidR="341134DC" w:rsidRPr="57C4B590">
              <w:rPr>
                <w:rFonts w:eastAsia="Arial" w:cs="Arial"/>
                <w:lang w:val="en-AU"/>
              </w:rPr>
              <w:t xml:space="preserve"> that </w:t>
            </w:r>
            <w:r w:rsidR="207CDC43" w:rsidRPr="18D2C10E">
              <w:rPr>
                <w:rFonts w:eastAsia="Arial" w:cs="Arial"/>
                <w:lang w:val="en-AU"/>
              </w:rPr>
              <w:t xml:space="preserve">new service approvals </w:t>
            </w:r>
            <w:r w:rsidR="207CDC43" w:rsidRPr="425773D7">
              <w:rPr>
                <w:rFonts w:eastAsia="Arial" w:cs="Arial"/>
                <w:lang w:val="en-AU"/>
              </w:rPr>
              <w:t>include</w:t>
            </w:r>
            <w:r w:rsidR="207CDC43" w:rsidRPr="18D2C10E">
              <w:rPr>
                <w:rFonts w:eastAsia="Arial" w:cs="Arial"/>
                <w:lang w:val="en-AU"/>
              </w:rPr>
              <w:t xml:space="preserve"> </w:t>
            </w:r>
            <w:r w:rsidR="207CDC43" w:rsidRPr="72E17072">
              <w:rPr>
                <w:rFonts w:eastAsia="Arial" w:cs="Arial"/>
                <w:lang w:val="en-AU"/>
              </w:rPr>
              <w:t xml:space="preserve">consideration of </w:t>
            </w:r>
            <w:r w:rsidR="207CDC43" w:rsidRPr="42A35B32">
              <w:rPr>
                <w:rFonts w:eastAsia="Arial" w:cs="Arial"/>
                <w:lang w:val="en-AU"/>
              </w:rPr>
              <w:t>the</w:t>
            </w:r>
            <w:r w:rsidR="207CDC43" w:rsidRPr="72E17072">
              <w:rPr>
                <w:rFonts w:eastAsia="Arial" w:cs="Arial"/>
                <w:lang w:val="en-AU"/>
              </w:rPr>
              <w:t xml:space="preserve"> </w:t>
            </w:r>
            <w:r w:rsidR="207CDC43" w:rsidRPr="7405BDB7">
              <w:rPr>
                <w:rFonts w:eastAsia="Arial" w:cs="Arial"/>
                <w:lang w:val="en-AU"/>
              </w:rPr>
              <w:t xml:space="preserve">inclusion of children with </w:t>
            </w:r>
            <w:r w:rsidR="207CDC43" w:rsidRPr="42A35B32">
              <w:rPr>
                <w:rFonts w:eastAsia="Arial" w:cs="Arial"/>
                <w:lang w:val="en-AU"/>
              </w:rPr>
              <w:t>dis</w:t>
            </w:r>
            <w:r w:rsidR="5AA39599" w:rsidRPr="42A35B32">
              <w:rPr>
                <w:rFonts w:eastAsia="Arial" w:cs="Arial"/>
                <w:lang w:val="en-AU"/>
              </w:rPr>
              <w:t>a</w:t>
            </w:r>
            <w:r w:rsidR="207CDC43" w:rsidRPr="42A35B32">
              <w:rPr>
                <w:rFonts w:eastAsia="Arial" w:cs="Arial"/>
                <w:lang w:val="en-AU"/>
              </w:rPr>
              <w:t>bility</w:t>
            </w:r>
            <w:r w:rsidR="207CDC43" w:rsidRPr="7405BDB7">
              <w:rPr>
                <w:rFonts w:eastAsia="Arial" w:cs="Arial"/>
                <w:lang w:val="en-AU"/>
              </w:rPr>
              <w:t xml:space="preserve"> </w:t>
            </w:r>
            <w:r w:rsidR="7D4113FE" w:rsidRPr="17836F80">
              <w:rPr>
                <w:rFonts w:eastAsia="Arial" w:cs="Arial"/>
                <w:lang w:val="en-AU"/>
              </w:rPr>
              <w:t xml:space="preserve">and their </w:t>
            </w:r>
            <w:r w:rsidR="7D4113FE" w:rsidRPr="64DD35C2">
              <w:rPr>
                <w:rFonts w:eastAsia="Arial" w:cs="Arial"/>
                <w:lang w:val="en-AU"/>
              </w:rPr>
              <w:t>planned approach to</w:t>
            </w:r>
            <w:r w:rsidR="341134DC" w:rsidRPr="7340FEC9">
              <w:rPr>
                <w:rFonts w:eastAsia="Arial" w:cs="Arial"/>
                <w:lang w:val="en-AU"/>
              </w:rPr>
              <w:t xml:space="preserve"> the DSE if enacted for ECEC.</w:t>
            </w:r>
          </w:p>
        </w:tc>
      </w:tr>
      <w:tr w:rsidR="004A5495" w:rsidRPr="007E085A" w14:paraId="0F150ACB" w14:textId="77777777" w:rsidTr="004205F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26" w:type="dxa"/>
            <w:gridSpan w:val="3"/>
            <w:shd w:val="clear" w:color="auto" w:fill="A8D08D" w:themeFill="accent6" w:themeFillTint="99"/>
          </w:tcPr>
          <w:p w14:paraId="221808C4" w14:textId="3028E9C3" w:rsidR="004A5495" w:rsidRPr="00B4587D" w:rsidRDefault="004A5495">
            <w:pPr>
              <w:rPr>
                <w:lang w:val="en-AU" w:eastAsia="en-GB"/>
              </w:rPr>
            </w:pPr>
            <w:r w:rsidRPr="00B4587D">
              <w:rPr>
                <w:lang w:val="en-AU" w:eastAsia="en-GB"/>
              </w:rPr>
              <w:t xml:space="preserve">Key area; </w:t>
            </w:r>
            <w:r w:rsidR="005060EC" w:rsidRPr="00B4587D">
              <w:rPr>
                <w:lang w:val="en-AU" w:eastAsia="en-GB"/>
              </w:rPr>
              <w:t>New coordination mechanisms will support universal access</w:t>
            </w:r>
          </w:p>
        </w:tc>
      </w:tr>
      <w:tr w:rsidR="00FA5096" w:rsidRPr="007E085A" w14:paraId="6F25D916" w14:textId="77777777" w:rsidTr="004205F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045" w:type="dxa"/>
          </w:tcPr>
          <w:p w14:paraId="354BBB14" w14:textId="775241E2" w:rsidR="0008314F" w:rsidRPr="00B4587D" w:rsidRDefault="0008314F" w:rsidP="0008314F">
            <w:pPr>
              <w:rPr>
                <w:lang w:val="en-AU" w:eastAsia="en-GB"/>
              </w:rPr>
            </w:pPr>
            <w:r w:rsidRPr="00B4587D">
              <w:rPr>
                <w:lang w:val="en-AU"/>
              </w:rPr>
              <w:t xml:space="preserve">Form a National Partnership Agreement for ECEC (DR 9.1) </w:t>
            </w:r>
          </w:p>
        </w:tc>
        <w:tc>
          <w:tcPr>
            <w:tcW w:w="2767" w:type="dxa"/>
          </w:tcPr>
          <w:p w14:paraId="3554C3FC" w14:textId="22784EA2" w:rsidR="0008314F" w:rsidRPr="00B4587D" w:rsidRDefault="3F5D898A" w:rsidP="0008314F">
            <w:pPr>
              <w:cnfStyle w:val="000000100000" w:firstRow="0" w:lastRow="0" w:firstColumn="0" w:lastColumn="0" w:oddVBand="0" w:evenVBand="0" w:oddHBand="1" w:evenHBand="0" w:firstRowFirstColumn="0" w:firstRowLastColumn="0" w:lastRowFirstColumn="0" w:lastRowLastColumn="0"/>
              <w:rPr>
                <w:lang w:val="en-AU" w:eastAsia="en-GB"/>
              </w:rPr>
            </w:pPr>
            <w:r w:rsidRPr="4693ADBC">
              <w:rPr>
                <w:lang w:val="en-AU" w:eastAsia="en-GB"/>
              </w:rPr>
              <w:t>Agreed</w:t>
            </w:r>
          </w:p>
        </w:tc>
        <w:tc>
          <w:tcPr>
            <w:tcW w:w="3214" w:type="dxa"/>
          </w:tcPr>
          <w:p w14:paraId="0FEF6C99" w14:textId="7392171C" w:rsidR="0008314F" w:rsidRPr="00B4587D" w:rsidRDefault="08764977" w:rsidP="0008314F">
            <w:pPr>
              <w:cnfStyle w:val="000000100000" w:firstRow="0" w:lastRow="0" w:firstColumn="0" w:lastColumn="0" w:oddVBand="0" w:evenVBand="0" w:oddHBand="1" w:evenHBand="0" w:firstRowFirstColumn="0" w:firstRowLastColumn="0" w:lastRowFirstColumn="0" w:lastRowLastColumn="0"/>
              <w:rPr>
                <w:lang w:val="en-AU" w:eastAsia="en-GB"/>
              </w:rPr>
            </w:pPr>
            <w:r w:rsidRPr="25AA53AA">
              <w:rPr>
                <w:lang w:val="en-AU" w:eastAsia="en-GB"/>
              </w:rPr>
              <w:t>No additional recommendations</w:t>
            </w:r>
          </w:p>
        </w:tc>
      </w:tr>
      <w:tr w:rsidR="00FA5096" w:rsidRPr="007E085A" w14:paraId="3A88A447" w14:textId="77777777" w:rsidTr="004205F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045" w:type="dxa"/>
          </w:tcPr>
          <w:p w14:paraId="1A0600FA" w14:textId="550D5A77" w:rsidR="0008314F" w:rsidRPr="00B4587D" w:rsidRDefault="0008314F" w:rsidP="0008314F">
            <w:pPr>
              <w:rPr>
                <w:lang w:val="en-AU" w:eastAsia="en-GB"/>
              </w:rPr>
            </w:pPr>
            <w:r w:rsidRPr="00B4587D">
              <w:rPr>
                <w:lang w:val="en-AU"/>
              </w:rPr>
              <w:t xml:space="preserve">Establish an independent ECEC Commission (DR 9.2) </w:t>
            </w:r>
          </w:p>
        </w:tc>
        <w:tc>
          <w:tcPr>
            <w:tcW w:w="2767" w:type="dxa"/>
          </w:tcPr>
          <w:p w14:paraId="73604485" w14:textId="32F60D4B" w:rsidR="0008314F" w:rsidRPr="00B4587D" w:rsidRDefault="53D4577C" w:rsidP="0008314F">
            <w:pPr>
              <w:cnfStyle w:val="000000010000" w:firstRow="0" w:lastRow="0" w:firstColumn="0" w:lastColumn="0" w:oddVBand="0" w:evenVBand="0" w:oddHBand="0" w:evenHBand="1" w:firstRowFirstColumn="0" w:firstRowLastColumn="0" w:lastRowFirstColumn="0" w:lastRowLastColumn="0"/>
              <w:rPr>
                <w:lang w:val="en-AU" w:eastAsia="en-GB"/>
              </w:rPr>
            </w:pPr>
            <w:r w:rsidRPr="4693ADBC">
              <w:rPr>
                <w:lang w:val="en-AU" w:eastAsia="en-GB"/>
              </w:rPr>
              <w:t>Agreed</w:t>
            </w:r>
          </w:p>
        </w:tc>
        <w:tc>
          <w:tcPr>
            <w:tcW w:w="3214" w:type="dxa"/>
          </w:tcPr>
          <w:p w14:paraId="4F318A04" w14:textId="69F26CEF" w:rsidR="0008314F" w:rsidRPr="00B4587D" w:rsidRDefault="03A42605" w:rsidP="0008314F">
            <w:pPr>
              <w:cnfStyle w:val="000000010000" w:firstRow="0" w:lastRow="0" w:firstColumn="0" w:lastColumn="0" w:oddVBand="0" w:evenVBand="0" w:oddHBand="0" w:evenHBand="1" w:firstRowFirstColumn="0" w:firstRowLastColumn="0" w:lastRowFirstColumn="0" w:lastRowLastColumn="0"/>
              <w:rPr>
                <w:lang w:val="en-AU" w:eastAsia="en-GB"/>
              </w:rPr>
            </w:pPr>
            <w:r w:rsidRPr="08815948">
              <w:rPr>
                <w:lang w:val="en-AU" w:eastAsia="en-GB"/>
              </w:rPr>
              <w:t>No additional recommendations</w:t>
            </w:r>
          </w:p>
        </w:tc>
      </w:tr>
      <w:tr w:rsidR="00FA5096" w:rsidRPr="007E085A" w14:paraId="626F9FBA" w14:textId="77777777" w:rsidTr="004205F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045" w:type="dxa"/>
          </w:tcPr>
          <w:p w14:paraId="2713160E" w14:textId="4F3EBD21" w:rsidR="0008314F" w:rsidRPr="00B4587D" w:rsidRDefault="0008314F" w:rsidP="0008314F">
            <w:pPr>
              <w:rPr>
                <w:lang w:val="en-AU" w:eastAsia="en-GB"/>
              </w:rPr>
            </w:pPr>
            <w:r w:rsidRPr="00B4587D">
              <w:rPr>
                <w:lang w:val="en-AU"/>
              </w:rPr>
              <w:t xml:space="preserve">Form a National Partnership Agreement for ECEC (DR 9.1) </w:t>
            </w:r>
          </w:p>
        </w:tc>
        <w:tc>
          <w:tcPr>
            <w:tcW w:w="2767" w:type="dxa"/>
          </w:tcPr>
          <w:p w14:paraId="2241DDE5" w14:textId="0B149E15" w:rsidR="0008314F" w:rsidRPr="00B4587D" w:rsidRDefault="578FC316" w:rsidP="0008314F">
            <w:pPr>
              <w:cnfStyle w:val="000000100000" w:firstRow="0" w:lastRow="0" w:firstColumn="0" w:lastColumn="0" w:oddVBand="0" w:evenVBand="0" w:oddHBand="1" w:evenHBand="0" w:firstRowFirstColumn="0" w:firstRowLastColumn="0" w:lastRowFirstColumn="0" w:lastRowLastColumn="0"/>
              <w:rPr>
                <w:lang w:val="en-AU" w:eastAsia="en-GB"/>
              </w:rPr>
            </w:pPr>
            <w:r w:rsidRPr="4693ADBC">
              <w:rPr>
                <w:lang w:val="en-AU" w:eastAsia="en-GB"/>
              </w:rPr>
              <w:t>Agreed</w:t>
            </w:r>
          </w:p>
        </w:tc>
        <w:tc>
          <w:tcPr>
            <w:tcW w:w="3214" w:type="dxa"/>
          </w:tcPr>
          <w:p w14:paraId="53EA669E" w14:textId="028B438E" w:rsidR="0008314F" w:rsidRPr="00B4587D" w:rsidRDefault="375884CE" w:rsidP="0008314F">
            <w:pPr>
              <w:cnfStyle w:val="000000100000" w:firstRow="0" w:lastRow="0" w:firstColumn="0" w:lastColumn="0" w:oddVBand="0" w:evenVBand="0" w:oddHBand="1" w:evenHBand="0" w:firstRowFirstColumn="0" w:firstRowLastColumn="0" w:lastRowFirstColumn="0" w:lastRowLastColumn="0"/>
              <w:rPr>
                <w:lang w:val="en-AU" w:eastAsia="en-GB"/>
              </w:rPr>
            </w:pPr>
            <w:r w:rsidRPr="08815948">
              <w:rPr>
                <w:lang w:val="en-AU" w:eastAsia="en-GB"/>
              </w:rPr>
              <w:t>No additional recommendations</w:t>
            </w:r>
          </w:p>
        </w:tc>
      </w:tr>
    </w:tbl>
    <w:p w14:paraId="6F4F84B9" w14:textId="77777777" w:rsidR="004A5495" w:rsidRDefault="004A5495" w:rsidP="004A5495">
      <w:pPr>
        <w:spacing w:before="0" w:line="259" w:lineRule="auto"/>
      </w:pPr>
    </w:p>
    <w:p w14:paraId="1D9FDB69" w14:textId="77777777" w:rsidR="000C4E59" w:rsidRDefault="000C4E59">
      <w:pPr>
        <w:spacing w:before="0" w:line="259" w:lineRule="auto"/>
      </w:pPr>
    </w:p>
    <w:p w14:paraId="5D3B3C5C" w14:textId="77777777" w:rsidR="000C4E59" w:rsidRDefault="000C4E59">
      <w:pPr>
        <w:spacing w:before="0" w:line="259" w:lineRule="auto"/>
      </w:pPr>
    </w:p>
    <w:p w14:paraId="6BD1B492" w14:textId="3703BE0A" w:rsidR="009256B7" w:rsidRDefault="000C4E59" w:rsidP="003B2C4D">
      <w:pPr>
        <w:pStyle w:val="Heading2"/>
        <w:spacing w:after="240"/>
      </w:pPr>
      <w:bookmarkStart w:id="19" w:name="_Toc158803846"/>
      <w:r>
        <w:t>What’s missing from the Draft Report</w:t>
      </w:r>
      <w:bookmarkEnd w:id="1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4C718B" w:rsidRPr="00B4587D" w14:paraId="46AD2B98" w14:textId="77777777">
        <w:trPr>
          <w:trHeight w:val="1984"/>
        </w:trPr>
        <w:tc>
          <w:tcPr>
            <w:tcW w:w="9026" w:type="dxa"/>
            <w:shd w:val="clear" w:color="auto" w:fill="C5E0B3" w:themeFill="accent6" w:themeFillTint="66"/>
          </w:tcPr>
          <w:p w14:paraId="79F4C051" w14:textId="0B4F2D28" w:rsidR="001C7C71" w:rsidRPr="001C7C71" w:rsidRDefault="001C7C71" w:rsidP="001C7C71">
            <w:pPr>
              <w:spacing w:before="0"/>
              <w:rPr>
                <w:b/>
                <w:bCs/>
              </w:rPr>
            </w:pPr>
            <w:r w:rsidRPr="001C7C71">
              <w:rPr>
                <w:b/>
                <w:bCs/>
              </w:rPr>
              <w:t xml:space="preserve">Recommendation </w:t>
            </w:r>
            <w:r w:rsidR="0014307D">
              <w:rPr>
                <w:b/>
                <w:bCs/>
              </w:rPr>
              <w:t>26</w:t>
            </w:r>
            <w:r w:rsidRPr="001C7C71">
              <w:rPr>
                <w:b/>
                <w:bCs/>
              </w:rPr>
              <w:t>: We propose the incorporation of the following crucial elements into the Final Report:</w:t>
            </w:r>
          </w:p>
          <w:p w14:paraId="3D82D10C" w14:textId="185CCFBE" w:rsidR="001C7C71" w:rsidRPr="001C7C71" w:rsidRDefault="001C7C71" w:rsidP="001C7C71">
            <w:pPr>
              <w:spacing w:before="0"/>
              <w:rPr>
                <w:b/>
                <w:bCs/>
              </w:rPr>
            </w:pPr>
          </w:p>
          <w:p w14:paraId="5E9A894E" w14:textId="28A36B7A" w:rsidR="001C7C71" w:rsidRPr="001C7C71" w:rsidRDefault="001C7C71" w:rsidP="001C7C71">
            <w:pPr>
              <w:spacing w:before="0"/>
              <w:rPr>
                <w:b/>
                <w:bCs/>
              </w:rPr>
            </w:pPr>
            <w:r w:rsidRPr="001C7C71">
              <w:rPr>
                <w:b/>
                <w:bCs/>
              </w:rPr>
              <w:t>Australian Disability Strategy</w:t>
            </w:r>
            <w:r w:rsidR="0014307D">
              <w:rPr>
                <w:b/>
                <w:bCs/>
              </w:rPr>
              <w:t xml:space="preserve"> (ADS) </w:t>
            </w:r>
            <w:r w:rsidRPr="001C7C71">
              <w:rPr>
                <w:b/>
                <w:bCs/>
              </w:rPr>
              <w:t>:</w:t>
            </w:r>
          </w:p>
          <w:p w14:paraId="69926E45" w14:textId="28DD1DA2" w:rsidR="001C7C71" w:rsidRPr="00417F03" w:rsidRDefault="0014307D" w:rsidP="002869CB">
            <w:pPr>
              <w:pStyle w:val="ListParagraph"/>
              <w:numPr>
                <w:ilvl w:val="0"/>
                <w:numId w:val="19"/>
              </w:numPr>
              <w:spacing w:before="0"/>
            </w:pPr>
            <w:r w:rsidRPr="00417F03">
              <w:t>Emphasise the important role of the ADS in its final report to ensure the Australian Government continues to align its work in the early years to the existing frameworks and strategies</w:t>
            </w:r>
            <w:r w:rsidR="001C7C71" w:rsidRPr="00417F03">
              <w:t>.</w:t>
            </w:r>
          </w:p>
          <w:p w14:paraId="75E198D4" w14:textId="41897AA4" w:rsidR="001C7C71" w:rsidRPr="001C7C71" w:rsidRDefault="001C7C71" w:rsidP="001C7C71">
            <w:pPr>
              <w:spacing w:before="0"/>
              <w:rPr>
                <w:b/>
                <w:bCs/>
              </w:rPr>
            </w:pPr>
            <w:r w:rsidRPr="001C7C71">
              <w:rPr>
                <w:b/>
                <w:bCs/>
              </w:rPr>
              <w:t>NDIS Reforms:</w:t>
            </w:r>
          </w:p>
          <w:p w14:paraId="6AB0F3A0" w14:textId="63AFCCEA" w:rsidR="001C7C71" w:rsidRPr="00417F03" w:rsidRDefault="001C7C71" w:rsidP="002869CB">
            <w:pPr>
              <w:pStyle w:val="ListParagraph"/>
              <w:numPr>
                <w:ilvl w:val="0"/>
                <w:numId w:val="19"/>
              </w:numPr>
              <w:spacing w:before="0"/>
            </w:pPr>
            <w:r w:rsidRPr="00417F03">
              <w:t xml:space="preserve">Advocate for the implementation of NDIS reforms as </w:t>
            </w:r>
            <w:r w:rsidR="0032619B" w:rsidRPr="00417F03">
              <w:t>outlined</w:t>
            </w:r>
            <w:r w:rsidRPr="00417F03">
              <w:t xml:space="preserve"> in the NDIS Review final report. These reforms should support a seamless continuum and pathway for children, ensuring a smooth transition to new arrangements, including Early Childhood Education and Care (ECEC).</w:t>
            </w:r>
          </w:p>
          <w:p w14:paraId="2753A3B6" w14:textId="5E605081" w:rsidR="001C7C71" w:rsidRPr="001C7C71" w:rsidRDefault="001C7C71" w:rsidP="001C7C71">
            <w:pPr>
              <w:spacing w:before="0"/>
              <w:rPr>
                <w:b/>
                <w:bCs/>
              </w:rPr>
            </w:pPr>
            <w:r w:rsidRPr="001C7C71">
              <w:rPr>
                <w:b/>
                <w:bCs/>
              </w:rPr>
              <w:t>Infrastructure Investment:</w:t>
            </w:r>
          </w:p>
          <w:p w14:paraId="09E14454" w14:textId="0F353B39" w:rsidR="007168C3" w:rsidRDefault="001C7C71" w:rsidP="002869CB">
            <w:pPr>
              <w:pStyle w:val="ListParagraph"/>
              <w:numPr>
                <w:ilvl w:val="0"/>
                <w:numId w:val="19"/>
              </w:numPr>
              <w:spacing w:before="0"/>
            </w:pPr>
            <w:r w:rsidRPr="00417F03">
              <w:t>Stress the importance of investing in infrastructure to guarantee the accessibility of all Early Childhood places, creating an inclusive environment for children with disabilit</w:t>
            </w:r>
            <w:r w:rsidR="00295046" w:rsidRPr="00417F03">
              <w:t>y</w:t>
            </w:r>
            <w:r w:rsidRPr="00417F03">
              <w:t>.</w:t>
            </w:r>
          </w:p>
          <w:p w14:paraId="010562D5" w14:textId="1B85D22F" w:rsidR="004C718B" w:rsidRPr="00B4587D" w:rsidRDefault="004C718B" w:rsidP="007168C3">
            <w:pPr>
              <w:spacing w:before="0"/>
              <w:rPr>
                <w:rFonts w:eastAsiaTheme="minorEastAsia" w:cs="Arial"/>
              </w:rPr>
            </w:pPr>
          </w:p>
        </w:tc>
      </w:tr>
    </w:tbl>
    <w:p w14:paraId="62E49120" w14:textId="4D4380B5" w:rsidR="00CA1E6C" w:rsidRDefault="00CF38DB" w:rsidP="001129EE">
      <w:r>
        <w:t>In our review of the Draft Report</w:t>
      </w:r>
      <w:r w:rsidR="00F526CD">
        <w:t xml:space="preserve">, we have identified </w:t>
      </w:r>
      <w:proofErr w:type="gramStart"/>
      <w:r w:rsidR="0080450A">
        <w:t>a number of</w:t>
      </w:r>
      <w:proofErr w:type="gramEnd"/>
      <w:r w:rsidR="0080450A">
        <w:t xml:space="preserve"> </w:t>
      </w:r>
      <w:r w:rsidR="00767500">
        <w:t xml:space="preserve">gaps in areas that are </w:t>
      </w:r>
      <w:r w:rsidR="00BC3395">
        <w:t>critical</w:t>
      </w:r>
      <w:r w:rsidR="00767500">
        <w:t xml:space="preserve"> to </w:t>
      </w:r>
      <w:r w:rsidR="00BC3395">
        <w:t>the scope of this Inquiry</w:t>
      </w:r>
      <w:r w:rsidR="00210FE0">
        <w:t xml:space="preserve"> – </w:t>
      </w:r>
      <w:r w:rsidR="006400C2" w:rsidRPr="006400C2">
        <w:t xml:space="preserve">specifically regarding the accessibility and equity of </w:t>
      </w:r>
      <w:r w:rsidR="00A0470D">
        <w:t xml:space="preserve">the </w:t>
      </w:r>
      <w:r w:rsidR="00C30DD4">
        <w:t>ECEC</w:t>
      </w:r>
      <w:r w:rsidR="006400C2" w:rsidRPr="006400C2">
        <w:t xml:space="preserve"> for children with disabilit</w:t>
      </w:r>
      <w:r w:rsidR="002303DE">
        <w:t>y</w:t>
      </w:r>
      <w:r w:rsidR="006400C2" w:rsidRPr="006400C2">
        <w:t>. The following list highlights these gaps and presents recommendations for their incorporation.</w:t>
      </w:r>
    </w:p>
    <w:p w14:paraId="277F428D" w14:textId="5123C3BC" w:rsidR="00125A0B" w:rsidRPr="00BC72AF" w:rsidRDefault="00125A0B" w:rsidP="00125A0B">
      <w:pPr>
        <w:rPr>
          <w:b/>
        </w:rPr>
      </w:pPr>
      <w:r w:rsidRPr="00BC72AF">
        <w:rPr>
          <w:b/>
        </w:rPr>
        <w:t>A</w:t>
      </w:r>
      <w:r w:rsidR="69E8770D" w:rsidRPr="00BC72AF">
        <w:rPr>
          <w:b/>
        </w:rPr>
        <w:t>ustralia’s Disability Strategy</w:t>
      </w:r>
    </w:p>
    <w:p w14:paraId="48EF82F1" w14:textId="4F72AB81" w:rsidR="00125A0B" w:rsidRDefault="00360348" w:rsidP="001129EE">
      <w:pPr>
        <w:rPr>
          <w:rFonts w:eastAsia="Arial" w:cs="Arial"/>
          <w:color w:val="313131"/>
        </w:rPr>
      </w:pPr>
      <w:hyperlink r:id="rId45">
        <w:r w:rsidR="39C5C05B" w:rsidRPr="3DB1567C">
          <w:rPr>
            <w:rStyle w:val="Hyperlink"/>
            <w:rFonts w:eastAsia="Arial" w:cs="Arial"/>
            <w:i/>
            <w:iCs/>
          </w:rPr>
          <w:t>Australia’s Disability Strategy 2021-2031</w:t>
        </w:r>
      </w:hyperlink>
      <w:r w:rsidR="39C5C05B" w:rsidRPr="299DFB6F">
        <w:rPr>
          <w:rFonts w:eastAsia="Arial" w:cs="Arial"/>
          <w:color w:val="313131"/>
        </w:rPr>
        <w:t xml:space="preserve"> </w:t>
      </w:r>
      <w:r w:rsidR="33775E77" w:rsidRPr="299DFB6F">
        <w:rPr>
          <w:rFonts w:eastAsia="Arial" w:cs="Arial"/>
          <w:color w:val="313131"/>
        </w:rPr>
        <w:t>(ADS)</w:t>
      </w:r>
      <w:r w:rsidR="39C5C05B" w:rsidRPr="5A8E36B2">
        <w:rPr>
          <w:rFonts w:eastAsia="Arial" w:cs="Arial"/>
          <w:color w:val="313131"/>
        </w:rPr>
        <w:t xml:space="preserve"> sets out a plan to change the lives of people with disability over ten years</w:t>
      </w:r>
      <w:r w:rsidR="30683416" w:rsidRPr="0C3E181C">
        <w:rPr>
          <w:rFonts w:eastAsia="Arial" w:cs="Arial"/>
          <w:color w:val="313131"/>
        </w:rPr>
        <w:t xml:space="preserve"> </w:t>
      </w:r>
      <w:r w:rsidR="30683416" w:rsidRPr="3AB7896C">
        <w:rPr>
          <w:rFonts w:eastAsia="Arial" w:cs="Arial"/>
          <w:color w:val="313131"/>
        </w:rPr>
        <w:t>and includes under ‘</w:t>
      </w:r>
      <w:r w:rsidR="30683416" w:rsidRPr="592E7A39">
        <w:rPr>
          <w:rFonts w:eastAsia="Arial" w:cs="Arial"/>
          <w:color w:val="313131"/>
        </w:rPr>
        <w:t>Education and</w:t>
      </w:r>
      <w:r w:rsidR="30683416" w:rsidRPr="3AB7896C">
        <w:rPr>
          <w:rFonts w:eastAsia="Arial" w:cs="Arial"/>
          <w:color w:val="313131"/>
        </w:rPr>
        <w:t xml:space="preserve"> Learning’ Policy Priority</w:t>
      </w:r>
      <w:r w:rsidR="30683416" w:rsidRPr="592E7A39">
        <w:rPr>
          <w:rFonts w:eastAsia="Arial" w:cs="Arial"/>
          <w:color w:val="313131"/>
        </w:rPr>
        <w:t xml:space="preserve"> 1: </w:t>
      </w:r>
      <w:r w:rsidR="30683416" w:rsidRPr="592E7A39">
        <w:rPr>
          <w:rFonts w:eastAsia="Arial" w:cs="Arial"/>
          <w:i/>
          <w:iCs/>
          <w:color w:val="313131"/>
        </w:rPr>
        <w:t>Children with disability can access and participate in high-quality early childhood education and care</w:t>
      </w:r>
      <w:r w:rsidR="30683416" w:rsidRPr="592E7A39">
        <w:rPr>
          <w:rFonts w:eastAsia="Arial" w:cs="Arial"/>
          <w:color w:val="313131"/>
        </w:rPr>
        <w:t>”</w:t>
      </w:r>
      <w:r w:rsidR="39C5C05B" w:rsidRPr="592E7A39">
        <w:rPr>
          <w:rFonts w:eastAsia="Arial" w:cs="Arial"/>
          <w:color w:val="313131"/>
        </w:rPr>
        <w:t>.</w:t>
      </w:r>
      <w:r w:rsidR="64F12E5C" w:rsidRPr="592E7A39">
        <w:rPr>
          <w:rFonts w:eastAsia="Arial" w:cs="Arial"/>
          <w:color w:val="313131"/>
        </w:rPr>
        <w:t xml:space="preserve"> </w:t>
      </w:r>
      <w:r w:rsidR="64F12E5C" w:rsidRPr="251FBFF3">
        <w:rPr>
          <w:rFonts w:eastAsia="Arial" w:cs="Arial"/>
          <w:color w:val="313131"/>
        </w:rPr>
        <w:t xml:space="preserve">CYDA was encouraged to see that the Draft Report made several important references in relation </w:t>
      </w:r>
      <w:r w:rsidR="52B1513F" w:rsidRPr="251FBFF3">
        <w:rPr>
          <w:rFonts w:eastAsia="Arial" w:cs="Arial"/>
          <w:color w:val="313131"/>
        </w:rPr>
        <w:t xml:space="preserve">to the Closing the Gap agreement but failed to mention Australia’s </w:t>
      </w:r>
      <w:r w:rsidR="52B1513F" w:rsidRPr="13CA8953">
        <w:rPr>
          <w:rFonts w:eastAsia="Arial" w:cs="Arial"/>
          <w:color w:val="313131"/>
        </w:rPr>
        <w:t>Disability Strategy</w:t>
      </w:r>
      <w:r w:rsidR="52B1513F" w:rsidRPr="251FBFF3">
        <w:rPr>
          <w:rFonts w:eastAsia="Arial" w:cs="Arial"/>
          <w:color w:val="313131"/>
        </w:rPr>
        <w:t xml:space="preserve"> nor the </w:t>
      </w:r>
      <w:hyperlink r:id="rId46">
        <w:r w:rsidR="5F4B146C" w:rsidRPr="610A5CEF">
          <w:rPr>
            <w:rStyle w:val="Hyperlink"/>
            <w:rFonts w:eastAsia="Arial" w:cs="Arial"/>
          </w:rPr>
          <w:t xml:space="preserve">Early Childhood </w:t>
        </w:r>
        <w:r w:rsidR="52B1513F" w:rsidRPr="610A5CEF">
          <w:rPr>
            <w:rStyle w:val="Hyperlink"/>
            <w:rFonts w:eastAsia="Arial" w:cs="Arial"/>
          </w:rPr>
          <w:t>Targeted Action Plan</w:t>
        </w:r>
        <w:r w:rsidR="429A632C" w:rsidRPr="1A493E26">
          <w:rPr>
            <w:rStyle w:val="Hyperlink"/>
            <w:rFonts w:eastAsia="Arial" w:cs="Arial"/>
          </w:rPr>
          <w:t>.</w:t>
        </w:r>
      </w:hyperlink>
      <w:r w:rsidR="52B1513F" w:rsidRPr="251FBFF3">
        <w:rPr>
          <w:rFonts w:eastAsia="Arial" w:cs="Arial"/>
          <w:color w:val="313131"/>
        </w:rPr>
        <w:t xml:space="preserve"> </w:t>
      </w:r>
      <w:r w:rsidR="429A632C" w:rsidRPr="39673BBF">
        <w:rPr>
          <w:rFonts w:eastAsia="Arial" w:cs="Arial"/>
          <w:color w:val="313131"/>
        </w:rPr>
        <w:t>T</w:t>
      </w:r>
      <w:r w:rsidR="429A632C" w:rsidRPr="2A81B180">
        <w:rPr>
          <w:rFonts w:eastAsia="Arial" w:cs="Arial"/>
          <w:color w:val="313131"/>
        </w:rPr>
        <w:t xml:space="preserve">he Early childhood Targeted Action Plan (TAP) focuses on children from infancy to school age with disability or developmental concerns, their families and carers. This TAP sets out key actions to strengthen early identification, information, supports and pathways, as well as collaboration between programs and services, all of which contribute to the development and wellbeing of children to help them thrive across and between life stages. </w:t>
      </w:r>
      <w:r w:rsidR="7BC11A3F" w:rsidRPr="14628ADA">
        <w:rPr>
          <w:rFonts w:eastAsia="Arial" w:cs="Arial"/>
          <w:color w:val="313131"/>
        </w:rPr>
        <w:t xml:space="preserve">CYDA </w:t>
      </w:r>
      <w:r w:rsidR="381E4325" w:rsidRPr="14628ADA">
        <w:rPr>
          <w:rFonts w:eastAsia="Arial" w:cs="Arial"/>
          <w:color w:val="313131"/>
        </w:rPr>
        <w:t xml:space="preserve">is hopeful </w:t>
      </w:r>
      <w:r w:rsidR="381E4325" w:rsidRPr="462E8FA3">
        <w:rPr>
          <w:rFonts w:eastAsia="Arial" w:cs="Arial"/>
          <w:color w:val="313131"/>
        </w:rPr>
        <w:t>that</w:t>
      </w:r>
      <w:r w:rsidR="7BC11A3F" w:rsidRPr="74764206">
        <w:rPr>
          <w:rFonts w:eastAsia="Arial" w:cs="Arial"/>
          <w:color w:val="313131"/>
        </w:rPr>
        <w:t xml:space="preserve"> the Productivity Commission </w:t>
      </w:r>
      <w:r w:rsidR="548F2337" w:rsidRPr="462E8FA3">
        <w:rPr>
          <w:rFonts w:eastAsia="Arial" w:cs="Arial"/>
          <w:color w:val="313131"/>
        </w:rPr>
        <w:t>will</w:t>
      </w:r>
      <w:r w:rsidR="7BC11A3F" w:rsidRPr="74764206">
        <w:rPr>
          <w:rFonts w:eastAsia="Arial" w:cs="Arial"/>
          <w:color w:val="313131"/>
        </w:rPr>
        <w:t xml:space="preserve"> reference the </w:t>
      </w:r>
      <w:r w:rsidR="00A6234E">
        <w:rPr>
          <w:rFonts w:eastAsia="Arial" w:cs="Arial"/>
          <w:color w:val="313131"/>
        </w:rPr>
        <w:t>important role</w:t>
      </w:r>
      <w:r w:rsidR="1DB217AD" w:rsidRPr="6B1251E1">
        <w:rPr>
          <w:rFonts w:eastAsia="Arial" w:cs="Arial"/>
          <w:color w:val="313131"/>
        </w:rPr>
        <w:t xml:space="preserve"> of the </w:t>
      </w:r>
      <w:r w:rsidR="7BC11A3F" w:rsidRPr="6B1251E1">
        <w:rPr>
          <w:rFonts w:eastAsia="Arial" w:cs="Arial"/>
          <w:color w:val="313131"/>
        </w:rPr>
        <w:t>ADS</w:t>
      </w:r>
      <w:r w:rsidR="5B449D34" w:rsidRPr="299DFB6F">
        <w:rPr>
          <w:rFonts w:eastAsia="Arial" w:cs="Arial"/>
          <w:color w:val="313131"/>
        </w:rPr>
        <w:t xml:space="preserve"> in its </w:t>
      </w:r>
      <w:r w:rsidR="5B449D34" w:rsidRPr="4DE3A198">
        <w:rPr>
          <w:rFonts w:eastAsia="Arial" w:cs="Arial"/>
          <w:color w:val="313131"/>
        </w:rPr>
        <w:t>final report to ensure the Australian Government</w:t>
      </w:r>
      <w:r w:rsidR="5B449D34" w:rsidRPr="409B497B">
        <w:rPr>
          <w:rFonts w:eastAsia="Arial" w:cs="Arial"/>
          <w:color w:val="313131"/>
        </w:rPr>
        <w:t xml:space="preserve"> continues to align </w:t>
      </w:r>
      <w:r w:rsidR="082B7DC8" w:rsidRPr="6B1251E1">
        <w:rPr>
          <w:rFonts w:eastAsia="Arial" w:cs="Arial"/>
          <w:color w:val="313131"/>
        </w:rPr>
        <w:t>its</w:t>
      </w:r>
      <w:r w:rsidR="5B449D34" w:rsidRPr="6B1251E1">
        <w:rPr>
          <w:rFonts w:eastAsia="Arial" w:cs="Arial"/>
          <w:color w:val="313131"/>
        </w:rPr>
        <w:t xml:space="preserve"> </w:t>
      </w:r>
      <w:r w:rsidR="5B449D34" w:rsidRPr="409B497B">
        <w:rPr>
          <w:rFonts w:eastAsia="Arial" w:cs="Arial"/>
          <w:color w:val="313131"/>
        </w:rPr>
        <w:t xml:space="preserve">work in the </w:t>
      </w:r>
      <w:r w:rsidR="5B449D34" w:rsidRPr="39673BBF">
        <w:rPr>
          <w:rFonts w:eastAsia="Arial" w:cs="Arial"/>
          <w:color w:val="313131"/>
        </w:rPr>
        <w:t>ear</w:t>
      </w:r>
      <w:r w:rsidR="2A67BC23" w:rsidRPr="39673BBF">
        <w:rPr>
          <w:rFonts w:eastAsia="Arial" w:cs="Arial"/>
          <w:color w:val="313131"/>
        </w:rPr>
        <w:t>l</w:t>
      </w:r>
      <w:r w:rsidR="5B449D34" w:rsidRPr="39673BBF">
        <w:rPr>
          <w:rFonts w:eastAsia="Arial" w:cs="Arial"/>
          <w:color w:val="313131"/>
        </w:rPr>
        <w:t>y</w:t>
      </w:r>
      <w:r w:rsidR="5B449D34" w:rsidRPr="409B497B">
        <w:rPr>
          <w:rFonts w:eastAsia="Arial" w:cs="Arial"/>
          <w:color w:val="313131"/>
        </w:rPr>
        <w:t xml:space="preserve"> years to</w:t>
      </w:r>
      <w:r w:rsidR="5B449D34" w:rsidRPr="54D4B19E">
        <w:rPr>
          <w:rFonts w:eastAsia="Arial" w:cs="Arial"/>
          <w:color w:val="313131"/>
        </w:rPr>
        <w:t xml:space="preserve"> the existing frameworks and strategies.</w:t>
      </w:r>
      <w:r w:rsidR="5B449D34" w:rsidRPr="53DA3110">
        <w:rPr>
          <w:rFonts w:eastAsia="Arial" w:cs="Arial"/>
          <w:color w:val="313131"/>
        </w:rPr>
        <w:t xml:space="preserve"> </w:t>
      </w:r>
    </w:p>
    <w:p w14:paraId="65E13208" w14:textId="1121636A" w:rsidR="00060238" w:rsidRPr="00BC72AF" w:rsidRDefault="00901F94" w:rsidP="001129EE">
      <w:pPr>
        <w:rPr>
          <w:b/>
        </w:rPr>
      </w:pPr>
      <w:r w:rsidRPr="00BC72AF">
        <w:rPr>
          <w:b/>
        </w:rPr>
        <w:t>N</w:t>
      </w:r>
      <w:r w:rsidR="00AB7AD2" w:rsidRPr="00BC72AF">
        <w:rPr>
          <w:b/>
        </w:rPr>
        <w:t>DIS</w:t>
      </w:r>
    </w:p>
    <w:p w14:paraId="12277A5A" w14:textId="3B3D37CE" w:rsidR="00A0470D" w:rsidRDefault="00A0470D" w:rsidP="00A0470D">
      <w:r>
        <w:t>As outlined in the Draft Report,</w:t>
      </w:r>
      <w:r w:rsidR="004524E8">
        <w:t xml:space="preserve"> </w:t>
      </w:r>
      <w:r>
        <w:t xml:space="preserve">(p.56) </w:t>
      </w:r>
      <w:r w:rsidRPr="00BE557E">
        <w:t xml:space="preserve">the ECEC Commission </w:t>
      </w:r>
      <w:r>
        <w:t>(once established) “</w:t>
      </w:r>
      <w:r w:rsidRPr="00BE557E">
        <w:t xml:space="preserve">should start planning the transition towards universal access to ECEC, including considering changes </w:t>
      </w:r>
      <w:r>
        <w:t xml:space="preserve">. . . </w:t>
      </w:r>
      <w:r w:rsidRPr="00BE557E">
        <w:t>emerging from the review of the National Disability Insurance Scheme (NDIS)</w:t>
      </w:r>
      <w:r>
        <w:t>”</w:t>
      </w:r>
      <w:r w:rsidRPr="00BE557E">
        <w:t>.</w:t>
      </w:r>
      <w:r>
        <w:t xml:space="preserve"> Now that the Final Report of the NDIS Review is finalised, and changes to the Early Childhood Approach is recommended, we urge that NDIS reforms be implemented to support the continuum and pathway for children</w:t>
      </w:r>
      <w:r w:rsidR="005A1657">
        <w:t xml:space="preserve"> to ensure</w:t>
      </w:r>
      <w:r>
        <w:t xml:space="preserve"> a smooth transition to the new arrangements, including ECEC.</w:t>
      </w:r>
    </w:p>
    <w:p w14:paraId="106DD8C3" w14:textId="77777777" w:rsidR="003B2C4D" w:rsidRDefault="003B2C4D" w:rsidP="00A0470D"/>
    <w:p w14:paraId="436E5C28" w14:textId="77777777" w:rsidR="00A0470D" w:rsidRPr="00BC72AF" w:rsidRDefault="00A0470D" w:rsidP="00A0470D">
      <w:pPr>
        <w:rPr>
          <w:b/>
        </w:rPr>
      </w:pPr>
      <w:r w:rsidRPr="00BC72AF">
        <w:rPr>
          <w:b/>
        </w:rPr>
        <w:t>Investment in accessible infrastructure</w:t>
      </w:r>
    </w:p>
    <w:p w14:paraId="7BD23B13" w14:textId="693571CC" w:rsidR="00A0470D" w:rsidRPr="00B4587D" w:rsidRDefault="00A0470D" w:rsidP="00A0470D">
      <w:r w:rsidRPr="00BE557E">
        <w:t>Investment in infrastructure is crucial to ensure the accessibility of Early Education Services for children with disabilit</w:t>
      </w:r>
      <w:r w:rsidR="00A1385B">
        <w:t>y</w:t>
      </w:r>
      <w:r w:rsidRPr="00BE557E">
        <w:t>. It is necessary to allocate resources for the development of physical structures that facilitate the inclusion of children with disabilit</w:t>
      </w:r>
      <w:r w:rsidR="00A1385B">
        <w:t>y</w:t>
      </w:r>
      <w:r w:rsidRPr="00BE557E">
        <w:t xml:space="preserve"> CYDA recommends strict adherence to "The National Construction Code (NCC)," which serves as the guiding document for all building work. Specifically, attention should be given to the requirements outlined in AS 1428.1 for general access in new building work, AS/NZS 1428.4.1 for assisting the orientation of people with vision impairment through tactile ground surface indicators, and AS/NZS 2890.6 for off-street parking facilities catering to individuals with disabilit</w:t>
      </w:r>
      <w:r w:rsidR="004F3A44">
        <w:t xml:space="preserve">y. </w:t>
      </w:r>
    </w:p>
    <w:p w14:paraId="4547BE73" w14:textId="77777777" w:rsidR="00796150" w:rsidRDefault="00796150" w:rsidP="00A0470D"/>
    <w:p w14:paraId="0D84CEA6" w14:textId="77777777" w:rsidR="00796150" w:rsidRDefault="00796150" w:rsidP="00A0470D"/>
    <w:p w14:paraId="14415795" w14:textId="77777777" w:rsidR="00796150" w:rsidRDefault="00796150" w:rsidP="00A0470D"/>
    <w:p w14:paraId="420467C2" w14:textId="77777777" w:rsidR="00796150" w:rsidRDefault="00796150" w:rsidP="00A0470D"/>
    <w:p w14:paraId="45294B7E" w14:textId="77777777" w:rsidR="00796150" w:rsidRDefault="00796150" w:rsidP="00A0470D"/>
    <w:p w14:paraId="0B6AA139" w14:textId="77777777" w:rsidR="00796150" w:rsidRDefault="00796150" w:rsidP="00A0470D"/>
    <w:p w14:paraId="364F00D8" w14:textId="77777777" w:rsidR="00796150" w:rsidRDefault="00796150" w:rsidP="00A0470D"/>
    <w:p w14:paraId="5508597A" w14:textId="77777777" w:rsidR="00796150" w:rsidRDefault="00796150" w:rsidP="00A0470D"/>
    <w:p w14:paraId="58967C5D" w14:textId="77777777" w:rsidR="00796150" w:rsidRDefault="00796150" w:rsidP="00A0470D"/>
    <w:p w14:paraId="7B19A961" w14:textId="77777777" w:rsidR="00796150" w:rsidRDefault="00796150" w:rsidP="00A0470D"/>
    <w:p w14:paraId="5D36C9EE" w14:textId="77777777" w:rsidR="00796150" w:rsidRDefault="00796150" w:rsidP="00A0470D"/>
    <w:p w14:paraId="79A5DCAF" w14:textId="77777777" w:rsidR="00796150" w:rsidRDefault="00796150" w:rsidP="00A0470D"/>
    <w:p w14:paraId="0E6F55E7" w14:textId="77777777" w:rsidR="00796150" w:rsidRDefault="00796150" w:rsidP="00A0470D"/>
    <w:p w14:paraId="22A8E9D8" w14:textId="77777777" w:rsidR="00796150" w:rsidRDefault="00796150" w:rsidP="00A0470D"/>
    <w:p w14:paraId="4D986702" w14:textId="77777777" w:rsidR="00796150" w:rsidRDefault="00796150" w:rsidP="00A0470D"/>
    <w:p w14:paraId="69AECE56" w14:textId="77777777" w:rsidR="00796150" w:rsidRDefault="00796150" w:rsidP="00A0470D"/>
    <w:p w14:paraId="641B9EFB" w14:textId="77777777" w:rsidR="00796150" w:rsidRDefault="00796150" w:rsidP="00A0470D"/>
    <w:p w14:paraId="73975C31" w14:textId="77777777" w:rsidR="00796150" w:rsidRDefault="00796150" w:rsidP="00A0470D"/>
    <w:p w14:paraId="04E3201F" w14:textId="77777777" w:rsidR="00796150" w:rsidRDefault="00796150" w:rsidP="00A0470D"/>
    <w:p w14:paraId="01581ABE" w14:textId="77777777" w:rsidR="00796150" w:rsidRDefault="00796150" w:rsidP="00A0470D"/>
    <w:p w14:paraId="249E183E" w14:textId="77777777" w:rsidR="00796150" w:rsidRDefault="00796150" w:rsidP="00A0470D"/>
    <w:p w14:paraId="3CFE2F37" w14:textId="77777777" w:rsidR="00796150" w:rsidRPr="00B4587D" w:rsidRDefault="00796150" w:rsidP="00A0470D"/>
    <w:p w14:paraId="06634D00" w14:textId="676E5BFE" w:rsidR="00060238" w:rsidRDefault="00BF0551" w:rsidP="00AE5EB3">
      <w:pPr>
        <w:pStyle w:val="Heading1"/>
        <w:spacing w:after="240"/>
      </w:pPr>
      <w:bookmarkStart w:id="20" w:name="_Toc158803847"/>
      <w:r>
        <w:t xml:space="preserve">3. </w:t>
      </w:r>
      <w:r w:rsidR="007E1E89">
        <w:t xml:space="preserve">Information Requested </w:t>
      </w:r>
      <w:r w:rsidR="00060238">
        <w:t>from the Draft Report</w:t>
      </w:r>
      <w:r w:rsidR="00571245">
        <w:t>; CYDA response</w:t>
      </w:r>
      <w:bookmarkEnd w:id="20"/>
    </w:p>
    <w:p w14:paraId="215A6519" w14:textId="145F0C5E" w:rsidR="0031312F" w:rsidRPr="0031312F" w:rsidRDefault="0031312F" w:rsidP="0031312F">
      <w:pPr>
        <w:spacing w:before="0" w:line="264" w:lineRule="auto"/>
        <w:rPr>
          <w:rFonts w:eastAsia="Calibri" w:cs="Arial"/>
          <w:color w:val="000000"/>
          <w:szCs w:val="24"/>
        </w:rPr>
      </w:pPr>
      <w:r w:rsidRPr="0031312F">
        <w:rPr>
          <w:rFonts w:eastAsia="Calibri" w:cs="Arial"/>
          <w:color w:val="000000"/>
          <w:szCs w:val="24"/>
        </w:rPr>
        <w:t xml:space="preserve">Below are the three information request areas that CYDA </w:t>
      </w:r>
      <w:proofErr w:type="gramStart"/>
      <w:r w:rsidRPr="0031312F">
        <w:rPr>
          <w:rFonts w:eastAsia="Calibri" w:cs="Arial"/>
          <w:color w:val="000000"/>
          <w:szCs w:val="24"/>
        </w:rPr>
        <w:t>is able to</w:t>
      </w:r>
      <w:proofErr w:type="gramEnd"/>
      <w:r w:rsidRPr="0031312F">
        <w:rPr>
          <w:rFonts w:eastAsia="Calibri" w:cs="Arial"/>
          <w:color w:val="000000"/>
          <w:szCs w:val="24"/>
        </w:rPr>
        <w:t xml:space="preserve"> comment upon. We have included commentary and information as available and appropriate to the community we represent, children and young people with disability. </w:t>
      </w:r>
    </w:p>
    <w:p w14:paraId="23E52369" w14:textId="77777777" w:rsidR="0031312F" w:rsidRPr="008104D0" w:rsidRDefault="0031312F" w:rsidP="002869CB">
      <w:pPr>
        <w:pStyle w:val="ListParagraph"/>
        <w:numPr>
          <w:ilvl w:val="0"/>
          <w:numId w:val="20"/>
        </w:numPr>
        <w:tabs>
          <w:tab w:val="left" w:pos="709"/>
        </w:tabs>
        <w:spacing w:before="0" w:after="0" w:line="240" w:lineRule="auto"/>
        <w:rPr>
          <w:rFonts w:eastAsia="Calibri" w:cs="Arial"/>
          <w:b/>
          <w:color w:val="000000"/>
          <w:szCs w:val="24"/>
        </w:rPr>
      </w:pPr>
      <w:r w:rsidRPr="008104D0">
        <w:rPr>
          <w:rFonts w:eastAsia="Calibri" w:cs="Arial"/>
          <w:b/>
          <w:color w:val="000000"/>
          <w:szCs w:val="24"/>
        </w:rPr>
        <w:t>Functioning of the Inclusion Support Program (ISP) in family day care (2.3)</w:t>
      </w:r>
    </w:p>
    <w:p w14:paraId="288C36E2" w14:textId="4EADC9DE" w:rsidR="0031312F" w:rsidRPr="0031312F" w:rsidRDefault="0031312F" w:rsidP="00FF6046">
      <w:pPr>
        <w:tabs>
          <w:tab w:val="left" w:pos="709"/>
        </w:tabs>
        <w:spacing w:before="0" w:line="264" w:lineRule="auto"/>
        <w:ind w:left="360" w:right="567"/>
        <w:rPr>
          <w:rFonts w:eastAsia="Calibri" w:cs="Arial"/>
          <w:color w:val="000000"/>
          <w:szCs w:val="24"/>
        </w:rPr>
      </w:pPr>
      <w:r w:rsidRPr="0031312F">
        <w:rPr>
          <w:rFonts w:eastAsia="Calibri" w:cs="Arial"/>
          <w:color w:val="000000"/>
          <w:szCs w:val="24"/>
        </w:rPr>
        <w:t xml:space="preserve">CYDA cannot specifically address the request for the functioning of the ISP in family daycare. Still, we have provided available data from our 2022 survey of families in Appendix A that speaks to the experience of children with disability and their families who have accessed family daycare. </w:t>
      </w:r>
    </w:p>
    <w:p w14:paraId="2622375F" w14:textId="77777777" w:rsidR="0031312F" w:rsidRPr="008104D0" w:rsidRDefault="0031312F" w:rsidP="002869CB">
      <w:pPr>
        <w:pStyle w:val="ListParagraph"/>
        <w:numPr>
          <w:ilvl w:val="0"/>
          <w:numId w:val="20"/>
        </w:numPr>
        <w:tabs>
          <w:tab w:val="left" w:pos="709"/>
        </w:tabs>
        <w:spacing w:before="0" w:after="0" w:line="240" w:lineRule="auto"/>
        <w:rPr>
          <w:rFonts w:eastAsia="Calibri" w:cs="Arial"/>
          <w:b/>
          <w:color w:val="000000"/>
          <w:szCs w:val="24"/>
        </w:rPr>
      </w:pPr>
      <w:r w:rsidRPr="008104D0">
        <w:rPr>
          <w:rFonts w:eastAsia="Calibri" w:cs="Arial"/>
          <w:b/>
          <w:color w:val="000000"/>
          <w:szCs w:val="24"/>
        </w:rPr>
        <w:t>Transition to school statements (2.4)</w:t>
      </w:r>
    </w:p>
    <w:p w14:paraId="09B304FE" w14:textId="65227858" w:rsidR="0031312F" w:rsidRPr="0031312F" w:rsidRDefault="0031312F" w:rsidP="00D144CC">
      <w:pPr>
        <w:spacing w:before="0" w:line="264" w:lineRule="auto"/>
        <w:ind w:left="360" w:right="567"/>
        <w:rPr>
          <w:rFonts w:eastAsia="Calibri" w:cs="Arial"/>
          <w:color w:val="000000"/>
          <w:szCs w:val="24"/>
        </w:rPr>
      </w:pPr>
      <w:r w:rsidRPr="0031312F">
        <w:rPr>
          <w:rFonts w:eastAsia="Calibri" w:cs="Arial"/>
          <w:color w:val="000000"/>
          <w:szCs w:val="24"/>
        </w:rPr>
        <w:t>As noted in recent Australian research, effective transitions require schools to engage with children and families in ways that connect and empower them in the transition process.</w:t>
      </w:r>
      <w:r w:rsidR="003E39B1">
        <w:rPr>
          <w:rStyle w:val="FootnoteReference"/>
          <w:rFonts w:eastAsia="Calibri" w:cs="Arial"/>
          <w:color w:val="000000"/>
          <w:szCs w:val="24"/>
        </w:rPr>
        <w:footnoteReference w:id="22"/>
      </w:r>
      <w:r w:rsidR="00BB1FB8">
        <w:rPr>
          <w:rFonts w:eastAsia="Calibri" w:cs="Arial"/>
          <w:color w:val="000000"/>
          <w:szCs w:val="24"/>
        </w:rPr>
        <w:t xml:space="preserve"> </w:t>
      </w:r>
      <w:r w:rsidRPr="0031312F">
        <w:rPr>
          <w:rFonts w:eastAsia="Calibri" w:cs="Arial"/>
          <w:color w:val="000000"/>
          <w:szCs w:val="24"/>
        </w:rPr>
        <w:t xml:space="preserve">Families share with CYDA that the more open and timely the transfer of information to and from family – school – community (early childhood education and care), the more collaborative the relationship and the more effective the experience.  </w:t>
      </w:r>
    </w:p>
    <w:p w14:paraId="33D330B5" w14:textId="77777777" w:rsidR="0031312F" w:rsidRPr="0031312F" w:rsidRDefault="0031312F" w:rsidP="00315847">
      <w:pPr>
        <w:spacing w:before="0" w:line="264" w:lineRule="auto"/>
        <w:ind w:right="567"/>
        <w:rPr>
          <w:rFonts w:eastAsia="Calibri" w:cs="Arial"/>
          <w:color w:val="000000"/>
          <w:szCs w:val="24"/>
        </w:rPr>
      </w:pPr>
      <w:r w:rsidRPr="0031312F">
        <w:rPr>
          <w:rFonts w:eastAsia="Calibri" w:cs="Arial"/>
          <w:color w:val="000000"/>
          <w:szCs w:val="24"/>
        </w:rPr>
        <w:t>CYDA supports an approach to starting school that looks beyond transition statements and emphasises the need for all parties to be ready. As depicted in Figure 1 below, "</w:t>
      </w:r>
      <w:r w:rsidRPr="0031312F">
        <w:rPr>
          <w:rFonts w:eastAsia="Calibri" w:cs="Arial"/>
          <w:i/>
          <w:iCs/>
          <w:color w:val="000000"/>
          <w:szCs w:val="24"/>
        </w:rPr>
        <w:t>Ready families + Ready early childhood services + Ready communities + Ready schools = Ready children</w:t>
      </w:r>
      <w:r w:rsidRPr="0031312F">
        <w:rPr>
          <w:rFonts w:eastAsia="Calibri" w:cs="Arial"/>
          <w:color w:val="000000"/>
          <w:szCs w:val="24"/>
        </w:rPr>
        <w:t>".</w:t>
      </w:r>
      <w:r w:rsidRPr="0031312F">
        <w:rPr>
          <w:rFonts w:eastAsia="Calibri" w:cs="Arial"/>
          <w:color w:val="000000"/>
          <w:sz w:val="16"/>
          <w:szCs w:val="24"/>
          <w:vertAlign w:val="superscript"/>
        </w:rPr>
        <w:footnoteReference w:id="23"/>
      </w:r>
    </w:p>
    <w:p w14:paraId="48005E94" w14:textId="77777777" w:rsidR="0031312F" w:rsidRPr="0031312F" w:rsidRDefault="0031312F" w:rsidP="0031312F">
      <w:pPr>
        <w:keepNext/>
        <w:spacing w:before="0" w:line="264" w:lineRule="auto"/>
        <w:ind w:right="567"/>
        <w:rPr>
          <w:rFonts w:eastAsia="Calibri" w:cs="Arial"/>
          <w:color w:val="000000"/>
          <w:szCs w:val="24"/>
        </w:rPr>
      </w:pPr>
      <w:r w:rsidRPr="0031312F">
        <w:rPr>
          <w:rFonts w:eastAsia="Calibri" w:cs="Arial"/>
          <w:noProof/>
          <w:color w:val="000000"/>
          <w:szCs w:val="24"/>
        </w:rPr>
        <w:drawing>
          <wp:inline distT="0" distB="0" distL="0" distR="0" wp14:anchorId="0D068103" wp14:editId="4B2BC6A6">
            <wp:extent cx="5788569" cy="1480457"/>
            <wp:effectExtent l="0" t="0" r="22225" b="0"/>
            <wp:docPr id="1123167848"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14:paraId="513930E7" w14:textId="78A53286" w:rsidR="0031312F" w:rsidRPr="0031312F" w:rsidRDefault="0031312F" w:rsidP="0031312F">
      <w:pPr>
        <w:spacing w:before="0" w:after="200" w:line="240" w:lineRule="auto"/>
        <w:rPr>
          <w:rFonts w:ascii="Calibri" w:eastAsia="Calibri" w:hAnsi="Calibri" w:cs="Times New Roman"/>
          <w:i/>
          <w:iCs/>
          <w:color w:val="3D444F"/>
          <w:sz w:val="18"/>
          <w:szCs w:val="18"/>
        </w:rPr>
      </w:pPr>
      <w:r w:rsidRPr="0031312F">
        <w:rPr>
          <w:rFonts w:ascii="Calibri" w:eastAsia="Calibri" w:hAnsi="Calibri" w:cs="Times New Roman"/>
          <w:i/>
          <w:iCs/>
          <w:color w:val="3D444F"/>
          <w:sz w:val="18"/>
          <w:szCs w:val="18"/>
        </w:rPr>
        <w:t xml:space="preserve">Figure </w:t>
      </w:r>
      <w:r w:rsidRPr="0031312F">
        <w:rPr>
          <w:rFonts w:ascii="Calibri" w:eastAsia="Calibri" w:hAnsi="Calibri" w:cs="Times New Roman"/>
          <w:i/>
          <w:iCs/>
          <w:color w:val="3D444F"/>
          <w:sz w:val="18"/>
          <w:szCs w:val="18"/>
        </w:rPr>
        <w:fldChar w:fldCharType="begin"/>
      </w:r>
      <w:r w:rsidRPr="0031312F">
        <w:rPr>
          <w:rFonts w:ascii="Calibri" w:eastAsia="Calibri" w:hAnsi="Calibri" w:cs="Times New Roman"/>
          <w:i/>
          <w:iCs/>
          <w:color w:val="3D444F"/>
          <w:sz w:val="18"/>
          <w:szCs w:val="18"/>
        </w:rPr>
        <w:instrText xml:space="preserve"> SEQ Figure \* ARABIC </w:instrText>
      </w:r>
      <w:r w:rsidRPr="0031312F">
        <w:rPr>
          <w:rFonts w:ascii="Calibri" w:eastAsia="Calibri" w:hAnsi="Calibri" w:cs="Times New Roman"/>
          <w:i/>
          <w:iCs/>
          <w:color w:val="3D444F"/>
          <w:sz w:val="18"/>
          <w:szCs w:val="18"/>
        </w:rPr>
        <w:fldChar w:fldCharType="separate"/>
      </w:r>
      <w:r w:rsidR="002869CB">
        <w:rPr>
          <w:rFonts w:ascii="Calibri" w:eastAsia="Calibri" w:hAnsi="Calibri" w:cs="Times New Roman"/>
          <w:i/>
          <w:iCs/>
          <w:noProof/>
          <w:color w:val="3D444F"/>
          <w:sz w:val="18"/>
          <w:szCs w:val="18"/>
        </w:rPr>
        <w:t>1</w:t>
      </w:r>
      <w:r w:rsidRPr="0031312F">
        <w:rPr>
          <w:rFonts w:ascii="Calibri" w:eastAsia="Calibri" w:hAnsi="Calibri" w:cs="Times New Roman"/>
          <w:i/>
          <w:iCs/>
          <w:color w:val="3D444F"/>
          <w:sz w:val="18"/>
          <w:szCs w:val="18"/>
        </w:rPr>
        <w:fldChar w:fldCharType="end"/>
      </w:r>
    </w:p>
    <w:p w14:paraId="1A15DF4B" w14:textId="77777777" w:rsidR="0031312F" w:rsidRPr="0031312F" w:rsidRDefault="0031312F" w:rsidP="00EE3290">
      <w:pPr>
        <w:spacing w:before="0" w:line="264" w:lineRule="auto"/>
        <w:ind w:right="567"/>
        <w:rPr>
          <w:rFonts w:eastAsia="Calibri" w:cs="Arial"/>
          <w:b/>
          <w:bCs/>
          <w:color w:val="000000"/>
          <w:szCs w:val="24"/>
        </w:rPr>
      </w:pPr>
      <w:r w:rsidRPr="0031312F">
        <w:rPr>
          <w:rFonts w:eastAsia="Calibri" w:cs="Arial"/>
          <w:color w:val="000000"/>
          <w:szCs w:val="24"/>
        </w:rPr>
        <w:t xml:space="preserve">CYDA recommends that the Commission include transition research in its final report detailing the possible research agenda for the proposed new independent Early Childhood Education and Care Commission.   </w:t>
      </w:r>
    </w:p>
    <w:p w14:paraId="5423FDC3" w14:textId="03CF4989" w:rsidR="0031312F" w:rsidRPr="008104D0" w:rsidRDefault="0031312F" w:rsidP="002869CB">
      <w:pPr>
        <w:pStyle w:val="ListParagraph"/>
        <w:numPr>
          <w:ilvl w:val="0"/>
          <w:numId w:val="20"/>
        </w:numPr>
        <w:tabs>
          <w:tab w:val="left" w:pos="709"/>
        </w:tabs>
        <w:spacing w:before="0" w:line="240" w:lineRule="auto"/>
        <w:rPr>
          <w:rFonts w:eastAsia="Calibri" w:cs="Arial"/>
          <w:b/>
          <w:color w:val="000000"/>
          <w:szCs w:val="24"/>
        </w:rPr>
      </w:pPr>
      <w:r w:rsidRPr="008104D0">
        <w:rPr>
          <w:rFonts w:eastAsia="Calibri" w:cs="Arial"/>
          <w:b/>
          <w:color w:val="000000"/>
          <w:szCs w:val="24"/>
        </w:rPr>
        <w:t>‘System navigator’ roles in the ECEC sector (7.2)</w:t>
      </w:r>
    </w:p>
    <w:p w14:paraId="03CB008E" w14:textId="77777777" w:rsidR="0031312F" w:rsidRPr="0031312F" w:rsidRDefault="0031312F" w:rsidP="00725259">
      <w:pPr>
        <w:spacing w:before="0" w:line="264" w:lineRule="auto"/>
        <w:ind w:left="360" w:right="567"/>
        <w:rPr>
          <w:rFonts w:eastAsia="Calibri" w:cs="Arial"/>
          <w:color w:val="000000"/>
          <w:szCs w:val="24"/>
        </w:rPr>
      </w:pPr>
      <w:r w:rsidRPr="0031312F">
        <w:rPr>
          <w:rFonts w:eastAsia="Calibri" w:cs="Arial"/>
          <w:color w:val="000000"/>
          <w:szCs w:val="24"/>
        </w:rPr>
        <w:t>CYDA hears from families that the service systems related to early childhood development – including childcare, preschool, child health, family support, the NDIS early childhood approach and child protection – are disconnected. Policy, processes and programs for these systems span federal and state/territory governments and a mix of ministries and departments within governments. This complexity is confusing for families and caregivers, and children risk falling between the gaps of a fragmented system. CYDA recommends fostering collaboration and information sharing between the NDIS and early education and care sector for consistent and clear support in local communities by establishing effective channels of communication, regular meetings, joint planning sessions, and shared data to ensure a coordinated approach in supporting children with disability. CYDA is encouraged by the recommendations detailed in the Independent NDIS Review Report, including funding for roles to help families who may feel isolated by the scheme’s complexity to navigate it effectively.</w:t>
      </w:r>
      <w:r w:rsidRPr="0031312F">
        <w:rPr>
          <w:rFonts w:eastAsia="Calibri" w:cs="Arial"/>
          <w:color w:val="000000"/>
          <w:sz w:val="16"/>
          <w:szCs w:val="24"/>
          <w:vertAlign w:val="superscript"/>
        </w:rPr>
        <w:footnoteReference w:id="24"/>
      </w:r>
      <w:r w:rsidRPr="0031312F">
        <w:rPr>
          <w:rFonts w:eastAsia="Calibri" w:cs="Arial"/>
          <w:color w:val="000000"/>
          <w:szCs w:val="24"/>
        </w:rPr>
        <w:t xml:space="preserve"> </w:t>
      </w:r>
    </w:p>
    <w:p w14:paraId="1DE0EB7B" w14:textId="77777777" w:rsidR="0031312F" w:rsidRPr="0031312F" w:rsidRDefault="0031312F" w:rsidP="0031312F">
      <w:pPr>
        <w:spacing w:before="0" w:line="264" w:lineRule="auto"/>
        <w:ind w:left="207" w:right="567"/>
        <w:rPr>
          <w:rFonts w:eastAsia="Calibri" w:cs="Arial"/>
          <w:color w:val="000000"/>
          <w:szCs w:val="24"/>
        </w:rPr>
      </w:pPr>
      <w:r w:rsidRPr="0031312F">
        <w:rPr>
          <w:rFonts w:eastAsia="Calibri" w:cs="Arial"/>
          <w:color w:val="000000"/>
          <w:szCs w:val="24"/>
        </w:rPr>
        <w:t>The NDIS Review Report solution: </w:t>
      </w:r>
    </w:p>
    <w:p w14:paraId="58B68162" w14:textId="77777777" w:rsidR="0031312F" w:rsidRPr="0031312F" w:rsidRDefault="0031312F" w:rsidP="002869CB">
      <w:pPr>
        <w:numPr>
          <w:ilvl w:val="0"/>
          <w:numId w:val="8"/>
        </w:numPr>
        <w:spacing w:before="0" w:after="0" w:line="264" w:lineRule="auto"/>
        <w:ind w:right="567"/>
        <w:rPr>
          <w:rFonts w:eastAsia="Calibri" w:cs="Arial"/>
          <w:color w:val="000000"/>
          <w:szCs w:val="24"/>
        </w:rPr>
      </w:pPr>
      <w:r w:rsidRPr="0031312F">
        <w:rPr>
          <w:rFonts w:eastAsia="Calibri" w:cs="Arial"/>
          <w:color w:val="000000"/>
          <w:szCs w:val="24"/>
        </w:rPr>
        <w:t xml:space="preserve">Navigators will help people find and coordinate the support they need in their community and achieve what is important to them. Navigators are run locally but are accountable to nationally consistent training and oversight. Navigators and the NDIA will help people with disability understand the NDIS, who it is for and how to make an access request if required. Navigators will support NDIS participants in developing a plan of action to use their budget in a way that meets their needs.  </w:t>
      </w:r>
    </w:p>
    <w:p w14:paraId="6C8E732D" w14:textId="77777777" w:rsidR="0031312F" w:rsidRPr="0031312F" w:rsidRDefault="0031312F" w:rsidP="002869CB">
      <w:pPr>
        <w:numPr>
          <w:ilvl w:val="0"/>
          <w:numId w:val="8"/>
        </w:numPr>
        <w:spacing w:before="0" w:after="0" w:line="264" w:lineRule="auto"/>
        <w:ind w:right="567"/>
        <w:rPr>
          <w:rFonts w:eastAsia="Calibri" w:cs="Arial"/>
          <w:color w:val="000000"/>
          <w:szCs w:val="24"/>
        </w:rPr>
      </w:pPr>
      <w:r w:rsidRPr="0031312F">
        <w:rPr>
          <w:rFonts w:eastAsia="Calibri" w:cs="Arial"/>
          <w:color w:val="000000"/>
          <w:szCs w:val="24"/>
        </w:rPr>
        <w:t>Lead Practitioners could be available for all NDIS participants and some children who are not eligible for the NDIS but need this assistance.</w:t>
      </w:r>
    </w:p>
    <w:p w14:paraId="451A5DF4" w14:textId="77777777" w:rsidR="00EE3290" w:rsidRPr="0031312F" w:rsidRDefault="00EE3290" w:rsidP="00EE3290">
      <w:pPr>
        <w:spacing w:before="0" w:after="0" w:line="264" w:lineRule="auto"/>
        <w:ind w:left="927" w:right="567"/>
        <w:rPr>
          <w:rFonts w:eastAsia="Calibri" w:cs="Arial"/>
          <w:color w:val="000000"/>
          <w:szCs w:val="24"/>
        </w:rPr>
      </w:pPr>
    </w:p>
    <w:p w14:paraId="2FE578BD" w14:textId="77777777" w:rsidR="0031312F" w:rsidRPr="0031312F" w:rsidRDefault="0031312F" w:rsidP="0031312F">
      <w:pPr>
        <w:spacing w:before="0" w:line="264" w:lineRule="auto"/>
        <w:ind w:left="207" w:right="567"/>
        <w:rPr>
          <w:rFonts w:eastAsia="Calibri" w:cs="Arial"/>
          <w:color w:val="000000"/>
          <w:szCs w:val="24"/>
        </w:rPr>
      </w:pPr>
      <w:r w:rsidRPr="0031312F">
        <w:rPr>
          <w:rFonts w:eastAsia="Calibri" w:cs="Arial"/>
          <w:color w:val="000000"/>
          <w:szCs w:val="24"/>
        </w:rPr>
        <w:t xml:space="preserve">In a survey closing on 18 February 2024, CYDA has asked families of children under 12 their preferred characteristics for navigators/lead practitioners, including: </w:t>
      </w:r>
    </w:p>
    <w:p w14:paraId="1155BA03" w14:textId="77777777" w:rsidR="0031312F" w:rsidRPr="0031312F" w:rsidRDefault="0031312F" w:rsidP="002869CB">
      <w:pPr>
        <w:numPr>
          <w:ilvl w:val="0"/>
          <w:numId w:val="7"/>
        </w:numPr>
        <w:spacing w:before="0" w:after="0" w:line="276" w:lineRule="auto"/>
        <w:ind w:right="567"/>
        <w:rPr>
          <w:rFonts w:eastAsia="Calibri" w:cs="Arial"/>
          <w:color w:val="000000"/>
          <w:szCs w:val="24"/>
        </w:rPr>
      </w:pPr>
      <w:r w:rsidRPr="0031312F">
        <w:rPr>
          <w:rFonts w:eastAsia="Calibri" w:cs="Arial"/>
          <w:color w:val="000000"/>
          <w:szCs w:val="24"/>
        </w:rPr>
        <w:t>Person from our local community</w:t>
      </w:r>
    </w:p>
    <w:p w14:paraId="20CDC648" w14:textId="77777777" w:rsidR="0031312F" w:rsidRPr="0031312F" w:rsidRDefault="0031312F" w:rsidP="002869CB">
      <w:pPr>
        <w:numPr>
          <w:ilvl w:val="0"/>
          <w:numId w:val="7"/>
        </w:numPr>
        <w:spacing w:before="0" w:after="0" w:line="276" w:lineRule="auto"/>
        <w:ind w:right="567"/>
        <w:rPr>
          <w:rFonts w:eastAsia="Calibri" w:cs="Arial"/>
          <w:color w:val="000000"/>
          <w:szCs w:val="24"/>
        </w:rPr>
      </w:pPr>
      <w:r w:rsidRPr="0031312F">
        <w:rPr>
          <w:rFonts w:eastAsia="Calibri" w:cs="Arial"/>
          <w:color w:val="000000"/>
          <w:szCs w:val="24"/>
        </w:rPr>
        <w:t>Available online for formal meetings and ad hoc advice</w:t>
      </w:r>
    </w:p>
    <w:p w14:paraId="113C6CAF" w14:textId="5B08A697" w:rsidR="0031312F" w:rsidRPr="0031312F" w:rsidRDefault="0031312F" w:rsidP="002869CB">
      <w:pPr>
        <w:numPr>
          <w:ilvl w:val="0"/>
          <w:numId w:val="7"/>
        </w:numPr>
        <w:spacing w:before="0" w:after="0" w:line="276" w:lineRule="auto"/>
        <w:ind w:right="567"/>
        <w:rPr>
          <w:rFonts w:eastAsia="Calibri" w:cs="Arial"/>
          <w:color w:val="000000"/>
          <w:szCs w:val="24"/>
        </w:rPr>
      </w:pPr>
      <w:r w:rsidRPr="0031312F">
        <w:rPr>
          <w:rFonts w:eastAsia="Calibri" w:cs="Arial"/>
          <w:color w:val="000000"/>
          <w:szCs w:val="24"/>
        </w:rPr>
        <w:t xml:space="preserve">Available for home, Early Childhood Education and Care, school or playgroups </w:t>
      </w:r>
    </w:p>
    <w:p w14:paraId="562235B6" w14:textId="77777777" w:rsidR="0031312F" w:rsidRPr="0031312F" w:rsidRDefault="0031312F" w:rsidP="002869CB">
      <w:pPr>
        <w:numPr>
          <w:ilvl w:val="0"/>
          <w:numId w:val="7"/>
        </w:numPr>
        <w:spacing w:before="0" w:after="0" w:line="276" w:lineRule="auto"/>
        <w:ind w:right="567"/>
        <w:rPr>
          <w:rFonts w:eastAsia="Calibri" w:cs="Arial"/>
          <w:color w:val="000000"/>
          <w:szCs w:val="24"/>
        </w:rPr>
      </w:pPr>
      <w:r w:rsidRPr="0031312F">
        <w:rPr>
          <w:rFonts w:eastAsia="Calibri" w:cs="Arial"/>
          <w:color w:val="000000"/>
          <w:szCs w:val="24"/>
        </w:rPr>
        <w:t xml:space="preserve">A disability mentor e.g. a person with the same lived experience as my child or other lived experience </w:t>
      </w:r>
    </w:p>
    <w:p w14:paraId="79737389" w14:textId="1F934311" w:rsidR="0031312F" w:rsidRPr="0031312F" w:rsidRDefault="0031312F" w:rsidP="002869CB">
      <w:pPr>
        <w:numPr>
          <w:ilvl w:val="0"/>
          <w:numId w:val="7"/>
        </w:numPr>
        <w:spacing w:before="0" w:after="0" w:line="276" w:lineRule="auto"/>
        <w:ind w:right="567"/>
        <w:rPr>
          <w:rFonts w:eastAsia="Calibri" w:cs="Arial"/>
          <w:color w:val="000000"/>
          <w:szCs w:val="24"/>
        </w:rPr>
      </w:pPr>
      <w:r w:rsidRPr="0031312F">
        <w:rPr>
          <w:rFonts w:eastAsia="Calibri" w:cs="Arial"/>
          <w:color w:val="000000"/>
          <w:szCs w:val="24"/>
        </w:rPr>
        <w:t>Person who can support multiple children in our family regardless of disability or NDIS status</w:t>
      </w:r>
      <w:r w:rsidR="00EE3290">
        <w:rPr>
          <w:rFonts w:eastAsia="Calibri" w:cs="Arial"/>
          <w:color w:val="000000"/>
          <w:szCs w:val="24"/>
        </w:rPr>
        <w:t>.</w:t>
      </w:r>
    </w:p>
    <w:p w14:paraId="3664D0B5" w14:textId="77777777" w:rsidR="00EE3290" w:rsidRPr="0031312F" w:rsidRDefault="00EE3290" w:rsidP="002A7CBA">
      <w:pPr>
        <w:spacing w:before="0" w:after="0" w:line="276" w:lineRule="auto"/>
        <w:ind w:left="927" w:right="567"/>
        <w:rPr>
          <w:rFonts w:eastAsia="Calibri" w:cs="Arial"/>
          <w:color w:val="000000"/>
          <w:szCs w:val="24"/>
        </w:rPr>
      </w:pPr>
    </w:p>
    <w:p w14:paraId="5D24489A" w14:textId="77777777" w:rsidR="0031312F" w:rsidRPr="0031312F" w:rsidRDefault="0031312F" w:rsidP="0031312F">
      <w:pPr>
        <w:spacing w:before="0" w:line="264" w:lineRule="auto"/>
        <w:ind w:left="207" w:right="567"/>
        <w:rPr>
          <w:rFonts w:eastAsia="Calibri" w:cs="Arial"/>
          <w:color w:val="000000"/>
          <w:szCs w:val="24"/>
        </w:rPr>
      </w:pPr>
      <w:r w:rsidRPr="0031312F">
        <w:rPr>
          <w:rFonts w:eastAsia="Calibri" w:cs="Arial"/>
          <w:color w:val="000000"/>
          <w:szCs w:val="24"/>
        </w:rPr>
        <w:t xml:space="preserve">A summary of the findings from the survey may be shared with the Productivity Commission, if requested. </w:t>
      </w:r>
    </w:p>
    <w:p w14:paraId="54022345" w14:textId="77777777" w:rsidR="0031312F" w:rsidRPr="0031312F" w:rsidRDefault="0031312F" w:rsidP="0031312F">
      <w:pPr>
        <w:spacing w:before="0" w:line="264" w:lineRule="auto"/>
        <w:ind w:left="207" w:right="567"/>
        <w:rPr>
          <w:rFonts w:eastAsia="Calibri" w:cs="Arial"/>
          <w:color w:val="000000"/>
          <w:szCs w:val="24"/>
        </w:rPr>
      </w:pPr>
      <w:r w:rsidRPr="0031312F">
        <w:rPr>
          <w:rFonts w:eastAsia="Calibri" w:cs="Arial"/>
          <w:color w:val="000000"/>
          <w:szCs w:val="24"/>
        </w:rPr>
        <w:t xml:space="preserve">CYDA supports the proposal that a Lead Practitioner could be an allied health, developmental or early childhood educator, who is the main professional working with the family and would help families find best practice supports to support their child and/or children to build their skills and participate in everyday activities. </w:t>
      </w:r>
    </w:p>
    <w:p w14:paraId="710FFA69" w14:textId="77777777" w:rsidR="0031312F" w:rsidRPr="0031312F" w:rsidRDefault="0031312F" w:rsidP="0031312F">
      <w:pPr>
        <w:spacing w:before="0" w:line="264" w:lineRule="auto"/>
        <w:ind w:left="207" w:right="567"/>
        <w:rPr>
          <w:rFonts w:eastAsia="Calibri" w:cs="Arial"/>
          <w:color w:val="000000"/>
          <w:szCs w:val="24"/>
        </w:rPr>
      </w:pPr>
      <w:r w:rsidRPr="0031312F">
        <w:rPr>
          <w:rFonts w:eastAsia="Calibri" w:cs="Arial"/>
          <w:color w:val="000000"/>
          <w:szCs w:val="24"/>
        </w:rPr>
        <w:t>CYDA also agrees that the Lead Practitioner should provide families with information about child development, help coordinate the team around the child, provide information and advice, emotional support, identify and address needs and support the family to develop self-advocacy skills.</w:t>
      </w:r>
    </w:p>
    <w:p w14:paraId="4A771010" w14:textId="77777777" w:rsidR="00796150" w:rsidRDefault="00796150" w:rsidP="0031312F">
      <w:pPr>
        <w:spacing w:before="0" w:line="264" w:lineRule="auto"/>
        <w:ind w:left="207" w:right="567"/>
        <w:rPr>
          <w:rFonts w:eastAsia="Calibri" w:cs="Arial"/>
          <w:color w:val="000000"/>
          <w:szCs w:val="24"/>
        </w:rPr>
      </w:pPr>
    </w:p>
    <w:p w14:paraId="751693DF" w14:textId="13BE4291" w:rsidR="00571245" w:rsidRDefault="00571245" w:rsidP="002869CB">
      <w:pPr>
        <w:pStyle w:val="Heading1"/>
        <w:numPr>
          <w:ilvl w:val="0"/>
          <w:numId w:val="6"/>
        </w:numPr>
      </w:pPr>
      <w:bookmarkStart w:id="21" w:name="_Toc158803848"/>
      <w:r>
        <w:t>Imagine if…</w:t>
      </w:r>
      <w:bookmarkEnd w:id="21"/>
    </w:p>
    <w:p w14:paraId="561C9CCB" w14:textId="77777777" w:rsidR="00A23040" w:rsidRDefault="00A23040" w:rsidP="00FB3E83">
      <w:pPr>
        <w:pStyle w:val="CYDABodycopy"/>
        <w:rPr>
          <w:noProof w:val="0"/>
          <w:lang w:eastAsia="en-AU"/>
        </w:rPr>
      </w:pPr>
    </w:p>
    <w:p w14:paraId="5DFDF2B9" w14:textId="77777777" w:rsidR="00A23040" w:rsidRPr="001C5B2D" w:rsidRDefault="00A23040" w:rsidP="00A23040">
      <w:pPr>
        <w:spacing w:line="276" w:lineRule="auto"/>
        <w:rPr>
          <w:rFonts w:cs="Arial"/>
          <w:b/>
          <w:bCs/>
          <w:color w:val="000000" w:themeColor="text1"/>
        </w:rPr>
      </w:pPr>
      <w:r w:rsidRPr="001C5B2D">
        <w:rPr>
          <w:rFonts w:cs="Arial"/>
          <w:b/>
          <w:bCs/>
          <w:color w:val="000000" w:themeColor="text1"/>
        </w:rPr>
        <w:t xml:space="preserve">CYDA believes the future for children with disability should include: </w:t>
      </w:r>
    </w:p>
    <w:p w14:paraId="72558476" w14:textId="77777777" w:rsidR="00A23040" w:rsidRPr="001C5B2D" w:rsidRDefault="00A23040" w:rsidP="002869CB">
      <w:pPr>
        <w:pStyle w:val="ListParagraph"/>
        <w:numPr>
          <w:ilvl w:val="0"/>
          <w:numId w:val="22"/>
        </w:numPr>
        <w:spacing w:before="240" w:after="240" w:line="276" w:lineRule="auto"/>
        <w:ind w:right="101"/>
        <w:rPr>
          <w:rFonts w:cs="Arial"/>
          <w:color w:val="000000" w:themeColor="text1"/>
        </w:rPr>
      </w:pPr>
      <w:r w:rsidRPr="001C5B2D">
        <w:rPr>
          <w:rFonts w:cs="Arial"/>
          <w:color w:val="000000" w:themeColor="text1"/>
        </w:rPr>
        <w:t xml:space="preserve">From birth or when disability is first identified, families are encouraged and supported to strive for inclusion in their local community and to make early childhood education and care the first step of an inclusive education alongside their nondisabled peers </w:t>
      </w:r>
    </w:p>
    <w:p w14:paraId="55C79A3A" w14:textId="77777777" w:rsidR="00A23040" w:rsidRPr="001C5B2D" w:rsidRDefault="00A23040" w:rsidP="002869CB">
      <w:pPr>
        <w:pStyle w:val="ListParagraph"/>
        <w:numPr>
          <w:ilvl w:val="0"/>
          <w:numId w:val="22"/>
        </w:numPr>
        <w:spacing w:before="240" w:after="240" w:line="276" w:lineRule="auto"/>
        <w:ind w:right="101"/>
        <w:rPr>
          <w:rFonts w:cs="Arial"/>
          <w:color w:val="000000" w:themeColor="text1"/>
        </w:rPr>
      </w:pPr>
      <w:r w:rsidRPr="001C5B2D">
        <w:rPr>
          <w:rFonts w:cs="Arial"/>
          <w:color w:val="000000" w:themeColor="text1"/>
        </w:rPr>
        <w:t>Non</w:t>
      </w:r>
      <w:r>
        <w:rPr>
          <w:rFonts w:cs="Arial"/>
          <w:color w:val="000000" w:themeColor="text1"/>
        </w:rPr>
        <w:t>-</w:t>
      </w:r>
      <w:r w:rsidRPr="001C5B2D">
        <w:rPr>
          <w:rFonts w:cs="Arial"/>
          <w:color w:val="000000" w:themeColor="text1"/>
        </w:rPr>
        <w:t>disabled peers playing and learning alongside children with disability understand that disability is something to be welcomed as part of our society</w:t>
      </w:r>
    </w:p>
    <w:p w14:paraId="65748A8B" w14:textId="77777777" w:rsidR="00A23040" w:rsidRPr="001C5B2D" w:rsidRDefault="00A23040" w:rsidP="002869CB">
      <w:pPr>
        <w:pStyle w:val="ListParagraph"/>
        <w:numPr>
          <w:ilvl w:val="0"/>
          <w:numId w:val="22"/>
        </w:numPr>
        <w:spacing w:before="240" w:after="240" w:line="276" w:lineRule="auto"/>
        <w:ind w:right="101"/>
        <w:rPr>
          <w:rFonts w:cs="Arial"/>
          <w:color w:val="000000" w:themeColor="text1"/>
        </w:rPr>
      </w:pPr>
      <w:r w:rsidRPr="001C5B2D">
        <w:rPr>
          <w:rFonts w:cs="Arial"/>
          <w:color w:val="000000" w:themeColor="text1"/>
        </w:rPr>
        <w:t>The presence of language and cultural adjustments, along with supportive mentors, enabling all children to access language and literacy including</w:t>
      </w:r>
      <w:r>
        <w:rPr>
          <w:rFonts w:cs="Arial"/>
          <w:color w:val="000000" w:themeColor="text1"/>
        </w:rPr>
        <w:t>,</w:t>
      </w:r>
      <w:r w:rsidRPr="001C5B2D">
        <w:rPr>
          <w:rFonts w:cs="Arial"/>
          <w:color w:val="000000" w:themeColor="text1"/>
        </w:rPr>
        <w:t xml:space="preserve"> through Auslan, Braille, or augmentative and alternative communication</w:t>
      </w:r>
    </w:p>
    <w:p w14:paraId="42F3F0C7" w14:textId="77777777" w:rsidR="00A23040" w:rsidRPr="001C5B2D" w:rsidRDefault="00A23040" w:rsidP="002869CB">
      <w:pPr>
        <w:pStyle w:val="ListParagraph"/>
        <w:numPr>
          <w:ilvl w:val="0"/>
          <w:numId w:val="22"/>
        </w:numPr>
        <w:spacing w:before="240" w:after="240" w:line="276" w:lineRule="auto"/>
        <w:ind w:right="101"/>
        <w:rPr>
          <w:rFonts w:cs="Arial"/>
          <w:color w:val="000000" w:themeColor="text1"/>
        </w:rPr>
      </w:pPr>
      <w:r w:rsidRPr="001C5B2D">
        <w:rPr>
          <w:rFonts w:cs="Arial"/>
          <w:color w:val="000000" w:themeColor="text1"/>
        </w:rPr>
        <w:t>Children with disability are not seen as a problem, and all community places, including early childhood education and care settings</w:t>
      </w:r>
      <w:r>
        <w:rPr>
          <w:rFonts w:cs="Arial"/>
          <w:color w:val="000000" w:themeColor="text1"/>
        </w:rPr>
        <w:t>,</w:t>
      </w:r>
      <w:r w:rsidRPr="001C5B2D">
        <w:rPr>
          <w:rFonts w:cs="Arial"/>
          <w:color w:val="000000" w:themeColor="text1"/>
        </w:rPr>
        <w:t xml:space="preserve"> have the right funding, support, training, and cultures for inclusion</w:t>
      </w:r>
    </w:p>
    <w:p w14:paraId="2368ECEB" w14:textId="77777777" w:rsidR="00A23040" w:rsidRPr="001C5B2D" w:rsidRDefault="00A23040" w:rsidP="002869CB">
      <w:pPr>
        <w:pStyle w:val="ListParagraph"/>
        <w:numPr>
          <w:ilvl w:val="0"/>
          <w:numId w:val="22"/>
        </w:numPr>
        <w:spacing w:before="0" w:after="0" w:line="276" w:lineRule="auto"/>
        <w:ind w:right="101"/>
        <w:rPr>
          <w:rFonts w:cs="Arial"/>
          <w:color w:val="000000" w:themeColor="text1"/>
        </w:rPr>
      </w:pPr>
      <w:r w:rsidRPr="001C5B2D">
        <w:rPr>
          <w:rFonts w:cs="Arial"/>
          <w:color w:val="000000" w:themeColor="text1"/>
        </w:rPr>
        <w:t xml:space="preserve">The voice and views of children with disability </w:t>
      </w:r>
      <w:r>
        <w:rPr>
          <w:rFonts w:cs="Arial"/>
          <w:color w:val="000000" w:themeColor="text1"/>
        </w:rPr>
        <w:t>are</w:t>
      </w:r>
      <w:r w:rsidRPr="001C5B2D">
        <w:rPr>
          <w:rFonts w:cs="Arial"/>
          <w:color w:val="000000" w:themeColor="text1"/>
        </w:rPr>
        <w:t xml:space="preserve"> sought after by educators, professionals, clinicians, and stakeholders, encouraged by families, and routinely included in location and system feedback processes and evaluations</w:t>
      </w:r>
    </w:p>
    <w:p w14:paraId="0B55B90F" w14:textId="77777777" w:rsidR="00A23040" w:rsidRPr="001C5B2D" w:rsidRDefault="00A23040" w:rsidP="002869CB">
      <w:pPr>
        <w:pStyle w:val="ListParagraph"/>
        <w:numPr>
          <w:ilvl w:val="0"/>
          <w:numId w:val="22"/>
        </w:numPr>
        <w:spacing w:before="240" w:after="240" w:line="276" w:lineRule="auto"/>
        <w:ind w:right="101"/>
        <w:rPr>
          <w:rFonts w:cs="Arial"/>
          <w:color w:val="000000" w:themeColor="text1"/>
        </w:rPr>
      </w:pPr>
      <w:r w:rsidRPr="001C5B2D">
        <w:rPr>
          <w:rFonts w:cs="Arial"/>
          <w:color w:val="000000" w:themeColor="text1"/>
        </w:rPr>
        <w:t xml:space="preserve">Families, educators, professionals, clinicians, and stakeholders have high expectations and believe all children can flourish with universal access, adjustments that support engagement, attendance, and participation, such as sensory supports and spaces </w:t>
      </w:r>
    </w:p>
    <w:p w14:paraId="72A92513" w14:textId="77777777" w:rsidR="00A23040" w:rsidRPr="001C5B2D" w:rsidRDefault="00A23040" w:rsidP="002869CB">
      <w:pPr>
        <w:pStyle w:val="ListParagraph"/>
        <w:numPr>
          <w:ilvl w:val="0"/>
          <w:numId w:val="22"/>
        </w:numPr>
        <w:spacing w:before="240" w:after="240" w:line="276" w:lineRule="auto"/>
        <w:ind w:right="101"/>
        <w:rPr>
          <w:rFonts w:cs="Arial"/>
          <w:color w:val="000000" w:themeColor="text1"/>
        </w:rPr>
      </w:pPr>
      <w:r w:rsidRPr="001C5B2D">
        <w:rPr>
          <w:rFonts w:cs="Arial"/>
          <w:color w:val="000000" w:themeColor="text1"/>
        </w:rPr>
        <w:t xml:space="preserve">Children with disability and their families experience a collaborative and focused transition to their school education, supported before, during and after by skilled, local professionals. </w:t>
      </w:r>
    </w:p>
    <w:p w14:paraId="225D5F42" w14:textId="77777777" w:rsidR="004D532F" w:rsidRDefault="004D532F">
      <w:pPr>
        <w:spacing w:before="0" w:line="259" w:lineRule="auto"/>
        <w:rPr>
          <w:rFonts w:eastAsia="Calibri" w:cs="Arial"/>
          <w:color w:val="000000"/>
          <w:szCs w:val="24"/>
          <w:lang w:eastAsia="en-AU"/>
        </w:rPr>
      </w:pPr>
      <w:r>
        <w:rPr>
          <w:lang w:eastAsia="en-AU"/>
        </w:rPr>
        <w:br w:type="page"/>
      </w:r>
    </w:p>
    <w:p w14:paraId="4F2BFFBC" w14:textId="3B73D925" w:rsidR="00FB3E83" w:rsidRPr="00455682" w:rsidRDefault="00FB3E83" w:rsidP="00FB3E83">
      <w:pPr>
        <w:pStyle w:val="CYDABodycopy"/>
        <w:rPr>
          <w:noProof w:val="0"/>
          <w:lang w:eastAsia="en-AU"/>
        </w:rPr>
      </w:pPr>
      <w:r w:rsidRPr="00455682">
        <w:rPr>
          <w:noProof w:val="0"/>
          <w:lang w:eastAsia="en-AU"/>
        </w:rPr>
        <w:t xml:space="preserve">Imagine if children were supported in their local communities to enjoy and fully participate in the everyday – embracing new life, playing with friends, developing new skills, starting school…. </w:t>
      </w:r>
    </w:p>
    <w:p w14:paraId="65FEAF94" w14:textId="51067E4A" w:rsidR="00FB3E83" w:rsidRPr="00455682" w:rsidRDefault="004D1DDC" w:rsidP="00FB3E83">
      <w:pPr>
        <w:rPr>
          <w:lang w:eastAsia="en-AU"/>
        </w:rPr>
      </w:pPr>
      <w:r w:rsidRPr="00455682">
        <w:rPr>
          <w:noProof/>
        </w:rPr>
        <mc:AlternateContent>
          <mc:Choice Requires="wps">
            <w:drawing>
              <wp:anchor distT="0" distB="0" distL="114300" distR="114300" simplePos="0" relativeHeight="251658241" behindDoc="0" locked="0" layoutInCell="1" allowOverlap="1" wp14:anchorId="5A0794A0" wp14:editId="49AC39C8">
                <wp:simplePos x="0" y="0"/>
                <wp:positionH relativeFrom="margin">
                  <wp:align>left</wp:align>
                </wp:positionH>
                <wp:positionV relativeFrom="paragraph">
                  <wp:posOffset>89779</wp:posOffset>
                </wp:positionV>
                <wp:extent cx="4319685" cy="2368550"/>
                <wp:effectExtent l="19050" t="0" r="24130" b="450850"/>
                <wp:wrapNone/>
                <wp:docPr id="2063976105" name="Thought Bubble: Cloud 2063976105"/>
                <wp:cNvGraphicFramePr/>
                <a:graphic xmlns:a="http://schemas.openxmlformats.org/drawingml/2006/main">
                  <a:graphicData uri="http://schemas.microsoft.com/office/word/2010/wordprocessingShape">
                    <wps:wsp>
                      <wps:cNvSpPr/>
                      <wps:spPr>
                        <a:xfrm>
                          <a:off x="0" y="0"/>
                          <a:ext cx="4319685" cy="2368550"/>
                        </a:xfrm>
                        <a:prstGeom prst="cloudCallout">
                          <a:avLst>
                            <a:gd name="adj1" fmla="val -48222"/>
                            <a:gd name="adj2" fmla="val 66086"/>
                          </a:avLst>
                        </a:prstGeom>
                        <a:solidFill>
                          <a:schemeClr val="accent6">
                            <a:lumMod val="60000"/>
                            <a:lumOff val="40000"/>
                          </a:schemeClr>
                        </a:solidFill>
                        <a:ln>
                          <a:noFill/>
                        </a:ln>
                      </wps:spPr>
                      <wps:style>
                        <a:lnRef idx="2">
                          <a:schemeClr val="accent4">
                            <a:shade val="50000"/>
                          </a:schemeClr>
                        </a:lnRef>
                        <a:fillRef idx="1">
                          <a:schemeClr val="accent4"/>
                        </a:fillRef>
                        <a:effectRef idx="0">
                          <a:schemeClr val="accent4"/>
                        </a:effectRef>
                        <a:fontRef idx="minor">
                          <a:schemeClr val="lt1"/>
                        </a:fontRef>
                      </wps:style>
                      <wps:txbx>
                        <w:txbxContent>
                          <w:p w14:paraId="226FB3D4" w14:textId="77777777" w:rsidR="00FB3E83" w:rsidRPr="00AD7B8D" w:rsidRDefault="00FB3E83" w:rsidP="00FB3E83">
                            <w:pPr>
                              <w:jc w:val="center"/>
                              <w:rPr>
                                <w:rFonts w:cs="Arial"/>
                                <w:color w:val="000000" w:themeColor="text1"/>
                              </w:rPr>
                            </w:pPr>
                            <w:r w:rsidRPr="00AD7B8D">
                              <w:rPr>
                                <w:rFonts w:cs="Arial"/>
                                <w:color w:val="000000" w:themeColor="text1"/>
                              </w:rPr>
                              <w:t xml:space="preserve">Imagine if when a baby is born, their family opens a </w:t>
                            </w:r>
                            <w:r w:rsidRPr="00AD7B8D">
                              <w:rPr>
                                <w:rFonts w:cs="Arial"/>
                                <w:i/>
                                <w:iCs/>
                                <w:color w:val="000000" w:themeColor="text1"/>
                              </w:rPr>
                              <w:t>welcome baby box</w:t>
                            </w:r>
                            <w:r w:rsidRPr="00AD7B8D">
                              <w:rPr>
                                <w:rFonts w:cs="Arial"/>
                                <w:color w:val="000000" w:themeColor="text1"/>
                              </w:rPr>
                              <w:t xml:space="preserve"> that includes a story book about inclusion and diversity, a roadmap to supports in their local community, a message of support… </w:t>
                            </w:r>
                            <w:r w:rsidRPr="00AD7B8D">
                              <w:rPr>
                                <w:rFonts w:cs="Arial"/>
                                <w:b/>
                                <w:bCs/>
                                <w:color w:val="000000" w:themeColor="text1"/>
                              </w:rPr>
                              <w:t>AND</w:t>
                            </w:r>
                            <w:r w:rsidRPr="00AD7B8D">
                              <w:rPr>
                                <w:rFonts w:cs="Arial"/>
                                <w:color w:val="000000" w:themeColor="text1"/>
                              </w:rPr>
                              <w:t xml:space="preserve"> a pre-populated NDIS access form based on their health record….</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0794A0"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2063976105" o:spid="_x0000_s1028" type="#_x0000_t106" style="position:absolute;margin-left:0;margin-top:7.05pt;width:340.15pt;height:186.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" adj="384,25075" fillcolor="#a8d08d [1945]" stroked="f" strokeweight="1pt">
                <v:stroke joinstyle="miter"/>
                <v:textbox>
                  <w:txbxContent>
                    <w:p w14:paraId="226FB3D4" w14:textId="77777777" w:rsidR="00FB3E83" w:rsidRPr="00AD7B8D" w:rsidRDefault="00FB3E83" w:rsidP="00FB3E83">
                      <w:pPr>
                        <w:jc w:val="center"/>
                        <w:rPr>
                          <w:rFonts w:cs="Arial"/>
                          <w:color w:val="000000" w:themeColor="text1"/>
                        </w:rPr>
                      </w:pPr>
                      <w:r w:rsidRPr="00AD7B8D">
                        <w:rPr>
                          <w:rFonts w:cs="Arial"/>
                          <w:color w:val="000000" w:themeColor="text1"/>
                        </w:rPr>
                        <w:t xml:space="preserve">Imagine if when a baby is born, their family opens a </w:t>
                      </w:r>
                      <w:r w:rsidRPr="00AD7B8D">
                        <w:rPr>
                          <w:rFonts w:cs="Arial"/>
                          <w:i/>
                          <w:iCs/>
                          <w:color w:val="000000" w:themeColor="text1"/>
                        </w:rPr>
                        <w:t>welcome baby box</w:t>
                      </w:r>
                      <w:r w:rsidRPr="00AD7B8D">
                        <w:rPr>
                          <w:rFonts w:cs="Arial"/>
                          <w:color w:val="000000" w:themeColor="text1"/>
                        </w:rPr>
                        <w:t xml:space="preserve"> that includes a story book about inclusion and diversity, a roadmap to supports in their local community, a message of support… </w:t>
                      </w:r>
                      <w:r w:rsidRPr="00AD7B8D">
                        <w:rPr>
                          <w:rFonts w:cs="Arial"/>
                          <w:b/>
                          <w:bCs/>
                          <w:color w:val="000000" w:themeColor="text1"/>
                        </w:rPr>
                        <w:t>AND</w:t>
                      </w:r>
                      <w:r w:rsidRPr="00AD7B8D">
                        <w:rPr>
                          <w:rFonts w:cs="Arial"/>
                          <w:color w:val="000000" w:themeColor="text1"/>
                        </w:rPr>
                        <w:t xml:space="preserve"> a pre-populated NDIS access form based on their health record….</w:t>
                      </w:r>
                    </w:p>
                  </w:txbxContent>
                </v:textbox>
                <w10:wrap anchorx="margin"/>
              </v:shape>
            </w:pict>
          </mc:Fallback>
        </mc:AlternateContent>
      </w:r>
    </w:p>
    <w:p w14:paraId="76A2AA43" w14:textId="368B9B3A" w:rsidR="00FB3E83" w:rsidRPr="00455682" w:rsidRDefault="00FB3E83" w:rsidP="00FB3E83">
      <w:pPr>
        <w:rPr>
          <w:lang w:eastAsia="en-AU"/>
        </w:rPr>
      </w:pPr>
    </w:p>
    <w:p w14:paraId="596AC2F3" w14:textId="77777777" w:rsidR="00FB3E83" w:rsidRPr="00455682" w:rsidRDefault="00FB3E83" w:rsidP="00FB3E83">
      <w:pPr>
        <w:rPr>
          <w:lang w:eastAsia="en-AU"/>
        </w:rPr>
      </w:pPr>
    </w:p>
    <w:p w14:paraId="6FC5D2CB" w14:textId="68FF9FCF" w:rsidR="00FB3E83" w:rsidRPr="00455682" w:rsidRDefault="00FB3E83" w:rsidP="00FB3E83">
      <w:pPr>
        <w:rPr>
          <w:lang w:eastAsia="en-AU"/>
        </w:rPr>
      </w:pPr>
    </w:p>
    <w:p w14:paraId="1334B2E1" w14:textId="05E83455" w:rsidR="00FB3E83" w:rsidRPr="00455682" w:rsidRDefault="00FB3E83" w:rsidP="00FB3E83">
      <w:pPr>
        <w:rPr>
          <w:lang w:eastAsia="en-AU"/>
        </w:rPr>
      </w:pPr>
    </w:p>
    <w:p w14:paraId="67BF2266" w14:textId="3AD1029D" w:rsidR="00FB3E83" w:rsidRPr="00455682" w:rsidRDefault="00FB3E83" w:rsidP="00FB3E83">
      <w:pPr>
        <w:rPr>
          <w:lang w:eastAsia="en-AU"/>
        </w:rPr>
      </w:pPr>
    </w:p>
    <w:p w14:paraId="2A9799E5" w14:textId="506337D3" w:rsidR="00FB3E83" w:rsidRPr="00455682" w:rsidRDefault="00FB3E83" w:rsidP="00FB3E83">
      <w:pPr>
        <w:rPr>
          <w:lang w:eastAsia="en-AU"/>
        </w:rPr>
      </w:pPr>
    </w:p>
    <w:p w14:paraId="14F79CD1" w14:textId="0E8EAAA0" w:rsidR="00FB3E83" w:rsidRPr="00455682" w:rsidRDefault="004D1DDC" w:rsidP="00FB3E83">
      <w:pPr>
        <w:rPr>
          <w:lang w:eastAsia="en-AU"/>
        </w:rPr>
      </w:pPr>
      <w:r w:rsidRPr="00455682">
        <w:rPr>
          <w:noProof/>
        </w:rPr>
        <mc:AlternateContent>
          <mc:Choice Requires="wps">
            <w:drawing>
              <wp:anchor distT="0" distB="0" distL="114300" distR="114300" simplePos="0" relativeHeight="251658242" behindDoc="0" locked="0" layoutInCell="1" allowOverlap="1" wp14:anchorId="08A5B126" wp14:editId="0D309499">
                <wp:simplePos x="0" y="0"/>
                <wp:positionH relativeFrom="margin">
                  <wp:posOffset>2283460</wp:posOffset>
                </wp:positionH>
                <wp:positionV relativeFrom="paragraph">
                  <wp:posOffset>146783</wp:posOffset>
                </wp:positionV>
                <wp:extent cx="3431540" cy="2593340"/>
                <wp:effectExtent l="19050" t="0" r="16510" b="759460"/>
                <wp:wrapNone/>
                <wp:docPr id="2" name="Thought Bubble: Cloud 2"/>
                <wp:cNvGraphicFramePr/>
                <a:graphic xmlns:a="http://schemas.openxmlformats.org/drawingml/2006/main">
                  <a:graphicData uri="http://schemas.microsoft.com/office/word/2010/wordprocessingShape">
                    <wps:wsp>
                      <wps:cNvSpPr/>
                      <wps:spPr>
                        <a:xfrm>
                          <a:off x="0" y="0"/>
                          <a:ext cx="3431540" cy="2593340"/>
                        </a:xfrm>
                        <a:prstGeom prst="cloudCallout">
                          <a:avLst>
                            <a:gd name="adj1" fmla="val 29888"/>
                            <a:gd name="adj2" fmla="val 76598"/>
                          </a:avLst>
                        </a:prstGeom>
                        <a:solidFill>
                          <a:schemeClr val="accent6">
                            <a:lumMod val="60000"/>
                            <a:lumOff val="40000"/>
                          </a:schemeClr>
                        </a:solidFill>
                        <a:ln>
                          <a:noFill/>
                        </a:ln>
                      </wps:spPr>
                      <wps:style>
                        <a:lnRef idx="2">
                          <a:schemeClr val="accent4">
                            <a:shade val="50000"/>
                          </a:schemeClr>
                        </a:lnRef>
                        <a:fillRef idx="1">
                          <a:schemeClr val="accent4"/>
                        </a:fillRef>
                        <a:effectRef idx="0">
                          <a:schemeClr val="accent4"/>
                        </a:effectRef>
                        <a:fontRef idx="minor">
                          <a:schemeClr val="lt1"/>
                        </a:fontRef>
                      </wps:style>
                      <wps:txbx>
                        <w:txbxContent>
                          <w:p w14:paraId="2586F6B9" w14:textId="77777777" w:rsidR="00FB3E83" w:rsidRPr="00AD7B8D" w:rsidRDefault="00FB3E83" w:rsidP="00FB3E83">
                            <w:pPr>
                              <w:jc w:val="center"/>
                              <w:rPr>
                                <w:rFonts w:cs="Arial"/>
                                <w:color w:val="000000" w:themeColor="text1"/>
                              </w:rPr>
                            </w:pPr>
                            <w:r w:rsidRPr="00AD7B8D">
                              <w:rPr>
                                <w:rFonts w:cs="Arial"/>
                                <w:color w:val="000000" w:themeColor="text1"/>
                              </w:rPr>
                              <w:t xml:space="preserve">Imagine if all children and families could access high quality, inclusive and well-resourced early childhood education and care… </w:t>
                            </w:r>
                            <w:r w:rsidRPr="00AD7B8D">
                              <w:rPr>
                                <w:rFonts w:cs="Arial"/>
                                <w:b/>
                                <w:bCs/>
                                <w:color w:val="000000" w:themeColor="text1"/>
                              </w:rPr>
                              <w:t>AND</w:t>
                            </w:r>
                            <w:r w:rsidRPr="00AD7B8D">
                              <w:rPr>
                                <w:rFonts w:cs="Arial"/>
                                <w:color w:val="000000" w:themeColor="text1"/>
                              </w:rPr>
                              <w:t xml:space="preserve"> it is delivered in local places with community, with supports and specialist advice to develop…</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5B126" id="Thought Bubble: Cloud 2" o:spid="_x0000_s1029" type="#_x0000_t106" style="position:absolute;margin-left:179.8pt;margin-top:11.55pt;width:270.2pt;height:204.2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" adj="17256,27345" fillcolor="#a8d08d [1945]" stroked="f" strokeweight="1pt">
                <v:stroke joinstyle="miter"/>
                <v:textbox>
                  <w:txbxContent>
                    <w:p w14:paraId="2586F6B9" w14:textId="77777777" w:rsidR="00FB3E83" w:rsidRPr="00AD7B8D" w:rsidRDefault="00FB3E83" w:rsidP="00FB3E83">
                      <w:pPr>
                        <w:jc w:val="center"/>
                        <w:rPr>
                          <w:rFonts w:cs="Arial"/>
                          <w:color w:val="000000" w:themeColor="text1"/>
                        </w:rPr>
                      </w:pPr>
                      <w:r w:rsidRPr="00AD7B8D">
                        <w:rPr>
                          <w:rFonts w:cs="Arial"/>
                          <w:color w:val="000000" w:themeColor="text1"/>
                        </w:rPr>
                        <w:t xml:space="preserve">Imagine if all children and families could access high quality, inclusive and well-resourced early childhood education and care… </w:t>
                      </w:r>
                      <w:r w:rsidRPr="00AD7B8D">
                        <w:rPr>
                          <w:rFonts w:cs="Arial"/>
                          <w:b/>
                          <w:bCs/>
                          <w:color w:val="000000" w:themeColor="text1"/>
                        </w:rPr>
                        <w:t>AND</w:t>
                      </w:r>
                      <w:r w:rsidRPr="00AD7B8D">
                        <w:rPr>
                          <w:rFonts w:cs="Arial"/>
                          <w:color w:val="000000" w:themeColor="text1"/>
                        </w:rPr>
                        <w:t xml:space="preserve"> it is delivered in local places with community, with supports and specialist advice to develop…</w:t>
                      </w:r>
                    </w:p>
                  </w:txbxContent>
                </v:textbox>
                <w10:wrap anchorx="margin"/>
              </v:shape>
            </w:pict>
          </mc:Fallback>
        </mc:AlternateContent>
      </w:r>
    </w:p>
    <w:p w14:paraId="7A47C15C" w14:textId="12742DDF" w:rsidR="00FB3E83" w:rsidRPr="00455682" w:rsidRDefault="00FB3E83" w:rsidP="00FB3E83">
      <w:pPr>
        <w:rPr>
          <w:lang w:eastAsia="en-AU"/>
        </w:rPr>
      </w:pPr>
    </w:p>
    <w:p w14:paraId="2DD1D28B" w14:textId="3994AA19" w:rsidR="00FB3E83" w:rsidRPr="00455682" w:rsidRDefault="00FB3E83" w:rsidP="00FB3E83">
      <w:pPr>
        <w:rPr>
          <w:lang w:eastAsia="en-AU"/>
        </w:rPr>
      </w:pPr>
    </w:p>
    <w:p w14:paraId="6586FC87" w14:textId="21A48188" w:rsidR="00FB3E83" w:rsidRPr="00455682" w:rsidRDefault="00FB3E83" w:rsidP="00FB3E83">
      <w:pPr>
        <w:rPr>
          <w:lang w:eastAsia="en-AU"/>
        </w:rPr>
      </w:pPr>
    </w:p>
    <w:p w14:paraId="0692C5AD" w14:textId="06DE695C" w:rsidR="00FB3E83" w:rsidRPr="00455682" w:rsidRDefault="00FB3E83" w:rsidP="00FB3E83">
      <w:pPr>
        <w:rPr>
          <w:lang w:eastAsia="en-AU"/>
        </w:rPr>
      </w:pPr>
    </w:p>
    <w:p w14:paraId="47B63046" w14:textId="77777777" w:rsidR="00FB3E83" w:rsidRPr="00455682" w:rsidRDefault="00FB3E83" w:rsidP="00FB3E83">
      <w:pPr>
        <w:rPr>
          <w:lang w:eastAsia="en-AU"/>
        </w:rPr>
      </w:pPr>
    </w:p>
    <w:p w14:paraId="3366D0A3" w14:textId="78408092" w:rsidR="00FB3E83" w:rsidRPr="00455682" w:rsidRDefault="00FB3E83" w:rsidP="00FB3E83">
      <w:pPr>
        <w:rPr>
          <w:lang w:eastAsia="en-AU"/>
        </w:rPr>
      </w:pPr>
    </w:p>
    <w:p w14:paraId="0A5EC393" w14:textId="7B390785" w:rsidR="00FB3E83" w:rsidRPr="00455682" w:rsidRDefault="00FB3E83" w:rsidP="00FB3E83">
      <w:pPr>
        <w:rPr>
          <w:lang w:eastAsia="en-AU"/>
        </w:rPr>
      </w:pPr>
    </w:p>
    <w:p w14:paraId="7081A761" w14:textId="322D468D" w:rsidR="00FB3E83" w:rsidRPr="00455682" w:rsidRDefault="00FB3E83" w:rsidP="00FB3E83">
      <w:pPr>
        <w:rPr>
          <w:lang w:eastAsia="en-AU"/>
        </w:rPr>
      </w:pPr>
    </w:p>
    <w:p w14:paraId="38FF314B" w14:textId="57C0337D" w:rsidR="00FB3E83" w:rsidRPr="00455682" w:rsidRDefault="004D1DDC" w:rsidP="00FB3E83">
      <w:pPr>
        <w:rPr>
          <w:lang w:eastAsia="en-AU"/>
        </w:rPr>
      </w:pPr>
      <w:r w:rsidRPr="00455682">
        <w:rPr>
          <w:noProof/>
        </w:rPr>
        <mc:AlternateContent>
          <mc:Choice Requires="wps">
            <w:drawing>
              <wp:anchor distT="0" distB="0" distL="114300" distR="114300" simplePos="0" relativeHeight="251658240" behindDoc="0" locked="0" layoutInCell="1" allowOverlap="1" wp14:anchorId="2723A1FA" wp14:editId="0F544F5A">
                <wp:simplePos x="0" y="0"/>
                <wp:positionH relativeFrom="margin">
                  <wp:posOffset>-93492</wp:posOffset>
                </wp:positionH>
                <wp:positionV relativeFrom="paragraph">
                  <wp:posOffset>243498</wp:posOffset>
                </wp:positionV>
                <wp:extent cx="4164965" cy="2912012"/>
                <wp:effectExtent l="19050" t="0" r="1492885" b="22225"/>
                <wp:wrapNone/>
                <wp:docPr id="3" name="Thought Bubble: Cloud 3"/>
                <wp:cNvGraphicFramePr/>
                <a:graphic xmlns:a="http://schemas.openxmlformats.org/drawingml/2006/main">
                  <a:graphicData uri="http://schemas.microsoft.com/office/word/2010/wordprocessingShape">
                    <wps:wsp>
                      <wps:cNvSpPr/>
                      <wps:spPr>
                        <a:xfrm>
                          <a:off x="0" y="0"/>
                          <a:ext cx="4164965" cy="2912012"/>
                        </a:xfrm>
                        <a:prstGeom prst="cloudCallout">
                          <a:avLst>
                            <a:gd name="adj1" fmla="val 83414"/>
                            <a:gd name="adj2" fmla="val 45675"/>
                          </a:avLst>
                        </a:prstGeom>
                        <a:solidFill>
                          <a:schemeClr val="accent6">
                            <a:lumMod val="60000"/>
                            <a:lumOff val="40000"/>
                          </a:schemeClr>
                        </a:solidFill>
                        <a:ln>
                          <a:noFill/>
                        </a:ln>
                      </wps:spPr>
                      <wps:style>
                        <a:lnRef idx="2">
                          <a:schemeClr val="accent4">
                            <a:shade val="50000"/>
                          </a:schemeClr>
                        </a:lnRef>
                        <a:fillRef idx="1">
                          <a:schemeClr val="accent4"/>
                        </a:fillRef>
                        <a:effectRef idx="0">
                          <a:schemeClr val="accent4"/>
                        </a:effectRef>
                        <a:fontRef idx="minor">
                          <a:schemeClr val="lt1"/>
                        </a:fontRef>
                      </wps:style>
                      <wps:txbx>
                        <w:txbxContent>
                          <w:p w14:paraId="4017497B" w14:textId="77777777" w:rsidR="00FB3E83" w:rsidRPr="00AD7B8D" w:rsidRDefault="00FB3E83" w:rsidP="00FB3E83">
                            <w:pPr>
                              <w:jc w:val="center"/>
                              <w:rPr>
                                <w:rFonts w:cs="Arial"/>
                                <w:color w:val="000000" w:themeColor="text1"/>
                              </w:rPr>
                            </w:pPr>
                            <w:r w:rsidRPr="00AD7B8D">
                              <w:rPr>
                                <w:rFonts w:cs="Arial"/>
                                <w:color w:val="000000" w:themeColor="text1"/>
                              </w:rPr>
                              <w:t xml:space="preserve">Imagine if when a child begins school, day 1 starts with a warm welcome, supports in place, a connection to children they know from local places – pool, park, pre-school, shops etc… </w:t>
                            </w:r>
                            <w:r w:rsidRPr="00AD7B8D">
                              <w:rPr>
                                <w:rFonts w:cs="Arial"/>
                                <w:b/>
                                <w:bCs/>
                                <w:color w:val="000000" w:themeColor="text1"/>
                              </w:rPr>
                              <w:t>AND</w:t>
                            </w:r>
                            <w:r w:rsidRPr="00AD7B8D">
                              <w:rPr>
                                <w:rFonts w:cs="Arial"/>
                                <w:color w:val="000000" w:themeColor="text1"/>
                              </w:rPr>
                              <w:t xml:space="preserve"> an agreed approach to balancing learning, inclusion, and intervention/therapy…</w:t>
                            </w:r>
                          </w:p>
                          <w:p w14:paraId="586ACA26" w14:textId="77777777" w:rsidR="00FB3E83" w:rsidRDefault="00FB3E83" w:rsidP="00FB3E83">
                            <w:pPr>
                              <w:jc w:val="center"/>
                              <w:rPr>
                                <w:rFonts w:cs="Arial"/>
                                <w:color w:val="3B3838" w:themeColor="background2" w:themeShade="40"/>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3A1FA" id="Thought Bubble: Cloud 3" o:spid="_x0000_s1030" type="#_x0000_t106" style="position:absolute;margin-left:-7.35pt;margin-top:19.15pt;width:327.95pt;height:229.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" adj="28817,20666" fillcolor="#a8d08d [1945]" stroked="f" strokeweight="1pt">
                <v:stroke joinstyle="miter"/>
                <v:textbox>
                  <w:txbxContent>
                    <w:p w14:paraId="4017497B" w14:textId="77777777" w:rsidR="00FB3E83" w:rsidRPr="00AD7B8D" w:rsidRDefault="00FB3E83" w:rsidP="00FB3E83">
                      <w:pPr>
                        <w:jc w:val="center"/>
                        <w:rPr>
                          <w:rFonts w:cs="Arial"/>
                          <w:color w:val="000000" w:themeColor="text1"/>
                        </w:rPr>
                      </w:pPr>
                      <w:r w:rsidRPr="00AD7B8D">
                        <w:rPr>
                          <w:rFonts w:cs="Arial"/>
                          <w:color w:val="000000" w:themeColor="text1"/>
                        </w:rPr>
                        <w:t xml:space="preserve">Imagine if when a child begins school, day 1 starts with a warm welcome, supports in place, a connection to children they know from local places – pool, park, pre-school, shops etc… </w:t>
                      </w:r>
                      <w:r w:rsidRPr="00AD7B8D">
                        <w:rPr>
                          <w:rFonts w:cs="Arial"/>
                          <w:b/>
                          <w:bCs/>
                          <w:color w:val="000000" w:themeColor="text1"/>
                        </w:rPr>
                        <w:t>AND</w:t>
                      </w:r>
                      <w:r w:rsidRPr="00AD7B8D">
                        <w:rPr>
                          <w:rFonts w:cs="Arial"/>
                          <w:color w:val="000000" w:themeColor="text1"/>
                        </w:rPr>
                        <w:t xml:space="preserve"> an agreed approach to balancing learning, inclusion, and intervention/therapy…</w:t>
                      </w:r>
                    </w:p>
                    <w:p w14:paraId="586ACA26" w14:textId="77777777" w:rsidR="00FB3E83" w:rsidRDefault="00FB3E83" w:rsidP="00FB3E83">
                      <w:pPr>
                        <w:jc w:val="center"/>
                        <w:rPr>
                          <w:rFonts w:cs="Arial"/>
                          <w:color w:val="3B3838" w:themeColor="background2" w:themeShade="40"/>
                        </w:rPr>
                      </w:pPr>
                    </w:p>
                  </w:txbxContent>
                </v:textbox>
                <w10:wrap anchorx="margin"/>
              </v:shape>
            </w:pict>
          </mc:Fallback>
        </mc:AlternateContent>
      </w:r>
    </w:p>
    <w:p w14:paraId="3112EA3B" w14:textId="77777777" w:rsidR="00FB3E83" w:rsidRPr="00455682" w:rsidRDefault="00FB3E83" w:rsidP="00FB3E83">
      <w:pPr>
        <w:rPr>
          <w:lang w:eastAsia="en-AU"/>
        </w:rPr>
      </w:pPr>
    </w:p>
    <w:p w14:paraId="3DB0A70F" w14:textId="77777777" w:rsidR="00FB3E83" w:rsidRPr="00455682" w:rsidRDefault="00FB3E83" w:rsidP="00FB3E83">
      <w:pPr>
        <w:rPr>
          <w:lang w:eastAsia="en-AU"/>
        </w:rPr>
      </w:pPr>
    </w:p>
    <w:p w14:paraId="3D05CB2F" w14:textId="214FE991" w:rsidR="00FB3E83" w:rsidRPr="00455682" w:rsidRDefault="00FB3E83" w:rsidP="00FB3E83">
      <w:pPr>
        <w:rPr>
          <w:lang w:eastAsia="en-AU"/>
        </w:rPr>
      </w:pPr>
    </w:p>
    <w:p w14:paraId="09E4AC4C" w14:textId="77777777" w:rsidR="00FB3E83" w:rsidRPr="00455682" w:rsidRDefault="00FB3E83" w:rsidP="00FB3E83">
      <w:pPr>
        <w:rPr>
          <w:lang w:eastAsia="en-AU"/>
        </w:rPr>
      </w:pPr>
    </w:p>
    <w:p w14:paraId="24B28CA5" w14:textId="77777777" w:rsidR="00FB3E83" w:rsidRPr="00455682" w:rsidRDefault="00FB3E83" w:rsidP="00FB3E83">
      <w:pPr>
        <w:rPr>
          <w:lang w:eastAsia="en-AU"/>
        </w:rPr>
      </w:pPr>
    </w:p>
    <w:p w14:paraId="70CA4FC9" w14:textId="77777777" w:rsidR="00FB3E83" w:rsidRPr="00455682" w:rsidRDefault="00FB3E83" w:rsidP="00FB3E83">
      <w:pPr>
        <w:rPr>
          <w:rFonts w:cs="Arial"/>
          <w:color w:val="000000"/>
        </w:rPr>
      </w:pPr>
    </w:p>
    <w:p w14:paraId="1C63B48E" w14:textId="77777777" w:rsidR="00FB3E83" w:rsidRPr="00455682" w:rsidRDefault="00FB3E83" w:rsidP="00FB3E83">
      <w:pPr>
        <w:rPr>
          <w:rFonts w:cs="Arial"/>
          <w:color w:val="000000"/>
        </w:rPr>
      </w:pPr>
    </w:p>
    <w:p w14:paraId="381259AB" w14:textId="77777777" w:rsidR="00FB3E83" w:rsidRPr="00455682" w:rsidRDefault="00FB3E83" w:rsidP="00FB3E83">
      <w:pPr>
        <w:rPr>
          <w:rFonts w:cs="Arial"/>
          <w:color w:val="000000"/>
        </w:rPr>
      </w:pPr>
    </w:p>
    <w:p w14:paraId="3306C3CC" w14:textId="77777777" w:rsidR="00FB3E83" w:rsidRPr="00455682" w:rsidRDefault="00FB3E83" w:rsidP="00FB3E83">
      <w:pPr>
        <w:rPr>
          <w:rFonts w:cs="Arial"/>
          <w:color w:val="000000"/>
        </w:rPr>
      </w:pPr>
    </w:p>
    <w:p w14:paraId="2592384F" w14:textId="77777777" w:rsidR="00FB3E83" w:rsidRPr="00455682" w:rsidRDefault="00FB3E83" w:rsidP="00FB3E83">
      <w:pPr>
        <w:rPr>
          <w:rFonts w:cs="Arial"/>
          <w:color w:val="000000"/>
        </w:rPr>
      </w:pPr>
    </w:p>
    <w:p w14:paraId="709C5241" w14:textId="3C233B1E" w:rsidR="001F6069" w:rsidRDefault="00611F08" w:rsidP="00670AD1">
      <w:pPr>
        <w:pStyle w:val="Heading1"/>
      </w:pPr>
      <w:bookmarkStart w:id="22" w:name="_Toc94628650"/>
      <w:bookmarkStart w:id="23" w:name="_Toc158803849"/>
      <w:r>
        <w:t>Appendi</w:t>
      </w:r>
      <w:r w:rsidR="001F6069">
        <w:t>ces</w:t>
      </w:r>
      <w:bookmarkEnd w:id="22"/>
      <w:bookmarkEnd w:id="23"/>
    </w:p>
    <w:p w14:paraId="6CD28C90" w14:textId="3B899CEB" w:rsidR="001F6069" w:rsidRDefault="001F6069" w:rsidP="00A7205D">
      <w:pPr>
        <w:pStyle w:val="Heading2"/>
      </w:pPr>
      <w:bookmarkStart w:id="24" w:name="_Toc158803850"/>
      <w:bookmarkStart w:id="25" w:name="_Toc118724589"/>
      <w:bookmarkStart w:id="26" w:name="_Toc81393922"/>
      <w:r w:rsidRPr="0099090E">
        <w:t xml:space="preserve">CYDA’s work on </w:t>
      </w:r>
      <w:r>
        <w:t>early childhood</w:t>
      </w:r>
      <w:bookmarkEnd w:id="24"/>
      <w:r>
        <w:t xml:space="preserve"> </w:t>
      </w:r>
      <w:bookmarkEnd w:id="25"/>
    </w:p>
    <w:p w14:paraId="51C2D8A0" w14:textId="77777777" w:rsidR="00DC27AF" w:rsidRPr="006473C9" w:rsidRDefault="00360348" w:rsidP="002869CB">
      <w:pPr>
        <w:pStyle w:val="ListParagraph"/>
        <w:numPr>
          <w:ilvl w:val="0"/>
          <w:numId w:val="15"/>
        </w:numPr>
        <w:spacing w:before="0" w:after="0" w:line="276" w:lineRule="auto"/>
        <w:textAlignment w:val="baseline"/>
        <w:rPr>
          <w:rFonts w:cs="Arial"/>
        </w:rPr>
      </w:pPr>
      <w:hyperlink r:id="rId52" w:history="1">
        <w:r w:rsidR="001F6069" w:rsidRPr="006473C9">
          <w:rPr>
            <w:rStyle w:val="Hyperlink"/>
          </w:rPr>
          <w:t>Report:</w:t>
        </w:r>
      </w:hyperlink>
      <w:r w:rsidR="001F6069" w:rsidRPr="006473C9">
        <w:t xml:space="preserve"> Taking the first step in an inclusive life Experiences of Australian early childhood education and care</w:t>
      </w:r>
      <w:r w:rsidR="00DC27AF" w:rsidRPr="006473C9">
        <w:t xml:space="preserve"> </w:t>
      </w:r>
      <w:bookmarkEnd w:id="26"/>
    </w:p>
    <w:p w14:paraId="1FCE3A39" w14:textId="77777777" w:rsidR="00DC27AF" w:rsidRPr="006473C9" w:rsidRDefault="00673FE4" w:rsidP="002869CB">
      <w:pPr>
        <w:pStyle w:val="ListParagraph"/>
        <w:numPr>
          <w:ilvl w:val="0"/>
          <w:numId w:val="15"/>
        </w:numPr>
        <w:spacing w:before="0" w:after="0" w:line="276" w:lineRule="auto"/>
        <w:textAlignment w:val="baseline"/>
        <w:rPr>
          <w:rStyle w:val="eop"/>
          <w:rFonts w:cs="Arial"/>
        </w:rPr>
      </w:pPr>
      <w:r w:rsidRPr="006473C9">
        <w:rPr>
          <w:rStyle w:val="normaltextrun"/>
          <w:rFonts w:cs="Arial"/>
        </w:rPr>
        <w:t xml:space="preserve">South Australian Royal Commission into Early Childhood Education and Care </w:t>
      </w:r>
      <w:hyperlink r:id="rId53" w:tgtFrame="_blank" w:history="1">
        <w:r w:rsidRPr="006473C9">
          <w:rPr>
            <w:rStyle w:val="normaltextrun"/>
            <w:rFonts w:cs="Arial"/>
            <w:color w:val="0563C1"/>
            <w:u w:val="single"/>
          </w:rPr>
          <w:t>submission</w:t>
        </w:r>
      </w:hyperlink>
      <w:r w:rsidRPr="006473C9">
        <w:rPr>
          <w:rStyle w:val="eop"/>
          <w:rFonts w:cs="Arial"/>
          <w:color w:val="0563C1"/>
        </w:rPr>
        <w:t> </w:t>
      </w:r>
    </w:p>
    <w:p w14:paraId="2D3D15B6" w14:textId="45566E31" w:rsidR="00673FE4" w:rsidRPr="006473C9" w:rsidRDefault="00673FE4" w:rsidP="002869CB">
      <w:pPr>
        <w:pStyle w:val="ListParagraph"/>
        <w:numPr>
          <w:ilvl w:val="0"/>
          <w:numId w:val="15"/>
        </w:numPr>
        <w:spacing w:before="0" w:after="0" w:line="276" w:lineRule="auto"/>
        <w:textAlignment w:val="baseline"/>
        <w:rPr>
          <w:rFonts w:cs="Arial"/>
        </w:rPr>
      </w:pPr>
      <w:r w:rsidRPr="006473C9">
        <w:rPr>
          <w:rStyle w:val="normaltextrun"/>
          <w:rFonts w:cs="Arial"/>
        </w:rPr>
        <w:t xml:space="preserve">Productivity Commission into Early Childhood Education and Care </w:t>
      </w:r>
      <w:hyperlink r:id="rId54" w:tgtFrame="_blank" w:history="1">
        <w:r w:rsidRPr="006473C9">
          <w:rPr>
            <w:rStyle w:val="normaltextrun"/>
            <w:rFonts w:cs="Arial"/>
            <w:color w:val="0563C1"/>
            <w:u w:val="single"/>
          </w:rPr>
          <w:t>submission</w:t>
        </w:r>
      </w:hyperlink>
      <w:r w:rsidRPr="006473C9">
        <w:rPr>
          <w:rStyle w:val="eop"/>
          <w:rFonts w:cs="Arial"/>
          <w:color w:val="0563C1"/>
        </w:rPr>
        <w:t> </w:t>
      </w:r>
    </w:p>
    <w:p w14:paraId="1B76A28A" w14:textId="77777777" w:rsidR="00673FE4" w:rsidRPr="006473C9" w:rsidRDefault="00673FE4" w:rsidP="002869CB">
      <w:pPr>
        <w:pStyle w:val="paragraph"/>
        <w:numPr>
          <w:ilvl w:val="0"/>
          <w:numId w:val="15"/>
        </w:numPr>
        <w:spacing w:before="0" w:beforeAutospacing="0" w:after="0" w:afterAutospacing="0"/>
        <w:textAlignment w:val="baseline"/>
        <w:rPr>
          <w:rFonts w:ascii="Arial" w:hAnsi="Arial" w:cs="Arial"/>
          <w:sz w:val="22"/>
          <w:szCs w:val="22"/>
        </w:rPr>
      </w:pPr>
      <w:r w:rsidRPr="006473C9">
        <w:rPr>
          <w:rStyle w:val="normaltextrun"/>
          <w:rFonts w:ascii="Arial" w:hAnsi="Arial" w:cs="Arial"/>
          <w:sz w:val="22"/>
          <w:szCs w:val="22"/>
        </w:rPr>
        <w:t xml:space="preserve">National Framework for Protecting Australia’s Children 2009-2020, </w:t>
      </w:r>
      <w:hyperlink r:id="rId55" w:tgtFrame="_blank" w:history="1">
        <w:r w:rsidRPr="006473C9">
          <w:rPr>
            <w:rStyle w:val="normaltextrun"/>
            <w:rFonts w:ascii="Arial" w:hAnsi="Arial" w:cs="Arial"/>
            <w:color w:val="0563C1"/>
            <w:sz w:val="22"/>
            <w:szCs w:val="22"/>
            <w:u w:val="single"/>
          </w:rPr>
          <w:t>CYDA Submission</w:t>
        </w:r>
      </w:hyperlink>
      <w:r w:rsidRPr="006473C9">
        <w:rPr>
          <w:rStyle w:val="eop"/>
          <w:rFonts w:ascii="Arial" w:hAnsi="Arial" w:cs="Arial"/>
          <w:color w:val="0563C1"/>
          <w:sz w:val="22"/>
          <w:szCs w:val="22"/>
        </w:rPr>
        <w:t> </w:t>
      </w:r>
    </w:p>
    <w:p w14:paraId="31463D2F" w14:textId="77777777" w:rsidR="00673FE4" w:rsidRPr="006473C9" w:rsidRDefault="00673FE4" w:rsidP="002869CB">
      <w:pPr>
        <w:pStyle w:val="paragraph"/>
        <w:numPr>
          <w:ilvl w:val="0"/>
          <w:numId w:val="15"/>
        </w:numPr>
        <w:spacing w:before="0" w:beforeAutospacing="0" w:after="0" w:afterAutospacing="0"/>
        <w:textAlignment w:val="baseline"/>
        <w:rPr>
          <w:rFonts w:ascii="Arial" w:hAnsi="Arial" w:cs="Arial"/>
          <w:sz w:val="22"/>
          <w:szCs w:val="22"/>
        </w:rPr>
      </w:pPr>
      <w:r w:rsidRPr="006473C9">
        <w:rPr>
          <w:rStyle w:val="normaltextrun"/>
          <w:rFonts w:ascii="Arial" w:hAnsi="Arial" w:cs="Arial"/>
          <w:sz w:val="22"/>
          <w:szCs w:val="22"/>
        </w:rPr>
        <w:t xml:space="preserve">Australian Government’s Early Years Strategy Discussion Paper </w:t>
      </w:r>
      <w:hyperlink r:id="rId56" w:tgtFrame="_blank" w:history="1">
        <w:r w:rsidRPr="006473C9">
          <w:rPr>
            <w:rStyle w:val="normaltextrun"/>
            <w:rFonts w:ascii="Arial" w:hAnsi="Arial" w:cs="Arial"/>
            <w:color w:val="0563C1"/>
            <w:sz w:val="22"/>
            <w:szCs w:val="22"/>
            <w:u w:val="single"/>
          </w:rPr>
          <w:t>response</w:t>
        </w:r>
      </w:hyperlink>
      <w:r w:rsidRPr="006473C9">
        <w:rPr>
          <w:rStyle w:val="eop"/>
          <w:rFonts w:ascii="Arial" w:hAnsi="Arial" w:cs="Arial"/>
          <w:color w:val="0563C1"/>
          <w:sz w:val="22"/>
          <w:szCs w:val="22"/>
        </w:rPr>
        <w:t> </w:t>
      </w:r>
    </w:p>
    <w:p w14:paraId="6EA5FEA0" w14:textId="77777777" w:rsidR="00673FE4" w:rsidRPr="006473C9" w:rsidRDefault="00673FE4" w:rsidP="002869CB">
      <w:pPr>
        <w:pStyle w:val="paragraph"/>
        <w:numPr>
          <w:ilvl w:val="0"/>
          <w:numId w:val="15"/>
        </w:numPr>
        <w:spacing w:before="0" w:beforeAutospacing="0" w:after="0" w:afterAutospacing="0"/>
        <w:textAlignment w:val="baseline"/>
        <w:rPr>
          <w:rFonts w:ascii="Arial" w:hAnsi="Arial" w:cs="Arial"/>
          <w:sz w:val="22"/>
          <w:szCs w:val="22"/>
        </w:rPr>
      </w:pPr>
      <w:r w:rsidRPr="006473C9">
        <w:rPr>
          <w:rStyle w:val="normaltextrun"/>
          <w:rFonts w:ascii="Arial" w:hAnsi="Arial" w:cs="Arial"/>
          <w:sz w:val="22"/>
          <w:szCs w:val="22"/>
        </w:rPr>
        <w:t xml:space="preserve">Education Department’s National vision for early childhood education and care </w:t>
      </w:r>
      <w:hyperlink r:id="rId57" w:tgtFrame="_blank" w:history="1">
        <w:r w:rsidRPr="006473C9">
          <w:rPr>
            <w:rStyle w:val="normaltextrun"/>
            <w:rFonts w:ascii="Arial" w:hAnsi="Arial" w:cs="Arial"/>
            <w:color w:val="0563C1"/>
            <w:sz w:val="22"/>
            <w:szCs w:val="22"/>
            <w:u w:val="single"/>
          </w:rPr>
          <w:t>submission</w:t>
        </w:r>
      </w:hyperlink>
      <w:r w:rsidRPr="006473C9">
        <w:rPr>
          <w:rStyle w:val="eop"/>
          <w:rFonts w:ascii="Arial" w:hAnsi="Arial" w:cs="Arial"/>
          <w:color w:val="0563C1"/>
          <w:sz w:val="22"/>
          <w:szCs w:val="22"/>
        </w:rPr>
        <w:t> </w:t>
      </w:r>
    </w:p>
    <w:p w14:paraId="7126360F" w14:textId="77777777" w:rsidR="00673FE4" w:rsidRPr="006473C9" w:rsidRDefault="00673FE4" w:rsidP="002869CB">
      <w:pPr>
        <w:pStyle w:val="paragraph"/>
        <w:numPr>
          <w:ilvl w:val="0"/>
          <w:numId w:val="15"/>
        </w:numPr>
        <w:spacing w:before="0" w:beforeAutospacing="0" w:after="0" w:afterAutospacing="0"/>
        <w:textAlignment w:val="baseline"/>
        <w:rPr>
          <w:rFonts w:ascii="Arial" w:hAnsi="Arial" w:cs="Arial"/>
          <w:sz w:val="22"/>
          <w:szCs w:val="22"/>
        </w:rPr>
      </w:pPr>
      <w:r w:rsidRPr="006473C9">
        <w:rPr>
          <w:rStyle w:val="normaltextrun"/>
          <w:rFonts w:ascii="Arial" w:hAnsi="Arial" w:cs="Arial"/>
          <w:sz w:val="22"/>
          <w:szCs w:val="22"/>
        </w:rPr>
        <w:t xml:space="preserve">National Strategy to Prevent Child Sexual Abuse Final Development Consultation Paper </w:t>
      </w:r>
      <w:hyperlink r:id="rId58" w:tgtFrame="_blank" w:history="1">
        <w:r w:rsidRPr="006473C9">
          <w:rPr>
            <w:rStyle w:val="normaltextrun"/>
            <w:rFonts w:ascii="Arial" w:hAnsi="Arial" w:cs="Arial"/>
            <w:color w:val="0563C1"/>
            <w:sz w:val="22"/>
            <w:szCs w:val="22"/>
            <w:u w:val="single"/>
          </w:rPr>
          <w:t>Response</w:t>
        </w:r>
      </w:hyperlink>
      <w:r w:rsidRPr="006473C9">
        <w:rPr>
          <w:rStyle w:val="eop"/>
          <w:rFonts w:ascii="Arial" w:hAnsi="Arial" w:cs="Arial"/>
          <w:sz w:val="22"/>
          <w:szCs w:val="22"/>
        </w:rPr>
        <w:t> </w:t>
      </w:r>
    </w:p>
    <w:p w14:paraId="61F4DA0E" w14:textId="77777777" w:rsidR="00673FE4" w:rsidRPr="006473C9" w:rsidRDefault="00673FE4" w:rsidP="002869CB">
      <w:pPr>
        <w:pStyle w:val="paragraph"/>
        <w:numPr>
          <w:ilvl w:val="0"/>
          <w:numId w:val="15"/>
        </w:numPr>
        <w:spacing w:before="0" w:beforeAutospacing="0" w:after="0" w:afterAutospacing="0"/>
        <w:textAlignment w:val="baseline"/>
        <w:rPr>
          <w:rFonts w:ascii="Arial" w:hAnsi="Arial" w:cs="Arial"/>
          <w:sz w:val="22"/>
          <w:szCs w:val="22"/>
        </w:rPr>
      </w:pPr>
      <w:r w:rsidRPr="006473C9">
        <w:rPr>
          <w:rStyle w:val="normaltextrun"/>
          <w:rFonts w:ascii="Arial" w:hAnsi="Arial" w:cs="Arial"/>
          <w:sz w:val="22"/>
          <w:szCs w:val="22"/>
        </w:rPr>
        <w:t xml:space="preserve">NDS &amp; NDIS Outcomes Framework Introductory Paper, </w:t>
      </w:r>
      <w:hyperlink r:id="rId59" w:tgtFrame="_blank" w:history="1">
        <w:r w:rsidRPr="006473C9">
          <w:rPr>
            <w:rStyle w:val="normaltextrun"/>
            <w:rFonts w:ascii="Arial" w:hAnsi="Arial" w:cs="Arial"/>
            <w:color w:val="0563C1"/>
            <w:sz w:val="22"/>
            <w:szCs w:val="22"/>
            <w:u w:val="single"/>
          </w:rPr>
          <w:t>CYDA Submission</w:t>
        </w:r>
      </w:hyperlink>
      <w:r w:rsidRPr="006473C9">
        <w:rPr>
          <w:rStyle w:val="normaltextrun"/>
          <w:rFonts w:ascii="Arial" w:hAnsi="Arial" w:cs="Arial"/>
          <w:color w:val="0563C1"/>
          <w:sz w:val="22"/>
          <w:szCs w:val="22"/>
          <w:u w:val="single"/>
        </w:rPr>
        <w:t> </w:t>
      </w:r>
      <w:r w:rsidRPr="006473C9">
        <w:rPr>
          <w:rStyle w:val="eop"/>
          <w:rFonts w:ascii="Arial" w:hAnsi="Arial" w:cs="Arial"/>
          <w:color w:val="0563C1"/>
          <w:sz w:val="22"/>
          <w:szCs w:val="22"/>
        </w:rPr>
        <w:t> </w:t>
      </w:r>
    </w:p>
    <w:p w14:paraId="095E27A0" w14:textId="77777777" w:rsidR="00673FE4" w:rsidRPr="006473C9" w:rsidRDefault="00360348" w:rsidP="002869CB">
      <w:pPr>
        <w:pStyle w:val="paragraph"/>
        <w:numPr>
          <w:ilvl w:val="0"/>
          <w:numId w:val="15"/>
        </w:numPr>
        <w:spacing w:before="0" w:beforeAutospacing="0" w:after="0" w:afterAutospacing="0"/>
        <w:textAlignment w:val="baseline"/>
        <w:rPr>
          <w:rFonts w:ascii="Arial" w:hAnsi="Arial" w:cs="Arial"/>
          <w:sz w:val="22"/>
          <w:szCs w:val="22"/>
        </w:rPr>
      </w:pPr>
      <w:hyperlink r:id="rId60" w:tgtFrame="_blank" w:history="1">
        <w:r w:rsidR="00673FE4" w:rsidRPr="006473C9">
          <w:rPr>
            <w:rStyle w:val="normaltextrun"/>
            <w:rFonts w:ascii="Arial" w:hAnsi="Arial" w:cs="Arial"/>
            <w:color w:val="0563C1"/>
            <w:sz w:val="22"/>
            <w:szCs w:val="22"/>
            <w:u w:val="single"/>
          </w:rPr>
          <w:t>Pre-Budget submission</w:t>
        </w:r>
      </w:hyperlink>
      <w:r w:rsidR="00673FE4" w:rsidRPr="006473C9">
        <w:rPr>
          <w:rStyle w:val="normaltextrun"/>
          <w:rFonts w:ascii="Arial" w:hAnsi="Arial" w:cs="Arial"/>
          <w:sz w:val="22"/>
          <w:szCs w:val="22"/>
        </w:rPr>
        <w:t>: Invest in children and young people with disability: their voices and their future 2023-24</w:t>
      </w:r>
      <w:r w:rsidR="00673FE4" w:rsidRPr="006473C9">
        <w:rPr>
          <w:rStyle w:val="eop"/>
          <w:rFonts w:ascii="Arial" w:hAnsi="Arial" w:cs="Arial"/>
          <w:sz w:val="22"/>
          <w:szCs w:val="22"/>
        </w:rPr>
        <w:t> </w:t>
      </w:r>
    </w:p>
    <w:p w14:paraId="7C22E51C" w14:textId="77777777" w:rsidR="00673FE4" w:rsidRPr="006473C9" w:rsidRDefault="00673FE4" w:rsidP="002869CB">
      <w:pPr>
        <w:pStyle w:val="paragraph"/>
        <w:numPr>
          <w:ilvl w:val="0"/>
          <w:numId w:val="15"/>
        </w:numPr>
        <w:spacing w:before="0" w:beforeAutospacing="0" w:after="0" w:afterAutospacing="0"/>
        <w:textAlignment w:val="baseline"/>
        <w:rPr>
          <w:rFonts w:ascii="Arial" w:hAnsi="Arial" w:cs="Arial"/>
          <w:sz w:val="22"/>
          <w:szCs w:val="22"/>
        </w:rPr>
      </w:pPr>
      <w:r w:rsidRPr="006473C9">
        <w:rPr>
          <w:rStyle w:val="normaltextrun"/>
          <w:rFonts w:ascii="Arial" w:hAnsi="Arial" w:cs="Arial"/>
          <w:sz w:val="22"/>
          <w:szCs w:val="22"/>
        </w:rPr>
        <w:t xml:space="preserve">Senate Select Committee on Autism inquiry, </w:t>
      </w:r>
      <w:hyperlink r:id="rId61" w:tgtFrame="_blank" w:history="1">
        <w:r w:rsidRPr="006473C9">
          <w:rPr>
            <w:rStyle w:val="normaltextrun"/>
            <w:rFonts w:ascii="Arial" w:hAnsi="Arial" w:cs="Arial"/>
            <w:color w:val="0563C1"/>
            <w:sz w:val="22"/>
            <w:szCs w:val="22"/>
            <w:u w:val="single"/>
          </w:rPr>
          <w:t>CYDA Submission</w:t>
        </w:r>
      </w:hyperlink>
      <w:r w:rsidRPr="006473C9">
        <w:rPr>
          <w:rStyle w:val="eop"/>
          <w:rFonts w:ascii="Arial" w:hAnsi="Arial" w:cs="Arial"/>
          <w:sz w:val="22"/>
          <w:szCs w:val="22"/>
        </w:rPr>
        <w:t> </w:t>
      </w:r>
    </w:p>
    <w:p w14:paraId="61BC6805" w14:textId="77777777" w:rsidR="00673FE4" w:rsidRPr="006473C9" w:rsidRDefault="00360348" w:rsidP="002869CB">
      <w:pPr>
        <w:pStyle w:val="paragraph"/>
        <w:numPr>
          <w:ilvl w:val="0"/>
          <w:numId w:val="15"/>
        </w:numPr>
        <w:spacing w:before="0" w:beforeAutospacing="0" w:after="0" w:afterAutospacing="0"/>
        <w:textAlignment w:val="baseline"/>
        <w:rPr>
          <w:rFonts w:ascii="Arial" w:hAnsi="Arial" w:cs="Arial"/>
          <w:sz w:val="22"/>
          <w:szCs w:val="22"/>
        </w:rPr>
      </w:pPr>
      <w:hyperlink r:id="rId62" w:tgtFrame="_blank" w:history="1">
        <w:r w:rsidR="00673FE4" w:rsidRPr="006473C9">
          <w:rPr>
            <w:rStyle w:val="normaltextrun"/>
            <w:rFonts w:ascii="Arial" w:hAnsi="Arial" w:cs="Arial"/>
            <w:color w:val="0563C1"/>
            <w:sz w:val="22"/>
            <w:szCs w:val="22"/>
            <w:u w:val="single"/>
          </w:rPr>
          <w:t>Submission</w:t>
        </w:r>
      </w:hyperlink>
      <w:r w:rsidR="00673FE4" w:rsidRPr="006473C9">
        <w:rPr>
          <w:rStyle w:val="normaltextrun"/>
          <w:rFonts w:ascii="Arial" w:hAnsi="Arial" w:cs="Arial"/>
          <w:color w:val="0563C1"/>
          <w:sz w:val="22"/>
          <w:szCs w:val="22"/>
          <w:u w:val="single"/>
        </w:rPr>
        <w:t xml:space="preserve"> </w:t>
      </w:r>
      <w:r w:rsidR="00673FE4" w:rsidRPr="006473C9">
        <w:rPr>
          <w:rStyle w:val="normaltextrun"/>
          <w:rFonts w:ascii="Arial" w:hAnsi="Arial" w:cs="Arial"/>
          <w:sz w:val="22"/>
          <w:szCs w:val="22"/>
        </w:rPr>
        <w:t>to the National Disability Strategy beyond 2020</w:t>
      </w:r>
      <w:r w:rsidR="00673FE4" w:rsidRPr="006473C9">
        <w:rPr>
          <w:rStyle w:val="eop"/>
          <w:rFonts w:ascii="Arial" w:hAnsi="Arial" w:cs="Arial"/>
          <w:sz w:val="22"/>
          <w:szCs w:val="22"/>
        </w:rPr>
        <w:t> </w:t>
      </w:r>
    </w:p>
    <w:p w14:paraId="13EF639B" w14:textId="77777777" w:rsidR="00673FE4" w:rsidRPr="006473C9" w:rsidRDefault="00360348" w:rsidP="002869CB">
      <w:pPr>
        <w:pStyle w:val="paragraph"/>
        <w:numPr>
          <w:ilvl w:val="0"/>
          <w:numId w:val="15"/>
        </w:numPr>
        <w:spacing w:before="0" w:beforeAutospacing="0" w:after="0" w:afterAutospacing="0"/>
        <w:textAlignment w:val="baseline"/>
        <w:rPr>
          <w:rFonts w:ascii="Arial" w:hAnsi="Arial" w:cs="Arial"/>
          <w:sz w:val="22"/>
          <w:szCs w:val="22"/>
        </w:rPr>
      </w:pPr>
      <w:hyperlink r:id="rId63" w:tgtFrame="_blank" w:history="1">
        <w:r w:rsidR="00673FE4" w:rsidRPr="006473C9">
          <w:rPr>
            <w:rStyle w:val="normaltextrun"/>
            <w:rFonts w:ascii="Arial" w:hAnsi="Arial" w:cs="Arial"/>
            <w:color w:val="0563C1"/>
            <w:sz w:val="22"/>
            <w:szCs w:val="22"/>
            <w:u w:val="single"/>
          </w:rPr>
          <w:t xml:space="preserve">Response </w:t>
        </w:r>
      </w:hyperlink>
      <w:r w:rsidR="00673FE4" w:rsidRPr="006473C9">
        <w:rPr>
          <w:rStyle w:val="normaltextrun"/>
          <w:rFonts w:ascii="Arial" w:hAnsi="Arial" w:cs="Arial"/>
          <w:sz w:val="22"/>
          <w:szCs w:val="22"/>
        </w:rPr>
        <w:t>to the DRC’s Rights and Attitudes issues paper</w:t>
      </w:r>
      <w:r w:rsidR="00673FE4" w:rsidRPr="006473C9">
        <w:rPr>
          <w:rStyle w:val="eop"/>
          <w:rFonts w:ascii="Arial" w:hAnsi="Arial" w:cs="Arial"/>
          <w:sz w:val="22"/>
          <w:szCs w:val="22"/>
        </w:rPr>
        <w:t> </w:t>
      </w:r>
    </w:p>
    <w:p w14:paraId="61CCF857" w14:textId="77777777" w:rsidR="00673FE4" w:rsidRPr="006473C9" w:rsidRDefault="00360348" w:rsidP="002869CB">
      <w:pPr>
        <w:pStyle w:val="paragraph"/>
        <w:numPr>
          <w:ilvl w:val="0"/>
          <w:numId w:val="15"/>
        </w:numPr>
        <w:spacing w:before="0" w:beforeAutospacing="0" w:after="0" w:afterAutospacing="0"/>
        <w:textAlignment w:val="baseline"/>
        <w:rPr>
          <w:rFonts w:ascii="Arial" w:hAnsi="Arial" w:cs="Arial"/>
          <w:sz w:val="22"/>
          <w:szCs w:val="22"/>
        </w:rPr>
      </w:pPr>
      <w:hyperlink r:id="rId64" w:tgtFrame="_blank" w:history="1">
        <w:r w:rsidR="00673FE4" w:rsidRPr="006473C9">
          <w:rPr>
            <w:rStyle w:val="normaltextrun"/>
            <w:rFonts w:ascii="Arial" w:hAnsi="Arial" w:cs="Arial"/>
            <w:color w:val="0563C1"/>
            <w:sz w:val="22"/>
            <w:szCs w:val="22"/>
            <w:u w:val="single"/>
          </w:rPr>
          <w:t>Submission</w:t>
        </w:r>
      </w:hyperlink>
      <w:r w:rsidR="00673FE4" w:rsidRPr="006473C9">
        <w:rPr>
          <w:rStyle w:val="normaltextrun"/>
          <w:rFonts w:ascii="Arial" w:hAnsi="Arial" w:cs="Arial"/>
          <w:sz w:val="22"/>
          <w:szCs w:val="22"/>
        </w:rPr>
        <w:t xml:space="preserve"> to the Supporting young children and their families early, to reach their full potential consultation paper</w:t>
      </w:r>
      <w:r w:rsidR="00673FE4" w:rsidRPr="006473C9">
        <w:rPr>
          <w:rStyle w:val="eop"/>
          <w:rFonts w:ascii="Arial" w:hAnsi="Arial" w:cs="Arial"/>
          <w:sz w:val="22"/>
          <w:szCs w:val="22"/>
        </w:rPr>
        <w:t> </w:t>
      </w:r>
    </w:p>
    <w:p w14:paraId="70ACF3BF" w14:textId="77777777" w:rsidR="006473C9" w:rsidRDefault="006473C9" w:rsidP="00673FE4">
      <w:pPr>
        <w:pStyle w:val="paragraph"/>
        <w:spacing w:before="0" w:beforeAutospacing="0" w:after="0" w:afterAutospacing="0"/>
        <w:textAlignment w:val="baseline"/>
        <w:rPr>
          <w:rStyle w:val="normaltextrun"/>
          <w:rFonts w:ascii="Arial" w:hAnsi="Arial" w:cs="Arial"/>
          <w:b/>
          <w:bCs/>
        </w:rPr>
      </w:pPr>
    </w:p>
    <w:p w14:paraId="350EA043" w14:textId="7F40B6AC" w:rsidR="00673FE4" w:rsidRDefault="00673FE4" w:rsidP="00673FE4">
      <w:pPr>
        <w:pStyle w:val="paragraph"/>
        <w:spacing w:before="0" w:beforeAutospacing="0" w:after="0" w:afterAutospacing="0"/>
        <w:textAlignment w:val="baseline"/>
        <w:rPr>
          <w:rFonts w:ascii="Arial" w:hAnsi="Arial" w:cs="Arial"/>
        </w:rPr>
      </w:pPr>
      <w:r>
        <w:rPr>
          <w:rStyle w:val="normaltextrun"/>
          <w:rFonts w:ascii="Arial" w:hAnsi="Arial" w:cs="Arial"/>
          <w:b/>
          <w:bCs/>
        </w:rPr>
        <w:t>Inclusion in early childhood </w:t>
      </w:r>
      <w:r>
        <w:rPr>
          <w:rStyle w:val="eop"/>
          <w:rFonts w:ascii="Arial" w:hAnsi="Arial" w:cs="Arial"/>
        </w:rPr>
        <w:t> </w:t>
      </w:r>
    </w:p>
    <w:p w14:paraId="0D26F858" w14:textId="5CBBA2B4" w:rsidR="00673FE4" w:rsidRPr="006473C9" w:rsidRDefault="00673FE4" w:rsidP="002869CB">
      <w:pPr>
        <w:pStyle w:val="paragraph"/>
        <w:numPr>
          <w:ilvl w:val="0"/>
          <w:numId w:val="18"/>
        </w:numPr>
        <w:spacing w:before="0" w:beforeAutospacing="0" w:after="0" w:afterAutospacing="0"/>
        <w:textAlignment w:val="baseline"/>
        <w:rPr>
          <w:rFonts w:ascii="Arial" w:hAnsi="Arial" w:cs="Arial"/>
          <w:sz w:val="22"/>
          <w:szCs w:val="22"/>
        </w:rPr>
      </w:pPr>
      <w:r w:rsidRPr="006473C9">
        <w:rPr>
          <w:rStyle w:val="normaltextrun"/>
          <w:rFonts w:ascii="Arial" w:hAnsi="Arial" w:cs="Arial"/>
          <w:sz w:val="22"/>
          <w:szCs w:val="22"/>
        </w:rPr>
        <w:t xml:space="preserve">Webinar series - Each webinar </w:t>
      </w:r>
      <w:r w:rsidRPr="00161DDA">
        <w:rPr>
          <w:rStyle w:val="normaltextrun"/>
          <w:rFonts w:ascii="Arial" w:hAnsi="Arial" w:cs="Arial"/>
          <w:sz w:val="22"/>
          <w:szCs w:val="22"/>
        </w:rPr>
        <w:t>includes young people with disability presenting and</w:t>
      </w:r>
      <w:r>
        <w:rPr>
          <w:rStyle w:val="normaltextrun"/>
          <w:rFonts w:ascii="Arial" w:hAnsi="Arial" w:cs="Arial"/>
          <w:sz w:val="22"/>
          <w:szCs w:val="22"/>
        </w:rPr>
        <w:t xml:space="preserve"> </w:t>
      </w:r>
      <w:r w:rsidR="00471CB7">
        <w:rPr>
          <w:rStyle w:val="normaltextrun"/>
          <w:rFonts w:ascii="Arial" w:hAnsi="Arial" w:cs="Arial"/>
          <w:sz w:val="22"/>
          <w:szCs w:val="22"/>
        </w:rPr>
        <w:t xml:space="preserve">  </w:t>
      </w:r>
      <w:r w:rsidRPr="00161DDA">
        <w:rPr>
          <w:rStyle w:val="normaltextrun"/>
          <w:rFonts w:ascii="Arial" w:hAnsi="Arial" w:cs="Arial"/>
          <w:sz w:val="22"/>
          <w:szCs w:val="22"/>
        </w:rPr>
        <w:t>facilitating the webinars, about their experiences growing up</w:t>
      </w:r>
      <w:r w:rsidRPr="006473C9">
        <w:rPr>
          <w:rStyle w:val="normaltextrun"/>
          <w:rFonts w:ascii="Arial" w:hAnsi="Arial" w:cs="Arial"/>
          <w:color w:val="000000"/>
          <w:sz w:val="22"/>
          <w:szCs w:val="22"/>
        </w:rPr>
        <w:t xml:space="preserve"> - </w:t>
      </w:r>
      <w:hyperlink r:id="rId65" w:tgtFrame="_blank" w:history="1">
        <w:r w:rsidRPr="006473C9">
          <w:rPr>
            <w:rStyle w:val="normaltextrun"/>
            <w:rFonts w:ascii="Arial" w:hAnsi="Arial" w:cs="Arial"/>
            <w:color w:val="0563C1"/>
            <w:sz w:val="22"/>
            <w:szCs w:val="22"/>
            <w:u w:val="single"/>
          </w:rPr>
          <w:t>link</w:t>
        </w:r>
      </w:hyperlink>
      <w:r w:rsidRPr="006473C9">
        <w:rPr>
          <w:rStyle w:val="normaltextrun"/>
          <w:rFonts w:ascii="Arial" w:hAnsi="Arial" w:cs="Arial"/>
          <w:color w:val="000000"/>
          <w:sz w:val="22"/>
          <w:szCs w:val="22"/>
        </w:rPr>
        <w:t>:</w:t>
      </w:r>
      <w:r w:rsidRPr="006473C9">
        <w:rPr>
          <w:rStyle w:val="eop"/>
          <w:rFonts w:ascii="Arial" w:hAnsi="Arial" w:cs="Arial"/>
          <w:color w:val="000000"/>
          <w:sz w:val="22"/>
          <w:szCs w:val="22"/>
        </w:rPr>
        <w:t> </w:t>
      </w:r>
    </w:p>
    <w:p w14:paraId="2B11FED1" w14:textId="77777777" w:rsidR="00673FE4" w:rsidRPr="006473C9" w:rsidRDefault="00673FE4" w:rsidP="002869CB">
      <w:pPr>
        <w:pStyle w:val="paragraph"/>
        <w:numPr>
          <w:ilvl w:val="0"/>
          <w:numId w:val="17"/>
        </w:numPr>
        <w:spacing w:before="0" w:beforeAutospacing="0" w:after="0" w:afterAutospacing="0"/>
        <w:textAlignment w:val="baseline"/>
        <w:rPr>
          <w:rFonts w:ascii="Arial" w:hAnsi="Arial" w:cs="Arial"/>
          <w:sz w:val="22"/>
          <w:szCs w:val="22"/>
        </w:rPr>
      </w:pPr>
      <w:r w:rsidRPr="006473C9">
        <w:rPr>
          <w:rStyle w:val="normaltextrun"/>
          <w:rFonts w:ascii="Arial" w:hAnsi="Arial" w:cs="Arial"/>
          <w:color w:val="000000"/>
          <w:sz w:val="22"/>
          <w:szCs w:val="22"/>
        </w:rPr>
        <w:t xml:space="preserve">Webinar recordings - </w:t>
      </w:r>
      <w:r w:rsidRPr="006473C9">
        <w:rPr>
          <w:rStyle w:val="normaltextrun"/>
          <w:rFonts w:ascii="Arial" w:hAnsi="Arial" w:cs="Arial"/>
          <w:i/>
          <w:iCs/>
          <w:color w:val="000000"/>
          <w:sz w:val="22"/>
          <w:szCs w:val="22"/>
        </w:rPr>
        <w:t>‘Inclusion in early childhood playlist’</w:t>
      </w:r>
      <w:r w:rsidRPr="006473C9">
        <w:rPr>
          <w:rStyle w:val="normaltextrun"/>
          <w:rFonts w:ascii="Arial" w:hAnsi="Arial" w:cs="Arial"/>
          <w:color w:val="000000"/>
          <w:sz w:val="22"/>
          <w:szCs w:val="22"/>
        </w:rPr>
        <w:t> on CYDA’s YouTube - </w:t>
      </w:r>
      <w:hyperlink r:id="rId66" w:tgtFrame="_blank" w:history="1">
        <w:r w:rsidRPr="006473C9">
          <w:rPr>
            <w:rStyle w:val="normaltextrun"/>
            <w:rFonts w:ascii="Arial" w:hAnsi="Arial" w:cs="Arial"/>
            <w:color w:val="0563C1"/>
            <w:sz w:val="22"/>
            <w:szCs w:val="22"/>
            <w:u w:val="single"/>
          </w:rPr>
          <w:t>link</w:t>
        </w:r>
      </w:hyperlink>
      <w:r w:rsidRPr="006473C9">
        <w:rPr>
          <w:rStyle w:val="normaltextrun"/>
          <w:rFonts w:ascii="Arial" w:hAnsi="Arial" w:cs="Arial"/>
          <w:color w:val="000000"/>
          <w:sz w:val="22"/>
          <w:szCs w:val="22"/>
        </w:rPr>
        <w:t>  </w:t>
      </w:r>
      <w:r w:rsidRPr="006473C9">
        <w:rPr>
          <w:rStyle w:val="eop"/>
          <w:rFonts w:ascii="Arial" w:hAnsi="Arial" w:cs="Arial"/>
          <w:color w:val="000000"/>
          <w:sz w:val="22"/>
          <w:szCs w:val="22"/>
        </w:rPr>
        <w:t> </w:t>
      </w:r>
    </w:p>
    <w:p w14:paraId="2A5F9303" w14:textId="77777777" w:rsidR="00673FE4" w:rsidRPr="006473C9" w:rsidRDefault="00673FE4" w:rsidP="002869CB">
      <w:pPr>
        <w:pStyle w:val="paragraph"/>
        <w:numPr>
          <w:ilvl w:val="0"/>
          <w:numId w:val="17"/>
        </w:numPr>
        <w:spacing w:before="0" w:beforeAutospacing="0" w:after="240" w:afterAutospacing="0"/>
        <w:textAlignment w:val="baseline"/>
        <w:rPr>
          <w:rFonts w:ascii="Arial" w:hAnsi="Arial" w:cs="Arial"/>
          <w:sz w:val="22"/>
          <w:szCs w:val="22"/>
        </w:rPr>
      </w:pPr>
      <w:r w:rsidRPr="006473C9">
        <w:rPr>
          <w:rStyle w:val="normaltextrun"/>
          <w:rFonts w:ascii="Arial" w:hAnsi="Arial" w:cs="Arial"/>
          <w:color w:val="000000"/>
          <w:sz w:val="22"/>
          <w:szCs w:val="22"/>
        </w:rPr>
        <w:t xml:space="preserve">Materials for participants - </w:t>
      </w:r>
      <w:hyperlink r:id="rId67" w:tgtFrame="_blank" w:history="1">
        <w:r w:rsidRPr="006473C9">
          <w:rPr>
            <w:rStyle w:val="normaltextrun"/>
            <w:rFonts w:ascii="Arial" w:hAnsi="Arial" w:cs="Arial"/>
            <w:color w:val="0563C1"/>
            <w:sz w:val="22"/>
            <w:szCs w:val="22"/>
            <w:u w:val="single"/>
          </w:rPr>
          <w:t>link</w:t>
        </w:r>
      </w:hyperlink>
      <w:r w:rsidRPr="006473C9">
        <w:rPr>
          <w:rStyle w:val="normaltextrun"/>
          <w:rFonts w:ascii="Arial" w:hAnsi="Arial" w:cs="Arial"/>
          <w:color w:val="000000"/>
          <w:sz w:val="22"/>
          <w:szCs w:val="22"/>
        </w:rPr>
        <w:t> (slides for each webinar, handouts and worksheets)</w:t>
      </w:r>
      <w:r w:rsidRPr="006473C9">
        <w:rPr>
          <w:rStyle w:val="eop"/>
          <w:rFonts w:ascii="Arial" w:hAnsi="Arial" w:cs="Arial"/>
          <w:color w:val="000000"/>
          <w:sz w:val="22"/>
          <w:szCs w:val="22"/>
        </w:rPr>
        <w:t> </w:t>
      </w:r>
    </w:p>
    <w:p w14:paraId="2404C077" w14:textId="2F97AD56" w:rsidR="00673FE4" w:rsidRPr="006473C9" w:rsidRDefault="00673FE4" w:rsidP="002869CB">
      <w:pPr>
        <w:pStyle w:val="paragraph"/>
        <w:numPr>
          <w:ilvl w:val="0"/>
          <w:numId w:val="18"/>
        </w:numPr>
        <w:spacing w:before="0" w:beforeAutospacing="0" w:after="0" w:afterAutospacing="0"/>
        <w:textAlignment w:val="baseline"/>
        <w:rPr>
          <w:rFonts w:ascii="Arial" w:hAnsi="Arial" w:cs="Arial"/>
          <w:sz w:val="22"/>
          <w:szCs w:val="22"/>
        </w:rPr>
      </w:pPr>
      <w:r w:rsidRPr="006473C9">
        <w:rPr>
          <w:rStyle w:val="normaltextrun"/>
          <w:rFonts w:ascii="Arial" w:hAnsi="Arial" w:cs="Arial"/>
          <w:i/>
          <w:iCs/>
          <w:sz w:val="22"/>
          <w:szCs w:val="22"/>
        </w:rPr>
        <w:t>Look! It’s me!</w:t>
      </w:r>
      <w:r w:rsidRPr="006473C9">
        <w:rPr>
          <w:rStyle w:val="normaltextrun"/>
          <w:rFonts w:ascii="Arial" w:hAnsi="Arial" w:cs="Arial"/>
          <w:sz w:val="22"/>
          <w:szCs w:val="22"/>
        </w:rPr>
        <w:t xml:space="preserve"> - Reviews of children’s picture books on inclusion by young people with disability </w:t>
      </w:r>
      <w:hyperlink r:id="rId68" w:tgtFrame="_blank" w:history="1">
        <w:r w:rsidRPr="006473C9">
          <w:rPr>
            <w:rStyle w:val="normaltextrun"/>
            <w:rFonts w:ascii="Arial" w:hAnsi="Arial" w:cs="Arial"/>
            <w:color w:val="0563C1"/>
            <w:sz w:val="22"/>
            <w:szCs w:val="22"/>
            <w:u w:val="single"/>
          </w:rPr>
          <w:t>link</w:t>
        </w:r>
      </w:hyperlink>
      <w:r w:rsidRPr="006473C9">
        <w:rPr>
          <w:rStyle w:val="eop"/>
          <w:rFonts w:ascii="Arial" w:hAnsi="Arial" w:cs="Arial"/>
          <w:sz w:val="22"/>
          <w:szCs w:val="22"/>
        </w:rPr>
        <w:t> </w:t>
      </w:r>
    </w:p>
    <w:p w14:paraId="4696F7EE" w14:textId="77777777" w:rsidR="00673FE4" w:rsidRDefault="00673FE4" w:rsidP="00673FE4">
      <w:pPr>
        <w:pStyle w:val="paragraph"/>
        <w:spacing w:before="0" w:beforeAutospacing="0" w:after="0" w:afterAutospacing="0"/>
        <w:textAlignment w:val="baseline"/>
        <w:rPr>
          <w:rStyle w:val="normaltextrun"/>
          <w:rFonts w:ascii="Arial" w:hAnsi="Arial" w:cs="Arial"/>
          <w:b/>
          <w:bCs/>
        </w:rPr>
      </w:pPr>
    </w:p>
    <w:p w14:paraId="02F15071" w14:textId="77777777" w:rsidR="001F6069" w:rsidRPr="00F260E8" w:rsidRDefault="001F6069" w:rsidP="00F260E8">
      <w:pPr>
        <w:spacing w:before="0" w:line="276" w:lineRule="auto"/>
        <w:rPr>
          <w:rStyle w:val="normaltextrun"/>
          <w:rFonts w:eastAsia="Times New Roman"/>
          <w:b/>
          <w:sz w:val="24"/>
          <w:szCs w:val="24"/>
          <w:lang w:eastAsia="en-AU"/>
        </w:rPr>
      </w:pPr>
      <w:bookmarkStart w:id="27" w:name="_Toc119931808"/>
      <w:r w:rsidRPr="00F260E8">
        <w:rPr>
          <w:rStyle w:val="normaltextrun"/>
          <w:rFonts w:eastAsia="Times New Roman"/>
          <w:b/>
          <w:sz w:val="24"/>
          <w:szCs w:val="24"/>
          <w:lang w:eastAsia="en-AU"/>
        </w:rPr>
        <w:t>CYDA fact sheets</w:t>
      </w:r>
      <w:bookmarkEnd w:id="27"/>
      <w:r w:rsidRPr="00F260E8">
        <w:rPr>
          <w:rStyle w:val="normaltextrun"/>
          <w:rFonts w:eastAsia="Times New Roman"/>
          <w:b/>
          <w:sz w:val="24"/>
          <w:szCs w:val="24"/>
          <w:lang w:eastAsia="en-AU"/>
        </w:rPr>
        <w:t xml:space="preserve"> </w:t>
      </w:r>
    </w:p>
    <w:p w14:paraId="7EA7AC14" w14:textId="77777777" w:rsidR="001F6069" w:rsidRPr="00250345" w:rsidRDefault="00360348" w:rsidP="002869CB">
      <w:pPr>
        <w:pStyle w:val="ListParagraph"/>
        <w:numPr>
          <w:ilvl w:val="0"/>
          <w:numId w:val="16"/>
        </w:numPr>
        <w:spacing w:before="0" w:line="276" w:lineRule="auto"/>
        <w:rPr>
          <w:rFonts w:cs="Arial"/>
          <w:color w:val="0563C1" w:themeColor="hyperlink"/>
          <w:u w:val="single"/>
        </w:rPr>
      </w:pPr>
      <w:hyperlink r:id="rId69" w:tgtFrame="_blank" w:history="1">
        <w:r w:rsidR="001F6069" w:rsidRPr="00250345">
          <w:rPr>
            <w:rStyle w:val="Hyperlink"/>
            <w:rFonts w:cs="Arial"/>
          </w:rPr>
          <w:t>Understanding ECI language</w:t>
        </w:r>
      </w:hyperlink>
    </w:p>
    <w:p w14:paraId="018181D8" w14:textId="77777777" w:rsidR="001F6069" w:rsidRPr="00C148F0" w:rsidRDefault="00360348" w:rsidP="002869CB">
      <w:pPr>
        <w:pStyle w:val="ListParagraph"/>
        <w:numPr>
          <w:ilvl w:val="0"/>
          <w:numId w:val="16"/>
        </w:numPr>
        <w:spacing w:before="0" w:line="276" w:lineRule="auto"/>
        <w:rPr>
          <w:rStyle w:val="Hyperlink"/>
          <w:rFonts w:cs="Arial"/>
        </w:rPr>
      </w:pPr>
      <w:hyperlink r:id="rId70" w:tgtFrame="_blank" w:history="1">
        <w:r w:rsidR="001F6069" w:rsidRPr="00C148F0">
          <w:rPr>
            <w:rStyle w:val="Hyperlink"/>
            <w:rFonts w:cs="Arial"/>
          </w:rPr>
          <w:t>Supporting the development of children and young people with disability</w:t>
        </w:r>
      </w:hyperlink>
      <w:r w:rsidR="001F6069" w:rsidRPr="00C148F0">
        <w:rPr>
          <w:rStyle w:val="Hyperlink"/>
          <w:rFonts w:cs="Arial"/>
        </w:rPr>
        <w:t xml:space="preserve"> </w:t>
      </w:r>
    </w:p>
    <w:p w14:paraId="605EE859" w14:textId="77777777" w:rsidR="001F6069" w:rsidRPr="00C148F0" w:rsidRDefault="00360348" w:rsidP="002869CB">
      <w:pPr>
        <w:pStyle w:val="ListParagraph"/>
        <w:numPr>
          <w:ilvl w:val="0"/>
          <w:numId w:val="16"/>
        </w:numPr>
        <w:spacing w:before="0" w:line="276" w:lineRule="auto"/>
        <w:rPr>
          <w:rStyle w:val="Hyperlink"/>
          <w:rFonts w:cs="Arial"/>
        </w:rPr>
      </w:pPr>
      <w:hyperlink r:id="rId71" w:tgtFrame="_blank" w:history="1">
        <w:r w:rsidR="001F6069" w:rsidRPr="00C148F0">
          <w:rPr>
            <w:rStyle w:val="Hyperlink"/>
            <w:rFonts w:cs="Arial"/>
          </w:rPr>
          <w:t>Services and supports in the early years</w:t>
        </w:r>
      </w:hyperlink>
      <w:r w:rsidR="001F6069" w:rsidRPr="00C148F0">
        <w:rPr>
          <w:rStyle w:val="Hyperlink"/>
          <w:rFonts w:cs="Arial"/>
        </w:rPr>
        <w:t xml:space="preserve"> </w:t>
      </w:r>
    </w:p>
    <w:p w14:paraId="340496F8" w14:textId="77777777" w:rsidR="001F6069" w:rsidRPr="00C148F0" w:rsidRDefault="00360348" w:rsidP="002869CB">
      <w:pPr>
        <w:pStyle w:val="ListParagraph"/>
        <w:numPr>
          <w:ilvl w:val="0"/>
          <w:numId w:val="16"/>
        </w:numPr>
        <w:spacing w:before="0" w:line="276" w:lineRule="auto"/>
        <w:rPr>
          <w:rStyle w:val="Hyperlink"/>
          <w:rFonts w:cs="Arial"/>
        </w:rPr>
      </w:pPr>
      <w:hyperlink r:id="rId72" w:tgtFrame="_blank" w:history="1">
        <w:r w:rsidR="001F6069" w:rsidRPr="00C148F0">
          <w:rPr>
            <w:rStyle w:val="Hyperlink"/>
            <w:rFonts w:cs="Arial"/>
          </w:rPr>
          <w:t>About family-centred practice</w:t>
        </w:r>
      </w:hyperlink>
      <w:r w:rsidR="001F6069" w:rsidRPr="00C148F0">
        <w:rPr>
          <w:rStyle w:val="Hyperlink"/>
          <w:rFonts w:cs="Arial"/>
        </w:rPr>
        <w:t xml:space="preserve"> </w:t>
      </w:r>
    </w:p>
    <w:p w14:paraId="2F2077F8" w14:textId="77777777" w:rsidR="001F6069" w:rsidRPr="00C148F0" w:rsidRDefault="00360348" w:rsidP="002869CB">
      <w:pPr>
        <w:pStyle w:val="ListParagraph"/>
        <w:numPr>
          <w:ilvl w:val="0"/>
          <w:numId w:val="16"/>
        </w:numPr>
        <w:spacing w:before="0" w:line="276" w:lineRule="auto"/>
        <w:rPr>
          <w:rStyle w:val="Hyperlink"/>
          <w:rFonts w:cs="Arial"/>
        </w:rPr>
      </w:pPr>
      <w:hyperlink r:id="rId73" w:tgtFrame="_blank" w:history="1">
        <w:r w:rsidR="001F6069" w:rsidRPr="00C148F0">
          <w:rPr>
            <w:rStyle w:val="Hyperlink"/>
            <w:rFonts w:cs="Arial"/>
          </w:rPr>
          <w:t>Building strong families</w:t>
        </w:r>
      </w:hyperlink>
    </w:p>
    <w:p w14:paraId="0BA730B3" w14:textId="77777777" w:rsidR="001F6069" w:rsidRDefault="00360348" w:rsidP="002869CB">
      <w:pPr>
        <w:pStyle w:val="ListParagraph"/>
        <w:numPr>
          <w:ilvl w:val="0"/>
          <w:numId w:val="16"/>
        </w:numPr>
        <w:spacing w:before="0" w:line="276" w:lineRule="auto"/>
        <w:rPr>
          <w:rStyle w:val="Hyperlink"/>
          <w:rFonts w:cs="Arial"/>
        </w:rPr>
      </w:pPr>
      <w:hyperlink r:id="rId74" w:history="1">
        <w:r w:rsidR="001F6069" w:rsidRPr="00F46609">
          <w:rPr>
            <w:rStyle w:val="Hyperlink"/>
            <w:rFonts w:cs="Arial"/>
          </w:rPr>
          <w:t>Tips for early intervention from CYDA Webinar on Early Childhood</w:t>
        </w:r>
      </w:hyperlink>
    </w:p>
    <w:p w14:paraId="28040112" w14:textId="77777777" w:rsidR="001F6069" w:rsidRDefault="00360348" w:rsidP="002869CB">
      <w:pPr>
        <w:pStyle w:val="ListParagraph"/>
        <w:numPr>
          <w:ilvl w:val="0"/>
          <w:numId w:val="16"/>
        </w:numPr>
        <w:spacing w:before="0" w:line="276" w:lineRule="auto"/>
        <w:rPr>
          <w:rStyle w:val="Hyperlink"/>
          <w:rFonts w:cs="Arial"/>
        </w:rPr>
      </w:pPr>
      <w:hyperlink r:id="rId75" w:history="1">
        <w:r w:rsidR="001F6069" w:rsidRPr="00882BD3">
          <w:rPr>
            <w:rStyle w:val="Hyperlink"/>
            <w:rFonts w:cs="Arial"/>
          </w:rPr>
          <w:t>What is inclusive education?</w:t>
        </w:r>
      </w:hyperlink>
    </w:p>
    <w:p w14:paraId="3CA9D24D" w14:textId="77777777" w:rsidR="001F6069" w:rsidRDefault="00360348" w:rsidP="002869CB">
      <w:pPr>
        <w:pStyle w:val="ListParagraph"/>
        <w:numPr>
          <w:ilvl w:val="0"/>
          <w:numId w:val="16"/>
        </w:numPr>
        <w:spacing w:before="0" w:line="276" w:lineRule="auto"/>
        <w:rPr>
          <w:rStyle w:val="Hyperlink"/>
          <w:rFonts w:cs="Arial"/>
        </w:rPr>
      </w:pPr>
      <w:hyperlink r:id="rId76" w:history="1">
        <w:r w:rsidR="001F6069" w:rsidRPr="008468EC">
          <w:rPr>
            <w:rStyle w:val="Hyperlink"/>
            <w:rFonts w:cs="Arial"/>
          </w:rPr>
          <w:t>Addressing ableism in education</w:t>
        </w:r>
      </w:hyperlink>
    </w:p>
    <w:p w14:paraId="0AD3723F" w14:textId="77777777" w:rsidR="00AF04DE" w:rsidRPr="00611F08" w:rsidRDefault="00AF04DE" w:rsidP="00611F08">
      <w:pPr>
        <w:spacing w:before="0" w:line="259" w:lineRule="auto"/>
        <w:rPr>
          <w:rFonts w:ascii="Helvetica" w:eastAsiaTheme="majorEastAsia" w:hAnsi="Helvetica" w:cstheme="majorBidi"/>
          <w:color w:val="538135" w:themeColor="accent6" w:themeShade="BF"/>
          <w:sz w:val="32"/>
          <w:szCs w:val="32"/>
        </w:rPr>
      </w:pPr>
    </w:p>
    <w:sectPr w:rsidR="00AF04DE" w:rsidRPr="00611F08">
      <w:footerReference w:type="default" r:id="rId77"/>
      <w:pgSz w:w="11906" w:h="16838"/>
      <w:pgMar w:top="1440" w:right="137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205560" w14:textId="77777777" w:rsidR="00A14E0E" w:rsidRDefault="00A14E0E" w:rsidP="00C715B2">
      <w:pPr>
        <w:spacing w:before="0" w:after="0" w:line="240" w:lineRule="auto"/>
      </w:pPr>
      <w:r>
        <w:separator/>
      </w:r>
    </w:p>
  </w:endnote>
  <w:endnote w:type="continuationSeparator" w:id="0">
    <w:p w14:paraId="11135E6F" w14:textId="77777777" w:rsidR="00A14E0E" w:rsidRDefault="00A14E0E" w:rsidP="00C715B2">
      <w:pPr>
        <w:spacing w:before="0" w:after="0" w:line="240" w:lineRule="auto"/>
      </w:pPr>
      <w:r>
        <w:continuationSeparator/>
      </w:r>
    </w:p>
  </w:endnote>
  <w:endnote w:type="continuationNotice" w:id="1">
    <w:p w14:paraId="27E963AE" w14:textId="77777777" w:rsidR="00A14E0E" w:rsidRDefault="00A14E0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entury">
    <w:panose1 w:val="020406030507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Headings CS)">
    <w:altName w:val="Arial"/>
    <w:charset w:val="00"/>
    <w:family w:val="roman"/>
    <w:pitch w:val="default"/>
  </w:font>
  <w:font w:name="Times New Roman (Body CS)">
    <w:altName w:val="Times New Roman"/>
    <w:panose1 w:val="00000000000000000000"/>
    <w:charset w:val="00"/>
    <w:family w:val="roman"/>
    <w:notTrueType/>
    <w:pitch w:val="default"/>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61A963" w14:textId="4798C214" w:rsidR="00905C00" w:rsidRDefault="00905C00">
    <w:pPr>
      <w:pStyle w:val="Footer"/>
      <w:jc w:val="center"/>
    </w:pPr>
  </w:p>
  <w:p w14:paraId="79AC2FA0" w14:textId="77777777" w:rsidR="00905C00" w:rsidRDefault="00905C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3240E3" w14:textId="77777777" w:rsidR="00416D04" w:rsidRDefault="00416D04">
    <w:pPr>
      <w:pStyle w:val="Footer"/>
      <w:jc w:val="center"/>
    </w:pPr>
    <w:r w:rsidRPr="006D5539">
      <w:rPr>
        <w:noProof/>
        <w:lang w:eastAsia="en-AU"/>
      </w:rPr>
      <w:drawing>
        <wp:anchor distT="0" distB="0" distL="114300" distR="114300" simplePos="0" relativeHeight="251658240" behindDoc="1" locked="0" layoutInCell="1" allowOverlap="1" wp14:anchorId="65383101" wp14:editId="37BCCEDA">
          <wp:simplePos x="0" y="0"/>
          <wp:positionH relativeFrom="margin">
            <wp:align>right</wp:align>
          </wp:positionH>
          <wp:positionV relativeFrom="paragraph">
            <wp:posOffset>-183543</wp:posOffset>
          </wp:positionV>
          <wp:extent cx="2186940" cy="689610"/>
          <wp:effectExtent l="0" t="0" r="3810" b="0"/>
          <wp:wrapTight wrapText="bothSides">
            <wp:wrapPolygon edited="0">
              <wp:start x="0" y="0"/>
              <wp:lineTo x="0" y="20884"/>
              <wp:lineTo x="21449" y="20884"/>
              <wp:lineTo x="21449" y="0"/>
              <wp:lineTo x="0" y="0"/>
            </wp:wrapPolygon>
          </wp:wrapTight>
          <wp:docPr id="1504525348" name="Picture 1504525348" descr="F:\ADMINISTRATION\CYDA Logos\CYDA logo -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DMINISTRATION\CYDA Logos\CYDA logo - horizon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6940" cy="689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F0068C" w14:textId="77777777" w:rsidR="00416D04" w:rsidRDefault="00416D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CE2638" w14:textId="03A887DF" w:rsidR="005E74B0" w:rsidRDefault="00F458C3" w:rsidP="001F1911">
    <w:pPr>
      <w:pStyle w:val="Footer"/>
      <w:ind w:hanging="284"/>
    </w:pPr>
    <w:r>
      <w:t xml:space="preserve">CYDA’s submission </w:t>
    </w:r>
    <w:r w:rsidRPr="008503FD">
      <w:t xml:space="preserve">to </w:t>
    </w:r>
    <w:r>
      <w:t xml:space="preserve">the </w:t>
    </w:r>
    <w:r w:rsidR="009F1243">
      <w:t xml:space="preserve">Productivity Commission’s Draft Report ECEC </w:t>
    </w:r>
    <w:r w:rsidR="009F1243">
      <w:tab/>
    </w:r>
    <w:sdt>
      <w:sdtPr>
        <w:id w:val="1872725270"/>
        <w:docPartObj>
          <w:docPartGallery w:val="Page Numbers (Bottom of Page)"/>
          <w:docPartUnique/>
        </w:docPartObj>
      </w:sdtPr>
      <w:sdtEndPr>
        <w:rPr>
          <w:noProof/>
        </w:rPr>
      </w:sdtEndPr>
      <w:sdtContent>
        <w:r w:rsidR="001F1911">
          <w:t xml:space="preserve">  </w:t>
        </w:r>
        <w:r w:rsidR="005E74B0">
          <w:fldChar w:fldCharType="begin"/>
        </w:r>
        <w:r w:rsidR="005E74B0">
          <w:instrText xml:space="preserve"> PAGE   \* MERGEFORMAT </w:instrText>
        </w:r>
        <w:r w:rsidR="005E74B0">
          <w:fldChar w:fldCharType="separate"/>
        </w:r>
        <w:r w:rsidR="005E74B0">
          <w:rPr>
            <w:noProof/>
          </w:rPr>
          <w:t>2</w:t>
        </w:r>
        <w:r w:rsidR="005E74B0">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E4F2C9" w14:textId="77777777" w:rsidR="00A14E0E" w:rsidRDefault="00A14E0E" w:rsidP="00C715B2">
      <w:pPr>
        <w:spacing w:before="0" w:after="0" w:line="240" w:lineRule="auto"/>
      </w:pPr>
      <w:r>
        <w:separator/>
      </w:r>
    </w:p>
  </w:footnote>
  <w:footnote w:type="continuationSeparator" w:id="0">
    <w:p w14:paraId="1CB38C68" w14:textId="77777777" w:rsidR="00A14E0E" w:rsidRDefault="00A14E0E" w:rsidP="00C715B2">
      <w:pPr>
        <w:spacing w:before="0" w:after="0" w:line="240" w:lineRule="auto"/>
      </w:pPr>
      <w:r>
        <w:continuationSeparator/>
      </w:r>
    </w:p>
  </w:footnote>
  <w:footnote w:type="continuationNotice" w:id="1">
    <w:p w14:paraId="36EEF3F4" w14:textId="77777777" w:rsidR="00A14E0E" w:rsidRDefault="00A14E0E">
      <w:pPr>
        <w:spacing w:before="0" w:after="0" w:line="240" w:lineRule="auto"/>
      </w:pPr>
    </w:p>
  </w:footnote>
  <w:footnote w:id="2">
    <w:p w14:paraId="72449740" w14:textId="77777777" w:rsidR="00EA351F" w:rsidRPr="005710B4" w:rsidRDefault="00EA351F" w:rsidP="00EA351F">
      <w:pPr>
        <w:pStyle w:val="FootnoteText"/>
        <w:rPr>
          <w:sz w:val="18"/>
          <w:szCs w:val="18"/>
          <w:lang w:val="en-US"/>
        </w:rPr>
      </w:pPr>
      <w:r w:rsidRPr="005710B4">
        <w:rPr>
          <w:rStyle w:val="FootnoteReference"/>
          <w:sz w:val="18"/>
          <w:szCs w:val="18"/>
        </w:rPr>
        <w:footnoteRef/>
      </w:r>
      <w:r w:rsidRPr="005710B4">
        <w:rPr>
          <w:sz w:val="18"/>
          <w:szCs w:val="18"/>
        </w:rPr>
        <w:t xml:space="preserve"> </w:t>
      </w:r>
      <w:hyperlink r:id="rId1" w:history="1">
        <w:r w:rsidRPr="00430F90">
          <w:rPr>
            <w:rStyle w:val="Hyperlink"/>
            <w:sz w:val="18"/>
            <w:szCs w:val="18"/>
          </w:rPr>
          <w:t>The Polished Pathway Speech by Catherine McAlpine, CEO Inclusion Australia to the NDIS Jobs and Skills Summit - 17 August 2022</w:t>
        </w:r>
      </w:hyperlink>
    </w:p>
  </w:footnote>
  <w:footnote w:id="3">
    <w:p w14:paraId="787FD571" w14:textId="77777777" w:rsidR="00443141" w:rsidRPr="004F7D74" w:rsidRDefault="00443141" w:rsidP="00443141">
      <w:pPr>
        <w:pStyle w:val="FootnoteText"/>
        <w:rPr>
          <w:sz w:val="18"/>
          <w:szCs w:val="18"/>
          <w:lang w:val="en-US"/>
        </w:rPr>
      </w:pPr>
      <w:r w:rsidRPr="004F7D74">
        <w:rPr>
          <w:rStyle w:val="FootnoteReference"/>
          <w:sz w:val="18"/>
          <w:szCs w:val="18"/>
        </w:rPr>
        <w:footnoteRef/>
      </w:r>
      <w:r w:rsidRPr="004F7D74">
        <w:rPr>
          <w:sz w:val="18"/>
          <w:szCs w:val="18"/>
        </w:rPr>
        <w:t xml:space="preserve"> Schmitt, M.T. Et. Al. (2014). </w:t>
      </w:r>
      <w:r w:rsidRPr="004F7D74">
        <w:rPr>
          <w:i/>
          <w:iCs/>
          <w:sz w:val="18"/>
          <w:szCs w:val="18"/>
        </w:rPr>
        <w:t>The Consequences of Perceived Discrimination for Psychological Well-Being: A Meta-Analytic Review.</w:t>
      </w:r>
      <w:r w:rsidRPr="004F7D74">
        <w:rPr>
          <w:sz w:val="18"/>
          <w:szCs w:val="18"/>
        </w:rPr>
        <w:t xml:space="preserve"> Psychological Bulletin, Vol 140(4), pp.921-948.</w:t>
      </w:r>
    </w:p>
  </w:footnote>
  <w:footnote w:id="4">
    <w:p w14:paraId="5B2C3A26" w14:textId="77777777" w:rsidR="00443141" w:rsidRPr="00F7687F" w:rsidRDefault="00443141" w:rsidP="00443141">
      <w:pPr>
        <w:pStyle w:val="FootnoteText"/>
        <w:rPr>
          <w:sz w:val="18"/>
          <w:szCs w:val="18"/>
          <w:lang w:val="en-US"/>
        </w:rPr>
      </w:pPr>
      <w:r w:rsidRPr="004F7D74">
        <w:rPr>
          <w:rStyle w:val="FootnoteReference"/>
          <w:sz w:val="18"/>
          <w:szCs w:val="18"/>
        </w:rPr>
        <w:footnoteRef/>
      </w:r>
      <w:r w:rsidRPr="004F7D74">
        <w:rPr>
          <w:sz w:val="18"/>
          <w:szCs w:val="18"/>
        </w:rPr>
        <w:t xml:space="preserve"> </w:t>
      </w:r>
      <w:r>
        <w:rPr>
          <w:sz w:val="18"/>
          <w:szCs w:val="18"/>
        </w:rPr>
        <w:t xml:space="preserve">Ullmann, H. Et Al. (2022). </w:t>
      </w:r>
      <w:r>
        <w:rPr>
          <w:i/>
          <w:iCs/>
          <w:sz w:val="18"/>
          <w:szCs w:val="18"/>
        </w:rPr>
        <w:t>Stressful Life Events Among Children Aged 5-17 Years by Disability Status: United States 2019</w:t>
      </w:r>
      <w:r>
        <w:rPr>
          <w:sz w:val="18"/>
          <w:szCs w:val="18"/>
        </w:rPr>
        <w:t>. NCHS Data Brief No. 431. Available at:</w:t>
      </w:r>
      <w:r w:rsidRPr="00F7687F">
        <w:t xml:space="preserve"> </w:t>
      </w:r>
      <w:hyperlink r:id="rId2" w:history="1">
        <w:r w:rsidRPr="00CC7E80">
          <w:rPr>
            <w:rStyle w:val="Hyperlink"/>
            <w:sz w:val="18"/>
            <w:szCs w:val="18"/>
          </w:rPr>
          <w:t>https://www.cdc.gov/nchs/products/databriefs/db431.htm</w:t>
        </w:r>
      </w:hyperlink>
      <w:r>
        <w:rPr>
          <w:sz w:val="18"/>
          <w:szCs w:val="18"/>
        </w:rPr>
        <w:t xml:space="preserve">  </w:t>
      </w:r>
    </w:p>
  </w:footnote>
  <w:footnote w:id="5">
    <w:p w14:paraId="4ABFA570" w14:textId="77777777" w:rsidR="00443141" w:rsidRPr="004F7D74" w:rsidRDefault="00443141" w:rsidP="00443141">
      <w:pPr>
        <w:pStyle w:val="FootnoteText"/>
        <w:rPr>
          <w:sz w:val="18"/>
          <w:szCs w:val="18"/>
          <w:lang w:val="en-US"/>
        </w:rPr>
      </w:pPr>
      <w:r w:rsidRPr="004F7D74">
        <w:rPr>
          <w:rStyle w:val="FootnoteReference"/>
          <w:sz w:val="18"/>
          <w:szCs w:val="18"/>
        </w:rPr>
        <w:footnoteRef/>
      </w:r>
      <w:r w:rsidRPr="004F7D74">
        <w:rPr>
          <w:sz w:val="18"/>
          <w:szCs w:val="18"/>
        </w:rPr>
        <w:t xml:space="preserve"> See </w:t>
      </w:r>
      <w:r>
        <w:rPr>
          <w:sz w:val="18"/>
          <w:szCs w:val="18"/>
        </w:rPr>
        <w:t xml:space="preserve">‘Document Library’ for progress reports </w:t>
      </w:r>
      <w:hyperlink r:id="rId3" w:history="1">
        <w:r w:rsidRPr="00CC7E80">
          <w:rPr>
            <w:rStyle w:val="Hyperlink"/>
            <w:sz w:val="18"/>
            <w:szCs w:val="18"/>
          </w:rPr>
          <w:t>https://disability.royalcommission.gov.au/document-library</w:t>
        </w:r>
      </w:hyperlink>
      <w:r>
        <w:rPr>
          <w:sz w:val="18"/>
          <w:szCs w:val="18"/>
        </w:rPr>
        <w:t xml:space="preserve"> </w:t>
      </w:r>
    </w:p>
  </w:footnote>
  <w:footnote w:id="6">
    <w:p w14:paraId="6BE8DF29" w14:textId="77777777" w:rsidR="00141A96" w:rsidRPr="00003972" w:rsidRDefault="00141A96" w:rsidP="00141A96">
      <w:pPr>
        <w:pStyle w:val="FootnoteText"/>
        <w:rPr>
          <w:rFonts w:cs="Arial"/>
        </w:rPr>
      </w:pPr>
      <w:r w:rsidRPr="00003972">
        <w:rPr>
          <w:rStyle w:val="FootnoteReference"/>
          <w:rFonts w:cs="Arial"/>
        </w:rPr>
        <w:footnoteRef/>
      </w:r>
      <w:r w:rsidRPr="00003972">
        <w:rPr>
          <w:rFonts w:cs="Arial"/>
        </w:rPr>
        <w:t xml:space="preserve"> </w:t>
      </w:r>
      <w:r w:rsidRPr="00D53096">
        <w:rPr>
          <w:rFonts w:cs="Arial"/>
          <w:sz w:val="18"/>
          <w:szCs w:val="18"/>
        </w:rPr>
        <w:t xml:space="preserve">Convention on the Rights of the Child, United Nations, 1989 entry into force 2 September 1990, in accordance with article 49, </w:t>
      </w:r>
      <w:hyperlink r:id="rId4" w:history="1">
        <w:r w:rsidRPr="00D53096">
          <w:rPr>
            <w:rStyle w:val="Hyperlink"/>
            <w:rFonts w:cs="Arial"/>
            <w:sz w:val="18"/>
            <w:szCs w:val="18"/>
          </w:rPr>
          <w:t>https://www.unicef.org/child-rights-convention/convention-text</w:t>
        </w:r>
      </w:hyperlink>
      <w:r w:rsidRPr="00003972">
        <w:rPr>
          <w:rFonts w:cs="Arial"/>
        </w:rPr>
        <w:t xml:space="preserve"> </w:t>
      </w:r>
    </w:p>
  </w:footnote>
  <w:footnote w:id="7">
    <w:p w14:paraId="4A873716" w14:textId="77777777" w:rsidR="001E6AEE" w:rsidRPr="001F5672" w:rsidRDefault="001E6AEE" w:rsidP="001E6AEE">
      <w:pPr>
        <w:pStyle w:val="FootnoteText"/>
        <w:rPr>
          <w:lang w:val="en-US"/>
        </w:rPr>
      </w:pPr>
      <w:r>
        <w:rPr>
          <w:rStyle w:val="FootnoteReference"/>
        </w:rPr>
        <w:footnoteRef/>
      </w:r>
      <w:r>
        <w:t xml:space="preserve"> </w:t>
      </w:r>
      <w:hyperlink r:id="rId5" w:history="1">
        <w:r w:rsidRPr="00D53096">
          <w:rPr>
            <w:rStyle w:val="Hyperlink"/>
            <w:sz w:val="18"/>
            <w:szCs w:val="18"/>
          </w:rPr>
          <w:t>https://universaldesign.ie/what-is-universal-design/</w:t>
        </w:r>
      </w:hyperlink>
    </w:p>
  </w:footnote>
  <w:footnote w:id="8">
    <w:p w14:paraId="65393FA1" w14:textId="285F4F06" w:rsidR="00F1318C" w:rsidRPr="00F1318C" w:rsidRDefault="00F1318C">
      <w:pPr>
        <w:pStyle w:val="FootnoteText"/>
        <w:rPr>
          <w:lang w:val="en-US"/>
        </w:rPr>
      </w:pPr>
      <w:r>
        <w:rPr>
          <w:rStyle w:val="FootnoteReference"/>
        </w:rPr>
        <w:footnoteRef/>
      </w:r>
      <w:r>
        <w:t xml:space="preserve"> </w:t>
      </w:r>
      <w:r w:rsidRPr="00FE7E36">
        <w:rPr>
          <w:sz w:val="18"/>
          <w:szCs w:val="18"/>
        </w:rPr>
        <w:t xml:space="preserve">Australia’s Disability Strategy 2021-2031. Available at </w:t>
      </w:r>
      <w:hyperlink r:id="rId6" w:history="1">
        <w:r w:rsidRPr="00FE7E36">
          <w:rPr>
            <w:rStyle w:val="Hyperlink"/>
            <w:sz w:val="18"/>
            <w:szCs w:val="18"/>
          </w:rPr>
          <w:t>https://www.disabilitygateway.gov.au/sites/default/files/documents/2021-11/1786-australias-disability.pdf</w:t>
        </w:r>
      </w:hyperlink>
    </w:p>
  </w:footnote>
  <w:footnote w:id="9">
    <w:p w14:paraId="717BB91F" w14:textId="1EB14357" w:rsidR="005B1300" w:rsidRPr="00FE7E36" w:rsidRDefault="005B1300">
      <w:pPr>
        <w:pStyle w:val="FootnoteText"/>
        <w:rPr>
          <w:sz w:val="18"/>
          <w:szCs w:val="18"/>
          <w:lang w:val="en-US"/>
        </w:rPr>
      </w:pPr>
      <w:r>
        <w:rPr>
          <w:rStyle w:val="FootnoteReference"/>
        </w:rPr>
        <w:footnoteRef/>
      </w:r>
      <w:r>
        <w:t xml:space="preserve"> </w:t>
      </w:r>
      <w:r w:rsidR="0082614E" w:rsidRPr="00FE7E36">
        <w:rPr>
          <w:sz w:val="18"/>
          <w:szCs w:val="18"/>
        </w:rPr>
        <w:t>The Australian Disability Strategy acknowledges the intersectionality and diversity of children and young people with disability, the Early Childhood Targeted Action Plan sets out actions to ensure these children are supported to reach their full potential</w:t>
      </w:r>
      <w:r w:rsidR="00C73C97" w:rsidRPr="00FE7E36">
        <w:rPr>
          <w:sz w:val="18"/>
          <w:szCs w:val="18"/>
        </w:rPr>
        <w:t xml:space="preserve">, the </w:t>
      </w:r>
      <w:hyperlink r:id="rId7" w:history="1">
        <w:r w:rsidR="00C73C97" w:rsidRPr="00FE7E36">
          <w:rPr>
            <w:rStyle w:val="Hyperlink"/>
            <w:sz w:val="18"/>
            <w:szCs w:val="18"/>
          </w:rPr>
          <w:t>NDIS First Nation</w:t>
        </w:r>
        <w:r w:rsidR="008915F8" w:rsidRPr="00FE7E36">
          <w:rPr>
            <w:rStyle w:val="Hyperlink"/>
            <w:sz w:val="18"/>
            <w:szCs w:val="18"/>
          </w:rPr>
          <w:t>s</w:t>
        </w:r>
        <w:r w:rsidR="00C73C97" w:rsidRPr="00FE7E36">
          <w:rPr>
            <w:rStyle w:val="Hyperlink"/>
            <w:sz w:val="18"/>
            <w:szCs w:val="18"/>
          </w:rPr>
          <w:t xml:space="preserve"> Strategy</w:t>
        </w:r>
      </w:hyperlink>
      <w:r w:rsidR="00FA7354" w:rsidRPr="00FE7E36">
        <w:rPr>
          <w:sz w:val="18"/>
          <w:szCs w:val="18"/>
        </w:rPr>
        <w:t>,</w:t>
      </w:r>
      <w:r w:rsidR="00C73C97" w:rsidRPr="00FE7E36">
        <w:rPr>
          <w:sz w:val="18"/>
          <w:szCs w:val="18"/>
        </w:rPr>
        <w:t xml:space="preserve"> and </w:t>
      </w:r>
      <w:r w:rsidR="00FA7354" w:rsidRPr="00FE7E36">
        <w:rPr>
          <w:sz w:val="18"/>
          <w:szCs w:val="18"/>
        </w:rPr>
        <w:t xml:space="preserve">the </w:t>
      </w:r>
      <w:hyperlink r:id="rId8" w:history="1">
        <w:r w:rsidR="00FA7354" w:rsidRPr="00FE7E36">
          <w:rPr>
            <w:rStyle w:val="Hyperlink"/>
            <w:sz w:val="18"/>
            <w:szCs w:val="18"/>
          </w:rPr>
          <w:t>NDIS CaLD Strategy</w:t>
        </w:r>
      </w:hyperlink>
      <w:r w:rsidR="00FA7354" w:rsidRPr="00FE7E36">
        <w:rPr>
          <w:sz w:val="18"/>
          <w:szCs w:val="18"/>
        </w:rPr>
        <w:t xml:space="preserve"> </w:t>
      </w:r>
    </w:p>
  </w:footnote>
  <w:footnote w:id="10">
    <w:p w14:paraId="18B3190E" w14:textId="0A807D80" w:rsidR="00695BF3" w:rsidRPr="00695BF3" w:rsidRDefault="00695BF3">
      <w:pPr>
        <w:pStyle w:val="FootnoteText"/>
        <w:rPr>
          <w:lang w:val="en-US"/>
        </w:rPr>
      </w:pPr>
      <w:r>
        <w:rPr>
          <w:rStyle w:val="FootnoteReference"/>
        </w:rPr>
        <w:footnoteRef/>
      </w:r>
      <w:r>
        <w:t xml:space="preserve"> </w:t>
      </w:r>
      <w:hyperlink r:id="rId9" w:history="1">
        <w:r w:rsidRPr="00FE7E36">
          <w:rPr>
            <w:color w:val="0000FF"/>
            <w:sz w:val="18"/>
            <w:szCs w:val="18"/>
            <w:u w:val="single"/>
          </w:rPr>
          <w:t>2021 Australian Early Development Census - Department of Education, Australian Government</w:t>
        </w:r>
      </w:hyperlink>
    </w:p>
  </w:footnote>
  <w:footnote w:id="11">
    <w:p w14:paraId="1094FEA0" w14:textId="77777777" w:rsidR="00C7697E" w:rsidRPr="00AA4A28" w:rsidRDefault="00C7697E" w:rsidP="00C7697E">
      <w:pPr>
        <w:pStyle w:val="FootnoteText"/>
        <w:rPr>
          <w:rFonts w:cs="Arial"/>
        </w:rPr>
      </w:pPr>
      <w:r w:rsidRPr="00AA4A28">
        <w:rPr>
          <w:rStyle w:val="FootnoteReference"/>
          <w:rFonts w:cs="Arial"/>
        </w:rPr>
        <w:footnoteRef/>
      </w:r>
      <w:r w:rsidRPr="00AA4A28">
        <w:rPr>
          <w:rFonts w:cs="Arial"/>
        </w:rPr>
        <w:t xml:space="preserve"> </w:t>
      </w:r>
      <w:r w:rsidRPr="00FE7E36">
        <w:rPr>
          <w:rFonts w:cs="Arial"/>
          <w:sz w:val="18"/>
          <w:szCs w:val="18"/>
        </w:rPr>
        <w:t>Dickinson, H., Smith, C., Yates, S., Faulkner, A. (2022) Taking the first step in an inclusive life – experiences of Australian early childhood education and care. Report prepared for Children and Young People with Disability Australia (CYDA), Melbourne</w:t>
      </w:r>
      <w:r w:rsidRPr="00AA4A28">
        <w:rPr>
          <w:rFonts w:cs="Arial"/>
        </w:rPr>
        <w:t xml:space="preserve">. </w:t>
      </w:r>
    </w:p>
  </w:footnote>
  <w:footnote w:id="12">
    <w:p w14:paraId="5F198FC3" w14:textId="77777777" w:rsidR="00B92DB3" w:rsidRPr="00B92DB3" w:rsidRDefault="00B92DB3">
      <w:pPr>
        <w:pStyle w:val="FootnoteText"/>
        <w:rPr>
          <w:lang w:val="en-US"/>
        </w:rPr>
      </w:pPr>
      <w:r>
        <w:rPr>
          <w:rStyle w:val="FootnoteReference"/>
        </w:rPr>
        <w:footnoteRef/>
      </w:r>
      <w:r>
        <w:t xml:space="preserve"> </w:t>
      </w:r>
      <w:r w:rsidR="00F54299" w:rsidRPr="00FE7E36">
        <w:rPr>
          <w:sz w:val="18"/>
          <w:szCs w:val="18"/>
        </w:rPr>
        <w:t xml:space="preserve">Deloitte Access Economics, </w:t>
      </w:r>
      <w:r w:rsidR="00F11C52" w:rsidRPr="00FE7E36">
        <w:rPr>
          <w:sz w:val="18"/>
          <w:szCs w:val="18"/>
        </w:rPr>
        <w:t xml:space="preserve">(2023) </w:t>
      </w:r>
      <w:hyperlink r:id="rId10" w:history="1">
        <w:r w:rsidR="00F54299" w:rsidRPr="00FE7E36">
          <w:rPr>
            <w:rStyle w:val="Hyperlink"/>
            <w:sz w:val="18"/>
            <w:szCs w:val="18"/>
          </w:rPr>
          <w:t>Review of the Inclusion Support Program</w:t>
        </w:r>
      </w:hyperlink>
      <w:r w:rsidR="00F54299">
        <w:t xml:space="preserve"> </w:t>
      </w:r>
    </w:p>
  </w:footnote>
  <w:footnote w:id="13">
    <w:p w14:paraId="4AF300BB" w14:textId="22C53F48" w:rsidR="00710DA4" w:rsidRPr="00710DA4" w:rsidRDefault="00710DA4">
      <w:pPr>
        <w:pStyle w:val="FootnoteText"/>
        <w:rPr>
          <w:lang w:val="en-US"/>
        </w:rPr>
      </w:pPr>
      <w:r>
        <w:rPr>
          <w:rStyle w:val="FootnoteReference"/>
        </w:rPr>
        <w:footnoteRef/>
      </w:r>
      <w:r>
        <w:t xml:space="preserve"> </w:t>
      </w:r>
      <w:r w:rsidR="00495E9D" w:rsidRPr="00FE7E36">
        <w:rPr>
          <w:sz w:val="18"/>
          <w:szCs w:val="18"/>
        </w:rPr>
        <w:t xml:space="preserve">CYDA’s submission on the Draft National ECEC Vision (2023) </w:t>
      </w:r>
      <w:hyperlink r:id="rId11" w:history="1">
        <w:r w:rsidR="00495E9D" w:rsidRPr="00FE7E36">
          <w:rPr>
            <w:rStyle w:val="Hyperlink"/>
            <w:sz w:val="18"/>
            <w:szCs w:val="18"/>
          </w:rPr>
          <w:t>The first step of an inclusive life for children with a disability</w:t>
        </w:r>
      </w:hyperlink>
      <w:r w:rsidR="00495E9D" w:rsidRPr="00FE7E36">
        <w:rPr>
          <w:sz w:val="18"/>
          <w:szCs w:val="18"/>
        </w:rPr>
        <w:t>.</w:t>
      </w:r>
      <w:r w:rsidR="00495E9D">
        <w:t xml:space="preserve"> </w:t>
      </w:r>
      <w:r w:rsidR="00495E9D" w:rsidRPr="00495E9D">
        <w:t xml:space="preserve"> </w:t>
      </w:r>
    </w:p>
  </w:footnote>
  <w:footnote w:id="14">
    <w:p w14:paraId="203019D8" w14:textId="77777777" w:rsidR="00F313A3" w:rsidRPr="00DD6E8B" w:rsidRDefault="00F313A3" w:rsidP="00F313A3">
      <w:pPr>
        <w:pStyle w:val="FootnoteText"/>
        <w:rPr>
          <w:sz w:val="18"/>
          <w:szCs w:val="18"/>
          <w:lang w:val="en-US"/>
        </w:rPr>
      </w:pPr>
      <w:r w:rsidRPr="00DD6E8B">
        <w:rPr>
          <w:rStyle w:val="FootnoteReference"/>
          <w:sz w:val="18"/>
          <w:szCs w:val="18"/>
        </w:rPr>
        <w:footnoteRef/>
      </w:r>
      <w:r w:rsidRPr="00DD6E8B">
        <w:rPr>
          <w:sz w:val="18"/>
          <w:szCs w:val="18"/>
        </w:rPr>
        <w:t xml:space="preserve"> Campbell, F. (2001) </w:t>
      </w:r>
      <w:r w:rsidRPr="00DD6E8B">
        <w:rPr>
          <w:i/>
          <w:iCs/>
          <w:sz w:val="18"/>
          <w:szCs w:val="18"/>
        </w:rPr>
        <w:t>Inciting legal fictions: ‘disability’s' date with ontology and the Ableist body of the law</w:t>
      </w:r>
      <w:r w:rsidRPr="00DD6E8B">
        <w:rPr>
          <w:sz w:val="18"/>
          <w:szCs w:val="18"/>
        </w:rPr>
        <w:t xml:space="preserve">. Griffith Law Review 2: 42–62. Available at: </w:t>
      </w:r>
      <w:hyperlink r:id="rId12" w:history="1">
        <w:r w:rsidRPr="00DD6E8B">
          <w:rPr>
            <w:rStyle w:val="Hyperlink"/>
            <w:sz w:val="18"/>
            <w:szCs w:val="18"/>
          </w:rPr>
          <w:t>https://research-repository.griffith.edu.au/handle/10072/3714</w:t>
        </w:r>
      </w:hyperlink>
      <w:r w:rsidRPr="00DD6E8B">
        <w:rPr>
          <w:sz w:val="18"/>
          <w:szCs w:val="18"/>
        </w:rPr>
        <w:t xml:space="preserve"> </w:t>
      </w:r>
    </w:p>
  </w:footnote>
  <w:footnote w:id="15">
    <w:p w14:paraId="705C31BB" w14:textId="77777777" w:rsidR="00F313A3" w:rsidRDefault="00F313A3" w:rsidP="00F313A3">
      <w:pPr>
        <w:pStyle w:val="FootnoteText"/>
      </w:pPr>
      <w:r w:rsidRPr="00DD6E8B">
        <w:rPr>
          <w:rStyle w:val="FootnoteReference"/>
          <w:sz w:val="18"/>
          <w:szCs w:val="18"/>
        </w:rPr>
        <w:footnoteRef/>
      </w:r>
      <w:r w:rsidRPr="00DD6E8B">
        <w:rPr>
          <w:sz w:val="18"/>
          <w:szCs w:val="18"/>
        </w:rPr>
        <w:t xml:space="preserve"> See Stella Young’s TED talk for more detail. </w:t>
      </w:r>
      <w:hyperlink r:id="rId13" w:history="1">
        <w:r w:rsidRPr="00DD6E8B">
          <w:rPr>
            <w:rStyle w:val="Hyperlink"/>
            <w:sz w:val="18"/>
            <w:szCs w:val="18"/>
          </w:rPr>
          <w:t>https://www.youtube.com/watch?v=SxrS7-I_sMQ</w:t>
        </w:r>
      </w:hyperlink>
      <w:r>
        <w:t xml:space="preserve"> </w:t>
      </w:r>
    </w:p>
  </w:footnote>
  <w:footnote w:id="16">
    <w:p w14:paraId="3D4C285A" w14:textId="3AC17ABB" w:rsidR="00A75E15" w:rsidRPr="00A75E15" w:rsidRDefault="00A75E15">
      <w:pPr>
        <w:pStyle w:val="FootnoteText"/>
        <w:rPr>
          <w:lang w:val="en-US"/>
        </w:rPr>
      </w:pPr>
      <w:r>
        <w:rPr>
          <w:rStyle w:val="FootnoteReference"/>
        </w:rPr>
        <w:footnoteRef/>
      </w:r>
      <w:r>
        <w:t xml:space="preserve"> </w:t>
      </w:r>
      <w:r w:rsidRPr="00A75E15">
        <w:rPr>
          <w:sz w:val="18"/>
          <w:szCs w:val="18"/>
        </w:rPr>
        <w:t>https://www.ndisreview.gov.au/resources/reports/working-together-deliver-ndis/part-one-unified-system-support-people-disability-0</w:t>
      </w:r>
    </w:p>
  </w:footnote>
  <w:footnote w:id="17">
    <w:p w14:paraId="1BECD0F7" w14:textId="77777777" w:rsidR="00F313A3" w:rsidRPr="0034288F" w:rsidRDefault="00F313A3" w:rsidP="00F313A3">
      <w:pPr>
        <w:pStyle w:val="FootnoteText"/>
        <w:rPr>
          <w:sz w:val="18"/>
          <w:szCs w:val="18"/>
          <w:lang w:val="en-US"/>
        </w:rPr>
      </w:pPr>
      <w:r w:rsidRPr="006A7566">
        <w:rPr>
          <w:rStyle w:val="FootnoteReference"/>
          <w:sz w:val="18"/>
          <w:szCs w:val="18"/>
        </w:rPr>
        <w:footnoteRef/>
      </w:r>
      <w:r w:rsidRPr="006A7566">
        <w:rPr>
          <w:sz w:val="18"/>
          <w:szCs w:val="18"/>
        </w:rPr>
        <w:t xml:space="preserve"> </w:t>
      </w:r>
      <w:r w:rsidRPr="0034288F">
        <w:rPr>
          <w:sz w:val="18"/>
          <w:szCs w:val="18"/>
        </w:rPr>
        <w:t xml:space="preserve">Campbell, F. K. (2013). </w:t>
      </w:r>
      <w:r w:rsidRPr="0034288F">
        <w:rPr>
          <w:i/>
          <w:iCs/>
          <w:sz w:val="18"/>
          <w:szCs w:val="18"/>
        </w:rPr>
        <w:t>Problematizing Vulnerability: Engaging Studies in Ableism and Disability Jurisprudence</w:t>
      </w:r>
      <w:r w:rsidRPr="0034288F">
        <w:rPr>
          <w:sz w:val="18"/>
          <w:szCs w:val="18"/>
        </w:rPr>
        <w:t xml:space="preserve">, Keynote presentation. Available at: </w:t>
      </w:r>
      <w:hyperlink r:id="rId14" w:history="1">
        <w:r w:rsidRPr="0034288F">
          <w:rPr>
            <w:rStyle w:val="Hyperlink"/>
            <w:sz w:val="18"/>
            <w:szCs w:val="18"/>
          </w:rPr>
          <w:t>https://documents.uow.edu.au/content/groups/public/@web/@law/@lirc/documents/doc/uow166211.pdf</w:t>
        </w:r>
      </w:hyperlink>
      <w:r w:rsidRPr="0034288F">
        <w:rPr>
          <w:sz w:val="18"/>
          <w:szCs w:val="18"/>
        </w:rPr>
        <w:t xml:space="preserve"> </w:t>
      </w:r>
    </w:p>
  </w:footnote>
  <w:footnote w:id="18">
    <w:p w14:paraId="67195B49" w14:textId="77777777" w:rsidR="00F313A3" w:rsidRPr="005B38DC" w:rsidRDefault="00F313A3" w:rsidP="00F313A3">
      <w:pPr>
        <w:pStyle w:val="FootnoteText"/>
        <w:rPr>
          <w:sz w:val="18"/>
          <w:szCs w:val="18"/>
        </w:rPr>
      </w:pPr>
      <w:r w:rsidRPr="0034288F">
        <w:rPr>
          <w:rStyle w:val="FootnoteReference"/>
          <w:sz w:val="18"/>
          <w:szCs w:val="18"/>
        </w:rPr>
        <w:footnoteRef/>
      </w:r>
      <w:r w:rsidRPr="0034288F">
        <w:rPr>
          <w:sz w:val="18"/>
          <w:szCs w:val="18"/>
        </w:rPr>
        <w:t xml:space="preserve"> https://ourroyalcommission.com.au/endsegregation-joint-media-release/</w:t>
      </w:r>
    </w:p>
  </w:footnote>
  <w:footnote w:id="19">
    <w:p w14:paraId="0621D800" w14:textId="77777777" w:rsidR="00F313A3" w:rsidRPr="00ED72FE" w:rsidRDefault="00F313A3" w:rsidP="00F313A3">
      <w:pPr>
        <w:pStyle w:val="FootnoteText"/>
        <w:rPr>
          <w:sz w:val="18"/>
          <w:szCs w:val="18"/>
          <w:lang w:val="en-US"/>
        </w:rPr>
      </w:pPr>
      <w:r w:rsidRPr="00ED72FE">
        <w:rPr>
          <w:rStyle w:val="FootnoteReference"/>
          <w:sz w:val="18"/>
          <w:szCs w:val="18"/>
        </w:rPr>
        <w:footnoteRef/>
      </w:r>
      <w:r w:rsidRPr="00ED72FE">
        <w:rPr>
          <w:sz w:val="18"/>
          <w:szCs w:val="18"/>
        </w:rPr>
        <w:t xml:space="preserve"> See Cheri Byrne-Haber’s (disability expert and activist) nine steps to being anti-ableist </w:t>
      </w:r>
      <w:hyperlink r:id="rId15" w:history="1">
        <w:r w:rsidRPr="00ED72FE">
          <w:rPr>
            <w:rStyle w:val="Hyperlink"/>
            <w:sz w:val="18"/>
            <w:szCs w:val="18"/>
          </w:rPr>
          <w:t>https://sheribyrnehaber.medium.com/are-you-ready-to-be-anti-ableist-in-2021-239103637949</w:t>
        </w:r>
      </w:hyperlink>
      <w:r w:rsidRPr="00ED72FE">
        <w:rPr>
          <w:sz w:val="18"/>
          <w:szCs w:val="18"/>
        </w:rPr>
        <w:t xml:space="preserve"> </w:t>
      </w:r>
    </w:p>
  </w:footnote>
  <w:footnote w:id="20">
    <w:p w14:paraId="6B5EA2CD" w14:textId="7E9AD922" w:rsidR="005710B4" w:rsidRPr="005710B4" w:rsidRDefault="005710B4">
      <w:pPr>
        <w:pStyle w:val="FootnoteText"/>
        <w:rPr>
          <w:sz w:val="18"/>
          <w:szCs w:val="18"/>
          <w:lang w:val="en-US"/>
        </w:rPr>
      </w:pPr>
      <w:r w:rsidRPr="005710B4">
        <w:rPr>
          <w:rStyle w:val="FootnoteReference"/>
          <w:sz w:val="18"/>
          <w:szCs w:val="18"/>
        </w:rPr>
        <w:footnoteRef/>
      </w:r>
      <w:r w:rsidRPr="005710B4">
        <w:rPr>
          <w:sz w:val="18"/>
          <w:szCs w:val="18"/>
        </w:rPr>
        <w:t xml:space="preserve"> </w:t>
      </w:r>
      <w:hyperlink r:id="rId16" w:history="1">
        <w:r w:rsidRPr="00430F90">
          <w:rPr>
            <w:rStyle w:val="Hyperlink"/>
            <w:sz w:val="18"/>
            <w:szCs w:val="18"/>
          </w:rPr>
          <w:t>The Polished Pathway Speech by Catherine McAlpine, CEO Inclusion Australia to the NDIS Jobs and Skills Summit - 17 August 2022</w:t>
        </w:r>
      </w:hyperlink>
    </w:p>
  </w:footnote>
  <w:footnote w:id="21">
    <w:p w14:paraId="1CAE6EE6" w14:textId="77777777" w:rsidR="00D51142" w:rsidRPr="00E44F15" w:rsidRDefault="00D51142" w:rsidP="00D51142">
      <w:pPr>
        <w:pStyle w:val="FootnoteText"/>
        <w:rPr>
          <w:sz w:val="18"/>
          <w:szCs w:val="18"/>
          <w:lang w:val="en-US"/>
        </w:rPr>
      </w:pPr>
      <w:r w:rsidRPr="00254729">
        <w:rPr>
          <w:rStyle w:val="FootnoteReference"/>
          <w:sz w:val="18"/>
          <w:szCs w:val="18"/>
        </w:rPr>
        <w:footnoteRef/>
      </w:r>
      <w:r w:rsidRPr="00E729D3">
        <w:t xml:space="preserve"> </w:t>
      </w:r>
      <w:r w:rsidRPr="00E44F15">
        <w:rPr>
          <w:sz w:val="18"/>
          <w:szCs w:val="18"/>
        </w:rPr>
        <w:t>The Polished Pathway Speech by Catherine McAlpine, CEO Inclusion Australia to the NDIS Jobs and Skills Summit - 17 August 2022</w:t>
      </w:r>
    </w:p>
  </w:footnote>
  <w:footnote w:id="22">
    <w:p w14:paraId="61E25E87" w14:textId="77F27A4A" w:rsidR="003E39B1" w:rsidRDefault="003E39B1">
      <w:pPr>
        <w:pStyle w:val="FootnoteText"/>
      </w:pPr>
      <w:r>
        <w:rPr>
          <w:rStyle w:val="FootnoteReference"/>
        </w:rPr>
        <w:footnoteRef/>
      </w:r>
      <w:r>
        <w:t xml:space="preserve"> </w:t>
      </w:r>
      <w:r w:rsidRPr="00A663E2">
        <w:rPr>
          <w:sz w:val="18"/>
          <w:szCs w:val="18"/>
        </w:rPr>
        <w:t>Fiona Boylan, Lennie Barblett, Leanne Lavina &amp; Amelia Ruscoe (2023) Transforming transitions to primary school: using children’s funds of knowledge and identity, European Early Childhood Education Research Journal, DOI: 10.1080/1350293X.2023.2291354</w:t>
      </w:r>
    </w:p>
  </w:footnote>
  <w:footnote w:id="23">
    <w:p w14:paraId="2B864516" w14:textId="77777777" w:rsidR="0031312F" w:rsidRPr="0077557D" w:rsidRDefault="0031312F" w:rsidP="0031312F">
      <w:pPr>
        <w:pStyle w:val="FootnoteText"/>
        <w:rPr>
          <w:sz w:val="18"/>
          <w:szCs w:val="18"/>
        </w:rPr>
      </w:pPr>
      <w:r>
        <w:rPr>
          <w:rStyle w:val="FootnoteReference"/>
        </w:rPr>
        <w:footnoteRef/>
      </w:r>
      <w:r>
        <w:t xml:space="preserve"> </w:t>
      </w:r>
      <w:r w:rsidRPr="0077557D">
        <w:rPr>
          <w:sz w:val="18"/>
          <w:szCs w:val="18"/>
        </w:rPr>
        <w:t xml:space="preserve">Adapted from ECIA, (2017), </w:t>
      </w:r>
      <w:r w:rsidRPr="0077557D">
        <w:rPr>
          <w:i/>
          <w:iCs/>
          <w:sz w:val="18"/>
          <w:szCs w:val="18"/>
        </w:rPr>
        <w:t>Community wide approach</w:t>
      </w:r>
      <w:r w:rsidRPr="0077557D">
        <w:rPr>
          <w:sz w:val="18"/>
          <w:szCs w:val="18"/>
        </w:rPr>
        <w:t xml:space="preserve">, Accessed via </w:t>
      </w:r>
      <w:hyperlink r:id="rId17" w:history="1">
        <w:r w:rsidRPr="0077557D">
          <w:rPr>
            <w:rStyle w:val="Hyperlink"/>
            <w:sz w:val="18"/>
            <w:szCs w:val="18"/>
          </w:rPr>
          <w:t>https://www.transitiontoschoolresource.org.au/tts-content/children/</w:t>
        </w:r>
      </w:hyperlink>
      <w:r w:rsidRPr="0077557D">
        <w:rPr>
          <w:sz w:val="18"/>
          <w:szCs w:val="18"/>
        </w:rPr>
        <w:t xml:space="preserve"> </w:t>
      </w:r>
    </w:p>
  </w:footnote>
  <w:footnote w:id="24">
    <w:p w14:paraId="59153123" w14:textId="77777777" w:rsidR="0031312F" w:rsidRPr="0077557D" w:rsidRDefault="0031312F" w:rsidP="0031312F">
      <w:pPr>
        <w:pStyle w:val="FootnoteText"/>
        <w:rPr>
          <w:sz w:val="18"/>
          <w:szCs w:val="18"/>
        </w:rPr>
      </w:pPr>
      <w:r>
        <w:rPr>
          <w:rStyle w:val="FootnoteReference"/>
        </w:rPr>
        <w:footnoteRef/>
      </w:r>
      <w:r>
        <w:t xml:space="preserve"> </w:t>
      </w:r>
      <w:r w:rsidRPr="0077557D">
        <w:rPr>
          <w:sz w:val="18"/>
          <w:szCs w:val="18"/>
        </w:rPr>
        <w:t>Working together to deliver the NDIS Independent Review into the National Disability Insurance Scheme Final Report October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CAFFE4" w14:textId="6BE32AB1" w:rsidR="00905C00" w:rsidRDefault="00C15C35" w:rsidP="00FD6020">
    <w:pPr>
      <w:pStyle w:val="Header"/>
    </w:pPr>
    <w:r>
      <w:rPr>
        <w:noProof/>
      </w:rPr>
      <mc:AlternateContent>
        <mc:Choice Requires="wps">
          <w:drawing>
            <wp:anchor distT="0" distB="0" distL="114300" distR="114300" simplePos="0" relativeHeight="251658241" behindDoc="0" locked="0" layoutInCell="1" allowOverlap="1" wp14:anchorId="18BBAC95" wp14:editId="13FB7775">
              <wp:simplePos x="0" y="0"/>
              <wp:positionH relativeFrom="page">
                <wp:align>left</wp:align>
              </wp:positionH>
              <wp:positionV relativeFrom="page">
                <wp:align>top</wp:align>
              </wp:positionV>
              <wp:extent cx="7574400" cy="10690909"/>
              <wp:effectExtent l="0" t="0" r="7620" b="0"/>
              <wp:wrapNone/>
              <wp:docPr id="784548663" name="Rectangle 7845486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4400" cy="10690909"/>
                      </a:xfrm>
                      <a:prstGeom prst="rect">
                        <a:avLst/>
                      </a:prstGeom>
                      <a:solidFill>
                        <a:schemeClr val="bg1">
                          <a:lumMod val="85000"/>
                        </a:schemeClr>
                      </a:solidFill>
                      <a:ln w="12700" cap="flat" cmpd="sng" algn="ctr">
                        <a:noFill/>
                        <a:prstDash val="solid"/>
                        <a:miter lim="800000"/>
                      </a:ln>
                      <a:effectLst/>
                    </wps:spPr>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EB6A02A" id="Rectangle 784548663" o:spid="_x0000_s1026" style="position:absolute;margin-left:0;margin-top:0;width:596.4pt;height:841.8pt;z-index:25165824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" fillcolor="#d8d8d8 [2732]" stroked="f" strokeweight="1pt">
              <v:textbox inset="1mm,1mm,1mm,1mm"/>
              <w10:wrap anchorx="page" anchory="page"/>
            </v:rect>
          </w:pict>
        </mc:Fallback>
      </mc:AlternateContent>
    </w:r>
  </w:p>
  <w:p w14:paraId="58C7B7DA" w14:textId="77777777" w:rsidR="00905C00" w:rsidRDefault="00905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349981" w14:textId="58E43074" w:rsidR="00905C00" w:rsidRDefault="005809C7">
    <w:pPr>
      <w:pStyle w:val="Header"/>
    </w:pPr>
    <w:r>
      <w:rPr>
        <w:noProof/>
      </w:rPr>
      <mc:AlternateContent>
        <mc:Choice Requires="wps">
          <w:drawing>
            <wp:anchor distT="0" distB="0" distL="114300" distR="114300" simplePos="0" relativeHeight="251658242" behindDoc="0" locked="0" layoutInCell="1" allowOverlap="1" wp14:anchorId="618AD973" wp14:editId="3DB58003">
              <wp:simplePos x="0" y="0"/>
              <wp:positionH relativeFrom="page">
                <wp:posOffset>-232606</wp:posOffset>
              </wp:positionH>
              <wp:positionV relativeFrom="paragraph">
                <wp:posOffset>-11338560</wp:posOffset>
              </wp:positionV>
              <wp:extent cx="7573010" cy="9283065"/>
              <wp:effectExtent l="0" t="0" r="8890" b="0"/>
              <wp:wrapNone/>
              <wp:docPr id="707208848" name="Rectangle 7072088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3010" cy="9283065"/>
                      </a:xfrm>
                      <a:prstGeom prst="rect">
                        <a:avLst/>
                      </a:prstGeom>
                      <a:solidFill>
                        <a:srgbClr val="EBEBEC"/>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5EFDE976" id="Rectangle 707208848" o:spid="_x0000_s1026" style="position:absolute;margin-left:-18.3pt;margin-top:-892.8pt;width:596.3pt;height:730.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" fillcolor="#ebebec"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70266"/>
    <w:multiLevelType w:val="hybridMultilevel"/>
    <w:tmpl w:val="58CC0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3156C4"/>
    <w:multiLevelType w:val="hybridMultilevel"/>
    <w:tmpl w:val="C214240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19382E49"/>
    <w:multiLevelType w:val="hybridMultilevel"/>
    <w:tmpl w:val="806899F6"/>
    <w:lvl w:ilvl="0" w:tplc="FFFFFFF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4F467AE"/>
    <w:multiLevelType w:val="hybridMultilevel"/>
    <w:tmpl w:val="8A3A7C4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3A115A32"/>
    <w:multiLevelType w:val="hybridMultilevel"/>
    <w:tmpl w:val="FFFFFFFF"/>
    <w:lvl w:ilvl="0" w:tplc="101E9A04">
      <w:start w:val="1"/>
      <w:numFmt w:val="bullet"/>
      <w:lvlText w:val="·"/>
      <w:lvlJc w:val="left"/>
      <w:pPr>
        <w:ind w:left="720" w:hanging="360"/>
      </w:pPr>
      <w:rPr>
        <w:rFonts w:ascii="Symbol" w:hAnsi="Symbol" w:hint="default"/>
      </w:rPr>
    </w:lvl>
    <w:lvl w:ilvl="1" w:tplc="F466B630">
      <w:start w:val="1"/>
      <w:numFmt w:val="bullet"/>
      <w:lvlText w:val="o"/>
      <w:lvlJc w:val="left"/>
      <w:pPr>
        <w:ind w:left="1440" w:hanging="360"/>
      </w:pPr>
      <w:rPr>
        <w:rFonts w:ascii="Courier New" w:hAnsi="Courier New" w:hint="default"/>
      </w:rPr>
    </w:lvl>
    <w:lvl w:ilvl="2" w:tplc="D46021EE">
      <w:start w:val="1"/>
      <w:numFmt w:val="bullet"/>
      <w:lvlText w:val=""/>
      <w:lvlJc w:val="left"/>
      <w:pPr>
        <w:ind w:left="2160" w:hanging="360"/>
      </w:pPr>
      <w:rPr>
        <w:rFonts w:ascii="Wingdings" w:hAnsi="Wingdings" w:hint="default"/>
      </w:rPr>
    </w:lvl>
    <w:lvl w:ilvl="3" w:tplc="0BD8A38E">
      <w:start w:val="1"/>
      <w:numFmt w:val="bullet"/>
      <w:lvlText w:val=""/>
      <w:lvlJc w:val="left"/>
      <w:pPr>
        <w:ind w:left="2880" w:hanging="360"/>
      </w:pPr>
      <w:rPr>
        <w:rFonts w:ascii="Symbol" w:hAnsi="Symbol" w:hint="default"/>
      </w:rPr>
    </w:lvl>
    <w:lvl w:ilvl="4" w:tplc="11485508">
      <w:start w:val="1"/>
      <w:numFmt w:val="bullet"/>
      <w:lvlText w:val="o"/>
      <w:lvlJc w:val="left"/>
      <w:pPr>
        <w:ind w:left="3600" w:hanging="360"/>
      </w:pPr>
      <w:rPr>
        <w:rFonts w:ascii="Courier New" w:hAnsi="Courier New" w:hint="default"/>
      </w:rPr>
    </w:lvl>
    <w:lvl w:ilvl="5" w:tplc="815C4BCC">
      <w:start w:val="1"/>
      <w:numFmt w:val="bullet"/>
      <w:lvlText w:val=""/>
      <w:lvlJc w:val="left"/>
      <w:pPr>
        <w:ind w:left="4320" w:hanging="360"/>
      </w:pPr>
      <w:rPr>
        <w:rFonts w:ascii="Wingdings" w:hAnsi="Wingdings" w:hint="default"/>
      </w:rPr>
    </w:lvl>
    <w:lvl w:ilvl="6" w:tplc="3B98B5D2">
      <w:start w:val="1"/>
      <w:numFmt w:val="bullet"/>
      <w:lvlText w:val=""/>
      <w:lvlJc w:val="left"/>
      <w:pPr>
        <w:ind w:left="5040" w:hanging="360"/>
      </w:pPr>
      <w:rPr>
        <w:rFonts w:ascii="Symbol" w:hAnsi="Symbol" w:hint="default"/>
      </w:rPr>
    </w:lvl>
    <w:lvl w:ilvl="7" w:tplc="C870F8EC">
      <w:start w:val="1"/>
      <w:numFmt w:val="bullet"/>
      <w:lvlText w:val="o"/>
      <w:lvlJc w:val="left"/>
      <w:pPr>
        <w:ind w:left="5760" w:hanging="360"/>
      </w:pPr>
      <w:rPr>
        <w:rFonts w:ascii="Courier New" w:hAnsi="Courier New" w:hint="default"/>
      </w:rPr>
    </w:lvl>
    <w:lvl w:ilvl="8" w:tplc="2828FA2E">
      <w:start w:val="1"/>
      <w:numFmt w:val="bullet"/>
      <w:lvlText w:val=""/>
      <w:lvlJc w:val="left"/>
      <w:pPr>
        <w:ind w:left="6480" w:hanging="360"/>
      </w:pPr>
      <w:rPr>
        <w:rFonts w:ascii="Wingdings" w:hAnsi="Wingdings" w:hint="default"/>
      </w:rPr>
    </w:lvl>
  </w:abstractNum>
  <w:abstractNum w:abstractNumId="5" w15:restartNumberingAfterBreak="0">
    <w:nsid w:val="3C358BC6"/>
    <w:multiLevelType w:val="hybridMultilevel"/>
    <w:tmpl w:val="FFFFFFFF"/>
    <w:lvl w:ilvl="0" w:tplc="1720A470">
      <w:start w:val="1"/>
      <w:numFmt w:val="bullet"/>
      <w:lvlText w:val="·"/>
      <w:lvlJc w:val="left"/>
      <w:pPr>
        <w:ind w:left="360" w:hanging="360"/>
      </w:pPr>
      <w:rPr>
        <w:rFonts w:ascii="Symbol" w:hAnsi="Symbol" w:hint="default"/>
      </w:rPr>
    </w:lvl>
    <w:lvl w:ilvl="1" w:tplc="E020AB88">
      <w:start w:val="1"/>
      <w:numFmt w:val="bullet"/>
      <w:lvlText w:val="o"/>
      <w:lvlJc w:val="left"/>
      <w:pPr>
        <w:ind w:left="1080" w:hanging="360"/>
      </w:pPr>
      <w:rPr>
        <w:rFonts w:ascii="Courier New" w:hAnsi="Courier New" w:hint="default"/>
      </w:rPr>
    </w:lvl>
    <w:lvl w:ilvl="2" w:tplc="FF609B92">
      <w:start w:val="1"/>
      <w:numFmt w:val="bullet"/>
      <w:lvlText w:val=""/>
      <w:lvlJc w:val="left"/>
      <w:pPr>
        <w:ind w:left="1800" w:hanging="360"/>
      </w:pPr>
      <w:rPr>
        <w:rFonts w:ascii="Wingdings" w:hAnsi="Wingdings" w:hint="default"/>
      </w:rPr>
    </w:lvl>
    <w:lvl w:ilvl="3" w:tplc="CE04E87A">
      <w:start w:val="1"/>
      <w:numFmt w:val="bullet"/>
      <w:lvlText w:val=""/>
      <w:lvlJc w:val="left"/>
      <w:pPr>
        <w:ind w:left="2520" w:hanging="360"/>
      </w:pPr>
      <w:rPr>
        <w:rFonts w:ascii="Symbol" w:hAnsi="Symbol" w:hint="default"/>
      </w:rPr>
    </w:lvl>
    <w:lvl w:ilvl="4" w:tplc="2822E306">
      <w:start w:val="1"/>
      <w:numFmt w:val="bullet"/>
      <w:lvlText w:val="o"/>
      <w:lvlJc w:val="left"/>
      <w:pPr>
        <w:ind w:left="3240" w:hanging="360"/>
      </w:pPr>
      <w:rPr>
        <w:rFonts w:ascii="Courier New" w:hAnsi="Courier New" w:hint="default"/>
      </w:rPr>
    </w:lvl>
    <w:lvl w:ilvl="5" w:tplc="E45C1986">
      <w:start w:val="1"/>
      <w:numFmt w:val="bullet"/>
      <w:lvlText w:val=""/>
      <w:lvlJc w:val="left"/>
      <w:pPr>
        <w:ind w:left="3960" w:hanging="360"/>
      </w:pPr>
      <w:rPr>
        <w:rFonts w:ascii="Wingdings" w:hAnsi="Wingdings" w:hint="default"/>
      </w:rPr>
    </w:lvl>
    <w:lvl w:ilvl="6" w:tplc="88BAB90C">
      <w:start w:val="1"/>
      <w:numFmt w:val="bullet"/>
      <w:lvlText w:val=""/>
      <w:lvlJc w:val="left"/>
      <w:pPr>
        <w:ind w:left="4680" w:hanging="360"/>
      </w:pPr>
      <w:rPr>
        <w:rFonts w:ascii="Symbol" w:hAnsi="Symbol" w:hint="default"/>
      </w:rPr>
    </w:lvl>
    <w:lvl w:ilvl="7" w:tplc="77928A3C">
      <w:start w:val="1"/>
      <w:numFmt w:val="bullet"/>
      <w:lvlText w:val="o"/>
      <w:lvlJc w:val="left"/>
      <w:pPr>
        <w:ind w:left="5400" w:hanging="360"/>
      </w:pPr>
      <w:rPr>
        <w:rFonts w:ascii="Courier New" w:hAnsi="Courier New" w:hint="default"/>
      </w:rPr>
    </w:lvl>
    <w:lvl w:ilvl="8" w:tplc="A9023262">
      <w:start w:val="1"/>
      <w:numFmt w:val="bullet"/>
      <w:lvlText w:val=""/>
      <w:lvlJc w:val="left"/>
      <w:pPr>
        <w:ind w:left="6120" w:hanging="360"/>
      </w:pPr>
      <w:rPr>
        <w:rFonts w:ascii="Wingdings" w:hAnsi="Wingdings" w:hint="default"/>
      </w:rPr>
    </w:lvl>
  </w:abstractNum>
  <w:abstractNum w:abstractNumId="6" w15:restartNumberingAfterBreak="0">
    <w:nsid w:val="42840C80"/>
    <w:multiLevelType w:val="hybridMultilevel"/>
    <w:tmpl w:val="82F09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80416F"/>
    <w:multiLevelType w:val="multilevel"/>
    <w:tmpl w:val="3B36EEA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79B1A98"/>
    <w:multiLevelType w:val="hybridMultilevel"/>
    <w:tmpl w:val="41D6430A"/>
    <w:lvl w:ilvl="0" w:tplc="FFFFFFFF">
      <w:start w:val="1"/>
      <w:numFmt w:val="bullet"/>
      <w:lvlText w:val=""/>
      <w:lvlJc w:val="left"/>
      <w:pPr>
        <w:ind w:left="360" w:hanging="360"/>
      </w:pPr>
      <w:rPr>
        <w:rFonts w:ascii="Wingdings" w:hAnsi="Wingdings" w:hint="default"/>
        <w:b/>
        <w:i w:val="0"/>
        <w:color w:val="C1531B"/>
        <w:sz w:val="44"/>
      </w:rPr>
    </w:lvl>
    <w:lvl w:ilvl="1" w:tplc="FFFFFFFF">
      <w:start w:val="1"/>
      <w:numFmt w:val="bullet"/>
      <w:lvlText w:val=""/>
      <w:lvlJc w:val="left"/>
      <w:pPr>
        <w:ind w:left="1080" w:hanging="360"/>
      </w:pPr>
      <w:rPr>
        <w:rFonts w:ascii="Wingdings" w:hAnsi="Wingdings" w:hint="default"/>
        <w:b/>
        <w:i w:val="0"/>
        <w:color w:val="C1531B"/>
        <w:sz w:val="44"/>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5E9A0EF3"/>
    <w:multiLevelType w:val="hybridMultilevel"/>
    <w:tmpl w:val="325A0B18"/>
    <w:lvl w:ilvl="0" w:tplc="0C09000F">
      <w:start w:val="1"/>
      <w:numFmt w:val="decimal"/>
      <w:lvlText w:val="%1."/>
      <w:lvlJc w:val="left"/>
      <w:pPr>
        <w:ind w:left="720" w:hanging="360"/>
      </w:pPr>
      <w:rPr>
        <w:rFonts w:hint="default"/>
        <w:color w:val="auto"/>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2EC7B35"/>
    <w:multiLevelType w:val="hybridMultilevel"/>
    <w:tmpl w:val="FFFFFFFF"/>
    <w:lvl w:ilvl="0" w:tplc="BD6E9D70">
      <w:start w:val="1"/>
      <w:numFmt w:val="bullet"/>
      <w:lvlText w:val=""/>
      <w:lvlJc w:val="left"/>
      <w:pPr>
        <w:ind w:left="360" w:hanging="360"/>
      </w:pPr>
      <w:rPr>
        <w:rFonts w:ascii="Symbol" w:hAnsi="Symbol" w:hint="default"/>
      </w:rPr>
    </w:lvl>
    <w:lvl w:ilvl="1" w:tplc="6FA0CDB2">
      <w:start w:val="1"/>
      <w:numFmt w:val="bullet"/>
      <w:lvlText w:val="o"/>
      <w:lvlJc w:val="left"/>
      <w:pPr>
        <w:ind w:left="1080" w:hanging="360"/>
      </w:pPr>
      <w:rPr>
        <w:rFonts w:ascii="Courier New" w:hAnsi="Courier New" w:hint="default"/>
      </w:rPr>
    </w:lvl>
    <w:lvl w:ilvl="2" w:tplc="B0D438C0">
      <w:start w:val="1"/>
      <w:numFmt w:val="bullet"/>
      <w:lvlText w:val=""/>
      <w:lvlJc w:val="left"/>
      <w:pPr>
        <w:ind w:left="1800" w:hanging="360"/>
      </w:pPr>
      <w:rPr>
        <w:rFonts w:ascii="Wingdings" w:hAnsi="Wingdings" w:hint="default"/>
      </w:rPr>
    </w:lvl>
    <w:lvl w:ilvl="3" w:tplc="6F0A5830">
      <w:start w:val="1"/>
      <w:numFmt w:val="bullet"/>
      <w:lvlText w:val=""/>
      <w:lvlJc w:val="left"/>
      <w:pPr>
        <w:ind w:left="2520" w:hanging="360"/>
      </w:pPr>
      <w:rPr>
        <w:rFonts w:ascii="Symbol" w:hAnsi="Symbol" w:hint="default"/>
      </w:rPr>
    </w:lvl>
    <w:lvl w:ilvl="4" w:tplc="BE6A7378">
      <w:start w:val="1"/>
      <w:numFmt w:val="bullet"/>
      <w:lvlText w:val="o"/>
      <w:lvlJc w:val="left"/>
      <w:pPr>
        <w:ind w:left="3240" w:hanging="360"/>
      </w:pPr>
      <w:rPr>
        <w:rFonts w:ascii="Courier New" w:hAnsi="Courier New" w:hint="default"/>
      </w:rPr>
    </w:lvl>
    <w:lvl w:ilvl="5" w:tplc="394473F6">
      <w:start w:val="1"/>
      <w:numFmt w:val="bullet"/>
      <w:lvlText w:val=""/>
      <w:lvlJc w:val="left"/>
      <w:pPr>
        <w:ind w:left="3960" w:hanging="360"/>
      </w:pPr>
      <w:rPr>
        <w:rFonts w:ascii="Wingdings" w:hAnsi="Wingdings" w:hint="default"/>
      </w:rPr>
    </w:lvl>
    <w:lvl w:ilvl="6" w:tplc="0C989AD6">
      <w:start w:val="1"/>
      <w:numFmt w:val="bullet"/>
      <w:lvlText w:val=""/>
      <w:lvlJc w:val="left"/>
      <w:pPr>
        <w:ind w:left="4680" w:hanging="360"/>
      </w:pPr>
      <w:rPr>
        <w:rFonts w:ascii="Symbol" w:hAnsi="Symbol" w:hint="default"/>
      </w:rPr>
    </w:lvl>
    <w:lvl w:ilvl="7" w:tplc="9BE2D340">
      <w:start w:val="1"/>
      <w:numFmt w:val="bullet"/>
      <w:lvlText w:val="o"/>
      <w:lvlJc w:val="left"/>
      <w:pPr>
        <w:ind w:left="5400" w:hanging="360"/>
      </w:pPr>
      <w:rPr>
        <w:rFonts w:ascii="Courier New" w:hAnsi="Courier New" w:hint="default"/>
      </w:rPr>
    </w:lvl>
    <w:lvl w:ilvl="8" w:tplc="E3BC69CE">
      <w:start w:val="1"/>
      <w:numFmt w:val="bullet"/>
      <w:lvlText w:val=""/>
      <w:lvlJc w:val="left"/>
      <w:pPr>
        <w:ind w:left="6120" w:hanging="360"/>
      </w:pPr>
      <w:rPr>
        <w:rFonts w:ascii="Wingdings" w:hAnsi="Wingdings" w:hint="default"/>
      </w:rPr>
    </w:lvl>
  </w:abstractNum>
  <w:abstractNum w:abstractNumId="11" w15:restartNumberingAfterBreak="0">
    <w:nsid w:val="66A34873"/>
    <w:multiLevelType w:val="hybridMultilevel"/>
    <w:tmpl w:val="B022AEDA"/>
    <w:lvl w:ilvl="0" w:tplc="6790A08A">
      <w:numFmt w:val="bullet"/>
      <w:lvlText w:val="•"/>
      <w:lvlJc w:val="left"/>
      <w:pPr>
        <w:ind w:left="1080" w:hanging="360"/>
      </w:pPr>
      <w:rPr>
        <w:rFonts w:ascii="Arial" w:eastAsiaTheme="minorHAnsi" w:hAnsi="Arial" w:cs="Arial" w:hint="default"/>
        <w:i w:val="0"/>
        <w:sz w:val="32"/>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67D073F8"/>
    <w:multiLevelType w:val="hybridMultilevel"/>
    <w:tmpl w:val="BA4EB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9441F14"/>
    <w:multiLevelType w:val="hybridMultilevel"/>
    <w:tmpl w:val="068207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9750CA2"/>
    <w:multiLevelType w:val="hybridMultilevel"/>
    <w:tmpl w:val="C81A1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D14FB1"/>
    <w:multiLevelType w:val="hybridMultilevel"/>
    <w:tmpl w:val="8ECA59D8"/>
    <w:lvl w:ilvl="0" w:tplc="6790A08A">
      <w:numFmt w:val="bullet"/>
      <w:lvlText w:val="•"/>
      <w:lvlJc w:val="left"/>
      <w:pPr>
        <w:ind w:left="720" w:hanging="360"/>
      </w:pPr>
      <w:rPr>
        <w:rFonts w:ascii="Arial" w:eastAsiaTheme="minorHAnsi" w:hAnsi="Arial" w:cs="Arial" w:hint="default"/>
        <w:i w:val="0"/>
        <w:sz w:val="3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E95226"/>
    <w:multiLevelType w:val="hybridMultilevel"/>
    <w:tmpl w:val="8D3CE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5A45B1"/>
    <w:multiLevelType w:val="hybridMultilevel"/>
    <w:tmpl w:val="C6728A9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8" w15:restartNumberingAfterBreak="0">
    <w:nsid w:val="70C7479B"/>
    <w:multiLevelType w:val="hybridMultilevel"/>
    <w:tmpl w:val="78141FC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9" w15:restartNumberingAfterBreak="0">
    <w:nsid w:val="79B86D82"/>
    <w:multiLevelType w:val="hybridMultilevel"/>
    <w:tmpl w:val="E20A3C92"/>
    <w:lvl w:ilvl="0" w:tplc="4E0C9EA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A6D094F"/>
    <w:multiLevelType w:val="hybridMultilevel"/>
    <w:tmpl w:val="B7049B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7B3320AD"/>
    <w:multiLevelType w:val="hybridMultilevel"/>
    <w:tmpl w:val="8AF8C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74310790">
    <w:abstractNumId w:val="21"/>
  </w:num>
  <w:num w:numId="2" w16cid:durableId="1181166276">
    <w:abstractNumId w:val="0"/>
  </w:num>
  <w:num w:numId="3" w16cid:durableId="1214999814">
    <w:abstractNumId w:val="15"/>
  </w:num>
  <w:num w:numId="4" w16cid:durableId="145167334">
    <w:abstractNumId w:val="1"/>
  </w:num>
  <w:num w:numId="5" w16cid:durableId="23949775">
    <w:abstractNumId w:val="3"/>
  </w:num>
  <w:num w:numId="6" w16cid:durableId="157307347">
    <w:abstractNumId w:val="7"/>
  </w:num>
  <w:num w:numId="7" w16cid:durableId="1577976500">
    <w:abstractNumId w:val="17"/>
  </w:num>
  <w:num w:numId="8" w16cid:durableId="848448089">
    <w:abstractNumId w:val="18"/>
  </w:num>
  <w:num w:numId="9" w16cid:durableId="563949371">
    <w:abstractNumId w:val="5"/>
  </w:num>
  <w:num w:numId="10" w16cid:durableId="32537704">
    <w:abstractNumId w:val="14"/>
  </w:num>
  <w:num w:numId="11" w16cid:durableId="920914911">
    <w:abstractNumId w:val="10"/>
  </w:num>
  <w:num w:numId="12" w16cid:durableId="1189442757">
    <w:abstractNumId w:val="4"/>
  </w:num>
  <w:num w:numId="13" w16cid:durableId="1366173642">
    <w:abstractNumId w:val="9"/>
  </w:num>
  <w:num w:numId="14" w16cid:durableId="1528829575">
    <w:abstractNumId w:val="12"/>
  </w:num>
  <w:num w:numId="15" w16cid:durableId="887909699">
    <w:abstractNumId w:val="19"/>
  </w:num>
  <w:num w:numId="16" w16cid:durableId="1615407435">
    <w:abstractNumId w:val="16"/>
  </w:num>
  <w:num w:numId="17" w16cid:durableId="1017926150">
    <w:abstractNumId w:val="20"/>
  </w:num>
  <w:num w:numId="18" w16cid:durableId="2120682435">
    <w:abstractNumId w:val="13"/>
  </w:num>
  <w:num w:numId="19" w16cid:durableId="702708001">
    <w:abstractNumId w:val="6"/>
  </w:num>
  <w:num w:numId="20" w16cid:durableId="1003780875">
    <w:abstractNumId w:val="2"/>
  </w:num>
  <w:num w:numId="21" w16cid:durableId="964583745">
    <w:abstractNumId w:val="11"/>
  </w:num>
  <w:num w:numId="22" w16cid:durableId="1701129549">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5B2"/>
    <w:rsid w:val="00000166"/>
    <w:rsid w:val="0000019F"/>
    <w:rsid w:val="00000458"/>
    <w:rsid w:val="000004F8"/>
    <w:rsid w:val="000015F5"/>
    <w:rsid w:val="0000192B"/>
    <w:rsid w:val="00001939"/>
    <w:rsid w:val="00001A8D"/>
    <w:rsid w:val="00002496"/>
    <w:rsid w:val="00003087"/>
    <w:rsid w:val="00003409"/>
    <w:rsid w:val="0000354D"/>
    <w:rsid w:val="00003F7B"/>
    <w:rsid w:val="00004684"/>
    <w:rsid w:val="0000471C"/>
    <w:rsid w:val="000059BB"/>
    <w:rsid w:val="00005C14"/>
    <w:rsid w:val="00006362"/>
    <w:rsid w:val="00007D24"/>
    <w:rsid w:val="00007FE6"/>
    <w:rsid w:val="0001043E"/>
    <w:rsid w:val="00011FC1"/>
    <w:rsid w:val="00012029"/>
    <w:rsid w:val="000122EB"/>
    <w:rsid w:val="0001234B"/>
    <w:rsid w:val="000127B2"/>
    <w:rsid w:val="000128C3"/>
    <w:rsid w:val="00012E2F"/>
    <w:rsid w:val="00013076"/>
    <w:rsid w:val="00013AA2"/>
    <w:rsid w:val="00015ABB"/>
    <w:rsid w:val="00015D0E"/>
    <w:rsid w:val="00015D67"/>
    <w:rsid w:val="00016670"/>
    <w:rsid w:val="00020309"/>
    <w:rsid w:val="000208EC"/>
    <w:rsid w:val="00021494"/>
    <w:rsid w:val="000224A4"/>
    <w:rsid w:val="0002275A"/>
    <w:rsid w:val="00022BAE"/>
    <w:rsid w:val="000232AA"/>
    <w:rsid w:val="00023BBF"/>
    <w:rsid w:val="00025880"/>
    <w:rsid w:val="00025BA8"/>
    <w:rsid w:val="000267F0"/>
    <w:rsid w:val="0002731E"/>
    <w:rsid w:val="0002770B"/>
    <w:rsid w:val="00030570"/>
    <w:rsid w:val="0003086C"/>
    <w:rsid w:val="00030E66"/>
    <w:rsid w:val="00031A96"/>
    <w:rsid w:val="00031BAF"/>
    <w:rsid w:val="00031E37"/>
    <w:rsid w:val="00032535"/>
    <w:rsid w:val="00032758"/>
    <w:rsid w:val="000344A2"/>
    <w:rsid w:val="0003458D"/>
    <w:rsid w:val="000356B4"/>
    <w:rsid w:val="00035F15"/>
    <w:rsid w:val="00036127"/>
    <w:rsid w:val="000362CD"/>
    <w:rsid w:val="00036C79"/>
    <w:rsid w:val="000376BD"/>
    <w:rsid w:val="000378D8"/>
    <w:rsid w:val="00037DD9"/>
    <w:rsid w:val="00037FAF"/>
    <w:rsid w:val="000404FA"/>
    <w:rsid w:val="0004054F"/>
    <w:rsid w:val="00040633"/>
    <w:rsid w:val="00040B44"/>
    <w:rsid w:val="00040BAF"/>
    <w:rsid w:val="00040FD9"/>
    <w:rsid w:val="00041BC6"/>
    <w:rsid w:val="00041DD7"/>
    <w:rsid w:val="00041E37"/>
    <w:rsid w:val="00042BE4"/>
    <w:rsid w:val="00043106"/>
    <w:rsid w:val="0004355F"/>
    <w:rsid w:val="00043ECA"/>
    <w:rsid w:val="00043EE8"/>
    <w:rsid w:val="00044B8E"/>
    <w:rsid w:val="00044BB0"/>
    <w:rsid w:val="00044D01"/>
    <w:rsid w:val="00045116"/>
    <w:rsid w:val="00045160"/>
    <w:rsid w:val="00045576"/>
    <w:rsid w:val="00046D8A"/>
    <w:rsid w:val="0004757B"/>
    <w:rsid w:val="00047EF8"/>
    <w:rsid w:val="00050174"/>
    <w:rsid w:val="00051C29"/>
    <w:rsid w:val="0005256A"/>
    <w:rsid w:val="000527C2"/>
    <w:rsid w:val="00053232"/>
    <w:rsid w:val="00053687"/>
    <w:rsid w:val="00053F89"/>
    <w:rsid w:val="0005425A"/>
    <w:rsid w:val="0005515D"/>
    <w:rsid w:val="00055438"/>
    <w:rsid w:val="00055459"/>
    <w:rsid w:val="000558C0"/>
    <w:rsid w:val="000559E9"/>
    <w:rsid w:val="00055D42"/>
    <w:rsid w:val="000563A9"/>
    <w:rsid w:val="0005657B"/>
    <w:rsid w:val="00056B86"/>
    <w:rsid w:val="00056BA2"/>
    <w:rsid w:val="000570F5"/>
    <w:rsid w:val="000572E6"/>
    <w:rsid w:val="0005788B"/>
    <w:rsid w:val="00057D09"/>
    <w:rsid w:val="00060238"/>
    <w:rsid w:val="0006024A"/>
    <w:rsid w:val="00060809"/>
    <w:rsid w:val="00060D1B"/>
    <w:rsid w:val="000610D0"/>
    <w:rsid w:val="0006229D"/>
    <w:rsid w:val="000624C3"/>
    <w:rsid w:val="00062548"/>
    <w:rsid w:val="000629E9"/>
    <w:rsid w:val="00062E26"/>
    <w:rsid w:val="000631E2"/>
    <w:rsid w:val="0006358E"/>
    <w:rsid w:val="00063A51"/>
    <w:rsid w:val="0006421E"/>
    <w:rsid w:val="00065979"/>
    <w:rsid w:val="000663C5"/>
    <w:rsid w:val="0006665E"/>
    <w:rsid w:val="00066D4C"/>
    <w:rsid w:val="00066E6F"/>
    <w:rsid w:val="000678A9"/>
    <w:rsid w:val="000678EC"/>
    <w:rsid w:val="00067A50"/>
    <w:rsid w:val="000701D8"/>
    <w:rsid w:val="00070293"/>
    <w:rsid w:val="00071374"/>
    <w:rsid w:val="00071538"/>
    <w:rsid w:val="00071804"/>
    <w:rsid w:val="00071AEE"/>
    <w:rsid w:val="00071D41"/>
    <w:rsid w:val="000729B2"/>
    <w:rsid w:val="00073319"/>
    <w:rsid w:val="00073595"/>
    <w:rsid w:val="00074103"/>
    <w:rsid w:val="000743D6"/>
    <w:rsid w:val="000747D1"/>
    <w:rsid w:val="000779CD"/>
    <w:rsid w:val="00077D14"/>
    <w:rsid w:val="0008054F"/>
    <w:rsid w:val="000806B6"/>
    <w:rsid w:val="0008120E"/>
    <w:rsid w:val="00081332"/>
    <w:rsid w:val="000817F4"/>
    <w:rsid w:val="00082061"/>
    <w:rsid w:val="0008223E"/>
    <w:rsid w:val="0008314F"/>
    <w:rsid w:val="000831CC"/>
    <w:rsid w:val="0008374F"/>
    <w:rsid w:val="00083FB3"/>
    <w:rsid w:val="0008409A"/>
    <w:rsid w:val="00084CE0"/>
    <w:rsid w:val="00084EA1"/>
    <w:rsid w:val="00085FAC"/>
    <w:rsid w:val="00086438"/>
    <w:rsid w:val="000878E2"/>
    <w:rsid w:val="000902C9"/>
    <w:rsid w:val="00090B9F"/>
    <w:rsid w:val="00090C14"/>
    <w:rsid w:val="00090DB7"/>
    <w:rsid w:val="00090E04"/>
    <w:rsid w:val="00091C50"/>
    <w:rsid w:val="00092194"/>
    <w:rsid w:val="0009264A"/>
    <w:rsid w:val="00092699"/>
    <w:rsid w:val="00092C5A"/>
    <w:rsid w:val="00093099"/>
    <w:rsid w:val="00093AE5"/>
    <w:rsid w:val="00094A73"/>
    <w:rsid w:val="00094D22"/>
    <w:rsid w:val="00094FFA"/>
    <w:rsid w:val="00095100"/>
    <w:rsid w:val="00095363"/>
    <w:rsid w:val="00095AE3"/>
    <w:rsid w:val="0009637B"/>
    <w:rsid w:val="000966E5"/>
    <w:rsid w:val="00096829"/>
    <w:rsid w:val="000A11B6"/>
    <w:rsid w:val="000A19A3"/>
    <w:rsid w:val="000A20C6"/>
    <w:rsid w:val="000A2E9E"/>
    <w:rsid w:val="000A3D2A"/>
    <w:rsid w:val="000A3F19"/>
    <w:rsid w:val="000A55B4"/>
    <w:rsid w:val="000A575A"/>
    <w:rsid w:val="000A5790"/>
    <w:rsid w:val="000A7386"/>
    <w:rsid w:val="000A760D"/>
    <w:rsid w:val="000A79DB"/>
    <w:rsid w:val="000B04C4"/>
    <w:rsid w:val="000B08A8"/>
    <w:rsid w:val="000B1E3C"/>
    <w:rsid w:val="000B2693"/>
    <w:rsid w:val="000B26BE"/>
    <w:rsid w:val="000B38AA"/>
    <w:rsid w:val="000B409C"/>
    <w:rsid w:val="000B4DB3"/>
    <w:rsid w:val="000B4DCD"/>
    <w:rsid w:val="000B50B8"/>
    <w:rsid w:val="000B5647"/>
    <w:rsid w:val="000B594F"/>
    <w:rsid w:val="000B6108"/>
    <w:rsid w:val="000B685B"/>
    <w:rsid w:val="000B70EC"/>
    <w:rsid w:val="000B7BB6"/>
    <w:rsid w:val="000B7F4F"/>
    <w:rsid w:val="000C0132"/>
    <w:rsid w:val="000C0AA5"/>
    <w:rsid w:val="000C0AC4"/>
    <w:rsid w:val="000C0BEB"/>
    <w:rsid w:val="000C0EAF"/>
    <w:rsid w:val="000C0FFB"/>
    <w:rsid w:val="000C1148"/>
    <w:rsid w:val="000C16CA"/>
    <w:rsid w:val="000C2617"/>
    <w:rsid w:val="000C2F19"/>
    <w:rsid w:val="000C33D6"/>
    <w:rsid w:val="000C41B6"/>
    <w:rsid w:val="000C424E"/>
    <w:rsid w:val="000C4E59"/>
    <w:rsid w:val="000C5702"/>
    <w:rsid w:val="000C633E"/>
    <w:rsid w:val="000C7101"/>
    <w:rsid w:val="000C7C4A"/>
    <w:rsid w:val="000C7CEB"/>
    <w:rsid w:val="000D0602"/>
    <w:rsid w:val="000D0835"/>
    <w:rsid w:val="000D0B37"/>
    <w:rsid w:val="000D0D33"/>
    <w:rsid w:val="000D16BA"/>
    <w:rsid w:val="000D1B31"/>
    <w:rsid w:val="000D1F3F"/>
    <w:rsid w:val="000D398A"/>
    <w:rsid w:val="000D3A2B"/>
    <w:rsid w:val="000D4E8F"/>
    <w:rsid w:val="000D521B"/>
    <w:rsid w:val="000D5B28"/>
    <w:rsid w:val="000D735B"/>
    <w:rsid w:val="000E0332"/>
    <w:rsid w:val="000E05D0"/>
    <w:rsid w:val="000E0824"/>
    <w:rsid w:val="000E0E3A"/>
    <w:rsid w:val="000E135F"/>
    <w:rsid w:val="000E1F62"/>
    <w:rsid w:val="000E257E"/>
    <w:rsid w:val="000E2C21"/>
    <w:rsid w:val="000E3923"/>
    <w:rsid w:val="000E4568"/>
    <w:rsid w:val="000E4CF0"/>
    <w:rsid w:val="000E51E3"/>
    <w:rsid w:val="000E56DE"/>
    <w:rsid w:val="000E60F8"/>
    <w:rsid w:val="000E6E2D"/>
    <w:rsid w:val="000E7BBD"/>
    <w:rsid w:val="000F0511"/>
    <w:rsid w:val="000F0A30"/>
    <w:rsid w:val="000F1901"/>
    <w:rsid w:val="000F2371"/>
    <w:rsid w:val="000F24CD"/>
    <w:rsid w:val="000F254B"/>
    <w:rsid w:val="000F2A98"/>
    <w:rsid w:val="000F2B9C"/>
    <w:rsid w:val="000F326F"/>
    <w:rsid w:val="000F4148"/>
    <w:rsid w:val="000F41F2"/>
    <w:rsid w:val="000F4D69"/>
    <w:rsid w:val="000F505D"/>
    <w:rsid w:val="000F5428"/>
    <w:rsid w:val="000F5B93"/>
    <w:rsid w:val="000F60FF"/>
    <w:rsid w:val="000F6321"/>
    <w:rsid w:val="000F73FD"/>
    <w:rsid w:val="000F7A5E"/>
    <w:rsid w:val="000FC6DC"/>
    <w:rsid w:val="00100621"/>
    <w:rsid w:val="0010184B"/>
    <w:rsid w:val="0010297A"/>
    <w:rsid w:val="001038AC"/>
    <w:rsid w:val="0010462E"/>
    <w:rsid w:val="001051F3"/>
    <w:rsid w:val="0010660E"/>
    <w:rsid w:val="001067FA"/>
    <w:rsid w:val="001069BF"/>
    <w:rsid w:val="00107993"/>
    <w:rsid w:val="0011049D"/>
    <w:rsid w:val="00110577"/>
    <w:rsid w:val="0011094F"/>
    <w:rsid w:val="00110CF2"/>
    <w:rsid w:val="00110D9E"/>
    <w:rsid w:val="00111C19"/>
    <w:rsid w:val="00111F2E"/>
    <w:rsid w:val="001129EE"/>
    <w:rsid w:val="00113CE8"/>
    <w:rsid w:val="00113ED1"/>
    <w:rsid w:val="00113EEE"/>
    <w:rsid w:val="001147FD"/>
    <w:rsid w:val="00114CB6"/>
    <w:rsid w:val="00114D2B"/>
    <w:rsid w:val="00116659"/>
    <w:rsid w:val="00116CC4"/>
    <w:rsid w:val="00116D24"/>
    <w:rsid w:val="00117208"/>
    <w:rsid w:val="001173CF"/>
    <w:rsid w:val="001174EB"/>
    <w:rsid w:val="00117913"/>
    <w:rsid w:val="00120377"/>
    <w:rsid w:val="001206CB"/>
    <w:rsid w:val="00121A5E"/>
    <w:rsid w:val="00121CE0"/>
    <w:rsid w:val="001221E5"/>
    <w:rsid w:val="0012255D"/>
    <w:rsid w:val="0012286A"/>
    <w:rsid w:val="00122F20"/>
    <w:rsid w:val="00123177"/>
    <w:rsid w:val="00123B4B"/>
    <w:rsid w:val="00123B4C"/>
    <w:rsid w:val="00123FC9"/>
    <w:rsid w:val="0012453F"/>
    <w:rsid w:val="00124CD7"/>
    <w:rsid w:val="001251AC"/>
    <w:rsid w:val="001255C0"/>
    <w:rsid w:val="001259FF"/>
    <w:rsid w:val="00125A0B"/>
    <w:rsid w:val="00125BA8"/>
    <w:rsid w:val="00125C79"/>
    <w:rsid w:val="00125F36"/>
    <w:rsid w:val="00126297"/>
    <w:rsid w:val="00130884"/>
    <w:rsid w:val="00131C08"/>
    <w:rsid w:val="00131E2A"/>
    <w:rsid w:val="00132507"/>
    <w:rsid w:val="00133E05"/>
    <w:rsid w:val="001343F8"/>
    <w:rsid w:val="00134AD3"/>
    <w:rsid w:val="00134CB8"/>
    <w:rsid w:val="0013505D"/>
    <w:rsid w:val="0013534D"/>
    <w:rsid w:val="001360DD"/>
    <w:rsid w:val="001373B0"/>
    <w:rsid w:val="00137FB5"/>
    <w:rsid w:val="0014055F"/>
    <w:rsid w:val="00140CBE"/>
    <w:rsid w:val="0014134F"/>
    <w:rsid w:val="001416CE"/>
    <w:rsid w:val="00141714"/>
    <w:rsid w:val="00141839"/>
    <w:rsid w:val="00141A96"/>
    <w:rsid w:val="00141C41"/>
    <w:rsid w:val="00141E21"/>
    <w:rsid w:val="00142226"/>
    <w:rsid w:val="0014307D"/>
    <w:rsid w:val="001439FE"/>
    <w:rsid w:val="00143B13"/>
    <w:rsid w:val="00143CFE"/>
    <w:rsid w:val="00143D20"/>
    <w:rsid w:val="0014521A"/>
    <w:rsid w:val="00145E0B"/>
    <w:rsid w:val="00145E17"/>
    <w:rsid w:val="00146B89"/>
    <w:rsid w:val="00146E5C"/>
    <w:rsid w:val="00147629"/>
    <w:rsid w:val="001477D2"/>
    <w:rsid w:val="00147CFC"/>
    <w:rsid w:val="00147DE1"/>
    <w:rsid w:val="00150443"/>
    <w:rsid w:val="00150A1A"/>
    <w:rsid w:val="0015182F"/>
    <w:rsid w:val="00152303"/>
    <w:rsid w:val="001527B4"/>
    <w:rsid w:val="00152A43"/>
    <w:rsid w:val="001533FF"/>
    <w:rsid w:val="0015383E"/>
    <w:rsid w:val="00154456"/>
    <w:rsid w:val="00154F02"/>
    <w:rsid w:val="0015515B"/>
    <w:rsid w:val="0015525E"/>
    <w:rsid w:val="001564CF"/>
    <w:rsid w:val="00156DBD"/>
    <w:rsid w:val="001575F3"/>
    <w:rsid w:val="00157B9B"/>
    <w:rsid w:val="00157C7D"/>
    <w:rsid w:val="00160499"/>
    <w:rsid w:val="00161DDA"/>
    <w:rsid w:val="00162273"/>
    <w:rsid w:val="001624A3"/>
    <w:rsid w:val="00163018"/>
    <w:rsid w:val="0016304C"/>
    <w:rsid w:val="001637E6"/>
    <w:rsid w:val="00163A80"/>
    <w:rsid w:val="00164857"/>
    <w:rsid w:val="001650CD"/>
    <w:rsid w:val="00165355"/>
    <w:rsid w:val="00166711"/>
    <w:rsid w:val="00166CC2"/>
    <w:rsid w:val="001703D2"/>
    <w:rsid w:val="001706C9"/>
    <w:rsid w:val="001712E5"/>
    <w:rsid w:val="0017208A"/>
    <w:rsid w:val="001724FF"/>
    <w:rsid w:val="00173BB2"/>
    <w:rsid w:val="00173D3A"/>
    <w:rsid w:val="00174206"/>
    <w:rsid w:val="00174764"/>
    <w:rsid w:val="00174AC1"/>
    <w:rsid w:val="00174D0E"/>
    <w:rsid w:val="0017529D"/>
    <w:rsid w:val="00175416"/>
    <w:rsid w:val="001758D9"/>
    <w:rsid w:val="0017756E"/>
    <w:rsid w:val="00177CDF"/>
    <w:rsid w:val="00177DB7"/>
    <w:rsid w:val="00180CB3"/>
    <w:rsid w:val="00181238"/>
    <w:rsid w:val="0018182A"/>
    <w:rsid w:val="00181FB3"/>
    <w:rsid w:val="00183E52"/>
    <w:rsid w:val="001843FF"/>
    <w:rsid w:val="001849D9"/>
    <w:rsid w:val="00184F89"/>
    <w:rsid w:val="00185348"/>
    <w:rsid w:val="00186B2B"/>
    <w:rsid w:val="00187017"/>
    <w:rsid w:val="00187BFF"/>
    <w:rsid w:val="00187D8D"/>
    <w:rsid w:val="0019054C"/>
    <w:rsid w:val="001908D2"/>
    <w:rsid w:val="001917C9"/>
    <w:rsid w:val="00191A5A"/>
    <w:rsid w:val="00192034"/>
    <w:rsid w:val="00192CD5"/>
    <w:rsid w:val="00192EA6"/>
    <w:rsid w:val="00192FFD"/>
    <w:rsid w:val="00194847"/>
    <w:rsid w:val="0019484D"/>
    <w:rsid w:val="00194984"/>
    <w:rsid w:val="001952F4"/>
    <w:rsid w:val="001956C8"/>
    <w:rsid w:val="00195769"/>
    <w:rsid w:val="00196A7A"/>
    <w:rsid w:val="00196B78"/>
    <w:rsid w:val="00196C0E"/>
    <w:rsid w:val="00197197"/>
    <w:rsid w:val="00197348"/>
    <w:rsid w:val="0019741F"/>
    <w:rsid w:val="001A0F5D"/>
    <w:rsid w:val="001A1641"/>
    <w:rsid w:val="001A1D6E"/>
    <w:rsid w:val="001A33DF"/>
    <w:rsid w:val="001A39D6"/>
    <w:rsid w:val="001A3BF5"/>
    <w:rsid w:val="001A3D5E"/>
    <w:rsid w:val="001A3E1C"/>
    <w:rsid w:val="001A3E90"/>
    <w:rsid w:val="001A3EFB"/>
    <w:rsid w:val="001A4111"/>
    <w:rsid w:val="001A4B6D"/>
    <w:rsid w:val="001A55A4"/>
    <w:rsid w:val="001A6276"/>
    <w:rsid w:val="001A6307"/>
    <w:rsid w:val="001A6669"/>
    <w:rsid w:val="001A66B0"/>
    <w:rsid w:val="001A6D5C"/>
    <w:rsid w:val="001A7338"/>
    <w:rsid w:val="001A7772"/>
    <w:rsid w:val="001A78B8"/>
    <w:rsid w:val="001B06D9"/>
    <w:rsid w:val="001B0D83"/>
    <w:rsid w:val="001B1523"/>
    <w:rsid w:val="001B2115"/>
    <w:rsid w:val="001B2AB8"/>
    <w:rsid w:val="001B2C40"/>
    <w:rsid w:val="001B2C41"/>
    <w:rsid w:val="001B3B6D"/>
    <w:rsid w:val="001B405C"/>
    <w:rsid w:val="001B4068"/>
    <w:rsid w:val="001B4B10"/>
    <w:rsid w:val="001B554F"/>
    <w:rsid w:val="001B571F"/>
    <w:rsid w:val="001B61BA"/>
    <w:rsid w:val="001B64E2"/>
    <w:rsid w:val="001B65A1"/>
    <w:rsid w:val="001B69D0"/>
    <w:rsid w:val="001B6CE5"/>
    <w:rsid w:val="001B73A8"/>
    <w:rsid w:val="001B75E1"/>
    <w:rsid w:val="001B7D02"/>
    <w:rsid w:val="001B7D07"/>
    <w:rsid w:val="001B7DDC"/>
    <w:rsid w:val="001C0A25"/>
    <w:rsid w:val="001C1B0B"/>
    <w:rsid w:val="001C245A"/>
    <w:rsid w:val="001C268E"/>
    <w:rsid w:val="001C28DD"/>
    <w:rsid w:val="001C2981"/>
    <w:rsid w:val="001C29DA"/>
    <w:rsid w:val="001C2A31"/>
    <w:rsid w:val="001C2BF5"/>
    <w:rsid w:val="001C2D00"/>
    <w:rsid w:val="001C3BEF"/>
    <w:rsid w:val="001C3DD4"/>
    <w:rsid w:val="001C41CD"/>
    <w:rsid w:val="001C4216"/>
    <w:rsid w:val="001C4588"/>
    <w:rsid w:val="001C4A90"/>
    <w:rsid w:val="001C545C"/>
    <w:rsid w:val="001C5B79"/>
    <w:rsid w:val="001C69E8"/>
    <w:rsid w:val="001C706B"/>
    <w:rsid w:val="001C7C71"/>
    <w:rsid w:val="001D0048"/>
    <w:rsid w:val="001D029E"/>
    <w:rsid w:val="001D04D1"/>
    <w:rsid w:val="001D0AEB"/>
    <w:rsid w:val="001D15CA"/>
    <w:rsid w:val="001D1734"/>
    <w:rsid w:val="001D1DA3"/>
    <w:rsid w:val="001D1E31"/>
    <w:rsid w:val="001D25BB"/>
    <w:rsid w:val="001D3EFC"/>
    <w:rsid w:val="001D515A"/>
    <w:rsid w:val="001D5384"/>
    <w:rsid w:val="001D66FD"/>
    <w:rsid w:val="001D6B48"/>
    <w:rsid w:val="001D700F"/>
    <w:rsid w:val="001D7196"/>
    <w:rsid w:val="001D73CD"/>
    <w:rsid w:val="001E0450"/>
    <w:rsid w:val="001E0AA0"/>
    <w:rsid w:val="001E111F"/>
    <w:rsid w:val="001E1863"/>
    <w:rsid w:val="001E188F"/>
    <w:rsid w:val="001E2A28"/>
    <w:rsid w:val="001E2B26"/>
    <w:rsid w:val="001E389E"/>
    <w:rsid w:val="001E3C1F"/>
    <w:rsid w:val="001E3F19"/>
    <w:rsid w:val="001E40BB"/>
    <w:rsid w:val="001E4A57"/>
    <w:rsid w:val="001E5450"/>
    <w:rsid w:val="001E55F9"/>
    <w:rsid w:val="001E57F3"/>
    <w:rsid w:val="001E59B7"/>
    <w:rsid w:val="001E6665"/>
    <w:rsid w:val="001E6AEE"/>
    <w:rsid w:val="001E7217"/>
    <w:rsid w:val="001E7ACA"/>
    <w:rsid w:val="001F0809"/>
    <w:rsid w:val="001F0EE5"/>
    <w:rsid w:val="001F125E"/>
    <w:rsid w:val="001F1911"/>
    <w:rsid w:val="001F1BEF"/>
    <w:rsid w:val="001F268F"/>
    <w:rsid w:val="001F2C44"/>
    <w:rsid w:val="001F2E16"/>
    <w:rsid w:val="001F384E"/>
    <w:rsid w:val="001F3B73"/>
    <w:rsid w:val="001F4AD1"/>
    <w:rsid w:val="001F4C91"/>
    <w:rsid w:val="001F554C"/>
    <w:rsid w:val="001F5672"/>
    <w:rsid w:val="001F5767"/>
    <w:rsid w:val="001F5968"/>
    <w:rsid w:val="001F6069"/>
    <w:rsid w:val="001F60C4"/>
    <w:rsid w:val="001F674B"/>
    <w:rsid w:val="001F6ACB"/>
    <w:rsid w:val="001F7AC8"/>
    <w:rsid w:val="002002CB"/>
    <w:rsid w:val="00200513"/>
    <w:rsid w:val="0020073D"/>
    <w:rsid w:val="00200988"/>
    <w:rsid w:val="002019FD"/>
    <w:rsid w:val="00201C24"/>
    <w:rsid w:val="002026DE"/>
    <w:rsid w:val="00203CB0"/>
    <w:rsid w:val="00204EFB"/>
    <w:rsid w:val="00205004"/>
    <w:rsid w:val="002053F5"/>
    <w:rsid w:val="00205424"/>
    <w:rsid w:val="00205439"/>
    <w:rsid w:val="0020734F"/>
    <w:rsid w:val="0021024E"/>
    <w:rsid w:val="002105CD"/>
    <w:rsid w:val="00210FCF"/>
    <w:rsid w:val="00210FE0"/>
    <w:rsid w:val="0021180F"/>
    <w:rsid w:val="002120F4"/>
    <w:rsid w:val="00212173"/>
    <w:rsid w:val="00212190"/>
    <w:rsid w:val="00212663"/>
    <w:rsid w:val="002128EC"/>
    <w:rsid w:val="00213244"/>
    <w:rsid w:val="002140AA"/>
    <w:rsid w:val="0021455D"/>
    <w:rsid w:val="00214C99"/>
    <w:rsid w:val="00214E8E"/>
    <w:rsid w:val="0021527E"/>
    <w:rsid w:val="002154CF"/>
    <w:rsid w:val="00215640"/>
    <w:rsid w:val="002158C1"/>
    <w:rsid w:val="0021601A"/>
    <w:rsid w:val="00216FEE"/>
    <w:rsid w:val="00217298"/>
    <w:rsid w:val="00217982"/>
    <w:rsid w:val="00217EDC"/>
    <w:rsid w:val="00220DB4"/>
    <w:rsid w:val="00220E7F"/>
    <w:rsid w:val="00221D66"/>
    <w:rsid w:val="00221E18"/>
    <w:rsid w:val="00222FFC"/>
    <w:rsid w:val="002234AC"/>
    <w:rsid w:val="00223FAF"/>
    <w:rsid w:val="0022452C"/>
    <w:rsid w:val="002247E9"/>
    <w:rsid w:val="00224EC6"/>
    <w:rsid w:val="00225F7B"/>
    <w:rsid w:val="00225FC4"/>
    <w:rsid w:val="00226F1B"/>
    <w:rsid w:val="002303DE"/>
    <w:rsid w:val="00230C96"/>
    <w:rsid w:val="00231D4D"/>
    <w:rsid w:val="00232196"/>
    <w:rsid w:val="00232B51"/>
    <w:rsid w:val="00232C3C"/>
    <w:rsid w:val="00233C06"/>
    <w:rsid w:val="00233D56"/>
    <w:rsid w:val="00233FC5"/>
    <w:rsid w:val="00234715"/>
    <w:rsid w:val="00234BE3"/>
    <w:rsid w:val="002350CE"/>
    <w:rsid w:val="0023526F"/>
    <w:rsid w:val="00235705"/>
    <w:rsid w:val="0023612C"/>
    <w:rsid w:val="002363C8"/>
    <w:rsid w:val="0023666A"/>
    <w:rsid w:val="00237620"/>
    <w:rsid w:val="002400D3"/>
    <w:rsid w:val="00240C5A"/>
    <w:rsid w:val="002410BA"/>
    <w:rsid w:val="00241336"/>
    <w:rsid w:val="002416F6"/>
    <w:rsid w:val="00242064"/>
    <w:rsid w:val="00242068"/>
    <w:rsid w:val="00242210"/>
    <w:rsid w:val="00242425"/>
    <w:rsid w:val="002436BF"/>
    <w:rsid w:val="00244539"/>
    <w:rsid w:val="0024498A"/>
    <w:rsid w:val="00247143"/>
    <w:rsid w:val="00247749"/>
    <w:rsid w:val="0025077B"/>
    <w:rsid w:val="0025088D"/>
    <w:rsid w:val="002517F2"/>
    <w:rsid w:val="00251BD5"/>
    <w:rsid w:val="00251D3A"/>
    <w:rsid w:val="00251F3D"/>
    <w:rsid w:val="00251FFC"/>
    <w:rsid w:val="002524CC"/>
    <w:rsid w:val="00253633"/>
    <w:rsid w:val="00253C65"/>
    <w:rsid w:val="0025418F"/>
    <w:rsid w:val="0025420B"/>
    <w:rsid w:val="00254729"/>
    <w:rsid w:val="00254B6E"/>
    <w:rsid w:val="00254E05"/>
    <w:rsid w:val="002551A8"/>
    <w:rsid w:val="0025571F"/>
    <w:rsid w:val="00255DE4"/>
    <w:rsid w:val="00256563"/>
    <w:rsid w:val="002577A5"/>
    <w:rsid w:val="002601FD"/>
    <w:rsid w:val="002608EA"/>
    <w:rsid w:val="00261B99"/>
    <w:rsid w:val="00261F0B"/>
    <w:rsid w:val="002625BC"/>
    <w:rsid w:val="00262636"/>
    <w:rsid w:val="0026281C"/>
    <w:rsid w:val="00262ECD"/>
    <w:rsid w:val="00263069"/>
    <w:rsid w:val="002631D3"/>
    <w:rsid w:val="00263F3C"/>
    <w:rsid w:val="00264783"/>
    <w:rsid w:val="00264BB5"/>
    <w:rsid w:val="00265421"/>
    <w:rsid w:val="0026579A"/>
    <w:rsid w:val="002661C5"/>
    <w:rsid w:val="002664BF"/>
    <w:rsid w:val="0026654D"/>
    <w:rsid w:val="00266A43"/>
    <w:rsid w:val="0026710A"/>
    <w:rsid w:val="0026787F"/>
    <w:rsid w:val="00267A15"/>
    <w:rsid w:val="002705C5"/>
    <w:rsid w:val="00270B27"/>
    <w:rsid w:val="00271EBF"/>
    <w:rsid w:val="002720EB"/>
    <w:rsid w:val="00272811"/>
    <w:rsid w:val="00272D83"/>
    <w:rsid w:val="002736E6"/>
    <w:rsid w:val="00275058"/>
    <w:rsid w:val="002755A1"/>
    <w:rsid w:val="0027574D"/>
    <w:rsid w:val="0027631F"/>
    <w:rsid w:val="002763B8"/>
    <w:rsid w:val="0027664B"/>
    <w:rsid w:val="00276A77"/>
    <w:rsid w:val="00276C04"/>
    <w:rsid w:val="0027779C"/>
    <w:rsid w:val="00277EE6"/>
    <w:rsid w:val="00280B84"/>
    <w:rsid w:val="00281650"/>
    <w:rsid w:val="00281C71"/>
    <w:rsid w:val="00282BB2"/>
    <w:rsid w:val="0028306D"/>
    <w:rsid w:val="002830BA"/>
    <w:rsid w:val="00283A37"/>
    <w:rsid w:val="00284091"/>
    <w:rsid w:val="00284271"/>
    <w:rsid w:val="002848D3"/>
    <w:rsid w:val="002856F1"/>
    <w:rsid w:val="00285CA2"/>
    <w:rsid w:val="00286305"/>
    <w:rsid w:val="0028636A"/>
    <w:rsid w:val="002863D9"/>
    <w:rsid w:val="0028674B"/>
    <w:rsid w:val="002869CB"/>
    <w:rsid w:val="0028777B"/>
    <w:rsid w:val="0028799C"/>
    <w:rsid w:val="00287B36"/>
    <w:rsid w:val="002900F3"/>
    <w:rsid w:val="00290A5E"/>
    <w:rsid w:val="002910E2"/>
    <w:rsid w:val="00291447"/>
    <w:rsid w:val="00291E20"/>
    <w:rsid w:val="00292311"/>
    <w:rsid w:val="00292DFD"/>
    <w:rsid w:val="00293577"/>
    <w:rsid w:val="0029361B"/>
    <w:rsid w:val="00293B07"/>
    <w:rsid w:val="00293F04"/>
    <w:rsid w:val="00293F4B"/>
    <w:rsid w:val="00295046"/>
    <w:rsid w:val="00295828"/>
    <w:rsid w:val="00295D1A"/>
    <w:rsid w:val="00295E0E"/>
    <w:rsid w:val="00296639"/>
    <w:rsid w:val="002978EC"/>
    <w:rsid w:val="00297CC6"/>
    <w:rsid w:val="00297F8C"/>
    <w:rsid w:val="002A0027"/>
    <w:rsid w:val="002A0BCB"/>
    <w:rsid w:val="002A101B"/>
    <w:rsid w:val="002A196C"/>
    <w:rsid w:val="002A1979"/>
    <w:rsid w:val="002A1AB8"/>
    <w:rsid w:val="002A1D52"/>
    <w:rsid w:val="002A249D"/>
    <w:rsid w:val="002A2D1C"/>
    <w:rsid w:val="002A39F2"/>
    <w:rsid w:val="002A3E96"/>
    <w:rsid w:val="002A4685"/>
    <w:rsid w:val="002A46A4"/>
    <w:rsid w:val="002A4B47"/>
    <w:rsid w:val="002A4E66"/>
    <w:rsid w:val="002A58BA"/>
    <w:rsid w:val="002A648C"/>
    <w:rsid w:val="002A6755"/>
    <w:rsid w:val="002A7CBA"/>
    <w:rsid w:val="002B024C"/>
    <w:rsid w:val="002B0639"/>
    <w:rsid w:val="002B10FA"/>
    <w:rsid w:val="002B1431"/>
    <w:rsid w:val="002B1A3A"/>
    <w:rsid w:val="002B2511"/>
    <w:rsid w:val="002B2C28"/>
    <w:rsid w:val="002B3515"/>
    <w:rsid w:val="002B41DD"/>
    <w:rsid w:val="002B4476"/>
    <w:rsid w:val="002B47CD"/>
    <w:rsid w:val="002B4C1F"/>
    <w:rsid w:val="002B5CFA"/>
    <w:rsid w:val="002B68B1"/>
    <w:rsid w:val="002B79A7"/>
    <w:rsid w:val="002B7ADF"/>
    <w:rsid w:val="002B7CBC"/>
    <w:rsid w:val="002C03CE"/>
    <w:rsid w:val="002C0683"/>
    <w:rsid w:val="002C068E"/>
    <w:rsid w:val="002C0792"/>
    <w:rsid w:val="002C0C98"/>
    <w:rsid w:val="002C0EB8"/>
    <w:rsid w:val="002C0FFD"/>
    <w:rsid w:val="002C11BB"/>
    <w:rsid w:val="002C231E"/>
    <w:rsid w:val="002C2457"/>
    <w:rsid w:val="002C2FDB"/>
    <w:rsid w:val="002C37EC"/>
    <w:rsid w:val="002C388A"/>
    <w:rsid w:val="002C388B"/>
    <w:rsid w:val="002C3A59"/>
    <w:rsid w:val="002C40E4"/>
    <w:rsid w:val="002C42BB"/>
    <w:rsid w:val="002C48B8"/>
    <w:rsid w:val="002C4D24"/>
    <w:rsid w:val="002C63F2"/>
    <w:rsid w:val="002C645B"/>
    <w:rsid w:val="002C7C58"/>
    <w:rsid w:val="002D0072"/>
    <w:rsid w:val="002D02E6"/>
    <w:rsid w:val="002D0B9B"/>
    <w:rsid w:val="002D2C65"/>
    <w:rsid w:val="002D3064"/>
    <w:rsid w:val="002D356A"/>
    <w:rsid w:val="002D3CCC"/>
    <w:rsid w:val="002D51BE"/>
    <w:rsid w:val="002D557D"/>
    <w:rsid w:val="002D56E1"/>
    <w:rsid w:val="002D5929"/>
    <w:rsid w:val="002D5AD2"/>
    <w:rsid w:val="002D623C"/>
    <w:rsid w:val="002D723A"/>
    <w:rsid w:val="002E05F0"/>
    <w:rsid w:val="002E06A3"/>
    <w:rsid w:val="002E1950"/>
    <w:rsid w:val="002E1E98"/>
    <w:rsid w:val="002E2461"/>
    <w:rsid w:val="002E2519"/>
    <w:rsid w:val="002E2584"/>
    <w:rsid w:val="002E2A6A"/>
    <w:rsid w:val="002E2F17"/>
    <w:rsid w:val="002E3011"/>
    <w:rsid w:val="002E3467"/>
    <w:rsid w:val="002E39BF"/>
    <w:rsid w:val="002E3E51"/>
    <w:rsid w:val="002E591D"/>
    <w:rsid w:val="002E6EF5"/>
    <w:rsid w:val="002E7858"/>
    <w:rsid w:val="002F033F"/>
    <w:rsid w:val="002F07E8"/>
    <w:rsid w:val="002F0F7B"/>
    <w:rsid w:val="002F39EC"/>
    <w:rsid w:val="002F47FF"/>
    <w:rsid w:val="002F490E"/>
    <w:rsid w:val="002F4B78"/>
    <w:rsid w:val="002F5992"/>
    <w:rsid w:val="002F5AE5"/>
    <w:rsid w:val="002F60E7"/>
    <w:rsid w:val="002F66AA"/>
    <w:rsid w:val="002F6E99"/>
    <w:rsid w:val="002F7ABA"/>
    <w:rsid w:val="002F7F6B"/>
    <w:rsid w:val="00300102"/>
    <w:rsid w:val="003002B8"/>
    <w:rsid w:val="00300F71"/>
    <w:rsid w:val="00301355"/>
    <w:rsid w:val="0030194A"/>
    <w:rsid w:val="00301AF0"/>
    <w:rsid w:val="003020F1"/>
    <w:rsid w:val="003030C0"/>
    <w:rsid w:val="00303C34"/>
    <w:rsid w:val="00304001"/>
    <w:rsid w:val="0030451C"/>
    <w:rsid w:val="0030519F"/>
    <w:rsid w:val="0030589A"/>
    <w:rsid w:val="003060CB"/>
    <w:rsid w:val="003074A6"/>
    <w:rsid w:val="00307EE8"/>
    <w:rsid w:val="003106C1"/>
    <w:rsid w:val="00310E3C"/>
    <w:rsid w:val="0031112B"/>
    <w:rsid w:val="00311E0E"/>
    <w:rsid w:val="00312C2F"/>
    <w:rsid w:val="00312D0B"/>
    <w:rsid w:val="00312D8E"/>
    <w:rsid w:val="00312F95"/>
    <w:rsid w:val="0031312F"/>
    <w:rsid w:val="003133BF"/>
    <w:rsid w:val="003138F4"/>
    <w:rsid w:val="003157F3"/>
    <w:rsid w:val="00315847"/>
    <w:rsid w:val="00315888"/>
    <w:rsid w:val="00315FD7"/>
    <w:rsid w:val="003170A5"/>
    <w:rsid w:val="003173DA"/>
    <w:rsid w:val="00317A69"/>
    <w:rsid w:val="00317A6D"/>
    <w:rsid w:val="00320C8A"/>
    <w:rsid w:val="00321215"/>
    <w:rsid w:val="00322DDF"/>
    <w:rsid w:val="00323191"/>
    <w:rsid w:val="00323207"/>
    <w:rsid w:val="0032331E"/>
    <w:rsid w:val="00323AF7"/>
    <w:rsid w:val="003240AB"/>
    <w:rsid w:val="003240D2"/>
    <w:rsid w:val="0032541D"/>
    <w:rsid w:val="00325806"/>
    <w:rsid w:val="00326195"/>
    <w:rsid w:val="0032619B"/>
    <w:rsid w:val="003271B9"/>
    <w:rsid w:val="00327B41"/>
    <w:rsid w:val="00327EB1"/>
    <w:rsid w:val="00330A6F"/>
    <w:rsid w:val="00330E86"/>
    <w:rsid w:val="00330EE7"/>
    <w:rsid w:val="00331C02"/>
    <w:rsid w:val="00331D58"/>
    <w:rsid w:val="00331ED0"/>
    <w:rsid w:val="003321FF"/>
    <w:rsid w:val="0033226F"/>
    <w:rsid w:val="00332401"/>
    <w:rsid w:val="00332488"/>
    <w:rsid w:val="003324D2"/>
    <w:rsid w:val="003328DF"/>
    <w:rsid w:val="00332964"/>
    <w:rsid w:val="003332DB"/>
    <w:rsid w:val="003333F3"/>
    <w:rsid w:val="003336E3"/>
    <w:rsid w:val="003337FF"/>
    <w:rsid w:val="00333E6C"/>
    <w:rsid w:val="0033417B"/>
    <w:rsid w:val="003341B9"/>
    <w:rsid w:val="00334AB5"/>
    <w:rsid w:val="00335CC3"/>
    <w:rsid w:val="00335FC2"/>
    <w:rsid w:val="00336023"/>
    <w:rsid w:val="0033682D"/>
    <w:rsid w:val="00337A30"/>
    <w:rsid w:val="0034029A"/>
    <w:rsid w:val="003404FC"/>
    <w:rsid w:val="00340E70"/>
    <w:rsid w:val="0034140C"/>
    <w:rsid w:val="003419F1"/>
    <w:rsid w:val="00341B99"/>
    <w:rsid w:val="003423D3"/>
    <w:rsid w:val="00342793"/>
    <w:rsid w:val="00342C6C"/>
    <w:rsid w:val="003436A1"/>
    <w:rsid w:val="00344279"/>
    <w:rsid w:val="003446D5"/>
    <w:rsid w:val="00344A2C"/>
    <w:rsid w:val="00344AAE"/>
    <w:rsid w:val="00346126"/>
    <w:rsid w:val="0034655B"/>
    <w:rsid w:val="003466AC"/>
    <w:rsid w:val="00346A85"/>
    <w:rsid w:val="00347002"/>
    <w:rsid w:val="00347CF6"/>
    <w:rsid w:val="0035005D"/>
    <w:rsid w:val="003501D6"/>
    <w:rsid w:val="0035058A"/>
    <w:rsid w:val="003514F2"/>
    <w:rsid w:val="00351B76"/>
    <w:rsid w:val="00351DEB"/>
    <w:rsid w:val="00352D61"/>
    <w:rsid w:val="00352F75"/>
    <w:rsid w:val="00353BDD"/>
    <w:rsid w:val="00353F98"/>
    <w:rsid w:val="003546B2"/>
    <w:rsid w:val="00354A5B"/>
    <w:rsid w:val="00356989"/>
    <w:rsid w:val="00356B0E"/>
    <w:rsid w:val="00356B60"/>
    <w:rsid w:val="00357F2F"/>
    <w:rsid w:val="00357F51"/>
    <w:rsid w:val="00360311"/>
    <w:rsid w:val="00360348"/>
    <w:rsid w:val="00360BAF"/>
    <w:rsid w:val="00361A44"/>
    <w:rsid w:val="0036236C"/>
    <w:rsid w:val="00362543"/>
    <w:rsid w:val="00362B27"/>
    <w:rsid w:val="0036341B"/>
    <w:rsid w:val="00363777"/>
    <w:rsid w:val="00364A85"/>
    <w:rsid w:val="00366AC8"/>
    <w:rsid w:val="003677D7"/>
    <w:rsid w:val="00367BB1"/>
    <w:rsid w:val="003712E8"/>
    <w:rsid w:val="003716A1"/>
    <w:rsid w:val="00371B0D"/>
    <w:rsid w:val="00372D5B"/>
    <w:rsid w:val="0037330B"/>
    <w:rsid w:val="00374622"/>
    <w:rsid w:val="0037464C"/>
    <w:rsid w:val="00374E5D"/>
    <w:rsid w:val="0037505A"/>
    <w:rsid w:val="00375628"/>
    <w:rsid w:val="003757B2"/>
    <w:rsid w:val="00375BCA"/>
    <w:rsid w:val="00375ED8"/>
    <w:rsid w:val="003768BA"/>
    <w:rsid w:val="00377039"/>
    <w:rsid w:val="00377D65"/>
    <w:rsid w:val="0038011E"/>
    <w:rsid w:val="003803CE"/>
    <w:rsid w:val="00380512"/>
    <w:rsid w:val="00380685"/>
    <w:rsid w:val="00380ADB"/>
    <w:rsid w:val="00380ECE"/>
    <w:rsid w:val="00381186"/>
    <w:rsid w:val="003815E8"/>
    <w:rsid w:val="0038262B"/>
    <w:rsid w:val="00382C50"/>
    <w:rsid w:val="00383DFE"/>
    <w:rsid w:val="003840FD"/>
    <w:rsid w:val="00384144"/>
    <w:rsid w:val="0038418E"/>
    <w:rsid w:val="003844F4"/>
    <w:rsid w:val="00384B37"/>
    <w:rsid w:val="003851FA"/>
    <w:rsid w:val="0038550A"/>
    <w:rsid w:val="003856AD"/>
    <w:rsid w:val="00385BB9"/>
    <w:rsid w:val="00386016"/>
    <w:rsid w:val="00386F6D"/>
    <w:rsid w:val="0038752B"/>
    <w:rsid w:val="00387679"/>
    <w:rsid w:val="00387C60"/>
    <w:rsid w:val="003903DA"/>
    <w:rsid w:val="0039059D"/>
    <w:rsid w:val="00390A29"/>
    <w:rsid w:val="00390D0C"/>
    <w:rsid w:val="003911D9"/>
    <w:rsid w:val="00391291"/>
    <w:rsid w:val="003920FA"/>
    <w:rsid w:val="00392BA2"/>
    <w:rsid w:val="00392FBB"/>
    <w:rsid w:val="00393696"/>
    <w:rsid w:val="00393DAA"/>
    <w:rsid w:val="00395798"/>
    <w:rsid w:val="00395D6E"/>
    <w:rsid w:val="00396333"/>
    <w:rsid w:val="003965D3"/>
    <w:rsid w:val="00397270"/>
    <w:rsid w:val="00397372"/>
    <w:rsid w:val="00397787"/>
    <w:rsid w:val="0039781D"/>
    <w:rsid w:val="00397F97"/>
    <w:rsid w:val="00398FED"/>
    <w:rsid w:val="003A04FE"/>
    <w:rsid w:val="003A08B4"/>
    <w:rsid w:val="003A2218"/>
    <w:rsid w:val="003A25F1"/>
    <w:rsid w:val="003A3037"/>
    <w:rsid w:val="003A3154"/>
    <w:rsid w:val="003A4C56"/>
    <w:rsid w:val="003A4F0C"/>
    <w:rsid w:val="003A55D8"/>
    <w:rsid w:val="003A5868"/>
    <w:rsid w:val="003A5BEB"/>
    <w:rsid w:val="003A5C16"/>
    <w:rsid w:val="003A5DEF"/>
    <w:rsid w:val="003A603E"/>
    <w:rsid w:val="003A6240"/>
    <w:rsid w:val="003A6BEB"/>
    <w:rsid w:val="003A6C1A"/>
    <w:rsid w:val="003A765C"/>
    <w:rsid w:val="003B00CF"/>
    <w:rsid w:val="003B0A31"/>
    <w:rsid w:val="003B0B3C"/>
    <w:rsid w:val="003B20BB"/>
    <w:rsid w:val="003B2C4D"/>
    <w:rsid w:val="003B3206"/>
    <w:rsid w:val="003B38B6"/>
    <w:rsid w:val="003B4298"/>
    <w:rsid w:val="003B42F5"/>
    <w:rsid w:val="003B44D8"/>
    <w:rsid w:val="003B4C8C"/>
    <w:rsid w:val="003B4ECA"/>
    <w:rsid w:val="003B4FFB"/>
    <w:rsid w:val="003B572A"/>
    <w:rsid w:val="003B6B58"/>
    <w:rsid w:val="003B6D41"/>
    <w:rsid w:val="003B788B"/>
    <w:rsid w:val="003B7AEB"/>
    <w:rsid w:val="003C0698"/>
    <w:rsid w:val="003C22CB"/>
    <w:rsid w:val="003C2370"/>
    <w:rsid w:val="003C25E0"/>
    <w:rsid w:val="003C2E6F"/>
    <w:rsid w:val="003C3208"/>
    <w:rsid w:val="003C3316"/>
    <w:rsid w:val="003C3FCE"/>
    <w:rsid w:val="003C44D0"/>
    <w:rsid w:val="003C4613"/>
    <w:rsid w:val="003C4655"/>
    <w:rsid w:val="003C5597"/>
    <w:rsid w:val="003C6205"/>
    <w:rsid w:val="003C62D4"/>
    <w:rsid w:val="003C7157"/>
    <w:rsid w:val="003C7F81"/>
    <w:rsid w:val="003D157E"/>
    <w:rsid w:val="003D1587"/>
    <w:rsid w:val="003D2245"/>
    <w:rsid w:val="003D2C59"/>
    <w:rsid w:val="003D2F5F"/>
    <w:rsid w:val="003D3631"/>
    <w:rsid w:val="003D385E"/>
    <w:rsid w:val="003D4630"/>
    <w:rsid w:val="003D46D7"/>
    <w:rsid w:val="003D50AA"/>
    <w:rsid w:val="003D50CB"/>
    <w:rsid w:val="003D5502"/>
    <w:rsid w:val="003D5970"/>
    <w:rsid w:val="003D5F77"/>
    <w:rsid w:val="003D67EF"/>
    <w:rsid w:val="003D6B9E"/>
    <w:rsid w:val="003D7F03"/>
    <w:rsid w:val="003D7FBD"/>
    <w:rsid w:val="003E0372"/>
    <w:rsid w:val="003E0BFE"/>
    <w:rsid w:val="003E2E28"/>
    <w:rsid w:val="003E2EC5"/>
    <w:rsid w:val="003E39B1"/>
    <w:rsid w:val="003E3A32"/>
    <w:rsid w:val="003E3BA3"/>
    <w:rsid w:val="003E3F34"/>
    <w:rsid w:val="003E4777"/>
    <w:rsid w:val="003E4C34"/>
    <w:rsid w:val="003E5125"/>
    <w:rsid w:val="003E552C"/>
    <w:rsid w:val="003E5C17"/>
    <w:rsid w:val="003E5D80"/>
    <w:rsid w:val="003E62C2"/>
    <w:rsid w:val="003F0211"/>
    <w:rsid w:val="003F26E7"/>
    <w:rsid w:val="003F2787"/>
    <w:rsid w:val="003F35DE"/>
    <w:rsid w:val="003F3E24"/>
    <w:rsid w:val="003F3F4B"/>
    <w:rsid w:val="003F4255"/>
    <w:rsid w:val="003F4359"/>
    <w:rsid w:val="003F495A"/>
    <w:rsid w:val="003F58B7"/>
    <w:rsid w:val="003F5EC7"/>
    <w:rsid w:val="003F687C"/>
    <w:rsid w:val="003F6FBC"/>
    <w:rsid w:val="003F72C0"/>
    <w:rsid w:val="003F78DE"/>
    <w:rsid w:val="003F7EC0"/>
    <w:rsid w:val="00400E58"/>
    <w:rsid w:val="00400E79"/>
    <w:rsid w:val="00401BE2"/>
    <w:rsid w:val="0040247C"/>
    <w:rsid w:val="004026DB"/>
    <w:rsid w:val="00402716"/>
    <w:rsid w:val="00402B1D"/>
    <w:rsid w:val="004036D0"/>
    <w:rsid w:val="00403C02"/>
    <w:rsid w:val="004040A7"/>
    <w:rsid w:val="004041E3"/>
    <w:rsid w:val="00404BE6"/>
    <w:rsid w:val="004055FB"/>
    <w:rsid w:val="004056FE"/>
    <w:rsid w:val="00407236"/>
    <w:rsid w:val="004072B6"/>
    <w:rsid w:val="004074C1"/>
    <w:rsid w:val="00407743"/>
    <w:rsid w:val="00407CB7"/>
    <w:rsid w:val="00407F40"/>
    <w:rsid w:val="00410587"/>
    <w:rsid w:val="00410AD1"/>
    <w:rsid w:val="004111A4"/>
    <w:rsid w:val="00411341"/>
    <w:rsid w:val="00411571"/>
    <w:rsid w:val="00411912"/>
    <w:rsid w:val="00412111"/>
    <w:rsid w:val="004122E5"/>
    <w:rsid w:val="00412F3E"/>
    <w:rsid w:val="0041331B"/>
    <w:rsid w:val="0041360F"/>
    <w:rsid w:val="00413F5A"/>
    <w:rsid w:val="004147D2"/>
    <w:rsid w:val="00416571"/>
    <w:rsid w:val="00416A77"/>
    <w:rsid w:val="00416D04"/>
    <w:rsid w:val="0041704E"/>
    <w:rsid w:val="00417428"/>
    <w:rsid w:val="00417F03"/>
    <w:rsid w:val="004205F1"/>
    <w:rsid w:val="004206C1"/>
    <w:rsid w:val="0042077A"/>
    <w:rsid w:val="004209C9"/>
    <w:rsid w:val="00421006"/>
    <w:rsid w:val="00421249"/>
    <w:rsid w:val="00421622"/>
    <w:rsid w:val="00421A45"/>
    <w:rsid w:val="00421B91"/>
    <w:rsid w:val="00422178"/>
    <w:rsid w:val="00422AAC"/>
    <w:rsid w:val="00422D4C"/>
    <w:rsid w:val="0042305A"/>
    <w:rsid w:val="00423311"/>
    <w:rsid w:val="00423F29"/>
    <w:rsid w:val="0042475A"/>
    <w:rsid w:val="00424767"/>
    <w:rsid w:val="00425338"/>
    <w:rsid w:val="00425541"/>
    <w:rsid w:val="00425AAA"/>
    <w:rsid w:val="00426221"/>
    <w:rsid w:val="004271D4"/>
    <w:rsid w:val="00427CD6"/>
    <w:rsid w:val="00427D45"/>
    <w:rsid w:val="00430252"/>
    <w:rsid w:val="0043095E"/>
    <w:rsid w:val="00430B61"/>
    <w:rsid w:val="00430F90"/>
    <w:rsid w:val="00431163"/>
    <w:rsid w:val="00431269"/>
    <w:rsid w:val="00431B4D"/>
    <w:rsid w:val="00431C30"/>
    <w:rsid w:val="00431D86"/>
    <w:rsid w:val="00431D92"/>
    <w:rsid w:val="00431DEE"/>
    <w:rsid w:val="00431EFA"/>
    <w:rsid w:val="00432712"/>
    <w:rsid w:val="00432A0B"/>
    <w:rsid w:val="00432BC6"/>
    <w:rsid w:val="0043367A"/>
    <w:rsid w:val="004339CA"/>
    <w:rsid w:val="00433FA7"/>
    <w:rsid w:val="0043423B"/>
    <w:rsid w:val="0043450F"/>
    <w:rsid w:val="00434599"/>
    <w:rsid w:val="00434A18"/>
    <w:rsid w:val="004352C8"/>
    <w:rsid w:val="0043623E"/>
    <w:rsid w:val="004367EF"/>
    <w:rsid w:val="004369A8"/>
    <w:rsid w:val="004412FE"/>
    <w:rsid w:val="0044151C"/>
    <w:rsid w:val="004427AD"/>
    <w:rsid w:val="004429BE"/>
    <w:rsid w:val="00443141"/>
    <w:rsid w:val="004434DE"/>
    <w:rsid w:val="00443AE9"/>
    <w:rsid w:val="00443C48"/>
    <w:rsid w:val="004442B9"/>
    <w:rsid w:val="00444487"/>
    <w:rsid w:val="00445098"/>
    <w:rsid w:val="004454BA"/>
    <w:rsid w:val="004455A0"/>
    <w:rsid w:val="004458FB"/>
    <w:rsid w:val="0044665E"/>
    <w:rsid w:val="00446B79"/>
    <w:rsid w:val="00446E3F"/>
    <w:rsid w:val="004474FA"/>
    <w:rsid w:val="00447C29"/>
    <w:rsid w:val="00447E12"/>
    <w:rsid w:val="004500E5"/>
    <w:rsid w:val="004510CD"/>
    <w:rsid w:val="00451281"/>
    <w:rsid w:val="00451329"/>
    <w:rsid w:val="004524E8"/>
    <w:rsid w:val="00452640"/>
    <w:rsid w:val="004529AB"/>
    <w:rsid w:val="00452CCC"/>
    <w:rsid w:val="00452DA4"/>
    <w:rsid w:val="00452E02"/>
    <w:rsid w:val="004530E4"/>
    <w:rsid w:val="00453140"/>
    <w:rsid w:val="0045369A"/>
    <w:rsid w:val="00453722"/>
    <w:rsid w:val="0045402F"/>
    <w:rsid w:val="00454525"/>
    <w:rsid w:val="004545CF"/>
    <w:rsid w:val="00454D6C"/>
    <w:rsid w:val="004553D3"/>
    <w:rsid w:val="004554DB"/>
    <w:rsid w:val="004555E3"/>
    <w:rsid w:val="004564DA"/>
    <w:rsid w:val="00456A31"/>
    <w:rsid w:val="00456C92"/>
    <w:rsid w:val="004574F1"/>
    <w:rsid w:val="00457F28"/>
    <w:rsid w:val="00457F8B"/>
    <w:rsid w:val="004608CC"/>
    <w:rsid w:val="004617DC"/>
    <w:rsid w:val="00462993"/>
    <w:rsid w:val="00463063"/>
    <w:rsid w:val="004638A5"/>
    <w:rsid w:val="004638B6"/>
    <w:rsid w:val="00463B4F"/>
    <w:rsid w:val="00464A4D"/>
    <w:rsid w:val="00464BBD"/>
    <w:rsid w:val="00464CBD"/>
    <w:rsid w:val="004651B3"/>
    <w:rsid w:val="004656DE"/>
    <w:rsid w:val="00466091"/>
    <w:rsid w:val="00466500"/>
    <w:rsid w:val="00466EB3"/>
    <w:rsid w:val="0046709B"/>
    <w:rsid w:val="00467657"/>
    <w:rsid w:val="00470598"/>
    <w:rsid w:val="00470FDF"/>
    <w:rsid w:val="004716AE"/>
    <w:rsid w:val="0047178C"/>
    <w:rsid w:val="0047181E"/>
    <w:rsid w:val="00471BE5"/>
    <w:rsid w:val="00471CB7"/>
    <w:rsid w:val="00472DF8"/>
    <w:rsid w:val="00473229"/>
    <w:rsid w:val="00473509"/>
    <w:rsid w:val="00474686"/>
    <w:rsid w:val="004752BD"/>
    <w:rsid w:val="00475E45"/>
    <w:rsid w:val="004771A6"/>
    <w:rsid w:val="00477BAF"/>
    <w:rsid w:val="00477E95"/>
    <w:rsid w:val="004802DC"/>
    <w:rsid w:val="0048062C"/>
    <w:rsid w:val="004809D6"/>
    <w:rsid w:val="00481FA2"/>
    <w:rsid w:val="004825C0"/>
    <w:rsid w:val="004830A5"/>
    <w:rsid w:val="00483A21"/>
    <w:rsid w:val="00484F92"/>
    <w:rsid w:val="004857BB"/>
    <w:rsid w:val="00485957"/>
    <w:rsid w:val="00485B2B"/>
    <w:rsid w:val="00485D6C"/>
    <w:rsid w:val="004866B2"/>
    <w:rsid w:val="004866F1"/>
    <w:rsid w:val="0048682F"/>
    <w:rsid w:val="00487D1D"/>
    <w:rsid w:val="0049078A"/>
    <w:rsid w:val="00490CBE"/>
    <w:rsid w:val="00491AAC"/>
    <w:rsid w:val="00491ACB"/>
    <w:rsid w:val="00492E19"/>
    <w:rsid w:val="004934D9"/>
    <w:rsid w:val="00493DEE"/>
    <w:rsid w:val="004948AE"/>
    <w:rsid w:val="00494C69"/>
    <w:rsid w:val="00494F35"/>
    <w:rsid w:val="0049558F"/>
    <w:rsid w:val="00495B50"/>
    <w:rsid w:val="00495E9D"/>
    <w:rsid w:val="00496748"/>
    <w:rsid w:val="004968A5"/>
    <w:rsid w:val="00497B23"/>
    <w:rsid w:val="00497D69"/>
    <w:rsid w:val="004A103B"/>
    <w:rsid w:val="004A1060"/>
    <w:rsid w:val="004A11CA"/>
    <w:rsid w:val="004A160B"/>
    <w:rsid w:val="004A1813"/>
    <w:rsid w:val="004A1F7D"/>
    <w:rsid w:val="004A2AE6"/>
    <w:rsid w:val="004A30E9"/>
    <w:rsid w:val="004A3A97"/>
    <w:rsid w:val="004A463B"/>
    <w:rsid w:val="004A4756"/>
    <w:rsid w:val="004A47DF"/>
    <w:rsid w:val="004A4832"/>
    <w:rsid w:val="004A48CA"/>
    <w:rsid w:val="004A5495"/>
    <w:rsid w:val="004A5BC3"/>
    <w:rsid w:val="004A5C8F"/>
    <w:rsid w:val="004A63F5"/>
    <w:rsid w:val="004A6945"/>
    <w:rsid w:val="004A7CD6"/>
    <w:rsid w:val="004B043A"/>
    <w:rsid w:val="004B0457"/>
    <w:rsid w:val="004B0775"/>
    <w:rsid w:val="004B17F0"/>
    <w:rsid w:val="004B207D"/>
    <w:rsid w:val="004B286F"/>
    <w:rsid w:val="004B2B87"/>
    <w:rsid w:val="004B2C38"/>
    <w:rsid w:val="004B2EC8"/>
    <w:rsid w:val="004B2FD2"/>
    <w:rsid w:val="004B3484"/>
    <w:rsid w:val="004B36C7"/>
    <w:rsid w:val="004B4AD8"/>
    <w:rsid w:val="004B679B"/>
    <w:rsid w:val="004B6CDD"/>
    <w:rsid w:val="004B6D7B"/>
    <w:rsid w:val="004B7F51"/>
    <w:rsid w:val="004C071E"/>
    <w:rsid w:val="004C114F"/>
    <w:rsid w:val="004C16BC"/>
    <w:rsid w:val="004C1807"/>
    <w:rsid w:val="004C2D52"/>
    <w:rsid w:val="004C2FFB"/>
    <w:rsid w:val="004C3C7C"/>
    <w:rsid w:val="004C3D43"/>
    <w:rsid w:val="004C3ED6"/>
    <w:rsid w:val="004C4232"/>
    <w:rsid w:val="004C49D2"/>
    <w:rsid w:val="004C4D75"/>
    <w:rsid w:val="004C5702"/>
    <w:rsid w:val="004C6EAF"/>
    <w:rsid w:val="004C718B"/>
    <w:rsid w:val="004C7246"/>
    <w:rsid w:val="004C73D6"/>
    <w:rsid w:val="004C743D"/>
    <w:rsid w:val="004C7BC0"/>
    <w:rsid w:val="004D0C8F"/>
    <w:rsid w:val="004D1DDC"/>
    <w:rsid w:val="004D20DD"/>
    <w:rsid w:val="004D2CC1"/>
    <w:rsid w:val="004D3917"/>
    <w:rsid w:val="004D4000"/>
    <w:rsid w:val="004D4344"/>
    <w:rsid w:val="004D532F"/>
    <w:rsid w:val="004D5433"/>
    <w:rsid w:val="004D573E"/>
    <w:rsid w:val="004D5F89"/>
    <w:rsid w:val="004D6777"/>
    <w:rsid w:val="004D6AFA"/>
    <w:rsid w:val="004E00DF"/>
    <w:rsid w:val="004E0802"/>
    <w:rsid w:val="004E128D"/>
    <w:rsid w:val="004E185D"/>
    <w:rsid w:val="004E1D42"/>
    <w:rsid w:val="004E39AD"/>
    <w:rsid w:val="004E4265"/>
    <w:rsid w:val="004E526C"/>
    <w:rsid w:val="004E5A59"/>
    <w:rsid w:val="004E5E17"/>
    <w:rsid w:val="004E73E6"/>
    <w:rsid w:val="004E7BEF"/>
    <w:rsid w:val="004E7C40"/>
    <w:rsid w:val="004E7DDD"/>
    <w:rsid w:val="004F0AE5"/>
    <w:rsid w:val="004F15A9"/>
    <w:rsid w:val="004F1676"/>
    <w:rsid w:val="004F1BB0"/>
    <w:rsid w:val="004F2B93"/>
    <w:rsid w:val="004F3386"/>
    <w:rsid w:val="004F3A44"/>
    <w:rsid w:val="004F3FB7"/>
    <w:rsid w:val="004F4110"/>
    <w:rsid w:val="004F411F"/>
    <w:rsid w:val="004F591C"/>
    <w:rsid w:val="004F5F38"/>
    <w:rsid w:val="004F6BD5"/>
    <w:rsid w:val="004F6D07"/>
    <w:rsid w:val="004F725D"/>
    <w:rsid w:val="004F74CB"/>
    <w:rsid w:val="004F7706"/>
    <w:rsid w:val="00501776"/>
    <w:rsid w:val="005022B0"/>
    <w:rsid w:val="0050334C"/>
    <w:rsid w:val="0050367C"/>
    <w:rsid w:val="005037FC"/>
    <w:rsid w:val="00503A8C"/>
    <w:rsid w:val="00503FF8"/>
    <w:rsid w:val="00504571"/>
    <w:rsid w:val="00504CC0"/>
    <w:rsid w:val="00504D95"/>
    <w:rsid w:val="005060EC"/>
    <w:rsid w:val="0050659A"/>
    <w:rsid w:val="00506B55"/>
    <w:rsid w:val="0050725C"/>
    <w:rsid w:val="0050786D"/>
    <w:rsid w:val="0051109B"/>
    <w:rsid w:val="00512C4E"/>
    <w:rsid w:val="005140EB"/>
    <w:rsid w:val="005146BA"/>
    <w:rsid w:val="00514EDE"/>
    <w:rsid w:val="00514F97"/>
    <w:rsid w:val="005151EB"/>
    <w:rsid w:val="0051583B"/>
    <w:rsid w:val="005168F7"/>
    <w:rsid w:val="00516CCA"/>
    <w:rsid w:val="00517A82"/>
    <w:rsid w:val="00520029"/>
    <w:rsid w:val="00520380"/>
    <w:rsid w:val="00521022"/>
    <w:rsid w:val="00521AB0"/>
    <w:rsid w:val="00521B15"/>
    <w:rsid w:val="005222A0"/>
    <w:rsid w:val="00522373"/>
    <w:rsid w:val="00522AE9"/>
    <w:rsid w:val="00522BCD"/>
    <w:rsid w:val="00522C43"/>
    <w:rsid w:val="00522DED"/>
    <w:rsid w:val="00522F19"/>
    <w:rsid w:val="005231BE"/>
    <w:rsid w:val="005232B8"/>
    <w:rsid w:val="00523332"/>
    <w:rsid w:val="00523487"/>
    <w:rsid w:val="005239A1"/>
    <w:rsid w:val="00523DF6"/>
    <w:rsid w:val="00524C74"/>
    <w:rsid w:val="0052508B"/>
    <w:rsid w:val="00526302"/>
    <w:rsid w:val="005265C5"/>
    <w:rsid w:val="0052692D"/>
    <w:rsid w:val="0053033D"/>
    <w:rsid w:val="00531696"/>
    <w:rsid w:val="005318F5"/>
    <w:rsid w:val="00532075"/>
    <w:rsid w:val="0053210A"/>
    <w:rsid w:val="00532D63"/>
    <w:rsid w:val="00532EA8"/>
    <w:rsid w:val="00533031"/>
    <w:rsid w:val="00533F1B"/>
    <w:rsid w:val="00534122"/>
    <w:rsid w:val="00534F7C"/>
    <w:rsid w:val="005356FF"/>
    <w:rsid w:val="00535A19"/>
    <w:rsid w:val="005360B8"/>
    <w:rsid w:val="005367EA"/>
    <w:rsid w:val="005409D6"/>
    <w:rsid w:val="00540D11"/>
    <w:rsid w:val="00541C48"/>
    <w:rsid w:val="00541F48"/>
    <w:rsid w:val="00542725"/>
    <w:rsid w:val="005441BB"/>
    <w:rsid w:val="00544B9D"/>
    <w:rsid w:val="00544DB0"/>
    <w:rsid w:val="00544FF9"/>
    <w:rsid w:val="00545439"/>
    <w:rsid w:val="00545EA8"/>
    <w:rsid w:val="00545EFF"/>
    <w:rsid w:val="00546F01"/>
    <w:rsid w:val="00546F6B"/>
    <w:rsid w:val="005471B9"/>
    <w:rsid w:val="005472F6"/>
    <w:rsid w:val="005505BE"/>
    <w:rsid w:val="00550AF1"/>
    <w:rsid w:val="00551053"/>
    <w:rsid w:val="005510AA"/>
    <w:rsid w:val="005510F3"/>
    <w:rsid w:val="0055162B"/>
    <w:rsid w:val="005517EF"/>
    <w:rsid w:val="0055182F"/>
    <w:rsid w:val="00551C34"/>
    <w:rsid w:val="0055216F"/>
    <w:rsid w:val="005527A9"/>
    <w:rsid w:val="00552B5A"/>
    <w:rsid w:val="0055325A"/>
    <w:rsid w:val="00553BA8"/>
    <w:rsid w:val="00553E2B"/>
    <w:rsid w:val="0055555C"/>
    <w:rsid w:val="00555CBA"/>
    <w:rsid w:val="00556A37"/>
    <w:rsid w:val="00556B26"/>
    <w:rsid w:val="00556B67"/>
    <w:rsid w:val="00557270"/>
    <w:rsid w:val="0055743B"/>
    <w:rsid w:val="00557805"/>
    <w:rsid w:val="00560142"/>
    <w:rsid w:val="0056059B"/>
    <w:rsid w:val="0056080A"/>
    <w:rsid w:val="00561CF4"/>
    <w:rsid w:val="005622A9"/>
    <w:rsid w:val="005624BA"/>
    <w:rsid w:val="005630FD"/>
    <w:rsid w:val="00563956"/>
    <w:rsid w:val="00563B18"/>
    <w:rsid w:val="00563B2B"/>
    <w:rsid w:val="00563FC6"/>
    <w:rsid w:val="00564052"/>
    <w:rsid w:val="00564D41"/>
    <w:rsid w:val="00564F0C"/>
    <w:rsid w:val="00565021"/>
    <w:rsid w:val="00565422"/>
    <w:rsid w:val="00565749"/>
    <w:rsid w:val="00565DAD"/>
    <w:rsid w:val="00565E5C"/>
    <w:rsid w:val="00565E67"/>
    <w:rsid w:val="005660A8"/>
    <w:rsid w:val="005672D1"/>
    <w:rsid w:val="00567311"/>
    <w:rsid w:val="00567ED6"/>
    <w:rsid w:val="00570685"/>
    <w:rsid w:val="00570F80"/>
    <w:rsid w:val="005710B4"/>
    <w:rsid w:val="00571245"/>
    <w:rsid w:val="0057130B"/>
    <w:rsid w:val="00571471"/>
    <w:rsid w:val="005714B7"/>
    <w:rsid w:val="00571A00"/>
    <w:rsid w:val="005720CC"/>
    <w:rsid w:val="0057255B"/>
    <w:rsid w:val="00572D9A"/>
    <w:rsid w:val="00573A86"/>
    <w:rsid w:val="00573FC3"/>
    <w:rsid w:val="00573FC5"/>
    <w:rsid w:val="005742C6"/>
    <w:rsid w:val="00574B7E"/>
    <w:rsid w:val="00576026"/>
    <w:rsid w:val="0057642E"/>
    <w:rsid w:val="00577F7A"/>
    <w:rsid w:val="00580560"/>
    <w:rsid w:val="005809C7"/>
    <w:rsid w:val="0058140C"/>
    <w:rsid w:val="005819B3"/>
    <w:rsid w:val="00582551"/>
    <w:rsid w:val="005828FB"/>
    <w:rsid w:val="005831D3"/>
    <w:rsid w:val="005839A3"/>
    <w:rsid w:val="0058428E"/>
    <w:rsid w:val="0058484C"/>
    <w:rsid w:val="005850EA"/>
    <w:rsid w:val="0058570F"/>
    <w:rsid w:val="00585C71"/>
    <w:rsid w:val="005863FA"/>
    <w:rsid w:val="005875C4"/>
    <w:rsid w:val="0058783C"/>
    <w:rsid w:val="005903CC"/>
    <w:rsid w:val="00590E1D"/>
    <w:rsid w:val="00591FD6"/>
    <w:rsid w:val="0059212F"/>
    <w:rsid w:val="005930DD"/>
    <w:rsid w:val="00593520"/>
    <w:rsid w:val="00593742"/>
    <w:rsid w:val="005947A1"/>
    <w:rsid w:val="005948ED"/>
    <w:rsid w:val="00594C69"/>
    <w:rsid w:val="00594C8D"/>
    <w:rsid w:val="00594E74"/>
    <w:rsid w:val="005957BB"/>
    <w:rsid w:val="00595C2E"/>
    <w:rsid w:val="00595F07"/>
    <w:rsid w:val="00596460"/>
    <w:rsid w:val="005969A0"/>
    <w:rsid w:val="00596DB4"/>
    <w:rsid w:val="00597121"/>
    <w:rsid w:val="005A0079"/>
    <w:rsid w:val="005A0183"/>
    <w:rsid w:val="005A05AE"/>
    <w:rsid w:val="005A1657"/>
    <w:rsid w:val="005A23D2"/>
    <w:rsid w:val="005A2AC0"/>
    <w:rsid w:val="005A2AE1"/>
    <w:rsid w:val="005A2B7E"/>
    <w:rsid w:val="005A2C97"/>
    <w:rsid w:val="005A2E5E"/>
    <w:rsid w:val="005A34DE"/>
    <w:rsid w:val="005A39F9"/>
    <w:rsid w:val="005A3F3D"/>
    <w:rsid w:val="005A4594"/>
    <w:rsid w:val="005A4DA9"/>
    <w:rsid w:val="005A5AAF"/>
    <w:rsid w:val="005A5FF8"/>
    <w:rsid w:val="005A6187"/>
    <w:rsid w:val="005A65E2"/>
    <w:rsid w:val="005A71EC"/>
    <w:rsid w:val="005B1300"/>
    <w:rsid w:val="005B13CF"/>
    <w:rsid w:val="005B14C4"/>
    <w:rsid w:val="005B1E1E"/>
    <w:rsid w:val="005B22D6"/>
    <w:rsid w:val="005B2621"/>
    <w:rsid w:val="005B2CCA"/>
    <w:rsid w:val="005B38B4"/>
    <w:rsid w:val="005B3C08"/>
    <w:rsid w:val="005B41CA"/>
    <w:rsid w:val="005B4EF8"/>
    <w:rsid w:val="005B5860"/>
    <w:rsid w:val="005B5B34"/>
    <w:rsid w:val="005B6191"/>
    <w:rsid w:val="005B61F0"/>
    <w:rsid w:val="005B64DA"/>
    <w:rsid w:val="005B6C07"/>
    <w:rsid w:val="005B6C23"/>
    <w:rsid w:val="005B747E"/>
    <w:rsid w:val="005C0A8B"/>
    <w:rsid w:val="005C0D37"/>
    <w:rsid w:val="005C183A"/>
    <w:rsid w:val="005C22AD"/>
    <w:rsid w:val="005C261E"/>
    <w:rsid w:val="005C2B1B"/>
    <w:rsid w:val="005C2B1C"/>
    <w:rsid w:val="005C2FE1"/>
    <w:rsid w:val="005C31CD"/>
    <w:rsid w:val="005C37A0"/>
    <w:rsid w:val="005C3DE4"/>
    <w:rsid w:val="005C4B24"/>
    <w:rsid w:val="005C5727"/>
    <w:rsid w:val="005C63E4"/>
    <w:rsid w:val="005C689A"/>
    <w:rsid w:val="005C6A01"/>
    <w:rsid w:val="005C6DDC"/>
    <w:rsid w:val="005C7E9A"/>
    <w:rsid w:val="005D033E"/>
    <w:rsid w:val="005D0B6C"/>
    <w:rsid w:val="005D0D58"/>
    <w:rsid w:val="005D11ED"/>
    <w:rsid w:val="005D14C5"/>
    <w:rsid w:val="005D14E5"/>
    <w:rsid w:val="005D1CFE"/>
    <w:rsid w:val="005D2500"/>
    <w:rsid w:val="005D2846"/>
    <w:rsid w:val="005D3028"/>
    <w:rsid w:val="005D417D"/>
    <w:rsid w:val="005D59A0"/>
    <w:rsid w:val="005D62BF"/>
    <w:rsid w:val="005D6356"/>
    <w:rsid w:val="005D642F"/>
    <w:rsid w:val="005D6A65"/>
    <w:rsid w:val="005D7201"/>
    <w:rsid w:val="005D7ADB"/>
    <w:rsid w:val="005D7E0D"/>
    <w:rsid w:val="005E003F"/>
    <w:rsid w:val="005E02BF"/>
    <w:rsid w:val="005E1BDC"/>
    <w:rsid w:val="005E224F"/>
    <w:rsid w:val="005E24A1"/>
    <w:rsid w:val="005E2663"/>
    <w:rsid w:val="005E2706"/>
    <w:rsid w:val="005E2964"/>
    <w:rsid w:val="005E2B75"/>
    <w:rsid w:val="005E3387"/>
    <w:rsid w:val="005E3D14"/>
    <w:rsid w:val="005E49D5"/>
    <w:rsid w:val="005E595E"/>
    <w:rsid w:val="005E6FA6"/>
    <w:rsid w:val="005E74B0"/>
    <w:rsid w:val="005E74CE"/>
    <w:rsid w:val="005E7D6D"/>
    <w:rsid w:val="005F060C"/>
    <w:rsid w:val="005F0819"/>
    <w:rsid w:val="005F0BC0"/>
    <w:rsid w:val="005F1E28"/>
    <w:rsid w:val="005F2374"/>
    <w:rsid w:val="005F2443"/>
    <w:rsid w:val="005F2D6D"/>
    <w:rsid w:val="005F2D73"/>
    <w:rsid w:val="005F3134"/>
    <w:rsid w:val="005F35DD"/>
    <w:rsid w:val="005F4263"/>
    <w:rsid w:val="005F5C56"/>
    <w:rsid w:val="005F5C84"/>
    <w:rsid w:val="005F5D47"/>
    <w:rsid w:val="005F6A77"/>
    <w:rsid w:val="005F6CB3"/>
    <w:rsid w:val="005F6DAF"/>
    <w:rsid w:val="005F7924"/>
    <w:rsid w:val="005F7D8B"/>
    <w:rsid w:val="00600710"/>
    <w:rsid w:val="00600C38"/>
    <w:rsid w:val="00600D43"/>
    <w:rsid w:val="00601C0A"/>
    <w:rsid w:val="00602311"/>
    <w:rsid w:val="00602CF4"/>
    <w:rsid w:val="006034F6"/>
    <w:rsid w:val="00603DE5"/>
    <w:rsid w:val="006043A2"/>
    <w:rsid w:val="00604723"/>
    <w:rsid w:val="00605449"/>
    <w:rsid w:val="00605961"/>
    <w:rsid w:val="006061B4"/>
    <w:rsid w:val="00606840"/>
    <w:rsid w:val="006068FA"/>
    <w:rsid w:val="006069C3"/>
    <w:rsid w:val="00606B9A"/>
    <w:rsid w:val="006075D5"/>
    <w:rsid w:val="00607F11"/>
    <w:rsid w:val="0061030C"/>
    <w:rsid w:val="00610743"/>
    <w:rsid w:val="006107EE"/>
    <w:rsid w:val="00610F77"/>
    <w:rsid w:val="006117BF"/>
    <w:rsid w:val="006117D8"/>
    <w:rsid w:val="00611CC5"/>
    <w:rsid w:val="00611E74"/>
    <w:rsid w:val="00611F08"/>
    <w:rsid w:val="00612FEA"/>
    <w:rsid w:val="00613EA6"/>
    <w:rsid w:val="00614E91"/>
    <w:rsid w:val="00615456"/>
    <w:rsid w:val="00616523"/>
    <w:rsid w:val="006165C7"/>
    <w:rsid w:val="00616A6B"/>
    <w:rsid w:val="0061775D"/>
    <w:rsid w:val="00617FAF"/>
    <w:rsid w:val="0062029B"/>
    <w:rsid w:val="0062159F"/>
    <w:rsid w:val="00621791"/>
    <w:rsid w:val="006217F7"/>
    <w:rsid w:val="00621840"/>
    <w:rsid w:val="00621A1F"/>
    <w:rsid w:val="00623812"/>
    <w:rsid w:val="0062393C"/>
    <w:rsid w:val="00624930"/>
    <w:rsid w:val="00624A89"/>
    <w:rsid w:val="00624BBB"/>
    <w:rsid w:val="00625463"/>
    <w:rsid w:val="006256AC"/>
    <w:rsid w:val="006260AD"/>
    <w:rsid w:val="00626C8F"/>
    <w:rsid w:val="00627015"/>
    <w:rsid w:val="00627794"/>
    <w:rsid w:val="006321EB"/>
    <w:rsid w:val="0063449E"/>
    <w:rsid w:val="00634937"/>
    <w:rsid w:val="00634EA5"/>
    <w:rsid w:val="006351E5"/>
    <w:rsid w:val="0063535B"/>
    <w:rsid w:val="00635B75"/>
    <w:rsid w:val="00635F1C"/>
    <w:rsid w:val="00636283"/>
    <w:rsid w:val="006365AE"/>
    <w:rsid w:val="00636E0B"/>
    <w:rsid w:val="00637FB2"/>
    <w:rsid w:val="00637FE3"/>
    <w:rsid w:val="006400C2"/>
    <w:rsid w:val="00640235"/>
    <w:rsid w:val="006406AC"/>
    <w:rsid w:val="00641EBF"/>
    <w:rsid w:val="00642091"/>
    <w:rsid w:val="006420B4"/>
    <w:rsid w:val="00642915"/>
    <w:rsid w:val="00642A2F"/>
    <w:rsid w:val="00642A6A"/>
    <w:rsid w:val="0064356A"/>
    <w:rsid w:val="00643C33"/>
    <w:rsid w:val="006443D5"/>
    <w:rsid w:val="006445CD"/>
    <w:rsid w:val="00645D63"/>
    <w:rsid w:val="006465D8"/>
    <w:rsid w:val="0064722C"/>
    <w:rsid w:val="006473C9"/>
    <w:rsid w:val="00651B31"/>
    <w:rsid w:val="00651EC6"/>
    <w:rsid w:val="006523B6"/>
    <w:rsid w:val="006526A5"/>
    <w:rsid w:val="00652BC1"/>
    <w:rsid w:val="00653054"/>
    <w:rsid w:val="006534B3"/>
    <w:rsid w:val="006536DA"/>
    <w:rsid w:val="0065371F"/>
    <w:rsid w:val="00653873"/>
    <w:rsid w:val="00654D52"/>
    <w:rsid w:val="00655906"/>
    <w:rsid w:val="00656785"/>
    <w:rsid w:val="00656CDD"/>
    <w:rsid w:val="00660F6E"/>
    <w:rsid w:val="006610D2"/>
    <w:rsid w:val="0066168E"/>
    <w:rsid w:val="00661C6F"/>
    <w:rsid w:val="00662FFA"/>
    <w:rsid w:val="006639F6"/>
    <w:rsid w:val="006644BA"/>
    <w:rsid w:val="00664898"/>
    <w:rsid w:val="00664C62"/>
    <w:rsid w:val="0066573C"/>
    <w:rsid w:val="006662F6"/>
    <w:rsid w:val="0066643B"/>
    <w:rsid w:val="00666E0E"/>
    <w:rsid w:val="00666E1B"/>
    <w:rsid w:val="0066718A"/>
    <w:rsid w:val="0066744A"/>
    <w:rsid w:val="00667994"/>
    <w:rsid w:val="00667EBE"/>
    <w:rsid w:val="00670AD1"/>
    <w:rsid w:val="006715A2"/>
    <w:rsid w:val="00671A71"/>
    <w:rsid w:val="00671B66"/>
    <w:rsid w:val="00671DB1"/>
    <w:rsid w:val="00671FE8"/>
    <w:rsid w:val="0067217F"/>
    <w:rsid w:val="00672D15"/>
    <w:rsid w:val="00672D34"/>
    <w:rsid w:val="00672E8E"/>
    <w:rsid w:val="00672F00"/>
    <w:rsid w:val="0067369A"/>
    <w:rsid w:val="00673FE4"/>
    <w:rsid w:val="006746FC"/>
    <w:rsid w:val="00675446"/>
    <w:rsid w:val="006754D7"/>
    <w:rsid w:val="006756C3"/>
    <w:rsid w:val="00675959"/>
    <w:rsid w:val="00675C5F"/>
    <w:rsid w:val="00675E98"/>
    <w:rsid w:val="00676AB0"/>
    <w:rsid w:val="0067730F"/>
    <w:rsid w:val="0067740C"/>
    <w:rsid w:val="006777DA"/>
    <w:rsid w:val="00680833"/>
    <w:rsid w:val="006808AF"/>
    <w:rsid w:val="00680A14"/>
    <w:rsid w:val="00680A66"/>
    <w:rsid w:val="0068170E"/>
    <w:rsid w:val="00681B4F"/>
    <w:rsid w:val="00681C57"/>
    <w:rsid w:val="006822A5"/>
    <w:rsid w:val="006825D8"/>
    <w:rsid w:val="00683222"/>
    <w:rsid w:val="00683BF5"/>
    <w:rsid w:val="00683DBE"/>
    <w:rsid w:val="00683FBF"/>
    <w:rsid w:val="00683FDB"/>
    <w:rsid w:val="00685169"/>
    <w:rsid w:val="00686555"/>
    <w:rsid w:val="00686B65"/>
    <w:rsid w:val="00686E95"/>
    <w:rsid w:val="00687425"/>
    <w:rsid w:val="00687642"/>
    <w:rsid w:val="00687FF1"/>
    <w:rsid w:val="00690D9A"/>
    <w:rsid w:val="006914E7"/>
    <w:rsid w:val="00691558"/>
    <w:rsid w:val="006925D6"/>
    <w:rsid w:val="00692A96"/>
    <w:rsid w:val="00692BB7"/>
    <w:rsid w:val="006936B6"/>
    <w:rsid w:val="0069384E"/>
    <w:rsid w:val="006945E1"/>
    <w:rsid w:val="00694AFF"/>
    <w:rsid w:val="00695292"/>
    <w:rsid w:val="00695A7B"/>
    <w:rsid w:val="00695BF3"/>
    <w:rsid w:val="00696334"/>
    <w:rsid w:val="006A02CE"/>
    <w:rsid w:val="006A07EE"/>
    <w:rsid w:val="006A0B49"/>
    <w:rsid w:val="006A108C"/>
    <w:rsid w:val="006A1355"/>
    <w:rsid w:val="006A16E8"/>
    <w:rsid w:val="006A1E10"/>
    <w:rsid w:val="006A22E9"/>
    <w:rsid w:val="006A2498"/>
    <w:rsid w:val="006A2BEB"/>
    <w:rsid w:val="006A474B"/>
    <w:rsid w:val="006A5475"/>
    <w:rsid w:val="006A586D"/>
    <w:rsid w:val="006A650F"/>
    <w:rsid w:val="006A6AD7"/>
    <w:rsid w:val="006A6C4C"/>
    <w:rsid w:val="006A6D94"/>
    <w:rsid w:val="006A6E47"/>
    <w:rsid w:val="006A715F"/>
    <w:rsid w:val="006A72C8"/>
    <w:rsid w:val="006A73A1"/>
    <w:rsid w:val="006A7FDA"/>
    <w:rsid w:val="006B1194"/>
    <w:rsid w:val="006B1376"/>
    <w:rsid w:val="006B1DB0"/>
    <w:rsid w:val="006B211E"/>
    <w:rsid w:val="006B31DB"/>
    <w:rsid w:val="006B34DF"/>
    <w:rsid w:val="006B4672"/>
    <w:rsid w:val="006B4D81"/>
    <w:rsid w:val="006B5524"/>
    <w:rsid w:val="006B5A19"/>
    <w:rsid w:val="006B5F23"/>
    <w:rsid w:val="006B60B5"/>
    <w:rsid w:val="006B6510"/>
    <w:rsid w:val="006B6C7C"/>
    <w:rsid w:val="006B722D"/>
    <w:rsid w:val="006B7DA9"/>
    <w:rsid w:val="006C053C"/>
    <w:rsid w:val="006C055A"/>
    <w:rsid w:val="006C1023"/>
    <w:rsid w:val="006C135A"/>
    <w:rsid w:val="006C22DB"/>
    <w:rsid w:val="006C29A7"/>
    <w:rsid w:val="006C2BBD"/>
    <w:rsid w:val="006C2E56"/>
    <w:rsid w:val="006C3294"/>
    <w:rsid w:val="006C3DB9"/>
    <w:rsid w:val="006C486D"/>
    <w:rsid w:val="006C5A0C"/>
    <w:rsid w:val="006C6062"/>
    <w:rsid w:val="006C618D"/>
    <w:rsid w:val="006C651A"/>
    <w:rsid w:val="006C6F1D"/>
    <w:rsid w:val="006C75D6"/>
    <w:rsid w:val="006C770D"/>
    <w:rsid w:val="006C777F"/>
    <w:rsid w:val="006C77E9"/>
    <w:rsid w:val="006C78AF"/>
    <w:rsid w:val="006C7D7C"/>
    <w:rsid w:val="006D0110"/>
    <w:rsid w:val="006D01BC"/>
    <w:rsid w:val="006D0FF2"/>
    <w:rsid w:val="006D341E"/>
    <w:rsid w:val="006D3AE2"/>
    <w:rsid w:val="006D3BA6"/>
    <w:rsid w:val="006D43D4"/>
    <w:rsid w:val="006D57E7"/>
    <w:rsid w:val="006D5B62"/>
    <w:rsid w:val="006D6078"/>
    <w:rsid w:val="006D6F25"/>
    <w:rsid w:val="006D7231"/>
    <w:rsid w:val="006D7BEA"/>
    <w:rsid w:val="006DC5BC"/>
    <w:rsid w:val="006E073E"/>
    <w:rsid w:val="006E08BE"/>
    <w:rsid w:val="006E1820"/>
    <w:rsid w:val="006E2679"/>
    <w:rsid w:val="006E2B5A"/>
    <w:rsid w:val="006E2F1D"/>
    <w:rsid w:val="006E33EA"/>
    <w:rsid w:val="006E394A"/>
    <w:rsid w:val="006E3C46"/>
    <w:rsid w:val="006E3FA6"/>
    <w:rsid w:val="006E48AD"/>
    <w:rsid w:val="006E4944"/>
    <w:rsid w:val="006E497A"/>
    <w:rsid w:val="006E5EF0"/>
    <w:rsid w:val="006E5FD5"/>
    <w:rsid w:val="006E5FF8"/>
    <w:rsid w:val="006E602E"/>
    <w:rsid w:val="006E6741"/>
    <w:rsid w:val="006E6BA4"/>
    <w:rsid w:val="006E78AC"/>
    <w:rsid w:val="006E7B0D"/>
    <w:rsid w:val="006F0366"/>
    <w:rsid w:val="006F1552"/>
    <w:rsid w:val="006F1674"/>
    <w:rsid w:val="006F18F9"/>
    <w:rsid w:val="006F1D66"/>
    <w:rsid w:val="006F2D64"/>
    <w:rsid w:val="006F3139"/>
    <w:rsid w:val="006F332F"/>
    <w:rsid w:val="006F36B8"/>
    <w:rsid w:val="006F3E17"/>
    <w:rsid w:val="006F45E1"/>
    <w:rsid w:val="006F49BE"/>
    <w:rsid w:val="006F4E9F"/>
    <w:rsid w:val="006F5949"/>
    <w:rsid w:val="006F5F02"/>
    <w:rsid w:val="006F633A"/>
    <w:rsid w:val="006F633B"/>
    <w:rsid w:val="006F653E"/>
    <w:rsid w:val="006F6886"/>
    <w:rsid w:val="006F78E8"/>
    <w:rsid w:val="006F7C33"/>
    <w:rsid w:val="006F7E7D"/>
    <w:rsid w:val="00700340"/>
    <w:rsid w:val="007007FB"/>
    <w:rsid w:val="00700CC3"/>
    <w:rsid w:val="00700ED2"/>
    <w:rsid w:val="00701CB6"/>
    <w:rsid w:val="0070209C"/>
    <w:rsid w:val="0070263F"/>
    <w:rsid w:val="00702652"/>
    <w:rsid w:val="00702934"/>
    <w:rsid w:val="00702B00"/>
    <w:rsid w:val="00702C2E"/>
    <w:rsid w:val="00703A45"/>
    <w:rsid w:val="00704EAB"/>
    <w:rsid w:val="00706B3A"/>
    <w:rsid w:val="007070EE"/>
    <w:rsid w:val="007101F0"/>
    <w:rsid w:val="00710281"/>
    <w:rsid w:val="007105D9"/>
    <w:rsid w:val="00710819"/>
    <w:rsid w:val="00710BD5"/>
    <w:rsid w:val="00710DA4"/>
    <w:rsid w:val="007113B2"/>
    <w:rsid w:val="00711610"/>
    <w:rsid w:val="00711D43"/>
    <w:rsid w:val="00712739"/>
    <w:rsid w:val="007128B0"/>
    <w:rsid w:val="00713C4C"/>
    <w:rsid w:val="00713CF4"/>
    <w:rsid w:val="0071516D"/>
    <w:rsid w:val="007153D1"/>
    <w:rsid w:val="007155BC"/>
    <w:rsid w:val="00715669"/>
    <w:rsid w:val="00715BAA"/>
    <w:rsid w:val="007168C3"/>
    <w:rsid w:val="00721077"/>
    <w:rsid w:val="00721638"/>
    <w:rsid w:val="0072277D"/>
    <w:rsid w:val="00722AF8"/>
    <w:rsid w:val="00722B11"/>
    <w:rsid w:val="00723F9B"/>
    <w:rsid w:val="0072418F"/>
    <w:rsid w:val="00724654"/>
    <w:rsid w:val="007246A8"/>
    <w:rsid w:val="00724F84"/>
    <w:rsid w:val="00725070"/>
    <w:rsid w:val="00725259"/>
    <w:rsid w:val="0072599A"/>
    <w:rsid w:val="0072600F"/>
    <w:rsid w:val="0072617B"/>
    <w:rsid w:val="0072620D"/>
    <w:rsid w:val="0072622A"/>
    <w:rsid w:val="00726487"/>
    <w:rsid w:val="00727174"/>
    <w:rsid w:val="00727475"/>
    <w:rsid w:val="00727EFB"/>
    <w:rsid w:val="00730062"/>
    <w:rsid w:val="007308C9"/>
    <w:rsid w:val="00731FA1"/>
    <w:rsid w:val="007325E6"/>
    <w:rsid w:val="00732890"/>
    <w:rsid w:val="0073292C"/>
    <w:rsid w:val="007329F0"/>
    <w:rsid w:val="00732D02"/>
    <w:rsid w:val="007331DD"/>
    <w:rsid w:val="007340A1"/>
    <w:rsid w:val="00734A07"/>
    <w:rsid w:val="00735697"/>
    <w:rsid w:val="0073580F"/>
    <w:rsid w:val="00735814"/>
    <w:rsid w:val="00736029"/>
    <w:rsid w:val="0073665A"/>
    <w:rsid w:val="007369BF"/>
    <w:rsid w:val="00736BF8"/>
    <w:rsid w:val="00737173"/>
    <w:rsid w:val="007378E7"/>
    <w:rsid w:val="00737A2B"/>
    <w:rsid w:val="0074074A"/>
    <w:rsid w:val="00740D0B"/>
    <w:rsid w:val="0074141E"/>
    <w:rsid w:val="00741754"/>
    <w:rsid w:val="00741A7F"/>
    <w:rsid w:val="00741CBA"/>
    <w:rsid w:val="007421BE"/>
    <w:rsid w:val="00742418"/>
    <w:rsid w:val="0074303D"/>
    <w:rsid w:val="00743287"/>
    <w:rsid w:val="007435A0"/>
    <w:rsid w:val="00743766"/>
    <w:rsid w:val="00743DCC"/>
    <w:rsid w:val="00743E62"/>
    <w:rsid w:val="0074467B"/>
    <w:rsid w:val="00744E17"/>
    <w:rsid w:val="00745159"/>
    <w:rsid w:val="00745820"/>
    <w:rsid w:val="00745AFD"/>
    <w:rsid w:val="00745D12"/>
    <w:rsid w:val="0074618C"/>
    <w:rsid w:val="007463AA"/>
    <w:rsid w:val="00746AAD"/>
    <w:rsid w:val="00747A83"/>
    <w:rsid w:val="00750B43"/>
    <w:rsid w:val="007517A7"/>
    <w:rsid w:val="00751854"/>
    <w:rsid w:val="00751C0C"/>
    <w:rsid w:val="00752531"/>
    <w:rsid w:val="00752BCD"/>
    <w:rsid w:val="00752D82"/>
    <w:rsid w:val="00753219"/>
    <w:rsid w:val="00754099"/>
    <w:rsid w:val="00754AEF"/>
    <w:rsid w:val="007553E2"/>
    <w:rsid w:val="00755BD0"/>
    <w:rsid w:val="00755D64"/>
    <w:rsid w:val="00756392"/>
    <w:rsid w:val="00756B8A"/>
    <w:rsid w:val="007575E2"/>
    <w:rsid w:val="00757737"/>
    <w:rsid w:val="00757B90"/>
    <w:rsid w:val="00757DF7"/>
    <w:rsid w:val="007608B7"/>
    <w:rsid w:val="007609F6"/>
    <w:rsid w:val="00761992"/>
    <w:rsid w:val="00761CD7"/>
    <w:rsid w:val="00761E65"/>
    <w:rsid w:val="00762268"/>
    <w:rsid w:val="007635BB"/>
    <w:rsid w:val="00763A3B"/>
    <w:rsid w:val="00764011"/>
    <w:rsid w:val="007643B8"/>
    <w:rsid w:val="00765687"/>
    <w:rsid w:val="00765D17"/>
    <w:rsid w:val="00766549"/>
    <w:rsid w:val="007667D8"/>
    <w:rsid w:val="00766DD3"/>
    <w:rsid w:val="00767500"/>
    <w:rsid w:val="00767D27"/>
    <w:rsid w:val="00767DA4"/>
    <w:rsid w:val="007708AB"/>
    <w:rsid w:val="007712AB"/>
    <w:rsid w:val="0077137B"/>
    <w:rsid w:val="007714E2"/>
    <w:rsid w:val="007728BC"/>
    <w:rsid w:val="00772A8E"/>
    <w:rsid w:val="00772CA1"/>
    <w:rsid w:val="00772CE7"/>
    <w:rsid w:val="007751B2"/>
    <w:rsid w:val="0077685F"/>
    <w:rsid w:val="00776A40"/>
    <w:rsid w:val="00776B3D"/>
    <w:rsid w:val="00776EEF"/>
    <w:rsid w:val="0077712C"/>
    <w:rsid w:val="007801A9"/>
    <w:rsid w:val="0078076B"/>
    <w:rsid w:val="007837C6"/>
    <w:rsid w:val="00783B38"/>
    <w:rsid w:val="00784B82"/>
    <w:rsid w:val="00784EC9"/>
    <w:rsid w:val="00786365"/>
    <w:rsid w:val="00786CB1"/>
    <w:rsid w:val="00786E40"/>
    <w:rsid w:val="00787102"/>
    <w:rsid w:val="0078770D"/>
    <w:rsid w:val="00787FA4"/>
    <w:rsid w:val="0079181E"/>
    <w:rsid w:val="007920F5"/>
    <w:rsid w:val="007924B8"/>
    <w:rsid w:val="00793378"/>
    <w:rsid w:val="007935B9"/>
    <w:rsid w:val="007935C5"/>
    <w:rsid w:val="00793854"/>
    <w:rsid w:val="00793900"/>
    <w:rsid w:val="00793E67"/>
    <w:rsid w:val="007941E1"/>
    <w:rsid w:val="007946B9"/>
    <w:rsid w:val="00794859"/>
    <w:rsid w:val="0079494A"/>
    <w:rsid w:val="00794960"/>
    <w:rsid w:val="00795BD2"/>
    <w:rsid w:val="00796150"/>
    <w:rsid w:val="007962B4"/>
    <w:rsid w:val="0079750C"/>
    <w:rsid w:val="007A066A"/>
    <w:rsid w:val="007A0D01"/>
    <w:rsid w:val="007A0EAC"/>
    <w:rsid w:val="007A1723"/>
    <w:rsid w:val="007A1732"/>
    <w:rsid w:val="007A1F04"/>
    <w:rsid w:val="007A2245"/>
    <w:rsid w:val="007A26E0"/>
    <w:rsid w:val="007A3251"/>
    <w:rsid w:val="007A33FF"/>
    <w:rsid w:val="007A356B"/>
    <w:rsid w:val="007A3927"/>
    <w:rsid w:val="007A3C3F"/>
    <w:rsid w:val="007A4143"/>
    <w:rsid w:val="007A42C1"/>
    <w:rsid w:val="007A4346"/>
    <w:rsid w:val="007A5644"/>
    <w:rsid w:val="007A56FA"/>
    <w:rsid w:val="007A5E7A"/>
    <w:rsid w:val="007A600E"/>
    <w:rsid w:val="007A6572"/>
    <w:rsid w:val="007A6F5C"/>
    <w:rsid w:val="007A7382"/>
    <w:rsid w:val="007A792E"/>
    <w:rsid w:val="007A7F67"/>
    <w:rsid w:val="007B066D"/>
    <w:rsid w:val="007B0AB4"/>
    <w:rsid w:val="007B0AC3"/>
    <w:rsid w:val="007B0EF1"/>
    <w:rsid w:val="007B104C"/>
    <w:rsid w:val="007B1461"/>
    <w:rsid w:val="007B1D9D"/>
    <w:rsid w:val="007B22E8"/>
    <w:rsid w:val="007B27CC"/>
    <w:rsid w:val="007B2CB1"/>
    <w:rsid w:val="007B2FA3"/>
    <w:rsid w:val="007B32F3"/>
    <w:rsid w:val="007B3997"/>
    <w:rsid w:val="007B3A04"/>
    <w:rsid w:val="007B3D12"/>
    <w:rsid w:val="007B3E73"/>
    <w:rsid w:val="007B4C1A"/>
    <w:rsid w:val="007B4DB4"/>
    <w:rsid w:val="007B4F9A"/>
    <w:rsid w:val="007B5A73"/>
    <w:rsid w:val="007B5A84"/>
    <w:rsid w:val="007B606C"/>
    <w:rsid w:val="007B66C7"/>
    <w:rsid w:val="007B675C"/>
    <w:rsid w:val="007B6AF5"/>
    <w:rsid w:val="007B6DCB"/>
    <w:rsid w:val="007B6F0C"/>
    <w:rsid w:val="007B713F"/>
    <w:rsid w:val="007B78B5"/>
    <w:rsid w:val="007C08E8"/>
    <w:rsid w:val="007C1685"/>
    <w:rsid w:val="007C1FF8"/>
    <w:rsid w:val="007C2070"/>
    <w:rsid w:val="007C2492"/>
    <w:rsid w:val="007C3948"/>
    <w:rsid w:val="007C3CC1"/>
    <w:rsid w:val="007C41AB"/>
    <w:rsid w:val="007C44BD"/>
    <w:rsid w:val="007C4CA5"/>
    <w:rsid w:val="007C4CBA"/>
    <w:rsid w:val="007C5030"/>
    <w:rsid w:val="007C5208"/>
    <w:rsid w:val="007C558B"/>
    <w:rsid w:val="007C5F24"/>
    <w:rsid w:val="007D057E"/>
    <w:rsid w:val="007D0AB1"/>
    <w:rsid w:val="007D0C44"/>
    <w:rsid w:val="007D0F73"/>
    <w:rsid w:val="007D0F74"/>
    <w:rsid w:val="007D157B"/>
    <w:rsid w:val="007D1CE4"/>
    <w:rsid w:val="007D1DF0"/>
    <w:rsid w:val="007D1E9F"/>
    <w:rsid w:val="007D2E86"/>
    <w:rsid w:val="007D43DC"/>
    <w:rsid w:val="007D4660"/>
    <w:rsid w:val="007D4779"/>
    <w:rsid w:val="007D5AB6"/>
    <w:rsid w:val="007D60E2"/>
    <w:rsid w:val="007D66A9"/>
    <w:rsid w:val="007D6C5B"/>
    <w:rsid w:val="007D7EB1"/>
    <w:rsid w:val="007E007F"/>
    <w:rsid w:val="007E0841"/>
    <w:rsid w:val="007E0BD8"/>
    <w:rsid w:val="007E1AF5"/>
    <w:rsid w:val="007E1E89"/>
    <w:rsid w:val="007E2D41"/>
    <w:rsid w:val="007E43F4"/>
    <w:rsid w:val="007E47AC"/>
    <w:rsid w:val="007E47D7"/>
    <w:rsid w:val="007E4AAF"/>
    <w:rsid w:val="007E4EFE"/>
    <w:rsid w:val="007E504C"/>
    <w:rsid w:val="007E5C28"/>
    <w:rsid w:val="007E664B"/>
    <w:rsid w:val="007E6857"/>
    <w:rsid w:val="007E76A0"/>
    <w:rsid w:val="007E7A70"/>
    <w:rsid w:val="007F01BC"/>
    <w:rsid w:val="007F03C8"/>
    <w:rsid w:val="007F1128"/>
    <w:rsid w:val="007F2506"/>
    <w:rsid w:val="007F27BC"/>
    <w:rsid w:val="007F280A"/>
    <w:rsid w:val="007F2E60"/>
    <w:rsid w:val="007F3004"/>
    <w:rsid w:val="007F34BD"/>
    <w:rsid w:val="007F365D"/>
    <w:rsid w:val="007F3996"/>
    <w:rsid w:val="007F3F7A"/>
    <w:rsid w:val="007F4320"/>
    <w:rsid w:val="007F470E"/>
    <w:rsid w:val="007F47D7"/>
    <w:rsid w:val="007F63F8"/>
    <w:rsid w:val="007F67A4"/>
    <w:rsid w:val="007F6B85"/>
    <w:rsid w:val="007F702F"/>
    <w:rsid w:val="007F758F"/>
    <w:rsid w:val="007F77C0"/>
    <w:rsid w:val="007F7BCA"/>
    <w:rsid w:val="008011B2"/>
    <w:rsid w:val="00801944"/>
    <w:rsid w:val="00801C3D"/>
    <w:rsid w:val="00801C42"/>
    <w:rsid w:val="0080339F"/>
    <w:rsid w:val="008033C5"/>
    <w:rsid w:val="00803D5E"/>
    <w:rsid w:val="0080430F"/>
    <w:rsid w:val="0080450A"/>
    <w:rsid w:val="0080469A"/>
    <w:rsid w:val="00804B79"/>
    <w:rsid w:val="00804BDF"/>
    <w:rsid w:val="00805207"/>
    <w:rsid w:val="00806F39"/>
    <w:rsid w:val="008076A0"/>
    <w:rsid w:val="0080781F"/>
    <w:rsid w:val="008104D0"/>
    <w:rsid w:val="0081078A"/>
    <w:rsid w:val="00810F13"/>
    <w:rsid w:val="00811549"/>
    <w:rsid w:val="00811645"/>
    <w:rsid w:val="00812DBD"/>
    <w:rsid w:val="00812EA8"/>
    <w:rsid w:val="0081425E"/>
    <w:rsid w:val="008149AA"/>
    <w:rsid w:val="008152AA"/>
    <w:rsid w:val="008157B0"/>
    <w:rsid w:val="00815EA0"/>
    <w:rsid w:val="00815F97"/>
    <w:rsid w:val="00816A37"/>
    <w:rsid w:val="0081754A"/>
    <w:rsid w:val="00817C9A"/>
    <w:rsid w:val="008216B2"/>
    <w:rsid w:val="0082195E"/>
    <w:rsid w:val="00822462"/>
    <w:rsid w:val="008225B3"/>
    <w:rsid w:val="00823FC3"/>
    <w:rsid w:val="008244F8"/>
    <w:rsid w:val="008251F5"/>
    <w:rsid w:val="00825C76"/>
    <w:rsid w:val="00825F93"/>
    <w:rsid w:val="00825FB0"/>
    <w:rsid w:val="0082614E"/>
    <w:rsid w:val="008267AA"/>
    <w:rsid w:val="00826D35"/>
    <w:rsid w:val="00827077"/>
    <w:rsid w:val="00827150"/>
    <w:rsid w:val="008272FF"/>
    <w:rsid w:val="008273EF"/>
    <w:rsid w:val="00827E68"/>
    <w:rsid w:val="0083080B"/>
    <w:rsid w:val="008308BE"/>
    <w:rsid w:val="00830ECA"/>
    <w:rsid w:val="00831293"/>
    <w:rsid w:val="00832053"/>
    <w:rsid w:val="00832588"/>
    <w:rsid w:val="008325A2"/>
    <w:rsid w:val="0083320B"/>
    <w:rsid w:val="00833541"/>
    <w:rsid w:val="00833977"/>
    <w:rsid w:val="00833E5E"/>
    <w:rsid w:val="008349A8"/>
    <w:rsid w:val="008351F7"/>
    <w:rsid w:val="00835276"/>
    <w:rsid w:val="00835F59"/>
    <w:rsid w:val="008363C3"/>
    <w:rsid w:val="0083665E"/>
    <w:rsid w:val="0084045C"/>
    <w:rsid w:val="008408A5"/>
    <w:rsid w:val="00840A33"/>
    <w:rsid w:val="00840BF6"/>
    <w:rsid w:val="008410E7"/>
    <w:rsid w:val="00842041"/>
    <w:rsid w:val="00842089"/>
    <w:rsid w:val="00843327"/>
    <w:rsid w:val="00843C28"/>
    <w:rsid w:val="00843DB6"/>
    <w:rsid w:val="00844163"/>
    <w:rsid w:val="00844475"/>
    <w:rsid w:val="00844D57"/>
    <w:rsid w:val="00844E67"/>
    <w:rsid w:val="0084506B"/>
    <w:rsid w:val="00845FFC"/>
    <w:rsid w:val="008464B6"/>
    <w:rsid w:val="00846C3E"/>
    <w:rsid w:val="00846DD4"/>
    <w:rsid w:val="0084744C"/>
    <w:rsid w:val="00847A72"/>
    <w:rsid w:val="008503FD"/>
    <w:rsid w:val="00850AD8"/>
    <w:rsid w:val="00851478"/>
    <w:rsid w:val="0085186F"/>
    <w:rsid w:val="008518D9"/>
    <w:rsid w:val="00851BC8"/>
    <w:rsid w:val="008520BC"/>
    <w:rsid w:val="00852A62"/>
    <w:rsid w:val="008530D5"/>
    <w:rsid w:val="00854054"/>
    <w:rsid w:val="00854842"/>
    <w:rsid w:val="00854A6E"/>
    <w:rsid w:val="00855543"/>
    <w:rsid w:val="00855A9C"/>
    <w:rsid w:val="0085632E"/>
    <w:rsid w:val="00856C7A"/>
    <w:rsid w:val="00857503"/>
    <w:rsid w:val="00857936"/>
    <w:rsid w:val="008607D6"/>
    <w:rsid w:val="0086099C"/>
    <w:rsid w:val="008611D7"/>
    <w:rsid w:val="0086122D"/>
    <w:rsid w:val="00861675"/>
    <w:rsid w:val="00861BB4"/>
    <w:rsid w:val="00861EA7"/>
    <w:rsid w:val="00861FDD"/>
    <w:rsid w:val="00862DE5"/>
    <w:rsid w:val="008631CA"/>
    <w:rsid w:val="00863563"/>
    <w:rsid w:val="0086395B"/>
    <w:rsid w:val="00863D26"/>
    <w:rsid w:val="00863E23"/>
    <w:rsid w:val="00864B23"/>
    <w:rsid w:val="0086556E"/>
    <w:rsid w:val="00865C7B"/>
    <w:rsid w:val="0086601C"/>
    <w:rsid w:val="00867944"/>
    <w:rsid w:val="00871693"/>
    <w:rsid w:val="008717AB"/>
    <w:rsid w:val="00871A69"/>
    <w:rsid w:val="00871B99"/>
    <w:rsid w:val="00871FA8"/>
    <w:rsid w:val="00872233"/>
    <w:rsid w:val="008729BF"/>
    <w:rsid w:val="00873960"/>
    <w:rsid w:val="00873976"/>
    <w:rsid w:val="00873A00"/>
    <w:rsid w:val="00873FA2"/>
    <w:rsid w:val="008748C6"/>
    <w:rsid w:val="0087566B"/>
    <w:rsid w:val="00875C63"/>
    <w:rsid w:val="0087618F"/>
    <w:rsid w:val="00876BCE"/>
    <w:rsid w:val="00876C80"/>
    <w:rsid w:val="00877463"/>
    <w:rsid w:val="008777B6"/>
    <w:rsid w:val="00877F61"/>
    <w:rsid w:val="00877FEE"/>
    <w:rsid w:val="00880489"/>
    <w:rsid w:val="008807DB"/>
    <w:rsid w:val="00880BA9"/>
    <w:rsid w:val="00880BF1"/>
    <w:rsid w:val="008811A6"/>
    <w:rsid w:val="00881E51"/>
    <w:rsid w:val="00882E80"/>
    <w:rsid w:val="008830AE"/>
    <w:rsid w:val="008831DA"/>
    <w:rsid w:val="00883209"/>
    <w:rsid w:val="00884555"/>
    <w:rsid w:val="00884D53"/>
    <w:rsid w:val="0088517A"/>
    <w:rsid w:val="008851C6"/>
    <w:rsid w:val="00885CF4"/>
    <w:rsid w:val="0088666A"/>
    <w:rsid w:val="00886F97"/>
    <w:rsid w:val="0088762D"/>
    <w:rsid w:val="008879D3"/>
    <w:rsid w:val="008907E4"/>
    <w:rsid w:val="008915F8"/>
    <w:rsid w:val="008918C6"/>
    <w:rsid w:val="00891B05"/>
    <w:rsid w:val="00891D13"/>
    <w:rsid w:val="00892577"/>
    <w:rsid w:val="00892CC2"/>
    <w:rsid w:val="008930DB"/>
    <w:rsid w:val="00893596"/>
    <w:rsid w:val="0089381F"/>
    <w:rsid w:val="00893C44"/>
    <w:rsid w:val="00893C64"/>
    <w:rsid w:val="00893F68"/>
    <w:rsid w:val="00894376"/>
    <w:rsid w:val="0089471C"/>
    <w:rsid w:val="00894A9F"/>
    <w:rsid w:val="00894AAA"/>
    <w:rsid w:val="0089543E"/>
    <w:rsid w:val="00895F94"/>
    <w:rsid w:val="0089600A"/>
    <w:rsid w:val="0089609B"/>
    <w:rsid w:val="00896604"/>
    <w:rsid w:val="00896C22"/>
    <w:rsid w:val="00897622"/>
    <w:rsid w:val="008A012B"/>
    <w:rsid w:val="008A0C1A"/>
    <w:rsid w:val="008A0C43"/>
    <w:rsid w:val="008A155C"/>
    <w:rsid w:val="008A1B95"/>
    <w:rsid w:val="008A2694"/>
    <w:rsid w:val="008A2E56"/>
    <w:rsid w:val="008A324C"/>
    <w:rsid w:val="008A32BC"/>
    <w:rsid w:val="008A370A"/>
    <w:rsid w:val="008A399B"/>
    <w:rsid w:val="008A403D"/>
    <w:rsid w:val="008A4830"/>
    <w:rsid w:val="008A4CAA"/>
    <w:rsid w:val="008A4DE1"/>
    <w:rsid w:val="008A5DCB"/>
    <w:rsid w:val="008A674C"/>
    <w:rsid w:val="008A6770"/>
    <w:rsid w:val="008A6C80"/>
    <w:rsid w:val="008A6E14"/>
    <w:rsid w:val="008A75BE"/>
    <w:rsid w:val="008A7CAF"/>
    <w:rsid w:val="008A7F6B"/>
    <w:rsid w:val="008B00B5"/>
    <w:rsid w:val="008B0234"/>
    <w:rsid w:val="008B0CDA"/>
    <w:rsid w:val="008B2380"/>
    <w:rsid w:val="008B23FD"/>
    <w:rsid w:val="008B26AB"/>
    <w:rsid w:val="008B2BD7"/>
    <w:rsid w:val="008B2E27"/>
    <w:rsid w:val="008B3E73"/>
    <w:rsid w:val="008B498A"/>
    <w:rsid w:val="008B4D0E"/>
    <w:rsid w:val="008B4DA8"/>
    <w:rsid w:val="008B5151"/>
    <w:rsid w:val="008B6399"/>
    <w:rsid w:val="008B6BBE"/>
    <w:rsid w:val="008B7047"/>
    <w:rsid w:val="008B7384"/>
    <w:rsid w:val="008B77A6"/>
    <w:rsid w:val="008B7A81"/>
    <w:rsid w:val="008C12E9"/>
    <w:rsid w:val="008C1E54"/>
    <w:rsid w:val="008C1FA1"/>
    <w:rsid w:val="008C2187"/>
    <w:rsid w:val="008C2B7D"/>
    <w:rsid w:val="008C2D70"/>
    <w:rsid w:val="008C2E59"/>
    <w:rsid w:val="008C308C"/>
    <w:rsid w:val="008C350C"/>
    <w:rsid w:val="008C35EA"/>
    <w:rsid w:val="008C3AA3"/>
    <w:rsid w:val="008C3DA2"/>
    <w:rsid w:val="008C3F01"/>
    <w:rsid w:val="008C40C5"/>
    <w:rsid w:val="008C4914"/>
    <w:rsid w:val="008C4F48"/>
    <w:rsid w:val="008C4FF3"/>
    <w:rsid w:val="008C5554"/>
    <w:rsid w:val="008C5BC9"/>
    <w:rsid w:val="008C68F9"/>
    <w:rsid w:val="008C702F"/>
    <w:rsid w:val="008C7638"/>
    <w:rsid w:val="008C7E70"/>
    <w:rsid w:val="008CE2BC"/>
    <w:rsid w:val="008D097D"/>
    <w:rsid w:val="008D0BD2"/>
    <w:rsid w:val="008D1023"/>
    <w:rsid w:val="008D13A4"/>
    <w:rsid w:val="008D1EE1"/>
    <w:rsid w:val="008D216F"/>
    <w:rsid w:val="008D21FC"/>
    <w:rsid w:val="008D2691"/>
    <w:rsid w:val="008D27B3"/>
    <w:rsid w:val="008D32BF"/>
    <w:rsid w:val="008D390D"/>
    <w:rsid w:val="008D3A1D"/>
    <w:rsid w:val="008D4100"/>
    <w:rsid w:val="008D48CB"/>
    <w:rsid w:val="008D4D89"/>
    <w:rsid w:val="008D5ADC"/>
    <w:rsid w:val="008D5FE4"/>
    <w:rsid w:val="008D6151"/>
    <w:rsid w:val="008D750C"/>
    <w:rsid w:val="008D7CDB"/>
    <w:rsid w:val="008E05A7"/>
    <w:rsid w:val="008E0640"/>
    <w:rsid w:val="008E1555"/>
    <w:rsid w:val="008E4B3B"/>
    <w:rsid w:val="008E4F3E"/>
    <w:rsid w:val="008E5A41"/>
    <w:rsid w:val="008E6190"/>
    <w:rsid w:val="008E6A47"/>
    <w:rsid w:val="008E6AF3"/>
    <w:rsid w:val="008E6D08"/>
    <w:rsid w:val="008E703B"/>
    <w:rsid w:val="008E72EC"/>
    <w:rsid w:val="008E75EF"/>
    <w:rsid w:val="008F0386"/>
    <w:rsid w:val="008F17CB"/>
    <w:rsid w:val="008F1B13"/>
    <w:rsid w:val="008F1B9B"/>
    <w:rsid w:val="008F387B"/>
    <w:rsid w:val="008F3A1D"/>
    <w:rsid w:val="008F464F"/>
    <w:rsid w:val="008F5319"/>
    <w:rsid w:val="008F5DA5"/>
    <w:rsid w:val="008F6117"/>
    <w:rsid w:val="008F61D8"/>
    <w:rsid w:val="008F63E6"/>
    <w:rsid w:val="008F660E"/>
    <w:rsid w:val="008F66A7"/>
    <w:rsid w:val="008F66B5"/>
    <w:rsid w:val="008F6976"/>
    <w:rsid w:val="008F7635"/>
    <w:rsid w:val="008F79A4"/>
    <w:rsid w:val="009005C8"/>
    <w:rsid w:val="009008BC"/>
    <w:rsid w:val="00900E8F"/>
    <w:rsid w:val="00901F94"/>
    <w:rsid w:val="00902164"/>
    <w:rsid w:val="00902E9F"/>
    <w:rsid w:val="00903CD7"/>
    <w:rsid w:val="00904204"/>
    <w:rsid w:val="00905077"/>
    <w:rsid w:val="00905B82"/>
    <w:rsid w:val="00905C00"/>
    <w:rsid w:val="00905C9C"/>
    <w:rsid w:val="00905FD7"/>
    <w:rsid w:val="00906199"/>
    <w:rsid w:val="00906F3A"/>
    <w:rsid w:val="009071F4"/>
    <w:rsid w:val="00907557"/>
    <w:rsid w:val="00907A45"/>
    <w:rsid w:val="00907F91"/>
    <w:rsid w:val="00910C15"/>
    <w:rsid w:val="00910E13"/>
    <w:rsid w:val="00911DE2"/>
    <w:rsid w:val="0091202F"/>
    <w:rsid w:val="00912039"/>
    <w:rsid w:val="00912768"/>
    <w:rsid w:val="00912B03"/>
    <w:rsid w:val="009135F7"/>
    <w:rsid w:val="009139D5"/>
    <w:rsid w:val="00914193"/>
    <w:rsid w:val="009149A3"/>
    <w:rsid w:val="009158C4"/>
    <w:rsid w:val="00915BAC"/>
    <w:rsid w:val="00915EA3"/>
    <w:rsid w:val="009177F8"/>
    <w:rsid w:val="00917EF0"/>
    <w:rsid w:val="00917F43"/>
    <w:rsid w:val="00920530"/>
    <w:rsid w:val="00920929"/>
    <w:rsid w:val="00921A92"/>
    <w:rsid w:val="00921C0B"/>
    <w:rsid w:val="00922309"/>
    <w:rsid w:val="00922723"/>
    <w:rsid w:val="00923A20"/>
    <w:rsid w:val="00924112"/>
    <w:rsid w:val="00924278"/>
    <w:rsid w:val="009247D2"/>
    <w:rsid w:val="00924D55"/>
    <w:rsid w:val="00924FCA"/>
    <w:rsid w:val="009256B7"/>
    <w:rsid w:val="0092570D"/>
    <w:rsid w:val="009258FF"/>
    <w:rsid w:val="00926963"/>
    <w:rsid w:val="00927247"/>
    <w:rsid w:val="009273B6"/>
    <w:rsid w:val="00927A92"/>
    <w:rsid w:val="00927EC7"/>
    <w:rsid w:val="00930312"/>
    <w:rsid w:val="0093092E"/>
    <w:rsid w:val="0093113B"/>
    <w:rsid w:val="00931768"/>
    <w:rsid w:val="009317B0"/>
    <w:rsid w:val="009317F1"/>
    <w:rsid w:val="00931EFF"/>
    <w:rsid w:val="009325B3"/>
    <w:rsid w:val="00932608"/>
    <w:rsid w:val="0093307E"/>
    <w:rsid w:val="00933299"/>
    <w:rsid w:val="00933316"/>
    <w:rsid w:val="009335DF"/>
    <w:rsid w:val="009338C0"/>
    <w:rsid w:val="00933A4D"/>
    <w:rsid w:val="00933A4E"/>
    <w:rsid w:val="00933F82"/>
    <w:rsid w:val="0093410B"/>
    <w:rsid w:val="00934430"/>
    <w:rsid w:val="0093494B"/>
    <w:rsid w:val="00934A70"/>
    <w:rsid w:val="00934ACC"/>
    <w:rsid w:val="0093527E"/>
    <w:rsid w:val="009358D0"/>
    <w:rsid w:val="00935CFD"/>
    <w:rsid w:val="00936129"/>
    <w:rsid w:val="00936DAC"/>
    <w:rsid w:val="00936F8F"/>
    <w:rsid w:val="0093706B"/>
    <w:rsid w:val="009370B9"/>
    <w:rsid w:val="0093717E"/>
    <w:rsid w:val="00940828"/>
    <w:rsid w:val="00942043"/>
    <w:rsid w:val="00942600"/>
    <w:rsid w:val="00942FD8"/>
    <w:rsid w:val="0094304A"/>
    <w:rsid w:val="0094384E"/>
    <w:rsid w:val="009441E5"/>
    <w:rsid w:val="00944641"/>
    <w:rsid w:val="00944719"/>
    <w:rsid w:val="0094511D"/>
    <w:rsid w:val="00945B23"/>
    <w:rsid w:val="009462F3"/>
    <w:rsid w:val="00946441"/>
    <w:rsid w:val="00946C32"/>
    <w:rsid w:val="00946FEA"/>
    <w:rsid w:val="009474B3"/>
    <w:rsid w:val="0094784F"/>
    <w:rsid w:val="00947A3D"/>
    <w:rsid w:val="00947D86"/>
    <w:rsid w:val="009507E8"/>
    <w:rsid w:val="009509DD"/>
    <w:rsid w:val="00950B48"/>
    <w:rsid w:val="00950BDF"/>
    <w:rsid w:val="009520B2"/>
    <w:rsid w:val="00952124"/>
    <w:rsid w:val="00952D4F"/>
    <w:rsid w:val="00954254"/>
    <w:rsid w:val="00954BB4"/>
    <w:rsid w:val="00954EA9"/>
    <w:rsid w:val="00955143"/>
    <w:rsid w:val="009554AE"/>
    <w:rsid w:val="009554C4"/>
    <w:rsid w:val="009558EF"/>
    <w:rsid w:val="0095590D"/>
    <w:rsid w:val="00955A4D"/>
    <w:rsid w:val="00956858"/>
    <w:rsid w:val="00957090"/>
    <w:rsid w:val="00957B4D"/>
    <w:rsid w:val="00957B9F"/>
    <w:rsid w:val="009601B0"/>
    <w:rsid w:val="009609D8"/>
    <w:rsid w:val="009613AE"/>
    <w:rsid w:val="00961C11"/>
    <w:rsid w:val="00961C35"/>
    <w:rsid w:val="00962A55"/>
    <w:rsid w:val="009645CD"/>
    <w:rsid w:val="00964D84"/>
    <w:rsid w:val="00965E3C"/>
    <w:rsid w:val="00966396"/>
    <w:rsid w:val="0096725C"/>
    <w:rsid w:val="0096750C"/>
    <w:rsid w:val="00970365"/>
    <w:rsid w:val="009708EB"/>
    <w:rsid w:val="0097114E"/>
    <w:rsid w:val="0097168D"/>
    <w:rsid w:val="009716F0"/>
    <w:rsid w:val="00972D27"/>
    <w:rsid w:val="00972DB0"/>
    <w:rsid w:val="009730FC"/>
    <w:rsid w:val="009733BE"/>
    <w:rsid w:val="0097480E"/>
    <w:rsid w:val="009749F9"/>
    <w:rsid w:val="00974A2F"/>
    <w:rsid w:val="00974D56"/>
    <w:rsid w:val="00974FE6"/>
    <w:rsid w:val="0097570F"/>
    <w:rsid w:val="00977285"/>
    <w:rsid w:val="009778BC"/>
    <w:rsid w:val="009803FC"/>
    <w:rsid w:val="00980BFD"/>
    <w:rsid w:val="009815B1"/>
    <w:rsid w:val="00981D27"/>
    <w:rsid w:val="009823C2"/>
    <w:rsid w:val="0098290F"/>
    <w:rsid w:val="00982EEF"/>
    <w:rsid w:val="00983C18"/>
    <w:rsid w:val="009841F1"/>
    <w:rsid w:val="00984359"/>
    <w:rsid w:val="00984A23"/>
    <w:rsid w:val="009854D9"/>
    <w:rsid w:val="00985F59"/>
    <w:rsid w:val="00986F9B"/>
    <w:rsid w:val="009872D9"/>
    <w:rsid w:val="00987B3D"/>
    <w:rsid w:val="0099001C"/>
    <w:rsid w:val="00990D16"/>
    <w:rsid w:val="00991831"/>
    <w:rsid w:val="00992253"/>
    <w:rsid w:val="00992359"/>
    <w:rsid w:val="00992848"/>
    <w:rsid w:val="00992AB8"/>
    <w:rsid w:val="00992D79"/>
    <w:rsid w:val="00992E45"/>
    <w:rsid w:val="00993218"/>
    <w:rsid w:val="00993448"/>
    <w:rsid w:val="00993F41"/>
    <w:rsid w:val="0099577A"/>
    <w:rsid w:val="00996B56"/>
    <w:rsid w:val="00996FBE"/>
    <w:rsid w:val="009A0C95"/>
    <w:rsid w:val="009A0E93"/>
    <w:rsid w:val="009A14AF"/>
    <w:rsid w:val="009A152E"/>
    <w:rsid w:val="009A19B0"/>
    <w:rsid w:val="009A24F1"/>
    <w:rsid w:val="009A2579"/>
    <w:rsid w:val="009A26EE"/>
    <w:rsid w:val="009A2C4E"/>
    <w:rsid w:val="009A318A"/>
    <w:rsid w:val="009A329B"/>
    <w:rsid w:val="009A3960"/>
    <w:rsid w:val="009A3FD2"/>
    <w:rsid w:val="009A46BE"/>
    <w:rsid w:val="009A4DFB"/>
    <w:rsid w:val="009A4E62"/>
    <w:rsid w:val="009A5748"/>
    <w:rsid w:val="009A5E73"/>
    <w:rsid w:val="009A615B"/>
    <w:rsid w:val="009A61F7"/>
    <w:rsid w:val="009A6267"/>
    <w:rsid w:val="009A763A"/>
    <w:rsid w:val="009A7D71"/>
    <w:rsid w:val="009B0081"/>
    <w:rsid w:val="009B059B"/>
    <w:rsid w:val="009B064B"/>
    <w:rsid w:val="009B18A9"/>
    <w:rsid w:val="009B1FDA"/>
    <w:rsid w:val="009B2572"/>
    <w:rsid w:val="009B2E89"/>
    <w:rsid w:val="009B4268"/>
    <w:rsid w:val="009B448F"/>
    <w:rsid w:val="009B4CE4"/>
    <w:rsid w:val="009B547E"/>
    <w:rsid w:val="009B63CB"/>
    <w:rsid w:val="009B6AA9"/>
    <w:rsid w:val="009B735B"/>
    <w:rsid w:val="009B7399"/>
    <w:rsid w:val="009B7419"/>
    <w:rsid w:val="009B784C"/>
    <w:rsid w:val="009B7D18"/>
    <w:rsid w:val="009C05B5"/>
    <w:rsid w:val="009C09CC"/>
    <w:rsid w:val="009C0C60"/>
    <w:rsid w:val="009C2CF9"/>
    <w:rsid w:val="009C2E6C"/>
    <w:rsid w:val="009C3ECA"/>
    <w:rsid w:val="009C5A63"/>
    <w:rsid w:val="009C6120"/>
    <w:rsid w:val="009C61AD"/>
    <w:rsid w:val="009C6B1E"/>
    <w:rsid w:val="009C6D00"/>
    <w:rsid w:val="009C6D01"/>
    <w:rsid w:val="009C6DF1"/>
    <w:rsid w:val="009D0125"/>
    <w:rsid w:val="009D037A"/>
    <w:rsid w:val="009D09E6"/>
    <w:rsid w:val="009D0B2B"/>
    <w:rsid w:val="009D0B40"/>
    <w:rsid w:val="009D10F5"/>
    <w:rsid w:val="009D1597"/>
    <w:rsid w:val="009D1BCF"/>
    <w:rsid w:val="009D1CE1"/>
    <w:rsid w:val="009D1E03"/>
    <w:rsid w:val="009D1E8D"/>
    <w:rsid w:val="009D1FB6"/>
    <w:rsid w:val="009D31EB"/>
    <w:rsid w:val="009D32A5"/>
    <w:rsid w:val="009D3883"/>
    <w:rsid w:val="009D39F7"/>
    <w:rsid w:val="009D4AA6"/>
    <w:rsid w:val="009D4C0C"/>
    <w:rsid w:val="009D514C"/>
    <w:rsid w:val="009D5239"/>
    <w:rsid w:val="009D52C7"/>
    <w:rsid w:val="009D5D9B"/>
    <w:rsid w:val="009D6D39"/>
    <w:rsid w:val="009E0315"/>
    <w:rsid w:val="009E0AE4"/>
    <w:rsid w:val="009E0BC6"/>
    <w:rsid w:val="009E0C30"/>
    <w:rsid w:val="009E16EC"/>
    <w:rsid w:val="009E1C09"/>
    <w:rsid w:val="009E2A3C"/>
    <w:rsid w:val="009E2C42"/>
    <w:rsid w:val="009E2D25"/>
    <w:rsid w:val="009E2F19"/>
    <w:rsid w:val="009E3317"/>
    <w:rsid w:val="009E442F"/>
    <w:rsid w:val="009E47CA"/>
    <w:rsid w:val="009E484B"/>
    <w:rsid w:val="009E5F43"/>
    <w:rsid w:val="009E607C"/>
    <w:rsid w:val="009E6425"/>
    <w:rsid w:val="009E66B7"/>
    <w:rsid w:val="009E7A27"/>
    <w:rsid w:val="009F03C2"/>
    <w:rsid w:val="009F057A"/>
    <w:rsid w:val="009F0665"/>
    <w:rsid w:val="009F1243"/>
    <w:rsid w:val="009F2CE0"/>
    <w:rsid w:val="009F2E8E"/>
    <w:rsid w:val="009F311C"/>
    <w:rsid w:val="009F345D"/>
    <w:rsid w:val="009F35BC"/>
    <w:rsid w:val="009F3772"/>
    <w:rsid w:val="009F380B"/>
    <w:rsid w:val="009F38C8"/>
    <w:rsid w:val="009F3CB2"/>
    <w:rsid w:val="009F409B"/>
    <w:rsid w:val="009F4D6A"/>
    <w:rsid w:val="009F4FFB"/>
    <w:rsid w:val="009F54EE"/>
    <w:rsid w:val="009F54F5"/>
    <w:rsid w:val="009F5C9B"/>
    <w:rsid w:val="009F6484"/>
    <w:rsid w:val="009F64CB"/>
    <w:rsid w:val="009F6518"/>
    <w:rsid w:val="009F65D3"/>
    <w:rsid w:val="009F726E"/>
    <w:rsid w:val="00A0013F"/>
    <w:rsid w:val="00A005C7"/>
    <w:rsid w:val="00A008AC"/>
    <w:rsid w:val="00A0166E"/>
    <w:rsid w:val="00A01D46"/>
    <w:rsid w:val="00A020D4"/>
    <w:rsid w:val="00A04278"/>
    <w:rsid w:val="00A0470D"/>
    <w:rsid w:val="00A04965"/>
    <w:rsid w:val="00A04BE7"/>
    <w:rsid w:val="00A0537A"/>
    <w:rsid w:val="00A05516"/>
    <w:rsid w:val="00A0627C"/>
    <w:rsid w:val="00A06486"/>
    <w:rsid w:val="00A066B0"/>
    <w:rsid w:val="00A06F90"/>
    <w:rsid w:val="00A074AA"/>
    <w:rsid w:val="00A07734"/>
    <w:rsid w:val="00A07B2F"/>
    <w:rsid w:val="00A07D0B"/>
    <w:rsid w:val="00A1011B"/>
    <w:rsid w:val="00A10A24"/>
    <w:rsid w:val="00A11A93"/>
    <w:rsid w:val="00A11E10"/>
    <w:rsid w:val="00A12A92"/>
    <w:rsid w:val="00A12E00"/>
    <w:rsid w:val="00A13404"/>
    <w:rsid w:val="00A137B5"/>
    <w:rsid w:val="00A1385B"/>
    <w:rsid w:val="00A14332"/>
    <w:rsid w:val="00A143DF"/>
    <w:rsid w:val="00A14AC1"/>
    <w:rsid w:val="00A14E0E"/>
    <w:rsid w:val="00A16528"/>
    <w:rsid w:val="00A1763E"/>
    <w:rsid w:val="00A20B6C"/>
    <w:rsid w:val="00A20F9F"/>
    <w:rsid w:val="00A21888"/>
    <w:rsid w:val="00A21B2C"/>
    <w:rsid w:val="00A21F22"/>
    <w:rsid w:val="00A225F8"/>
    <w:rsid w:val="00A2273D"/>
    <w:rsid w:val="00A229AF"/>
    <w:rsid w:val="00A22A33"/>
    <w:rsid w:val="00A22C58"/>
    <w:rsid w:val="00A23040"/>
    <w:rsid w:val="00A231C3"/>
    <w:rsid w:val="00A234E2"/>
    <w:rsid w:val="00A236B9"/>
    <w:rsid w:val="00A23ED8"/>
    <w:rsid w:val="00A24771"/>
    <w:rsid w:val="00A24ADC"/>
    <w:rsid w:val="00A25572"/>
    <w:rsid w:val="00A25903"/>
    <w:rsid w:val="00A25BDB"/>
    <w:rsid w:val="00A25DCB"/>
    <w:rsid w:val="00A2685A"/>
    <w:rsid w:val="00A27027"/>
    <w:rsid w:val="00A270B2"/>
    <w:rsid w:val="00A273A0"/>
    <w:rsid w:val="00A27587"/>
    <w:rsid w:val="00A27AAF"/>
    <w:rsid w:val="00A27CFE"/>
    <w:rsid w:val="00A27F49"/>
    <w:rsid w:val="00A3007B"/>
    <w:rsid w:val="00A3083B"/>
    <w:rsid w:val="00A309E0"/>
    <w:rsid w:val="00A30A38"/>
    <w:rsid w:val="00A30FA5"/>
    <w:rsid w:val="00A317FB"/>
    <w:rsid w:val="00A32063"/>
    <w:rsid w:val="00A320A7"/>
    <w:rsid w:val="00A32580"/>
    <w:rsid w:val="00A33850"/>
    <w:rsid w:val="00A338DC"/>
    <w:rsid w:val="00A33DB2"/>
    <w:rsid w:val="00A34693"/>
    <w:rsid w:val="00A34C3E"/>
    <w:rsid w:val="00A34D3D"/>
    <w:rsid w:val="00A35681"/>
    <w:rsid w:val="00A35988"/>
    <w:rsid w:val="00A35ED6"/>
    <w:rsid w:val="00A36176"/>
    <w:rsid w:val="00A37430"/>
    <w:rsid w:val="00A375DA"/>
    <w:rsid w:val="00A37B6F"/>
    <w:rsid w:val="00A420F3"/>
    <w:rsid w:val="00A42BB2"/>
    <w:rsid w:val="00A433D5"/>
    <w:rsid w:val="00A44624"/>
    <w:rsid w:val="00A44ADB"/>
    <w:rsid w:val="00A44D60"/>
    <w:rsid w:val="00A44E0C"/>
    <w:rsid w:val="00A44E2C"/>
    <w:rsid w:val="00A452F0"/>
    <w:rsid w:val="00A456B9"/>
    <w:rsid w:val="00A46C3A"/>
    <w:rsid w:val="00A46E1E"/>
    <w:rsid w:val="00A50315"/>
    <w:rsid w:val="00A5164E"/>
    <w:rsid w:val="00A51F4A"/>
    <w:rsid w:val="00A5269E"/>
    <w:rsid w:val="00A52A60"/>
    <w:rsid w:val="00A52B9E"/>
    <w:rsid w:val="00A535E9"/>
    <w:rsid w:val="00A53AB6"/>
    <w:rsid w:val="00A53EB9"/>
    <w:rsid w:val="00A54428"/>
    <w:rsid w:val="00A5482A"/>
    <w:rsid w:val="00A54A98"/>
    <w:rsid w:val="00A552C6"/>
    <w:rsid w:val="00A56235"/>
    <w:rsid w:val="00A5672E"/>
    <w:rsid w:val="00A5691D"/>
    <w:rsid w:val="00A57653"/>
    <w:rsid w:val="00A57970"/>
    <w:rsid w:val="00A57A14"/>
    <w:rsid w:val="00A57D6F"/>
    <w:rsid w:val="00A57F01"/>
    <w:rsid w:val="00A603FE"/>
    <w:rsid w:val="00A60407"/>
    <w:rsid w:val="00A605D2"/>
    <w:rsid w:val="00A605D3"/>
    <w:rsid w:val="00A60751"/>
    <w:rsid w:val="00A60900"/>
    <w:rsid w:val="00A61659"/>
    <w:rsid w:val="00A617DD"/>
    <w:rsid w:val="00A61DC0"/>
    <w:rsid w:val="00A61DC6"/>
    <w:rsid w:val="00A622CD"/>
    <w:rsid w:val="00A6234E"/>
    <w:rsid w:val="00A629DD"/>
    <w:rsid w:val="00A62E99"/>
    <w:rsid w:val="00A63670"/>
    <w:rsid w:val="00A63760"/>
    <w:rsid w:val="00A63F17"/>
    <w:rsid w:val="00A6413C"/>
    <w:rsid w:val="00A6482E"/>
    <w:rsid w:val="00A65454"/>
    <w:rsid w:val="00A65822"/>
    <w:rsid w:val="00A663E2"/>
    <w:rsid w:val="00A66605"/>
    <w:rsid w:val="00A66A94"/>
    <w:rsid w:val="00A66D09"/>
    <w:rsid w:val="00A66D61"/>
    <w:rsid w:val="00A66E01"/>
    <w:rsid w:val="00A66FA4"/>
    <w:rsid w:val="00A7046D"/>
    <w:rsid w:val="00A70597"/>
    <w:rsid w:val="00A7119B"/>
    <w:rsid w:val="00A71488"/>
    <w:rsid w:val="00A716ED"/>
    <w:rsid w:val="00A7205D"/>
    <w:rsid w:val="00A722A4"/>
    <w:rsid w:val="00A722DE"/>
    <w:rsid w:val="00A72B77"/>
    <w:rsid w:val="00A74259"/>
    <w:rsid w:val="00A75E15"/>
    <w:rsid w:val="00A75F20"/>
    <w:rsid w:val="00A75FE6"/>
    <w:rsid w:val="00A76CFB"/>
    <w:rsid w:val="00A7706B"/>
    <w:rsid w:val="00A778DD"/>
    <w:rsid w:val="00A77CCC"/>
    <w:rsid w:val="00A77D81"/>
    <w:rsid w:val="00A824DB"/>
    <w:rsid w:val="00A828D8"/>
    <w:rsid w:val="00A829CA"/>
    <w:rsid w:val="00A82E8A"/>
    <w:rsid w:val="00A84221"/>
    <w:rsid w:val="00A847F9"/>
    <w:rsid w:val="00A84E84"/>
    <w:rsid w:val="00A8522C"/>
    <w:rsid w:val="00A855B9"/>
    <w:rsid w:val="00A86A2B"/>
    <w:rsid w:val="00A87AD7"/>
    <w:rsid w:val="00A87D60"/>
    <w:rsid w:val="00A90D50"/>
    <w:rsid w:val="00A90E7B"/>
    <w:rsid w:val="00A92639"/>
    <w:rsid w:val="00A937E5"/>
    <w:rsid w:val="00A94C7A"/>
    <w:rsid w:val="00A94D69"/>
    <w:rsid w:val="00A96268"/>
    <w:rsid w:val="00A96687"/>
    <w:rsid w:val="00A96A76"/>
    <w:rsid w:val="00A96CDA"/>
    <w:rsid w:val="00A96CF4"/>
    <w:rsid w:val="00A9730D"/>
    <w:rsid w:val="00A97364"/>
    <w:rsid w:val="00A9750B"/>
    <w:rsid w:val="00A97B2C"/>
    <w:rsid w:val="00A97D72"/>
    <w:rsid w:val="00AA0CF9"/>
    <w:rsid w:val="00AA261C"/>
    <w:rsid w:val="00AA27E5"/>
    <w:rsid w:val="00AA2DB4"/>
    <w:rsid w:val="00AA2E5D"/>
    <w:rsid w:val="00AA318F"/>
    <w:rsid w:val="00AA372B"/>
    <w:rsid w:val="00AA398C"/>
    <w:rsid w:val="00AA4718"/>
    <w:rsid w:val="00AA48BE"/>
    <w:rsid w:val="00AA5EC8"/>
    <w:rsid w:val="00AA6B56"/>
    <w:rsid w:val="00AA6C0B"/>
    <w:rsid w:val="00AA7104"/>
    <w:rsid w:val="00AA793F"/>
    <w:rsid w:val="00AA7A56"/>
    <w:rsid w:val="00AB00B7"/>
    <w:rsid w:val="00AB0119"/>
    <w:rsid w:val="00AB0E0C"/>
    <w:rsid w:val="00AB159E"/>
    <w:rsid w:val="00AB1C9F"/>
    <w:rsid w:val="00AB2771"/>
    <w:rsid w:val="00AB2A7D"/>
    <w:rsid w:val="00AB3394"/>
    <w:rsid w:val="00AB33D3"/>
    <w:rsid w:val="00AB3E3E"/>
    <w:rsid w:val="00AB4671"/>
    <w:rsid w:val="00AB51B4"/>
    <w:rsid w:val="00AB7AD2"/>
    <w:rsid w:val="00AB7D80"/>
    <w:rsid w:val="00AB7F37"/>
    <w:rsid w:val="00AC0219"/>
    <w:rsid w:val="00AC04F7"/>
    <w:rsid w:val="00AC087E"/>
    <w:rsid w:val="00AC0F5C"/>
    <w:rsid w:val="00AC10E0"/>
    <w:rsid w:val="00AC15F7"/>
    <w:rsid w:val="00AC267E"/>
    <w:rsid w:val="00AC276B"/>
    <w:rsid w:val="00AC2D22"/>
    <w:rsid w:val="00AC3532"/>
    <w:rsid w:val="00AC3727"/>
    <w:rsid w:val="00AC3C44"/>
    <w:rsid w:val="00AC3C8D"/>
    <w:rsid w:val="00AC4A02"/>
    <w:rsid w:val="00AC4FAE"/>
    <w:rsid w:val="00AC51EA"/>
    <w:rsid w:val="00AC6566"/>
    <w:rsid w:val="00AC675F"/>
    <w:rsid w:val="00AC6F7D"/>
    <w:rsid w:val="00AC75A0"/>
    <w:rsid w:val="00AC761F"/>
    <w:rsid w:val="00AC7EEC"/>
    <w:rsid w:val="00AD0320"/>
    <w:rsid w:val="00AD06BA"/>
    <w:rsid w:val="00AD0BD0"/>
    <w:rsid w:val="00AD15EE"/>
    <w:rsid w:val="00AD1A06"/>
    <w:rsid w:val="00AD1B21"/>
    <w:rsid w:val="00AD2927"/>
    <w:rsid w:val="00AD2D38"/>
    <w:rsid w:val="00AD3535"/>
    <w:rsid w:val="00AD3968"/>
    <w:rsid w:val="00AD3E0A"/>
    <w:rsid w:val="00AD3E83"/>
    <w:rsid w:val="00AD4600"/>
    <w:rsid w:val="00AD50EA"/>
    <w:rsid w:val="00AD59EB"/>
    <w:rsid w:val="00AD67E5"/>
    <w:rsid w:val="00AD6AB9"/>
    <w:rsid w:val="00AD70FB"/>
    <w:rsid w:val="00AD72EC"/>
    <w:rsid w:val="00AD75F7"/>
    <w:rsid w:val="00AD7D97"/>
    <w:rsid w:val="00AE06ED"/>
    <w:rsid w:val="00AE127D"/>
    <w:rsid w:val="00AE22C4"/>
    <w:rsid w:val="00AE326E"/>
    <w:rsid w:val="00AE391A"/>
    <w:rsid w:val="00AE3A4F"/>
    <w:rsid w:val="00AE3FBA"/>
    <w:rsid w:val="00AE41C3"/>
    <w:rsid w:val="00AE4699"/>
    <w:rsid w:val="00AE4F24"/>
    <w:rsid w:val="00AE5160"/>
    <w:rsid w:val="00AE57C2"/>
    <w:rsid w:val="00AE5923"/>
    <w:rsid w:val="00AE5B37"/>
    <w:rsid w:val="00AE5C84"/>
    <w:rsid w:val="00AE5EB3"/>
    <w:rsid w:val="00AE6B54"/>
    <w:rsid w:val="00AF025B"/>
    <w:rsid w:val="00AF02C6"/>
    <w:rsid w:val="00AF04DE"/>
    <w:rsid w:val="00AF1494"/>
    <w:rsid w:val="00AF1AC9"/>
    <w:rsid w:val="00AF1CAC"/>
    <w:rsid w:val="00AF3558"/>
    <w:rsid w:val="00AF3585"/>
    <w:rsid w:val="00AF3806"/>
    <w:rsid w:val="00AF39A3"/>
    <w:rsid w:val="00AF3DCA"/>
    <w:rsid w:val="00AF45E8"/>
    <w:rsid w:val="00AF5030"/>
    <w:rsid w:val="00AF53F2"/>
    <w:rsid w:val="00AF6167"/>
    <w:rsid w:val="00AF69AF"/>
    <w:rsid w:val="00AF784E"/>
    <w:rsid w:val="00AF7902"/>
    <w:rsid w:val="00B00F39"/>
    <w:rsid w:val="00B00FB6"/>
    <w:rsid w:val="00B01C3D"/>
    <w:rsid w:val="00B020EF"/>
    <w:rsid w:val="00B024A4"/>
    <w:rsid w:val="00B038E1"/>
    <w:rsid w:val="00B03EF3"/>
    <w:rsid w:val="00B0458A"/>
    <w:rsid w:val="00B04F5E"/>
    <w:rsid w:val="00B04F96"/>
    <w:rsid w:val="00B0570F"/>
    <w:rsid w:val="00B0594D"/>
    <w:rsid w:val="00B05983"/>
    <w:rsid w:val="00B06A39"/>
    <w:rsid w:val="00B06F1D"/>
    <w:rsid w:val="00B075D6"/>
    <w:rsid w:val="00B10C06"/>
    <w:rsid w:val="00B10C2B"/>
    <w:rsid w:val="00B131E9"/>
    <w:rsid w:val="00B144A9"/>
    <w:rsid w:val="00B1468B"/>
    <w:rsid w:val="00B1575F"/>
    <w:rsid w:val="00B1658A"/>
    <w:rsid w:val="00B16649"/>
    <w:rsid w:val="00B16674"/>
    <w:rsid w:val="00B16ACF"/>
    <w:rsid w:val="00B17B48"/>
    <w:rsid w:val="00B17DD7"/>
    <w:rsid w:val="00B2129F"/>
    <w:rsid w:val="00B23678"/>
    <w:rsid w:val="00B23C94"/>
    <w:rsid w:val="00B246E8"/>
    <w:rsid w:val="00B25314"/>
    <w:rsid w:val="00B260A0"/>
    <w:rsid w:val="00B262CE"/>
    <w:rsid w:val="00B26CB6"/>
    <w:rsid w:val="00B26E4E"/>
    <w:rsid w:val="00B271E2"/>
    <w:rsid w:val="00B3060F"/>
    <w:rsid w:val="00B30887"/>
    <w:rsid w:val="00B318BA"/>
    <w:rsid w:val="00B3220C"/>
    <w:rsid w:val="00B339EB"/>
    <w:rsid w:val="00B33FDF"/>
    <w:rsid w:val="00B34DF7"/>
    <w:rsid w:val="00B34F81"/>
    <w:rsid w:val="00B356ED"/>
    <w:rsid w:val="00B367A3"/>
    <w:rsid w:val="00B37280"/>
    <w:rsid w:val="00B37445"/>
    <w:rsid w:val="00B37776"/>
    <w:rsid w:val="00B3799A"/>
    <w:rsid w:val="00B41599"/>
    <w:rsid w:val="00B41E42"/>
    <w:rsid w:val="00B42470"/>
    <w:rsid w:val="00B4373B"/>
    <w:rsid w:val="00B43FFD"/>
    <w:rsid w:val="00B4439F"/>
    <w:rsid w:val="00B451A2"/>
    <w:rsid w:val="00B45752"/>
    <w:rsid w:val="00B4587D"/>
    <w:rsid w:val="00B4595B"/>
    <w:rsid w:val="00B45AE4"/>
    <w:rsid w:val="00B4693A"/>
    <w:rsid w:val="00B47FEB"/>
    <w:rsid w:val="00B503F6"/>
    <w:rsid w:val="00B5065F"/>
    <w:rsid w:val="00B50A3B"/>
    <w:rsid w:val="00B50B07"/>
    <w:rsid w:val="00B510BC"/>
    <w:rsid w:val="00B533DC"/>
    <w:rsid w:val="00B53959"/>
    <w:rsid w:val="00B53A03"/>
    <w:rsid w:val="00B53C1A"/>
    <w:rsid w:val="00B54023"/>
    <w:rsid w:val="00B54829"/>
    <w:rsid w:val="00B54844"/>
    <w:rsid w:val="00B550C3"/>
    <w:rsid w:val="00B55114"/>
    <w:rsid w:val="00B55407"/>
    <w:rsid w:val="00B55C10"/>
    <w:rsid w:val="00B55F2B"/>
    <w:rsid w:val="00B56A93"/>
    <w:rsid w:val="00B56FDD"/>
    <w:rsid w:val="00B57A91"/>
    <w:rsid w:val="00B607BF"/>
    <w:rsid w:val="00B63E23"/>
    <w:rsid w:val="00B64151"/>
    <w:rsid w:val="00B645BD"/>
    <w:rsid w:val="00B64ABF"/>
    <w:rsid w:val="00B64D6A"/>
    <w:rsid w:val="00B65660"/>
    <w:rsid w:val="00B65B2E"/>
    <w:rsid w:val="00B65FB8"/>
    <w:rsid w:val="00B6606F"/>
    <w:rsid w:val="00B66623"/>
    <w:rsid w:val="00B66992"/>
    <w:rsid w:val="00B669D5"/>
    <w:rsid w:val="00B66C43"/>
    <w:rsid w:val="00B67B36"/>
    <w:rsid w:val="00B70335"/>
    <w:rsid w:val="00B7095C"/>
    <w:rsid w:val="00B716FF"/>
    <w:rsid w:val="00B72A73"/>
    <w:rsid w:val="00B73E39"/>
    <w:rsid w:val="00B744BE"/>
    <w:rsid w:val="00B74520"/>
    <w:rsid w:val="00B7454A"/>
    <w:rsid w:val="00B74ED4"/>
    <w:rsid w:val="00B762E5"/>
    <w:rsid w:val="00B768E7"/>
    <w:rsid w:val="00B774F7"/>
    <w:rsid w:val="00B800B7"/>
    <w:rsid w:val="00B807B2"/>
    <w:rsid w:val="00B80AA2"/>
    <w:rsid w:val="00B80C0B"/>
    <w:rsid w:val="00B82742"/>
    <w:rsid w:val="00B82CD6"/>
    <w:rsid w:val="00B82EA2"/>
    <w:rsid w:val="00B83272"/>
    <w:rsid w:val="00B83357"/>
    <w:rsid w:val="00B8338C"/>
    <w:rsid w:val="00B83F69"/>
    <w:rsid w:val="00B84432"/>
    <w:rsid w:val="00B84EAA"/>
    <w:rsid w:val="00B85301"/>
    <w:rsid w:val="00B8566A"/>
    <w:rsid w:val="00B8613A"/>
    <w:rsid w:val="00B8764F"/>
    <w:rsid w:val="00B90BC3"/>
    <w:rsid w:val="00B90D2D"/>
    <w:rsid w:val="00B91729"/>
    <w:rsid w:val="00B922AE"/>
    <w:rsid w:val="00B92DB3"/>
    <w:rsid w:val="00B92FAF"/>
    <w:rsid w:val="00B92FBD"/>
    <w:rsid w:val="00B92FF8"/>
    <w:rsid w:val="00B93640"/>
    <w:rsid w:val="00B93B5B"/>
    <w:rsid w:val="00B941E7"/>
    <w:rsid w:val="00B94A3D"/>
    <w:rsid w:val="00B951FE"/>
    <w:rsid w:val="00B95A1C"/>
    <w:rsid w:val="00B95A56"/>
    <w:rsid w:val="00B9611A"/>
    <w:rsid w:val="00B96E68"/>
    <w:rsid w:val="00B970E9"/>
    <w:rsid w:val="00B972FA"/>
    <w:rsid w:val="00BA06A8"/>
    <w:rsid w:val="00BA100B"/>
    <w:rsid w:val="00BA2770"/>
    <w:rsid w:val="00BA2B51"/>
    <w:rsid w:val="00BA3646"/>
    <w:rsid w:val="00BA385D"/>
    <w:rsid w:val="00BA3930"/>
    <w:rsid w:val="00BA3E23"/>
    <w:rsid w:val="00BA41DA"/>
    <w:rsid w:val="00BA47BE"/>
    <w:rsid w:val="00BA4811"/>
    <w:rsid w:val="00BA5296"/>
    <w:rsid w:val="00BA558C"/>
    <w:rsid w:val="00BA5BC7"/>
    <w:rsid w:val="00BA6254"/>
    <w:rsid w:val="00BA6988"/>
    <w:rsid w:val="00BA6A53"/>
    <w:rsid w:val="00BA7185"/>
    <w:rsid w:val="00BA72F8"/>
    <w:rsid w:val="00BA7327"/>
    <w:rsid w:val="00BA79FA"/>
    <w:rsid w:val="00BA7DD3"/>
    <w:rsid w:val="00BA7F3B"/>
    <w:rsid w:val="00BB044E"/>
    <w:rsid w:val="00BB096C"/>
    <w:rsid w:val="00BB18C9"/>
    <w:rsid w:val="00BB1EBF"/>
    <w:rsid w:val="00BB1FB8"/>
    <w:rsid w:val="00BB320C"/>
    <w:rsid w:val="00BB423C"/>
    <w:rsid w:val="00BB43F1"/>
    <w:rsid w:val="00BB524F"/>
    <w:rsid w:val="00BB605E"/>
    <w:rsid w:val="00BB639E"/>
    <w:rsid w:val="00BB64BF"/>
    <w:rsid w:val="00BB6849"/>
    <w:rsid w:val="00BB707D"/>
    <w:rsid w:val="00BB7530"/>
    <w:rsid w:val="00BB7C09"/>
    <w:rsid w:val="00BB7E11"/>
    <w:rsid w:val="00BC005C"/>
    <w:rsid w:val="00BC0574"/>
    <w:rsid w:val="00BC11AC"/>
    <w:rsid w:val="00BC331E"/>
    <w:rsid w:val="00BC3395"/>
    <w:rsid w:val="00BC3484"/>
    <w:rsid w:val="00BC3B07"/>
    <w:rsid w:val="00BC4109"/>
    <w:rsid w:val="00BC4CE3"/>
    <w:rsid w:val="00BC508C"/>
    <w:rsid w:val="00BC571D"/>
    <w:rsid w:val="00BC5932"/>
    <w:rsid w:val="00BC6F70"/>
    <w:rsid w:val="00BC70CB"/>
    <w:rsid w:val="00BC71BD"/>
    <w:rsid w:val="00BC72AF"/>
    <w:rsid w:val="00BC755D"/>
    <w:rsid w:val="00BC7794"/>
    <w:rsid w:val="00BC7927"/>
    <w:rsid w:val="00BC7BB7"/>
    <w:rsid w:val="00BC7C21"/>
    <w:rsid w:val="00BC7EB2"/>
    <w:rsid w:val="00BD12DC"/>
    <w:rsid w:val="00BD1EA5"/>
    <w:rsid w:val="00BD242E"/>
    <w:rsid w:val="00BD2963"/>
    <w:rsid w:val="00BD3597"/>
    <w:rsid w:val="00BD4851"/>
    <w:rsid w:val="00BD4F81"/>
    <w:rsid w:val="00BD5415"/>
    <w:rsid w:val="00BD5417"/>
    <w:rsid w:val="00BD586F"/>
    <w:rsid w:val="00BD5C7C"/>
    <w:rsid w:val="00BD5D81"/>
    <w:rsid w:val="00BD6695"/>
    <w:rsid w:val="00BD692C"/>
    <w:rsid w:val="00BD6BB9"/>
    <w:rsid w:val="00BE0042"/>
    <w:rsid w:val="00BE0888"/>
    <w:rsid w:val="00BE1B6A"/>
    <w:rsid w:val="00BE2F41"/>
    <w:rsid w:val="00BE3675"/>
    <w:rsid w:val="00BE4283"/>
    <w:rsid w:val="00BE44D0"/>
    <w:rsid w:val="00BE4E81"/>
    <w:rsid w:val="00BE5B53"/>
    <w:rsid w:val="00BE7D47"/>
    <w:rsid w:val="00BE7E04"/>
    <w:rsid w:val="00BF03E2"/>
    <w:rsid w:val="00BF0551"/>
    <w:rsid w:val="00BF10D0"/>
    <w:rsid w:val="00BF1176"/>
    <w:rsid w:val="00BF1529"/>
    <w:rsid w:val="00BF1A62"/>
    <w:rsid w:val="00BF1ECC"/>
    <w:rsid w:val="00BF26D1"/>
    <w:rsid w:val="00BF27F3"/>
    <w:rsid w:val="00BF3031"/>
    <w:rsid w:val="00BF3876"/>
    <w:rsid w:val="00BF40E5"/>
    <w:rsid w:val="00BF4165"/>
    <w:rsid w:val="00BF41B6"/>
    <w:rsid w:val="00BF4334"/>
    <w:rsid w:val="00BF537A"/>
    <w:rsid w:val="00BF55CE"/>
    <w:rsid w:val="00BF5BC2"/>
    <w:rsid w:val="00BF5C04"/>
    <w:rsid w:val="00BF67A7"/>
    <w:rsid w:val="00BF6AD9"/>
    <w:rsid w:val="00BF6F95"/>
    <w:rsid w:val="00BF7014"/>
    <w:rsid w:val="00BF767A"/>
    <w:rsid w:val="00C0259D"/>
    <w:rsid w:val="00C02AC9"/>
    <w:rsid w:val="00C03E6D"/>
    <w:rsid w:val="00C0451A"/>
    <w:rsid w:val="00C04841"/>
    <w:rsid w:val="00C04C27"/>
    <w:rsid w:val="00C04EC1"/>
    <w:rsid w:val="00C0504B"/>
    <w:rsid w:val="00C05063"/>
    <w:rsid w:val="00C0518E"/>
    <w:rsid w:val="00C0689F"/>
    <w:rsid w:val="00C07095"/>
    <w:rsid w:val="00C10005"/>
    <w:rsid w:val="00C1041C"/>
    <w:rsid w:val="00C1048A"/>
    <w:rsid w:val="00C10B99"/>
    <w:rsid w:val="00C10EE5"/>
    <w:rsid w:val="00C11B05"/>
    <w:rsid w:val="00C11EAD"/>
    <w:rsid w:val="00C1251E"/>
    <w:rsid w:val="00C1268A"/>
    <w:rsid w:val="00C12AD5"/>
    <w:rsid w:val="00C13FAD"/>
    <w:rsid w:val="00C1401D"/>
    <w:rsid w:val="00C14217"/>
    <w:rsid w:val="00C15C35"/>
    <w:rsid w:val="00C15E51"/>
    <w:rsid w:val="00C15F44"/>
    <w:rsid w:val="00C16579"/>
    <w:rsid w:val="00C17762"/>
    <w:rsid w:val="00C20923"/>
    <w:rsid w:val="00C2198F"/>
    <w:rsid w:val="00C225BD"/>
    <w:rsid w:val="00C22D33"/>
    <w:rsid w:val="00C22F26"/>
    <w:rsid w:val="00C233D3"/>
    <w:rsid w:val="00C23665"/>
    <w:rsid w:val="00C239A6"/>
    <w:rsid w:val="00C2407B"/>
    <w:rsid w:val="00C24553"/>
    <w:rsid w:val="00C250CA"/>
    <w:rsid w:val="00C251E5"/>
    <w:rsid w:val="00C26427"/>
    <w:rsid w:val="00C26916"/>
    <w:rsid w:val="00C26C34"/>
    <w:rsid w:val="00C2730C"/>
    <w:rsid w:val="00C273CF"/>
    <w:rsid w:val="00C30DD4"/>
    <w:rsid w:val="00C30F17"/>
    <w:rsid w:val="00C312FE"/>
    <w:rsid w:val="00C31B71"/>
    <w:rsid w:val="00C32FCD"/>
    <w:rsid w:val="00C333B8"/>
    <w:rsid w:val="00C334FA"/>
    <w:rsid w:val="00C33F3B"/>
    <w:rsid w:val="00C342C0"/>
    <w:rsid w:val="00C34A84"/>
    <w:rsid w:val="00C3512E"/>
    <w:rsid w:val="00C362E1"/>
    <w:rsid w:val="00C36804"/>
    <w:rsid w:val="00C3705A"/>
    <w:rsid w:val="00C410A3"/>
    <w:rsid w:val="00C41713"/>
    <w:rsid w:val="00C41987"/>
    <w:rsid w:val="00C41E11"/>
    <w:rsid w:val="00C42135"/>
    <w:rsid w:val="00C43C2D"/>
    <w:rsid w:val="00C44502"/>
    <w:rsid w:val="00C447F9"/>
    <w:rsid w:val="00C4503E"/>
    <w:rsid w:val="00C4595D"/>
    <w:rsid w:val="00C459A8"/>
    <w:rsid w:val="00C46E49"/>
    <w:rsid w:val="00C47A4B"/>
    <w:rsid w:val="00C51733"/>
    <w:rsid w:val="00C517B2"/>
    <w:rsid w:val="00C51918"/>
    <w:rsid w:val="00C51E18"/>
    <w:rsid w:val="00C51F8B"/>
    <w:rsid w:val="00C53FE3"/>
    <w:rsid w:val="00C54B76"/>
    <w:rsid w:val="00C5566D"/>
    <w:rsid w:val="00C55687"/>
    <w:rsid w:val="00C55A39"/>
    <w:rsid w:val="00C55F46"/>
    <w:rsid w:val="00C61A27"/>
    <w:rsid w:val="00C6214F"/>
    <w:rsid w:val="00C6256E"/>
    <w:rsid w:val="00C62E3D"/>
    <w:rsid w:val="00C644C1"/>
    <w:rsid w:val="00C64D64"/>
    <w:rsid w:val="00C64E6A"/>
    <w:rsid w:val="00C659FB"/>
    <w:rsid w:val="00C65C57"/>
    <w:rsid w:val="00C65E12"/>
    <w:rsid w:val="00C666DA"/>
    <w:rsid w:val="00C67388"/>
    <w:rsid w:val="00C676C9"/>
    <w:rsid w:val="00C70667"/>
    <w:rsid w:val="00C708B6"/>
    <w:rsid w:val="00C7097D"/>
    <w:rsid w:val="00C715B2"/>
    <w:rsid w:val="00C720BC"/>
    <w:rsid w:val="00C721EA"/>
    <w:rsid w:val="00C724EF"/>
    <w:rsid w:val="00C72964"/>
    <w:rsid w:val="00C73675"/>
    <w:rsid w:val="00C739D3"/>
    <w:rsid w:val="00C73C97"/>
    <w:rsid w:val="00C73D9D"/>
    <w:rsid w:val="00C747A3"/>
    <w:rsid w:val="00C7481D"/>
    <w:rsid w:val="00C74BB4"/>
    <w:rsid w:val="00C74C50"/>
    <w:rsid w:val="00C74FBA"/>
    <w:rsid w:val="00C758A1"/>
    <w:rsid w:val="00C76599"/>
    <w:rsid w:val="00C7697E"/>
    <w:rsid w:val="00C76C9F"/>
    <w:rsid w:val="00C76E79"/>
    <w:rsid w:val="00C76F0D"/>
    <w:rsid w:val="00C7770C"/>
    <w:rsid w:val="00C7797F"/>
    <w:rsid w:val="00C77D19"/>
    <w:rsid w:val="00C80A6D"/>
    <w:rsid w:val="00C80AE7"/>
    <w:rsid w:val="00C80D7D"/>
    <w:rsid w:val="00C80F7C"/>
    <w:rsid w:val="00C8164B"/>
    <w:rsid w:val="00C8274D"/>
    <w:rsid w:val="00C82C91"/>
    <w:rsid w:val="00C82CD9"/>
    <w:rsid w:val="00C83E00"/>
    <w:rsid w:val="00C84D03"/>
    <w:rsid w:val="00C84E4F"/>
    <w:rsid w:val="00C84F33"/>
    <w:rsid w:val="00C84FB0"/>
    <w:rsid w:val="00C85718"/>
    <w:rsid w:val="00C85848"/>
    <w:rsid w:val="00C85D3E"/>
    <w:rsid w:val="00C86275"/>
    <w:rsid w:val="00C865FF"/>
    <w:rsid w:val="00C86814"/>
    <w:rsid w:val="00C86A72"/>
    <w:rsid w:val="00C8720C"/>
    <w:rsid w:val="00C874EC"/>
    <w:rsid w:val="00C87B84"/>
    <w:rsid w:val="00C87FC1"/>
    <w:rsid w:val="00C9033D"/>
    <w:rsid w:val="00C90AE9"/>
    <w:rsid w:val="00C918C1"/>
    <w:rsid w:val="00C91D67"/>
    <w:rsid w:val="00C92633"/>
    <w:rsid w:val="00C92977"/>
    <w:rsid w:val="00C93C3D"/>
    <w:rsid w:val="00C94508"/>
    <w:rsid w:val="00C94572"/>
    <w:rsid w:val="00C9541D"/>
    <w:rsid w:val="00C95C3E"/>
    <w:rsid w:val="00C9667A"/>
    <w:rsid w:val="00C968B5"/>
    <w:rsid w:val="00C97044"/>
    <w:rsid w:val="00C977FA"/>
    <w:rsid w:val="00C97B91"/>
    <w:rsid w:val="00CA00C3"/>
    <w:rsid w:val="00CA13A8"/>
    <w:rsid w:val="00CA1BF6"/>
    <w:rsid w:val="00CA1E6C"/>
    <w:rsid w:val="00CA207D"/>
    <w:rsid w:val="00CA2547"/>
    <w:rsid w:val="00CA2723"/>
    <w:rsid w:val="00CA31F4"/>
    <w:rsid w:val="00CA3571"/>
    <w:rsid w:val="00CA3653"/>
    <w:rsid w:val="00CA37F6"/>
    <w:rsid w:val="00CA4362"/>
    <w:rsid w:val="00CA5102"/>
    <w:rsid w:val="00CA5821"/>
    <w:rsid w:val="00CA5A48"/>
    <w:rsid w:val="00CA6ABB"/>
    <w:rsid w:val="00CA6B1F"/>
    <w:rsid w:val="00CA6BB2"/>
    <w:rsid w:val="00CA6F1A"/>
    <w:rsid w:val="00CB0570"/>
    <w:rsid w:val="00CB0701"/>
    <w:rsid w:val="00CB0D8F"/>
    <w:rsid w:val="00CB1E97"/>
    <w:rsid w:val="00CB2009"/>
    <w:rsid w:val="00CB2193"/>
    <w:rsid w:val="00CB23BC"/>
    <w:rsid w:val="00CB2CEC"/>
    <w:rsid w:val="00CB2EB1"/>
    <w:rsid w:val="00CB3BF4"/>
    <w:rsid w:val="00CB537C"/>
    <w:rsid w:val="00CB5571"/>
    <w:rsid w:val="00CB562D"/>
    <w:rsid w:val="00CB5B32"/>
    <w:rsid w:val="00CB60F7"/>
    <w:rsid w:val="00CB63C5"/>
    <w:rsid w:val="00CB669E"/>
    <w:rsid w:val="00CB6903"/>
    <w:rsid w:val="00CB6B9C"/>
    <w:rsid w:val="00CB70E2"/>
    <w:rsid w:val="00CB7A1E"/>
    <w:rsid w:val="00CB7D22"/>
    <w:rsid w:val="00CB7F32"/>
    <w:rsid w:val="00CC0B65"/>
    <w:rsid w:val="00CC0D5D"/>
    <w:rsid w:val="00CC106B"/>
    <w:rsid w:val="00CC1C1E"/>
    <w:rsid w:val="00CC24EF"/>
    <w:rsid w:val="00CC2AC2"/>
    <w:rsid w:val="00CC2EED"/>
    <w:rsid w:val="00CC478D"/>
    <w:rsid w:val="00CC4903"/>
    <w:rsid w:val="00CC4C13"/>
    <w:rsid w:val="00CC4E2E"/>
    <w:rsid w:val="00CC4EF3"/>
    <w:rsid w:val="00CC5EE7"/>
    <w:rsid w:val="00CC6468"/>
    <w:rsid w:val="00CC742B"/>
    <w:rsid w:val="00CD00B9"/>
    <w:rsid w:val="00CD0123"/>
    <w:rsid w:val="00CD052E"/>
    <w:rsid w:val="00CD1699"/>
    <w:rsid w:val="00CD1A39"/>
    <w:rsid w:val="00CD2452"/>
    <w:rsid w:val="00CD2509"/>
    <w:rsid w:val="00CD2679"/>
    <w:rsid w:val="00CD38DB"/>
    <w:rsid w:val="00CD416A"/>
    <w:rsid w:val="00CD46B5"/>
    <w:rsid w:val="00CD662B"/>
    <w:rsid w:val="00CD6CF2"/>
    <w:rsid w:val="00CD745C"/>
    <w:rsid w:val="00CE019D"/>
    <w:rsid w:val="00CE0513"/>
    <w:rsid w:val="00CE088C"/>
    <w:rsid w:val="00CE0B4F"/>
    <w:rsid w:val="00CE10BB"/>
    <w:rsid w:val="00CE14FB"/>
    <w:rsid w:val="00CE1E1B"/>
    <w:rsid w:val="00CE1ED8"/>
    <w:rsid w:val="00CE3022"/>
    <w:rsid w:val="00CE30CA"/>
    <w:rsid w:val="00CE3B25"/>
    <w:rsid w:val="00CE49F7"/>
    <w:rsid w:val="00CE4A22"/>
    <w:rsid w:val="00CE5933"/>
    <w:rsid w:val="00CE5B55"/>
    <w:rsid w:val="00CE5F3F"/>
    <w:rsid w:val="00CE66E6"/>
    <w:rsid w:val="00CE7D87"/>
    <w:rsid w:val="00CF007E"/>
    <w:rsid w:val="00CF0EE7"/>
    <w:rsid w:val="00CF12D3"/>
    <w:rsid w:val="00CF1B6F"/>
    <w:rsid w:val="00CF1BD0"/>
    <w:rsid w:val="00CF2E9E"/>
    <w:rsid w:val="00CF326E"/>
    <w:rsid w:val="00CF32A4"/>
    <w:rsid w:val="00CF38DB"/>
    <w:rsid w:val="00CF5D3E"/>
    <w:rsid w:val="00CF64E3"/>
    <w:rsid w:val="00CF660D"/>
    <w:rsid w:val="00CF6A8C"/>
    <w:rsid w:val="00CF74BB"/>
    <w:rsid w:val="00D0052F"/>
    <w:rsid w:val="00D01081"/>
    <w:rsid w:val="00D01CA4"/>
    <w:rsid w:val="00D024D3"/>
    <w:rsid w:val="00D03049"/>
    <w:rsid w:val="00D03267"/>
    <w:rsid w:val="00D041D9"/>
    <w:rsid w:val="00D046BF"/>
    <w:rsid w:val="00D065F4"/>
    <w:rsid w:val="00D0722E"/>
    <w:rsid w:val="00D077CC"/>
    <w:rsid w:val="00D1040E"/>
    <w:rsid w:val="00D10470"/>
    <w:rsid w:val="00D105CD"/>
    <w:rsid w:val="00D10A0F"/>
    <w:rsid w:val="00D10B99"/>
    <w:rsid w:val="00D10C9A"/>
    <w:rsid w:val="00D10CB1"/>
    <w:rsid w:val="00D115CC"/>
    <w:rsid w:val="00D116CF"/>
    <w:rsid w:val="00D11A08"/>
    <w:rsid w:val="00D11C56"/>
    <w:rsid w:val="00D12D9B"/>
    <w:rsid w:val="00D138DA"/>
    <w:rsid w:val="00D13946"/>
    <w:rsid w:val="00D144CC"/>
    <w:rsid w:val="00D14677"/>
    <w:rsid w:val="00D150A2"/>
    <w:rsid w:val="00D164F7"/>
    <w:rsid w:val="00D167B5"/>
    <w:rsid w:val="00D17A7C"/>
    <w:rsid w:val="00D20106"/>
    <w:rsid w:val="00D2070D"/>
    <w:rsid w:val="00D20A3A"/>
    <w:rsid w:val="00D2152D"/>
    <w:rsid w:val="00D21BAE"/>
    <w:rsid w:val="00D225F0"/>
    <w:rsid w:val="00D22828"/>
    <w:rsid w:val="00D22E87"/>
    <w:rsid w:val="00D23016"/>
    <w:rsid w:val="00D23196"/>
    <w:rsid w:val="00D237CF"/>
    <w:rsid w:val="00D2490D"/>
    <w:rsid w:val="00D24EC1"/>
    <w:rsid w:val="00D25058"/>
    <w:rsid w:val="00D25A6E"/>
    <w:rsid w:val="00D260E3"/>
    <w:rsid w:val="00D264B6"/>
    <w:rsid w:val="00D27140"/>
    <w:rsid w:val="00D2737E"/>
    <w:rsid w:val="00D27DE3"/>
    <w:rsid w:val="00D27EF4"/>
    <w:rsid w:val="00D27F55"/>
    <w:rsid w:val="00D3065E"/>
    <w:rsid w:val="00D30EC4"/>
    <w:rsid w:val="00D31705"/>
    <w:rsid w:val="00D31BAD"/>
    <w:rsid w:val="00D328AC"/>
    <w:rsid w:val="00D3352C"/>
    <w:rsid w:val="00D33668"/>
    <w:rsid w:val="00D33D2B"/>
    <w:rsid w:val="00D352B9"/>
    <w:rsid w:val="00D35868"/>
    <w:rsid w:val="00D35B5F"/>
    <w:rsid w:val="00D35F72"/>
    <w:rsid w:val="00D37D8D"/>
    <w:rsid w:val="00D4020A"/>
    <w:rsid w:val="00D404D4"/>
    <w:rsid w:val="00D40673"/>
    <w:rsid w:val="00D40829"/>
    <w:rsid w:val="00D41602"/>
    <w:rsid w:val="00D436F0"/>
    <w:rsid w:val="00D43794"/>
    <w:rsid w:val="00D43B7F"/>
    <w:rsid w:val="00D44845"/>
    <w:rsid w:val="00D44B1F"/>
    <w:rsid w:val="00D44C5A"/>
    <w:rsid w:val="00D46618"/>
    <w:rsid w:val="00D46E00"/>
    <w:rsid w:val="00D471E3"/>
    <w:rsid w:val="00D47301"/>
    <w:rsid w:val="00D50020"/>
    <w:rsid w:val="00D50536"/>
    <w:rsid w:val="00D50C4C"/>
    <w:rsid w:val="00D51142"/>
    <w:rsid w:val="00D51769"/>
    <w:rsid w:val="00D51787"/>
    <w:rsid w:val="00D51A6D"/>
    <w:rsid w:val="00D51B31"/>
    <w:rsid w:val="00D522E5"/>
    <w:rsid w:val="00D52554"/>
    <w:rsid w:val="00D53096"/>
    <w:rsid w:val="00D543B9"/>
    <w:rsid w:val="00D54455"/>
    <w:rsid w:val="00D55083"/>
    <w:rsid w:val="00D551DF"/>
    <w:rsid w:val="00D56C86"/>
    <w:rsid w:val="00D57438"/>
    <w:rsid w:val="00D57B32"/>
    <w:rsid w:val="00D61348"/>
    <w:rsid w:val="00D6182E"/>
    <w:rsid w:val="00D624CA"/>
    <w:rsid w:val="00D6283E"/>
    <w:rsid w:val="00D628EB"/>
    <w:rsid w:val="00D62955"/>
    <w:rsid w:val="00D62BF1"/>
    <w:rsid w:val="00D62C3D"/>
    <w:rsid w:val="00D62F78"/>
    <w:rsid w:val="00D63630"/>
    <w:rsid w:val="00D642F4"/>
    <w:rsid w:val="00D64828"/>
    <w:rsid w:val="00D64BEB"/>
    <w:rsid w:val="00D64CF1"/>
    <w:rsid w:val="00D64EE4"/>
    <w:rsid w:val="00D650D7"/>
    <w:rsid w:val="00D65C2A"/>
    <w:rsid w:val="00D65FDB"/>
    <w:rsid w:val="00D65FF4"/>
    <w:rsid w:val="00D661CF"/>
    <w:rsid w:val="00D679F0"/>
    <w:rsid w:val="00D7036C"/>
    <w:rsid w:val="00D70ABF"/>
    <w:rsid w:val="00D70B0A"/>
    <w:rsid w:val="00D71296"/>
    <w:rsid w:val="00D722BD"/>
    <w:rsid w:val="00D72F5C"/>
    <w:rsid w:val="00D730C2"/>
    <w:rsid w:val="00D739D3"/>
    <w:rsid w:val="00D73A3E"/>
    <w:rsid w:val="00D73AF9"/>
    <w:rsid w:val="00D73CB1"/>
    <w:rsid w:val="00D7489B"/>
    <w:rsid w:val="00D75411"/>
    <w:rsid w:val="00D76CDA"/>
    <w:rsid w:val="00D8041C"/>
    <w:rsid w:val="00D81628"/>
    <w:rsid w:val="00D827CA"/>
    <w:rsid w:val="00D844F8"/>
    <w:rsid w:val="00D85238"/>
    <w:rsid w:val="00D86172"/>
    <w:rsid w:val="00D869A6"/>
    <w:rsid w:val="00D87A1E"/>
    <w:rsid w:val="00D87A33"/>
    <w:rsid w:val="00D90077"/>
    <w:rsid w:val="00D904DA"/>
    <w:rsid w:val="00D90533"/>
    <w:rsid w:val="00D905CA"/>
    <w:rsid w:val="00D90610"/>
    <w:rsid w:val="00D9065E"/>
    <w:rsid w:val="00D906AB"/>
    <w:rsid w:val="00D90ABC"/>
    <w:rsid w:val="00D90CE3"/>
    <w:rsid w:val="00D90F60"/>
    <w:rsid w:val="00D91DA5"/>
    <w:rsid w:val="00D920A4"/>
    <w:rsid w:val="00D92D57"/>
    <w:rsid w:val="00D92DAB"/>
    <w:rsid w:val="00D9310A"/>
    <w:rsid w:val="00D931C9"/>
    <w:rsid w:val="00D936A6"/>
    <w:rsid w:val="00D937E6"/>
    <w:rsid w:val="00D93C79"/>
    <w:rsid w:val="00D9551E"/>
    <w:rsid w:val="00D958D4"/>
    <w:rsid w:val="00D9773E"/>
    <w:rsid w:val="00D97F31"/>
    <w:rsid w:val="00DA0BDE"/>
    <w:rsid w:val="00DA0FEE"/>
    <w:rsid w:val="00DA15FE"/>
    <w:rsid w:val="00DA1AAB"/>
    <w:rsid w:val="00DA1B76"/>
    <w:rsid w:val="00DA1D6B"/>
    <w:rsid w:val="00DA218F"/>
    <w:rsid w:val="00DA22ED"/>
    <w:rsid w:val="00DA2401"/>
    <w:rsid w:val="00DA2597"/>
    <w:rsid w:val="00DA2A1A"/>
    <w:rsid w:val="00DA2B66"/>
    <w:rsid w:val="00DA3EE0"/>
    <w:rsid w:val="00DA425C"/>
    <w:rsid w:val="00DA4A0A"/>
    <w:rsid w:val="00DA4C9E"/>
    <w:rsid w:val="00DA5ED5"/>
    <w:rsid w:val="00DA75A4"/>
    <w:rsid w:val="00DB05E7"/>
    <w:rsid w:val="00DB08A1"/>
    <w:rsid w:val="00DB0E2B"/>
    <w:rsid w:val="00DB0F27"/>
    <w:rsid w:val="00DB34E7"/>
    <w:rsid w:val="00DB540F"/>
    <w:rsid w:val="00DB5539"/>
    <w:rsid w:val="00DB5A9E"/>
    <w:rsid w:val="00DB5AFB"/>
    <w:rsid w:val="00DB5D13"/>
    <w:rsid w:val="00DB5F3C"/>
    <w:rsid w:val="00DB622B"/>
    <w:rsid w:val="00DB64D3"/>
    <w:rsid w:val="00DB6622"/>
    <w:rsid w:val="00DB6CDA"/>
    <w:rsid w:val="00DB6EAC"/>
    <w:rsid w:val="00DB77BB"/>
    <w:rsid w:val="00DB7873"/>
    <w:rsid w:val="00DB7A81"/>
    <w:rsid w:val="00DC03EF"/>
    <w:rsid w:val="00DC0924"/>
    <w:rsid w:val="00DC0CA4"/>
    <w:rsid w:val="00DC1A91"/>
    <w:rsid w:val="00DC1B79"/>
    <w:rsid w:val="00DC2076"/>
    <w:rsid w:val="00DC214C"/>
    <w:rsid w:val="00DC27AF"/>
    <w:rsid w:val="00DC381A"/>
    <w:rsid w:val="00DC436A"/>
    <w:rsid w:val="00DC466C"/>
    <w:rsid w:val="00DC4773"/>
    <w:rsid w:val="00DC4C64"/>
    <w:rsid w:val="00DC5CAF"/>
    <w:rsid w:val="00DC60C7"/>
    <w:rsid w:val="00DC63C6"/>
    <w:rsid w:val="00DC74F8"/>
    <w:rsid w:val="00DC7A0C"/>
    <w:rsid w:val="00DD0111"/>
    <w:rsid w:val="00DD0407"/>
    <w:rsid w:val="00DD18DF"/>
    <w:rsid w:val="00DD1E84"/>
    <w:rsid w:val="00DD227C"/>
    <w:rsid w:val="00DD2F1B"/>
    <w:rsid w:val="00DD337F"/>
    <w:rsid w:val="00DD397F"/>
    <w:rsid w:val="00DD4036"/>
    <w:rsid w:val="00DD409B"/>
    <w:rsid w:val="00DD4140"/>
    <w:rsid w:val="00DD462D"/>
    <w:rsid w:val="00DD4818"/>
    <w:rsid w:val="00DD4F77"/>
    <w:rsid w:val="00DD51C1"/>
    <w:rsid w:val="00DD6B98"/>
    <w:rsid w:val="00DD76B2"/>
    <w:rsid w:val="00DE1136"/>
    <w:rsid w:val="00DE1293"/>
    <w:rsid w:val="00DE14F7"/>
    <w:rsid w:val="00DE1932"/>
    <w:rsid w:val="00DE274C"/>
    <w:rsid w:val="00DE2A88"/>
    <w:rsid w:val="00DE3127"/>
    <w:rsid w:val="00DE38B8"/>
    <w:rsid w:val="00DE3B93"/>
    <w:rsid w:val="00DE3EFC"/>
    <w:rsid w:val="00DE4A99"/>
    <w:rsid w:val="00DE4C45"/>
    <w:rsid w:val="00DE4C89"/>
    <w:rsid w:val="00DE508A"/>
    <w:rsid w:val="00DE5246"/>
    <w:rsid w:val="00DE58BC"/>
    <w:rsid w:val="00DE5CCB"/>
    <w:rsid w:val="00DE5CCD"/>
    <w:rsid w:val="00DE6685"/>
    <w:rsid w:val="00DE683F"/>
    <w:rsid w:val="00DE6B25"/>
    <w:rsid w:val="00DE6B4F"/>
    <w:rsid w:val="00DF06CF"/>
    <w:rsid w:val="00DF07C7"/>
    <w:rsid w:val="00DF0B33"/>
    <w:rsid w:val="00DF0E62"/>
    <w:rsid w:val="00DF16AA"/>
    <w:rsid w:val="00DF2CAD"/>
    <w:rsid w:val="00DF2FA4"/>
    <w:rsid w:val="00DF3186"/>
    <w:rsid w:val="00DF3D15"/>
    <w:rsid w:val="00DF457C"/>
    <w:rsid w:val="00DF46DC"/>
    <w:rsid w:val="00DF4E06"/>
    <w:rsid w:val="00DF5092"/>
    <w:rsid w:val="00DF669C"/>
    <w:rsid w:val="00DF67FA"/>
    <w:rsid w:val="00DF7E6E"/>
    <w:rsid w:val="00DFED54"/>
    <w:rsid w:val="00E00BB2"/>
    <w:rsid w:val="00E0118A"/>
    <w:rsid w:val="00E02345"/>
    <w:rsid w:val="00E03653"/>
    <w:rsid w:val="00E0397A"/>
    <w:rsid w:val="00E03983"/>
    <w:rsid w:val="00E04B4D"/>
    <w:rsid w:val="00E05085"/>
    <w:rsid w:val="00E0567C"/>
    <w:rsid w:val="00E060F1"/>
    <w:rsid w:val="00E07789"/>
    <w:rsid w:val="00E07CCE"/>
    <w:rsid w:val="00E1004E"/>
    <w:rsid w:val="00E10672"/>
    <w:rsid w:val="00E10FB4"/>
    <w:rsid w:val="00E111B4"/>
    <w:rsid w:val="00E1143E"/>
    <w:rsid w:val="00E11704"/>
    <w:rsid w:val="00E1203E"/>
    <w:rsid w:val="00E132A3"/>
    <w:rsid w:val="00E13942"/>
    <w:rsid w:val="00E1411D"/>
    <w:rsid w:val="00E143DD"/>
    <w:rsid w:val="00E15250"/>
    <w:rsid w:val="00E155BD"/>
    <w:rsid w:val="00E1676B"/>
    <w:rsid w:val="00E174A8"/>
    <w:rsid w:val="00E174D4"/>
    <w:rsid w:val="00E20603"/>
    <w:rsid w:val="00E21CFD"/>
    <w:rsid w:val="00E22443"/>
    <w:rsid w:val="00E22637"/>
    <w:rsid w:val="00E22E03"/>
    <w:rsid w:val="00E248DA"/>
    <w:rsid w:val="00E2568C"/>
    <w:rsid w:val="00E25BDB"/>
    <w:rsid w:val="00E26046"/>
    <w:rsid w:val="00E261AA"/>
    <w:rsid w:val="00E26785"/>
    <w:rsid w:val="00E26BC2"/>
    <w:rsid w:val="00E2772E"/>
    <w:rsid w:val="00E3028E"/>
    <w:rsid w:val="00E308F2"/>
    <w:rsid w:val="00E30C31"/>
    <w:rsid w:val="00E31CC8"/>
    <w:rsid w:val="00E3221C"/>
    <w:rsid w:val="00E3293D"/>
    <w:rsid w:val="00E33A0D"/>
    <w:rsid w:val="00E33C56"/>
    <w:rsid w:val="00E34CD9"/>
    <w:rsid w:val="00E35850"/>
    <w:rsid w:val="00E35A84"/>
    <w:rsid w:val="00E35B1A"/>
    <w:rsid w:val="00E35B5F"/>
    <w:rsid w:val="00E35CA0"/>
    <w:rsid w:val="00E36541"/>
    <w:rsid w:val="00E3672B"/>
    <w:rsid w:val="00E37B82"/>
    <w:rsid w:val="00E401F9"/>
    <w:rsid w:val="00E4031D"/>
    <w:rsid w:val="00E40E1A"/>
    <w:rsid w:val="00E41F7B"/>
    <w:rsid w:val="00E43190"/>
    <w:rsid w:val="00E43821"/>
    <w:rsid w:val="00E43E32"/>
    <w:rsid w:val="00E44220"/>
    <w:rsid w:val="00E444B5"/>
    <w:rsid w:val="00E44973"/>
    <w:rsid w:val="00E4629D"/>
    <w:rsid w:val="00E463FA"/>
    <w:rsid w:val="00E50633"/>
    <w:rsid w:val="00E50DAB"/>
    <w:rsid w:val="00E515A5"/>
    <w:rsid w:val="00E515C1"/>
    <w:rsid w:val="00E51841"/>
    <w:rsid w:val="00E528D6"/>
    <w:rsid w:val="00E52A24"/>
    <w:rsid w:val="00E533EA"/>
    <w:rsid w:val="00E5356C"/>
    <w:rsid w:val="00E53BCE"/>
    <w:rsid w:val="00E53E5C"/>
    <w:rsid w:val="00E54220"/>
    <w:rsid w:val="00E54479"/>
    <w:rsid w:val="00E546FA"/>
    <w:rsid w:val="00E5538B"/>
    <w:rsid w:val="00E5564E"/>
    <w:rsid w:val="00E55BA1"/>
    <w:rsid w:val="00E55C6E"/>
    <w:rsid w:val="00E55DE9"/>
    <w:rsid w:val="00E56419"/>
    <w:rsid w:val="00E570B2"/>
    <w:rsid w:val="00E5737F"/>
    <w:rsid w:val="00E57785"/>
    <w:rsid w:val="00E57A9D"/>
    <w:rsid w:val="00E60574"/>
    <w:rsid w:val="00E609B9"/>
    <w:rsid w:val="00E60CA9"/>
    <w:rsid w:val="00E62B40"/>
    <w:rsid w:val="00E62C87"/>
    <w:rsid w:val="00E62F83"/>
    <w:rsid w:val="00E6319D"/>
    <w:rsid w:val="00E63A38"/>
    <w:rsid w:val="00E63CB2"/>
    <w:rsid w:val="00E63FB6"/>
    <w:rsid w:val="00E64B54"/>
    <w:rsid w:val="00E654F5"/>
    <w:rsid w:val="00E65853"/>
    <w:rsid w:val="00E65CDF"/>
    <w:rsid w:val="00E66099"/>
    <w:rsid w:val="00E660C2"/>
    <w:rsid w:val="00E665C5"/>
    <w:rsid w:val="00E670F4"/>
    <w:rsid w:val="00E67B63"/>
    <w:rsid w:val="00E67CE9"/>
    <w:rsid w:val="00E70617"/>
    <w:rsid w:val="00E708AE"/>
    <w:rsid w:val="00E70CED"/>
    <w:rsid w:val="00E71F9E"/>
    <w:rsid w:val="00E72989"/>
    <w:rsid w:val="00E7380D"/>
    <w:rsid w:val="00E7391B"/>
    <w:rsid w:val="00E73A61"/>
    <w:rsid w:val="00E73C5C"/>
    <w:rsid w:val="00E74845"/>
    <w:rsid w:val="00E748B8"/>
    <w:rsid w:val="00E754F7"/>
    <w:rsid w:val="00E75C2D"/>
    <w:rsid w:val="00E75FAC"/>
    <w:rsid w:val="00E773AB"/>
    <w:rsid w:val="00E77DB9"/>
    <w:rsid w:val="00E8065B"/>
    <w:rsid w:val="00E81121"/>
    <w:rsid w:val="00E825AD"/>
    <w:rsid w:val="00E8272C"/>
    <w:rsid w:val="00E82763"/>
    <w:rsid w:val="00E82A0F"/>
    <w:rsid w:val="00E84913"/>
    <w:rsid w:val="00E84E92"/>
    <w:rsid w:val="00E8520B"/>
    <w:rsid w:val="00E8533C"/>
    <w:rsid w:val="00E85FCD"/>
    <w:rsid w:val="00E864FE"/>
    <w:rsid w:val="00E867C4"/>
    <w:rsid w:val="00E8756D"/>
    <w:rsid w:val="00E87A3E"/>
    <w:rsid w:val="00E87AB5"/>
    <w:rsid w:val="00E87DC5"/>
    <w:rsid w:val="00E90870"/>
    <w:rsid w:val="00E90B4F"/>
    <w:rsid w:val="00E90C7D"/>
    <w:rsid w:val="00E91CA4"/>
    <w:rsid w:val="00E92A8C"/>
    <w:rsid w:val="00E92A9B"/>
    <w:rsid w:val="00E94506"/>
    <w:rsid w:val="00E954D2"/>
    <w:rsid w:val="00E95F18"/>
    <w:rsid w:val="00E960F9"/>
    <w:rsid w:val="00E96EC1"/>
    <w:rsid w:val="00E96F15"/>
    <w:rsid w:val="00E9728F"/>
    <w:rsid w:val="00E97647"/>
    <w:rsid w:val="00EA0CB9"/>
    <w:rsid w:val="00EA0CC9"/>
    <w:rsid w:val="00EA1FF5"/>
    <w:rsid w:val="00EA2BFA"/>
    <w:rsid w:val="00EA351F"/>
    <w:rsid w:val="00EA421F"/>
    <w:rsid w:val="00EA495B"/>
    <w:rsid w:val="00EA4C6A"/>
    <w:rsid w:val="00EA4F08"/>
    <w:rsid w:val="00EA5D0F"/>
    <w:rsid w:val="00EA5EE3"/>
    <w:rsid w:val="00EA6360"/>
    <w:rsid w:val="00EA6635"/>
    <w:rsid w:val="00EA6683"/>
    <w:rsid w:val="00EA6B47"/>
    <w:rsid w:val="00EB0203"/>
    <w:rsid w:val="00EB0827"/>
    <w:rsid w:val="00EB1A13"/>
    <w:rsid w:val="00EB2E71"/>
    <w:rsid w:val="00EB4B85"/>
    <w:rsid w:val="00EB4EF7"/>
    <w:rsid w:val="00EB5193"/>
    <w:rsid w:val="00EB53BB"/>
    <w:rsid w:val="00EB5B97"/>
    <w:rsid w:val="00EB5CA4"/>
    <w:rsid w:val="00EB6585"/>
    <w:rsid w:val="00EB6F2F"/>
    <w:rsid w:val="00EB75BA"/>
    <w:rsid w:val="00EB7D42"/>
    <w:rsid w:val="00EC175B"/>
    <w:rsid w:val="00EC2535"/>
    <w:rsid w:val="00EC295E"/>
    <w:rsid w:val="00EC2B32"/>
    <w:rsid w:val="00EC33A1"/>
    <w:rsid w:val="00EC38E9"/>
    <w:rsid w:val="00EC4891"/>
    <w:rsid w:val="00EC4C07"/>
    <w:rsid w:val="00EC515B"/>
    <w:rsid w:val="00EC5185"/>
    <w:rsid w:val="00EC5DC8"/>
    <w:rsid w:val="00EC69FC"/>
    <w:rsid w:val="00EC7BA1"/>
    <w:rsid w:val="00EC7E24"/>
    <w:rsid w:val="00EC7F92"/>
    <w:rsid w:val="00ED0636"/>
    <w:rsid w:val="00ED0943"/>
    <w:rsid w:val="00ED0DE7"/>
    <w:rsid w:val="00ED0EB4"/>
    <w:rsid w:val="00ED1287"/>
    <w:rsid w:val="00ED1C5C"/>
    <w:rsid w:val="00ED1D80"/>
    <w:rsid w:val="00ED1FF9"/>
    <w:rsid w:val="00ED20C7"/>
    <w:rsid w:val="00ED23D2"/>
    <w:rsid w:val="00ED3163"/>
    <w:rsid w:val="00ED3285"/>
    <w:rsid w:val="00ED36C6"/>
    <w:rsid w:val="00ED4815"/>
    <w:rsid w:val="00ED546C"/>
    <w:rsid w:val="00ED5570"/>
    <w:rsid w:val="00ED6577"/>
    <w:rsid w:val="00ED6CB9"/>
    <w:rsid w:val="00ED6D38"/>
    <w:rsid w:val="00ED6DED"/>
    <w:rsid w:val="00ED6F72"/>
    <w:rsid w:val="00ED7701"/>
    <w:rsid w:val="00ED7E2F"/>
    <w:rsid w:val="00EE00E6"/>
    <w:rsid w:val="00EE0EFB"/>
    <w:rsid w:val="00EE1001"/>
    <w:rsid w:val="00EE1173"/>
    <w:rsid w:val="00EE1340"/>
    <w:rsid w:val="00EE1B5C"/>
    <w:rsid w:val="00EE1BC0"/>
    <w:rsid w:val="00EE2305"/>
    <w:rsid w:val="00EE2E16"/>
    <w:rsid w:val="00EE3290"/>
    <w:rsid w:val="00EE34EA"/>
    <w:rsid w:val="00EE35A2"/>
    <w:rsid w:val="00EE4049"/>
    <w:rsid w:val="00EE4109"/>
    <w:rsid w:val="00EE474B"/>
    <w:rsid w:val="00EE4756"/>
    <w:rsid w:val="00EE50DD"/>
    <w:rsid w:val="00EE556E"/>
    <w:rsid w:val="00EE5851"/>
    <w:rsid w:val="00EE66AB"/>
    <w:rsid w:val="00EE69BB"/>
    <w:rsid w:val="00EE7048"/>
    <w:rsid w:val="00EE72ED"/>
    <w:rsid w:val="00EE7D8F"/>
    <w:rsid w:val="00EF0170"/>
    <w:rsid w:val="00EF059A"/>
    <w:rsid w:val="00EF214A"/>
    <w:rsid w:val="00EF35D9"/>
    <w:rsid w:val="00EF3CA0"/>
    <w:rsid w:val="00EF3F35"/>
    <w:rsid w:val="00EF4505"/>
    <w:rsid w:val="00EF4914"/>
    <w:rsid w:val="00EF4E15"/>
    <w:rsid w:val="00EF5A7A"/>
    <w:rsid w:val="00EF68AD"/>
    <w:rsid w:val="00F0082C"/>
    <w:rsid w:val="00F0184B"/>
    <w:rsid w:val="00F01CD9"/>
    <w:rsid w:val="00F026FF"/>
    <w:rsid w:val="00F0384B"/>
    <w:rsid w:val="00F04156"/>
    <w:rsid w:val="00F04785"/>
    <w:rsid w:val="00F05775"/>
    <w:rsid w:val="00F05973"/>
    <w:rsid w:val="00F05E03"/>
    <w:rsid w:val="00F065F2"/>
    <w:rsid w:val="00F06632"/>
    <w:rsid w:val="00F0677F"/>
    <w:rsid w:val="00F075EF"/>
    <w:rsid w:val="00F07D8F"/>
    <w:rsid w:val="00F07F82"/>
    <w:rsid w:val="00F1041F"/>
    <w:rsid w:val="00F10ADD"/>
    <w:rsid w:val="00F10BF7"/>
    <w:rsid w:val="00F10F5E"/>
    <w:rsid w:val="00F11331"/>
    <w:rsid w:val="00F11C52"/>
    <w:rsid w:val="00F12898"/>
    <w:rsid w:val="00F12E4B"/>
    <w:rsid w:val="00F1318C"/>
    <w:rsid w:val="00F14223"/>
    <w:rsid w:val="00F14660"/>
    <w:rsid w:val="00F14952"/>
    <w:rsid w:val="00F14DA4"/>
    <w:rsid w:val="00F15A9C"/>
    <w:rsid w:val="00F15FB1"/>
    <w:rsid w:val="00F164E1"/>
    <w:rsid w:val="00F16F5F"/>
    <w:rsid w:val="00F170CF"/>
    <w:rsid w:val="00F201AC"/>
    <w:rsid w:val="00F20338"/>
    <w:rsid w:val="00F20DA4"/>
    <w:rsid w:val="00F21189"/>
    <w:rsid w:val="00F213E1"/>
    <w:rsid w:val="00F21957"/>
    <w:rsid w:val="00F22DD7"/>
    <w:rsid w:val="00F23917"/>
    <w:rsid w:val="00F24468"/>
    <w:rsid w:val="00F25B25"/>
    <w:rsid w:val="00F260E8"/>
    <w:rsid w:val="00F26157"/>
    <w:rsid w:val="00F26E94"/>
    <w:rsid w:val="00F275CE"/>
    <w:rsid w:val="00F27C4C"/>
    <w:rsid w:val="00F313A3"/>
    <w:rsid w:val="00F31C25"/>
    <w:rsid w:val="00F32745"/>
    <w:rsid w:val="00F330AB"/>
    <w:rsid w:val="00F330B0"/>
    <w:rsid w:val="00F33978"/>
    <w:rsid w:val="00F342CA"/>
    <w:rsid w:val="00F3456D"/>
    <w:rsid w:val="00F34CAC"/>
    <w:rsid w:val="00F35EB9"/>
    <w:rsid w:val="00F35F3B"/>
    <w:rsid w:val="00F3627C"/>
    <w:rsid w:val="00F365A3"/>
    <w:rsid w:val="00F36875"/>
    <w:rsid w:val="00F36B1B"/>
    <w:rsid w:val="00F37126"/>
    <w:rsid w:val="00F37FE3"/>
    <w:rsid w:val="00F402F2"/>
    <w:rsid w:val="00F406D7"/>
    <w:rsid w:val="00F40837"/>
    <w:rsid w:val="00F4095D"/>
    <w:rsid w:val="00F412DA"/>
    <w:rsid w:val="00F4136C"/>
    <w:rsid w:val="00F41617"/>
    <w:rsid w:val="00F41BD6"/>
    <w:rsid w:val="00F41CCA"/>
    <w:rsid w:val="00F41FFC"/>
    <w:rsid w:val="00F42328"/>
    <w:rsid w:val="00F4253B"/>
    <w:rsid w:val="00F42F36"/>
    <w:rsid w:val="00F4486E"/>
    <w:rsid w:val="00F45046"/>
    <w:rsid w:val="00F458C3"/>
    <w:rsid w:val="00F459C4"/>
    <w:rsid w:val="00F45B14"/>
    <w:rsid w:val="00F45B81"/>
    <w:rsid w:val="00F4674D"/>
    <w:rsid w:val="00F46C53"/>
    <w:rsid w:val="00F503FF"/>
    <w:rsid w:val="00F5053F"/>
    <w:rsid w:val="00F50620"/>
    <w:rsid w:val="00F51B83"/>
    <w:rsid w:val="00F51F59"/>
    <w:rsid w:val="00F52305"/>
    <w:rsid w:val="00F52356"/>
    <w:rsid w:val="00F526CD"/>
    <w:rsid w:val="00F533CF"/>
    <w:rsid w:val="00F536D2"/>
    <w:rsid w:val="00F53C15"/>
    <w:rsid w:val="00F53D1A"/>
    <w:rsid w:val="00F53FFD"/>
    <w:rsid w:val="00F54299"/>
    <w:rsid w:val="00F543C0"/>
    <w:rsid w:val="00F54754"/>
    <w:rsid w:val="00F54C40"/>
    <w:rsid w:val="00F54FA9"/>
    <w:rsid w:val="00F55469"/>
    <w:rsid w:val="00F55A45"/>
    <w:rsid w:val="00F56295"/>
    <w:rsid w:val="00F56D48"/>
    <w:rsid w:val="00F60967"/>
    <w:rsid w:val="00F6136A"/>
    <w:rsid w:val="00F627D8"/>
    <w:rsid w:val="00F628B3"/>
    <w:rsid w:val="00F633CA"/>
    <w:rsid w:val="00F645C0"/>
    <w:rsid w:val="00F64F6C"/>
    <w:rsid w:val="00F650A0"/>
    <w:rsid w:val="00F65B5D"/>
    <w:rsid w:val="00F65CB8"/>
    <w:rsid w:val="00F66159"/>
    <w:rsid w:val="00F6645B"/>
    <w:rsid w:val="00F66AA4"/>
    <w:rsid w:val="00F66F2B"/>
    <w:rsid w:val="00F67127"/>
    <w:rsid w:val="00F67623"/>
    <w:rsid w:val="00F702C0"/>
    <w:rsid w:val="00F70C3E"/>
    <w:rsid w:val="00F70F2B"/>
    <w:rsid w:val="00F7155A"/>
    <w:rsid w:val="00F71673"/>
    <w:rsid w:val="00F71BB0"/>
    <w:rsid w:val="00F71D16"/>
    <w:rsid w:val="00F71E33"/>
    <w:rsid w:val="00F73860"/>
    <w:rsid w:val="00F7395C"/>
    <w:rsid w:val="00F739C8"/>
    <w:rsid w:val="00F73AD7"/>
    <w:rsid w:val="00F73B3E"/>
    <w:rsid w:val="00F73B5E"/>
    <w:rsid w:val="00F74159"/>
    <w:rsid w:val="00F74293"/>
    <w:rsid w:val="00F7526B"/>
    <w:rsid w:val="00F7554C"/>
    <w:rsid w:val="00F760B5"/>
    <w:rsid w:val="00F774E8"/>
    <w:rsid w:val="00F77EF7"/>
    <w:rsid w:val="00F81175"/>
    <w:rsid w:val="00F81774"/>
    <w:rsid w:val="00F820E6"/>
    <w:rsid w:val="00F824FF"/>
    <w:rsid w:val="00F82EE6"/>
    <w:rsid w:val="00F8356E"/>
    <w:rsid w:val="00F837F1"/>
    <w:rsid w:val="00F83CDE"/>
    <w:rsid w:val="00F84768"/>
    <w:rsid w:val="00F84B35"/>
    <w:rsid w:val="00F85011"/>
    <w:rsid w:val="00F85302"/>
    <w:rsid w:val="00F85ED0"/>
    <w:rsid w:val="00F85FE5"/>
    <w:rsid w:val="00F86876"/>
    <w:rsid w:val="00F8739D"/>
    <w:rsid w:val="00F90432"/>
    <w:rsid w:val="00F90561"/>
    <w:rsid w:val="00F91420"/>
    <w:rsid w:val="00F91B2B"/>
    <w:rsid w:val="00F91CB5"/>
    <w:rsid w:val="00F924C1"/>
    <w:rsid w:val="00F92A03"/>
    <w:rsid w:val="00F92E85"/>
    <w:rsid w:val="00F93A22"/>
    <w:rsid w:val="00F942B7"/>
    <w:rsid w:val="00F946D7"/>
    <w:rsid w:val="00F94E53"/>
    <w:rsid w:val="00F95423"/>
    <w:rsid w:val="00F964FE"/>
    <w:rsid w:val="00F9653E"/>
    <w:rsid w:val="00F965E5"/>
    <w:rsid w:val="00F96E75"/>
    <w:rsid w:val="00F970DE"/>
    <w:rsid w:val="00F970EA"/>
    <w:rsid w:val="00F97D54"/>
    <w:rsid w:val="00FA02E5"/>
    <w:rsid w:val="00FA083A"/>
    <w:rsid w:val="00FA10F3"/>
    <w:rsid w:val="00FA2170"/>
    <w:rsid w:val="00FA22C7"/>
    <w:rsid w:val="00FA2321"/>
    <w:rsid w:val="00FA26C6"/>
    <w:rsid w:val="00FA2B37"/>
    <w:rsid w:val="00FA2C70"/>
    <w:rsid w:val="00FA34C2"/>
    <w:rsid w:val="00FA3873"/>
    <w:rsid w:val="00FA3E89"/>
    <w:rsid w:val="00FA3FD8"/>
    <w:rsid w:val="00FA4158"/>
    <w:rsid w:val="00FA4212"/>
    <w:rsid w:val="00FA4619"/>
    <w:rsid w:val="00FA4EB8"/>
    <w:rsid w:val="00FA5096"/>
    <w:rsid w:val="00FA51D7"/>
    <w:rsid w:val="00FA563C"/>
    <w:rsid w:val="00FA5AEA"/>
    <w:rsid w:val="00FA5B82"/>
    <w:rsid w:val="00FA6007"/>
    <w:rsid w:val="00FA6EEF"/>
    <w:rsid w:val="00FA7354"/>
    <w:rsid w:val="00FA795D"/>
    <w:rsid w:val="00FA797E"/>
    <w:rsid w:val="00FB0516"/>
    <w:rsid w:val="00FB0594"/>
    <w:rsid w:val="00FB07E0"/>
    <w:rsid w:val="00FB0838"/>
    <w:rsid w:val="00FB0EAB"/>
    <w:rsid w:val="00FB137C"/>
    <w:rsid w:val="00FB1505"/>
    <w:rsid w:val="00FB2391"/>
    <w:rsid w:val="00FB28A7"/>
    <w:rsid w:val="00FB3E83"/>
    <w:rsid w:val="00FB4ADE"/>
    <w:rsid w:val="00FB51D4"/>
    <w:rsid w:val="00FB5381"/>
    <w:rsid w:val="00FB7193"/>
    <w:rsid w:val="00FB75C9"/>
    <w:rsid w:val="00FC0141"/>
    <w:rsid w:val="00FC03BD"/>
    <w:rsid w:val="00FC0480"/>
    <w:rsid w:val="00FC0545"/>
    <w:rsid w:val="00FC0E18"/>
    <w:rsid w:val="00FC0FAA"/>
    <w:rsid w:val="00FC1576"/>
    <w:rsid w:val="00FC25D8"/>
    <w:rsid w:val="00FC2F72"/>
    <w:rsid w:val="00FC36BC"/>
    <w:rsid w:val="00FC4740"/>
    <w:rsid w:val="00FC4D43"/>
    <w:rsid w:val="00FC4D81"/>
    <w:rsid w:val="00FC5727"/>
    <w:rsid w:val="00FC5BBB"/>
    <w:rsid w:val="00FC5E4D"/>
    <w:rsid w:val="00FC606B"/>
    <w:rsid w:val="00FC6CA9"/>
    <w:rsid w:val="00FC73B7"/>
    <w:rsid w:val="00FD0758"/>
    <w:rsid w:val="00FD130B"/>
    <w:rsid w:val="00FD1702"/>
    <w:rsid w:val="00FD1DFF"/>
    <w:rsid w:val="00FD202E"/>
    <w:rsid w:val="00FD21A0"/>
    <w:rsid w:val="00FD21C1"/>
    <w:rsid w:val="00FD2219"/>
    <w:rsid w:val="00FD2B1D"/>
    <w:rsid w:val="00FD3BA7"/>
    <w:rsid w:val="00FD3FDA"/>
    <w:rsid w:val="00FD453A"/>
    <w:rsid w:val="00FD50CE"/>
    <w:rsid w:val="00FD5224"/>
    <w:rsid w:val="00FD5AA8"/>
    <w:rsid w:val="00FD6020"/>
    <w:rsid w:val="00FD714B"/>
    <w:rsid w:val="00FD769A"/>
    <w:rsid w:val="00FD78C4"/>
    <w:rsid w:val="00FD79BC"/>
    <w:rsid w:val="00FE022E"/>
    <w:rsid w:val="00FE03A5"/>
    <w:rsid w:val="00FE0663"/>
    <w:rsid w:val="00FE06B6"/>
    <w:rsid w:val="00FE083B"/>
    <w:rsid w:val="00FE0C64"/>
    <w:rsid w:val="00FE15A9"/>
    <w:rsid w:val="00FE20D8"/>
    <w:rsid w:val="00FE2C54"/>
    <w:rsid w:val="00FE3C30"/>
    <w:rsid w:val="00FE3D9B"/>
    <w:rsid w:val="00FE41F3"/>
    <w:rsid w:val="00FE4505"/>
    <w:rsid w:val="00FE4DF2"/>
    <w:rsid w:val="00FE5C37"/>
    <w:rsid w:val="00FE67D4"/>
    <w:rsid w:val="00FE6A5D"/>
    <w:rsid w:val="00FE6F18"/>
    <w:rsid w:val="00FE70FE"/>
    <w:rsid w:val="00FE7826"/>
    <w:rsid w:val="00FE7C34"/>
    <w:rsid w:val="00FE7E36"/>
    <w:rsid w:val="00FF028F"/>
    <w:rsid w:val="00FF02C9"/>
    <w:rsid w:val="00FF151F"/>
    <w:rsid w:val="00FF16A8"/>
    <w:rsid w:val="00FF241A"/>
    <w:rsid w:val="00FF4C4C"/>
    <w:rsid w:val="00FF4D09"/>
    <w:rsid w:val="00FF59F1"/>
    <w:rsid w:val="00FF6046"/>
    <w:rsid w:val="00FF61C4"/>
    <w:rsid w:val="00FF65E5"/>
    <w:rsid w:val="00FF6F33"/>
    <w:rsid w:val="00FF7CA5"/>
    <w:rsid w:val="0126D1E9"/>
    <w:rsid w:val="0139781E"/>
    <w:rsid w:val="0152A07B"/>
    <w:rsid w:val="01A53E49"/>
    <w:rsid w:val="01AAD612"/>
    <w:rsid w:val="01B7ED9C"/>
    <w:rsid w:val="01B9D749"/>
    <w:rsid w:val="01B9ECD5"/>
    <w:rsid w:val="01D36ABB"/>
    <w:rsid w:val="01EFAEB7"/>
    <w:rsid w:val="01F28812"/>
    <w:rsid w:val="02202F1A"/>
    <w:rsid w:val="0243DE50"/>
    <w:rsid w:val="025427A0"/>
    <w:rsid w:val="025FC839"/>
    <w:rsid w:val="02677856"/>
    <w:rsid w:val="027F3EF2"/>
    <w:rsid w:val="02FC8485"/>
    <w:rsid w:val="0307FDE0"/>
    <w:rsid w:val="0359BCE2"/>
    <w:rsid w:val="03672E7B"/>
    <w:rsid w:val="037A9EF9"/>
    <w:rsid w:val="03802407"/>
    <w:rsid w:val="0397E00B"/>
    <w:rsid w:val="03A42605"/>
    <w:rsid w:val="03B49ED5"/>
    <w:rsid w:val="03D40380"/>
    <w:rsid w:val="03F66BE4"/>
    <w:rsid w:val="040DCF90"/>
    <w:rsid w:val="0420A991"/>
    <w:rsid w:val="04272022"/>
    <w:rsid w:val="042826DD"/>
    <w:rsid w:val="0431D9D0"/>
    <w:rsid w:val="043221D1"/>
    <w:rsid w:val="0485490F"/>
    <w:rsid w:val="04BF2B4A"/>
    <w:rsid w:val="054DACAF"/>
    <w:rsid w:val="05CA5818"/>
    <w:rsid w:val="06010C3A"/>
    <w:rsid w:val="06113F5F"/>
    <w:rsid w:val="061EBB90"/>
    <w:rsid w:val="062087FA"/>
    <w:rsid w:val="063D2D54"/>
    <w:rsid w:val="06508F89"/>
    <w:rsid w:val="0656364E"/>
    <w:rsid w:val="06B5C0F8"/>
    <w:rsid w:val="06D68764"/>
    <w:rsid w:val="072B6993"/>
    <w:rsid w:val="0745D5F4"/>
    <w:rsid w:val="0756A4B0"/>
    <w:rsid w:val="07961A9A"/>
    <w:rsid w:val="07AF82D0"/>
    <w:rsid w:val="07DC6D97"/>
    <w:rsid w:val="07E2489C"/>
    <w:rsid w:val="0803AC35"/>
    <w:rsid w:val="0804EB48"/>
    <w:rsid w:val="082B7DC8"/>
    <w:rsid w:val="08764977"/>
    <w:rsid w:val="0879A240"/>
    <w:rsid w:val="08815948"/>
    <w:rsid w:val="08E66900"/>
    <w:rsid w:val="0906CA2B"/>
    <w:rsid w:val="093A0AB0"/>
    <w:rsid w:val="095CE09C"/>
    <w:rsid w:val="0983F14C"/>
    <w:rsid w:val="098681FD"/>
    <w:rsid w:val="09A93FAC"/>
    <w:rsid w:val="09D9D4BA"/>
    <w:rsid w:val="09E24E01"/>
    <w:rsid w:val="09F2FBF8"/>
    <w:rsid w:val="0A02D141"/>
    <w:rsid w:val="0A1C303C"/>
    <w:rsid w:val="0ADA0C08"/>
    <w:rsid w:val="0B0AFB01"/>
    <w:rsid w:val="0B13A73D"/>
    <w:rsid w:val="0B7A0529"/>
    <w:rsid w:val="0BA2BF1F"/>
    <w:rsid w:val="0BE1126D"/>
    <w:rsid w:val="0BFE9C72"/>
    <w:rsid w:val="0C3E181C"/>
    <w:rsid w:val="0C7245FC"/>
    <w:rsid w:val="0C9B0D76"/>
    <w:rsid w:val="0CCDC9FF"/>
    <w:rsid w:val="0CEF80F7"/>
    <w:rsid w:val="0CF34783"/>
    <w:rsid w:val="0D10630E"/>
    <w:rsid w:val="0D7C3BF4"/>
    <w:rsid w:val="0D88767A"/>
    <w:rsid w:val="0DB3F320"/>
    <w:rsid w:val="0DEB6346"/>
    <w:rsid w:val="0DF33B68"/>
    <w:rsid w:val="0DFBE9FF"/>
    <w:rsid w:val="0E6CCC26"/>
    <w:rsid w:val="0E950C31"/>
    <w:rsid w:val="0EAB41E8"/>
    <w:rsid w:val="0EC153FE"/>
    <w:rsid w:val="0EE78203"/>
    <w:rsid w:val="0F2C471C"/>
    <w:rsid w:val="0F415CE5"/>
    <w:rsid w:val="0F4F0B1E"/>
    <w:rsid w:val="0F6D7F65"/>
    <w:rsid w:val="0F981F07"/>
    <w:rsid w:val="0FE08F10"/>
    <w:rsid w:val="10047A10"/>
    <w:rsid w:val="10082610"/>
    <w:rsid w:val="1039F027"/>
    <w:rsid w:val="1041C00C"/>
    <w:rsid w:val="108FA075"/>
    <w:rsid w:val="109AA9C1"/>
    <w:rsid w:val="10A53C2D"/>
    <w:rsid w:val="10DC841A"/>
    <w:rsid w:val="11081543"/>
    <w:rsid w:val="111A4511"/>
    <w:rsid w:val="115AF698"/>
    <w:rsid w:val="118D1C29"/>
    <w:rsid w:val="11C3EE39"/>
    <w:rsid w:val="11D6D2D2"/>
    <w:rsid w:val="11DAA968"/>
    <w:rsid w:val="11DDF1AB"/>
    <w:rsid w:val="11E95968"/>
    <w:rsid w:val="12002E54"/>
    <w:rsid w:val="1220B65C"/>
    <w:rsid w:val="123E0C9E"/>
    <w:rsid w:val="127D694F"/>
    <w:rsid w:val="12B56FB4"/>
    <w:rsid w:val="12BB4799"/>
    <w:rsid w:val="12BE14B8"/>
    <w:rsid w:val="12E70B93"/>
    <w:rsid w:val="13134A5F"/>
    <w:rsid w:val="1331C4F9"/>
    <w:rsid w:val="13675A48"/>
    <w:rsid w:val="13A524C8"/>
    <w:rsid w:val="13B0A8BB"/>
    <w:rsid w:val="13CA8953"/>
    <w:rsid w:val="13D002CE"/>
    <w:rsid w:val="13DBCE10"/>
    <w:rsid w:val="13E5EDD2"/>
    <w:rsid w:val="13F04D6D"/>
    <w:rsid w:val="140EA0C9"/>
    <w:rsid w:val="1422C565"/>
    <w:rsid w:val="14585182"/>
    <w:rsid w:val="14628ADA"/>
    <w:rsid w:val="14768BAB"/>
    <w:rsid w:val="14B241EE"/>
    <w:rsid w:val="14BB0BC8"/>
    <w:rsid w:val="14FB2A54"/>
    <w:rsid w:val="1514BF3E"/>
    <w:rsid w:val="152ECBFA"/>
    <w:rsid w:val="156FF67C"/>
    <w:rsid w:val="1584149D"/>
    <w:rsid w:val="15CF768E"/>
    <w:rsid w:val="163169B0"/>
    <w:rsid w:val="163B6B1F"/>
    <w:rsid w:val="165C8143"/>
    <w:rsid w:val="1661AB06"/>
    <w:rsid w:val="16D2E0C1"/>
    <w:rsid w:val="16DC1CFF"/>
    <w:rsid w:val="17106EE7"/>
    <w:rsid w:val="1712480A"/>
    <w:rsid w:val="17218AA3"/>
    <w:rsid w:val="175FB864"/>
    <w:rsid w:val="1762B307"/>
    <w:rsid w:val="17836F80"/>
    <w:rsid w:val="179EDACE"/>
    <w:rsid w:val="17B2DCFC"/>
    <w:rsid w:val="17BDBA0F"/>
    <w:rsid w:val="180B6456"/>
    <w:rsid w:val="184833D2"/>
    <w:rsid w:val="18818908"/>
    <w:rsid w:val="18CB6EAD"/>
    <w:rsid w:val="18D07173"/>
    <w:rsid w:val="18D2C10E"/>
    <w:rsid w:val="18F7F57A"/>
    <w:rsid w:val="19216AF0"/>
    <w:rsid w:val="1928EAEE"/>
    <w:rsid w:val="193B5F4D"/>
    <w:rsid w:val="193E2858"/>
    <w:rsid w:val="196C5995"/>
    <w:rsid w:val="19750860"/>
    <w:rsid w:val="19A164A9"/>
    <w:rsid w:val="19A29A14"/>
    <w:rsid w:val="19AAC156"/>
    <w:rsid w:val="19C7DCE1"/>
    <w:rsid w:val="1A0A58A0"/>
    <w:rsid w:val="1A0AB0A7"/>
    <w:rsid w:val="1A0C46F0"/>
    <w:rsid w:val="1A1EE388"/>
    <w:rsid w:val="1A2531E4"/>
    <w:rsid w:val="1A493E26"/>
    <w:rsid w:val="1A82C699"/>
    <w:rsid w:val="1A8AA8B8"/>
    <w:rsid w:val="1A9070A0"/>
    <w:rsid w:val="1AC97A31"/>
    <w:rsid w:val="1B07EBD6"/>
    <w:rsid w:val="1B0A846D"/>
    <w:rsid w:val="1B26D5AF"/>
    <w:rsid w:val="1B42711C"/>
    <w:rsid w:val="1BCB53C8"/>
    <w:rsid w:val="1C0582E6"/>
    <w:rsid w:val="1C27C657"/>
    <w:rsid w:val="1C338E2E"/>
    <w:rsid w:val="1C45393F"/>
    <w:rsid w:val="1C6D779E"/>
    <w:rsid w:val="1C7F58E3"/>
    <w:rsid w:val="1C8BCE5D"/>
    <w:rsid w:val="1CC835B6"/>
    <w:rsid w:val="1CE4689B"/>
    <w:rsid w:val="1CEF17AD"/>
    <w:rsid w:val="1D4A7377"/>
    <w:rsid w:val="1D4E5A56"/>
    <w:rsid w:val="1DB217AD"/>
    <w:rsid w:val="1E0E9E9A"/>
    <w:rsid w:val="1E26A29F"/>
    <w:rsid w:val="1E54F64F"/>
    <w:rsid w:val="1E7CD465"/>
    <w:rsid w:val="1E8B0712"/>
    <w:rsid w:val="1EAC2ECC"/>
    <w:rsid w:val="1EAFED72"/>
    <w:rsid w:val="1ED4AEF2"/>
    <w:rsid w:val="1F54D775"/>
    <w:rsid w:val="1FA8E5FC"/>
    <w:rsid w:val="1FF8E60C"/>
    <w:rsid w:val="1FFDD57D"/>
    <w:rsid w:val="200E4EC8"/>
    <w:rsid w:val="20304424"/>
    <w:rsid w:val="203075FA"/>
    <w:rsid w:val="207CDC43"/>
    <w:rsid w:val="20A98310"/>
    <w:rsid w:val="20F72FD8"/>
    <w:rsid w:val="210340AB"/>
    <w:rsid w:val="215D7918"/>
    <w:rsid w:val="218A5115"/>
    <w:rsid w:val="221FAB02"/>
    <w:rsid w:val="2269D788"/>
    <w:rsid w:val="2277F26A"/>
    <w:rsid w:val="2288E89F"/>
    <w:rsid w:val="22F90C10"/>
    <w:rsid w:val="231A9BCA"/>
    <w:rsid w:val="23476776"/>
    <w:rsid w:val="2378BA1B"/>
    <w:rsid w:val="239539C5"/>
    <w:rsid w:val="23A4A64E"/>
    <w:rsid w:val="23CD5F85"/>
    <w:rsid w:val="241DC894"/>
    <w:rsid w:val="243F4CBB"/>
    <w:rsid w:val="2445C350"/>
    <w:rsid w:val="246DB696"/>
    <w:rsid w:val="24A2BE44"/>
    <w:rsid w:val="24ECAD61"/>
    <w:rsid w:val="24F60645"/>
    <w:rsid w:val="24F7FE83"/>
    <w:rsid w:val="251FBFF3"/>
    <w:rsid w:val="2523F29C"/>
    <w:rsid w:val="2569E0E6"/>
    <w:rsid w:val="2598840D"/>
    <w:rsid w:val="25A2D910"/>
    <w:rsid w:val="25AA53AA"/>
    <w:rsid w:val="25B4AB5F"/>
    <w:rsid w:val="25C5BEF8"/>
    <w:rsid w:val="25C8817F"/>
    <w:rsid w:val="262EBF2C"/>
    <w:rsid w:val="264428E3"/>
    <w:rsid w:val="26466C87"/>
    <w:rsid w:val="26488999"/>
    <w:rsid w:val="2651C9A0"/>
    <w:rsid w:val="26538822"/>
    <w:rsid w:val="26568717"/>
    <w:rsid w:val="26A01A7F"/>
    <w:rsid w:val="26C91E93"/>
    <w:rsid w:val="26E4D5AB"/>
    <w:rsid w:val="26E72B57"/>
    <w:rsid w:val="26E99070"/>
    <w:rsid w:val="26ED9812"/>
    <w:rsid w:val="26EF9050"/>
    <w:rsid w:val="271D62B3"/>
    <w:rsid w:val="2724AD2E"/>
    <w:rsid w:val="27637267"/>
    <w:rsid w:val="2792700D"/>
    <w:rsid w:val="279C6BD4"/>
    <w:rsid w:val="27BC3E7B"/>
    <w:rsid w:val="27CE439B"/>
    <w:rsid w:val="281DBFAC"/>
    <w:rsid w:val="28B9BEF9"/>
    <w:rsid w:val="28FA5532"/>
    <w:rsid w:val="2934CEE5"/>
    <w:rsid w:val="2942A620"/>
    <w:rsid w:val="29739FB1"/>
    <w:rsid w:val="2987376D"/>
    <w:rsid w:val="299DFB6F"/>
    <w:rsid w:val="29A1EDEC"/>
    <w:rsid w:val="2A298B45"/>
    <w:rsid w:val="2A46D16E"/>
    <w:rsid w:val="2A67BC23"/>
    <w:rsid w:val="2A6DED6E"/>
    <w:rsid w:val="2A81B180"/>
    <w:rsid w:val="2A88A13F"/>
    <w:rsid w:val="2A8EFA33"/>
    <w:rsid w:val="2A920937"/>
    <w:rsid w:val="2AF50948"/>
    <w:rsid w:val="2AF50E2D"/>
    <w:rsid w:val="2AF711FE"/>
    <w:rsid w:val="2B02A089"/>
    <w:rsid w:val="2B0BD8AA"/>
    <w:rsid w:val="2B361F64"/>
    <w:rsid w:val="2B4D1B61"/>
    <w:rsid w:val="2B6E6DDC"/>
    <w:rsid w:val="2B706DB8"/>
    <w:rsid w:val="2BBB1F80"/>
    <w:rsid w:val="2C08E430"/>
    <w:rsid w:val="2C557354"/>
    <w:rsid w:val="2CD68225"/>
    <w:rsid w:val="2D0A33A5"/>
    <w:rsid w:val="2D3BAE83"/>
    <w:rsid w:val="2D3E2193"/>
    <w:rsid w:val="2D5DA2E4"/>
    <w:rsid w:val="2DF1CFA1"/>
    <w:rsid w:val="2DFC9230"/>
    <w:rsid w:val="2E101E3F"/>
    <w:rsid w:val="2E84E038"/>
    <w:rsid w:val="2E9913BA"/>
    <w:rsid w:val="2F06E4DE"/>
    <w:rsid w:val="2F23E111"/>
    <w:rsid w:val="2F2841C7"/>
    <w:rsid w:val="2F48B49F"/>
    <w:rsid w:val="2F8B1BD8"/>
    <w:rsid w:val="2FBD68E5"/>
    <w:rsid w:val="3017669B"/>
    <w:rsid w:val="30683416"/>
    <w:rsid w:val="306FB8DF"/>
    <w:rsid w:val="30772EAE"/>
    <w:rsid w:val="30C28E5E"/>
    <w:rsid w:val="30DFE956"/>
    <w:rsid w:val="30E414C6"/>
    <w:rsid w:val="30EF0141"/>
    <w:rsid w:val="310784E3"/>
    <w:rsid w:val="31251B39"/>
    <w:rsid w:val="313D794D"/>
    <w:rsid w:val="313DAB23"/>
    <w:rsid w:val="314D8FCC"/>
    <w:rsid w:val="31A758FA"/>
    <w:rsid w:val="31C7A332"/>
    <w:rsid w:val="32028D86"/>
    <w:rsid w:val="3203A0F0"/>
    <w:rsid w:val="32272E43"/>
    <w:rsid w:val="3239EB9E"/>
    <w:rsid w:val="32509558"/>
    <w:rsid w:val="3265CC3E"/>
    <w:rsid w:val="327699A8"/>
    <w:rsid w:val="3298F130"/>
    <w:rsid w:val="3299273C"/>
    <w:rsid w:val="32F60878"/>
    <w:rsid w:val="332E7732"/>
    <w:rsid w:val="3330DFE6"/>
    <w:rsid w:val="334AA0F9"/>
    <w:rsid w:val="33775E77"/>
    <w:rsid w:val="337F740E"/>
    <w:rsid w:val="3382B167"/>
    <w:rsid w:val="33FC3FCA"/>
    <w:rsid w:val="341134DC"/>
    <w:rsid w:val="34244FB6"/>
    <w:rsid w:val="346DC401"/>
    <w:rsid w:val="34A31537"/>
    <w:rsid w:val="34A8D26B"/>
    <w:rsid w:val="34AA4185"/>
    <w:rsid w:val="34C77EE9"/>
    <w:rsid w:val="34E8A217"/>
    <w:rsid w:val="35160049"/>
    <w:rsid w:val="3516CD8E"/>
    <w:rsid w:val="3565DD12"/>
    <w:rsid w:val="3575D8FF"/>
    <w:rsid w:val="357F4C75"/>
    <w:rsid w:val="359E9F12"/>
    <w:rsid w:val="35A18D9B"/>
    <w:rsid w:val="35C53F83"/>
    <w:rsid w:val="35C9D352"/>
    <w:rsid w:val="36215AFE"/>
    <w:rsid w:val="36373F87"/>
    <w:rsid w:val="366AAA80"/>
    <w:rsid w:val="3683E598"/>
    <w:rsid w:val="36C1173A"/>
    <w:rsid w:val="36CBD6A2"/>
    <w:rsid w:val="36F54291"/>
    <w:rsid w:val="37058CDC"/>
    <w:rsid w:val="3753EDC2"/>
    <w:rsid w:val="375884CE"/>
    <w:rsid w:val="37679111"/>
    <w:rsid w:val="37B9D25B"/>
    <w:rsid w:val="381017F9"/>
    <w:rsid w:val="3810D807"/>
    <w:rsid w:val="381E4325"/>
    <w:rsid w:val="384352D4"/>
    <w:rsid w:val="38458D8C"/>
    <w:rsid w:val="385F5013"/>
    <w:rsid w:val="3865DBD8"/>
    <w:rsid w:val="387DA2C1"/>
    <w:rsid w:val="38CF1975"/>
    <w:rsid w:val="39590753"/>
    <w:rsid w:val="39673BBF"/>
    <w:rsid w:val="39848413"/>
    <w:rsid w:val="39A49FD3"/>
    <w:rsid w:val="39C5C05B"/>
    <w:rsid w:val="39D5F630"/>
    <w:rsid w:val="39D8DC9C"/>
    <w:rsid w:val="39F2D8DF"/>
    <w:rsid w:val="3A21EC40"/>
    <w:rsid w:val="3A59D63D"/>
    <w:rsid w:val="3A5B69D4"/>
    <w:rsid w:val="3A5CFD6B"/>
    <w:rsid w:val="3A6BDB5D"/>
    <w:rsid w:val="3A92222F"/>
    <w:rsid w:val="3AB7896C"/>
    <w:rsid w:val="3AF530C8"/>
    <w:rsid w:val="3B322414"/>
    <w:rsid w:val="3B9396D6"/>
    <w:rsid w:val="3BB01837"/>
    <w:rsid w:val="3BBAC749"/>
    <w:rsid w:val="3BD0FA4E"/>
    <w:rsid w:val="3BE76BB7"/>
    <w:rsid w:val="3C27CF1F"/>
    <w:rsid w:val="3C4D0754"/>
    <w:rsid w:val="3C7D422F"/>
    <w:rsid w:val="3C908A50"/>
    <w:rsid w:val="3C9A5E14"/>
    <w:rsid w:val="3D3BB573"/>
    <w:rsid w:val="3D98D7A5"/>
    <w:rsid w:val="3DB1567C"/>
    <w:rsid w:val="3DB2F08E"/>
    <w:rsid w:val="3DB5966F"/>
    <w:rsid w:val="3E6F6371"/>
    <w:rsid w:val="3E86A550"/>
    <w:rsid w:val="3ECB3798"/>
    <w:rsid w:val="3ED55B2E"/>
    <w:rsid w:val="3ED6C623"/>
    <w:rsid w:val="3EF23635"/>
    <w:rsid w:val="3EFCEFDF"/>
    <w:rsid w:val="3F0777B3"/>
    <w:rsid w:val="3F5D898A"/>
    <w:rsid w:val="3F7436C1"/>
    <w:rsid w:val="3F79DC5E"/>
    <w:rsid w:val="3FBEB4FF"/>
    <w:rsid w:val="3FEB9366"/>
    <w:rsid w:val="404550EB"/>
    <w:rsid w:val="4047F6E2"/>
    <w:rsid w:val="404D7AF5"/>
    <w:rsid w:val="4052C9DC"/>
    <w:rsid w:val="409B497B"/>
    <w:rsid w:val="40C1C1B3"/>
    <w:rsid w:val="4105F1D4"/>
    <w:rsid w:val="413F12D9"/>
    <w:rsid w:val="4153A829"/>
    <w:rsid w:val="4190F7E8"/>
    <w:rsid w:val="41BC80A5"/>
    <w:rsid w:val="4217D1D7"/>
    <w:rsid w:val="4221B120"/>
    <w:rsid w:val="4244DAEC"/>
    <w:rsid w:val="425773D7"/>
    <w:rsid w:val="4268EEC9"/>
    <w:rsid w:val="4276C257"/>
    <w:rsid w:val="429A632C"/>
    <w:rsid w:val="42A35B32"/>
    <w:rsid w:val="42D4D07D"/>
    <w:rsid w:val="4337635C"/>
    <w:rsid w:val="4347ADA7"/>
    <w:rsid w:val="43AEDCDB"/>
    <w:rsid w:val="43AF4182"/>
    <w:rsid w:val="43BE1F74"/>
    <w:rsid w:val="43CC331D"/>
    <w:rsid w:val="43E923BD"/>
    <w:rsid w:val="440D2609"/>
    <w:rsid w:val="443503F0"/>
    <w:rsid w:val="4465BF11"/>
    <w:rsid w:val="44865ADB"/>
    <w:rsid w:val="44A4D575"/>
    <w:rsid w:val="450D6B51"/>
    <w:rsid w:val="451B59C0"/>
    <w:rsid w:val="4530C629"/>
    <w:rsid w:val="453F1906"/>
    <w:rsid w:val="4543CDA0"/>
    <w:rsid w:val="456EC119"/>
    <w:rsid w:val="457C701B"/>
    <w:rsid w:val="457F3D3A"/>
    <w:rsid w:val="459F189A"/>
    <w:rsid w:val="45CDF2AF"/>
    <w:rsid w:val="4606A5FA"/>
    <w:rsid w:val="4615E207"/>
    <w:rsid w:val="462E8FA3"/>
    <w:rsid w:val="4636C012"/>
    <w:rsid w:val="4637578A"/>
    <w:rsid w:val="46452DCA"/>
    <w:rsid w:val="4693ADBC"/>
    <w:rsid w:val="46EBA079"/>
    <w:rsid w:val="47145000"/>
    <w:rsid w:val="4722C850"/>
    <w:rsid w:val="479F4495"/>
    <w:rsid w:val="47A2E43A"/>
    <w:rsid w:val="4803BCD5"/>
    <w:rsid w:val="48646044"/>
    <w:rsid w:val="486CE277"/>
    <w:rsid w:val="486DAE90"/>
    <w:rsid w:val="489E8B7B"/>
    <w:rsid w:val="48BACF73"/>
    <w:rsid w:val="48D7015D"/>
    <w:rsid w:val="48EEED80"/>
    <w:rsid w:val="48F91176"/>
    <w:rsid w:val="491690DF"/>
    <w:rsid w:val="4917D4FF"/>
    <w:rsid w:val="4923A8C9"/>
    <w:rsid w:val="49240278"/>
    <w:rsid w:val="494B8338"/>
    <w:rsid w:val="497D495E"/>
    <w:rsid w:val="4988527F"/>
    <w:rsid w:val="498AE235"/>
    <w:rsid w:val="49913401"/>
    <w:rsid w:val="49B528C3"/>
    <w:rsid w:val="49BF6361"/>
    <w:rsid w:val="4A1573D7"/>
    <w:rsid w:val="4A3BA677"/>
    <w:rsid w:val="4A527C87"/>
    <w:rsid w:val="4A65BA34"/>
    <w:rsid w:val="4A69ABAB"/>
    <w:rsid w:val="4A99070D"/>
    <w:rsid w:val="4AFE215D"/>
    <w:rsid w:val="4B3A450D"/>
    <w:rsid w:val="4B76C61F"/>
    <w:rsid w:val="4BA02870"/>
    <w:rsid w:val="4BD31F03"/>
    <w:rsid w:val="4BDC889F"/>
    <w:rsid w:val="4C0BD500"/>
    <w:rsid w:val="4C0CE3F9"/>
    <w:rsid w:val="4C2C47D8"/>
    <w:rsid w:val="4C3CC147"/>
    <w:rsid w:val="4C45538F"/>
    <w:rsid w:val="4C4BAC83"/>
    <w:rsid w:val="4C721E40"/>
    <w:rsid w:val="4C799B8C"/>
    <w:rsid w:val="4C86E4EC"/>
    <w:rsid w:val="4C9E32A0"/>
    <w:rsid w:val="4CB97214"/>
    <w:rsid w:val="4CC2F331"/>
    <w:rsid w:val="4CF24AE6"/>
    <w:rsid w:val="4CFD624C"/>
    <w:rsid w:val="4D4EB20F"/>
    <w:rsid w:val="4D5B595F"/>
    <w:rsid w:val="4D613AF1"/>
    <w:rsid w:val="4D8889B2"/>
    <w:rsid w:val="4DE3A198"/>
    <w:rsid w:val="4DE5A14C"/>
    <w:rsid w:val="4E7D7A9A"/>
    <w:rsid w:val="4EBE0890"/>
    <w:rsid w:val="4EC9575D"/>
    <w:rsid w:val="4EF0D0CC"/>
    <w:rsid w:val="4F286493"/>
    <w:rsid w:val="4F2CA0AD"/>
    <w:rsid w:val="4F3D440C"/>
    <w:rsid w:val="4F3DCF7F"/>
    <w:rsid w:val="4FA4B419"/>
    <w:rsid w:val="4FC41554"/>
    <w:rsid w:val="500FE9F4"/>
    <w:rsid w:val="501D1439"/>
    <w:rsid w:val="5051FF41"/>
    <w:rsid w:val="506527BE"/>
    <w:rsid w:val="50661D62"/>
    <w:rsid w:val="50AF4189"/>
    <w:rsid w:val="50D2943B"/>
    <w:rsid w:val="50DAF100"/>
    <w:rsid w:val="50E06A7B"/>
    <w:rsid w:val="51535B0B"/>
    <w:rsid w:val="5176B032"/>
    <w:rsid w:val="51971C8F"/>
    <w:rsid w:val="51FC3AA8"/>
    <w:rsid w:val="5220643C"/>
    <w:rsid w:val="52929FB7"/>
    <w:rsid w:val="52B1513F"/>
    <w:rsid w:val="531B1AC5"/>
    <w:rsid w:val="5325CF81"/>
    <w:rsid w:val="53594E94"/>
    <w:rsid w:val="535E9ABF"/>
    <w:rsid w:val="53A712EB"/>
    <w:rsid w:val="53D4577C"/>
    <w:rsid w:val="53DA3110"/>
    <w:rsid w:val="53DD1A5F"/>
    <w:rsid w:val="53F1A166"/>
    <w:rsid w:val="54127E0C"/>
    <w:rsid w:val="542EAD81"/>
    <w:rsid w:val="5469CA3F"/>
    <w:rsid w:val="548F2337"/>
    <w:rsid w:val="54C2C3DC"/>
    <w:rsid w:val="54D4B19E"/>
    <w:rsid w:val="554E2DF3"/>
    <w:rsid w:val="556AE852"/>
    <w:rsid w:val="55A04D7F"/>
    <w:rsid w:val="55D0CC3E"/>
    <w:rsid w:val="55EAD414"/>
    <w:rsid w:val="55F85045"/>
    <w:rsid w:val="55FDF8E9"/>
    <w:rsid w:val="5623B400"/>
    <w:rsid w:val="563452F7"/>
    <w:rsid w:val="563D09CB"/>
    <w:rsid w:val="5644F49F"/>
    <w:rsid w:val="5673FF97"/>
    <w:rsid w:val="5687C331"/>
    <w:rsid w:val="568985EC"/>
    <w:rsid w:val="569D1CED"/>
    <w:rsid w:val="56C4CC9A"/>
    <w:rsid w:val="56E64629"/>
    <w:rsid w:val="578FC316"/>
    <w:rsid w:val="57C4B590"/>
    <w:rsid w:val="57FC77A2"/>
    <w:rsid w:val="582D13B4"/>
    <w:rsid w:val="58ABBB08"/>
    <w:rsid w:val="58B7F319"/>
    <w:rsid w:val="58D82BAA"/>
    <w:rsid w:val="592E5E92"/>
    <w:rsid w:val="592E7A39"/>
    <w:rsid w:val="59445407"/>
    <w:rsid w:val="59745907"/>
    <w:rsid w:val="5996241C"/>
    <w:rsid w:val="59CFDDE6"/>
    <w:rsid w:val="5A237691"/>
    <w:rsid w:val="5A5D4E34"/>
    <w:rsid w:val="5A64A99A"/>
    <w:rsid w:val="5A73DEB8"/>
    <w:rsid w:val="5A86E71F"/>
    <w:rsid w:val="5A8E36B2"/>
    <w:rsid w:val="5AA39599"/>
    <w:rsid w:val="5AF62C90"/>
    <w:rsid w:val="5B27C6E8"/>
    <w:rsid w:val="5B3264B7"/>
    <w:rsid w:val="5B449D34"/>
    <w:rsid w:val="5B4A20BB"/>
    <w:rsid w:val="5B4D45C1"/>
    <w:rsid w:val="5B5DF5E0"/>
    <w:rsid w:val="5B6B0D6A"/>
    <w:rsid w:val="5B81CD4F"/>
    <w:rsid w:val="5BA48C6E"/>
    <w:rsid w:val="5BAA100C"/>
    <w:rsid w:val="5BC7FB14"/>
    <w:rsid w:val="5BD70ADC"/>
    <w:rsid w:val="5BF65D09"/>
    <w:rsid w:val="5C212F7C"/>
    <w:rsid w:val="5CC2B125"/>
    <w:rsid w:val="5CED8398"/>
    <w:rsid w:val="5D1E3D0E"/>
    <w:rsid w:val="5D466D4D"/>
    <w:rsid w:val="5D5052E8"/>
    <w:rsid w:val="5D83B41F"/>
    <w:rsid w:val="5D88CD10"/>
    <w:rsid w:val="5DAD7FDB"/>
    <w:rsid w:val="5DBCCA5A"/>
    <w:rsid w:val="5E0F6DFC"/>
    <w:rsid w:val="5E30DB79"/>
    <w:rsid w:val="5E72CEE9"/>
    <w:rsid w:val="5E8FA255"/>
    <w:rsid w:val="5F15D435"/>
    <w:rsid w:val="5F1E23BA"/>
    <w:rsid w:val="5F4B146C"/>
    <w:rsid w:val="5F4DBB8A"/>
    <w:rsid w:val="5F6BC382"/>
    <w:rsid w:val="5F948379"/>
    <w:rsid w:val="5F9CFCE4"/>
    <w:rsid w:val="5FABAB64"/>
    <w:rsid w:val="5FDE0357"/>
    <w:rsid w:val="5FE370D4"/>
    <w:rsid w:val="600DE085"/>
    <w:rsid w:val="607FE9A7"/>
    <w:rsid w:val="6083DB1E"/>
    <w:rsid w:val="608B8A40"/>
    <w:rsid w:val="60DB7491"/>
    <w:rsid w:val="60F6962B"/>
    <w:rsid w:val="610A5CEF"/>
    <w:rsid w:val="613964BD"/>
    <w:rsid w:val="6146722C"/>
    <w:rsid w:val="615F0199"/>
    <w:rsid w:val="618053EA"/>
    <w:rsid w:val="61A94EE2"/>
    <w:rsid w:val="6225F9DB"/>
    <w:rsid w:val="624F61CF"/>
    <w:rsid w:val="62588310"/>
    <w:rsid w:val="628A3F4A"/>
    <w:rsid w:val="62A33F6E"/>
    <w:rsid w:val="62AC1DBD"/>
    <w:rsid w:val="62CF40D1"/>
    <w:rsid w:val="62ECC9E4"/>
    <w:rsid w:val="62F2588F"/>
    <w:rsid w:val="6336F56F"/>
    <w:rsid w:val="63675789"/>
    <w:rsid w:val="637003C4"/>
    <w:rsid w:val="63702B02"/>
    <w:rsid w:val="63A6DB77"/>
    <w:rsid w:val="63D12205"/>
    <w:rsid w:val="63EEF319"/>
    <w:rsid w:val="641C137A"/>
    <w:rsid w:val="642FCD36"/>
    <w:rsid w:val="647142E8"/>
    <w:rsid w:val="64D352B0"/>
    <w:rsid w:val="64DD35C2"/>
    <w:rsid w:val="64F12E5C"/>
    <w:rsid w:val="64F850EC"/>
    <w:rsid w:val="652DB25B"/>
    <w:rsid w:val="6546322D"/>
    <w:rsid w:val="6575C5E0"/>
    <w:rsid w:val="65D6D938"/>
    <w:rsid w:val="66317022"/>
    <w:rsid w:val="664166D9"/>
    <w:rsid w:val="66824FDD"/>
    <w:rsid w:val="66D38896"/>
    <w:rsid w:val="66E43BFE"/>
    <w:rsid w:val="6786AF6F"/>
    <w:rsid w:val="67881E39"/>
    <w:rsid w:val="67A1DD6C"/>
    <w:rsid w:val="67A90050"/>
    <w:rsid w:val="67B746E4"/>
    <w:rsid w:val="685509CD"/>
    <w:rsid w:val="688EAF9A"/>
    <w:rsid w:val="689E2EA1"/>
    <w:rsid w:val="68B2F18E"/>
    <w:rsid w:val="68BFA1B5"/>
    <w:rsid w:val="68D51D7A"/>
    <w:rsid w:val="69041E1D"/>
    <w:rsid w:val="69125064"/>
    <w:rsid w:val="69181098"/>
    <w:rsid w:val="692B0A61"/>
    <w:rsid w:val="692C729D"/>
    <w:rsid w:val="693540F1"/>
    <w:rsid w:val="6977FF1E"/>
    <w:rsid w:val="6988D619"/>
    <w:rsid w:val="699AA868"/>
    <w:rsid w:val="69E8770D"/>
    <w:rsid w:val="6A4C0422"/>
    <w:rsid w:val="6AAB5CF6"/>
    <w:rsid w:val="6AD02F89"/>
    <w:rsid w:val="6AE61412"/>
    <w:rsid w:val="6B1251E1"/>
    <w:rsid w:val="6B1A834D"/>
    <w:rsid w:val="6B34A7C9"/>
    <w:rsid w:val="6B534DA0"/>
    <w:rsid w:val="6BB7C560"/>
    <w:rsid w:val="6BE9019D"/>
    <w:rsid w:val="6BF06EB1"/>
    <w:rsid w:val="6C0BAE67"/>
    <w:rsid w:val="6C178E11"/>
    <w:rsid w:val="6C23AFF7"/>
    <w:rsid w:val="6C315EF9"/>
    <w:rsid w:val="6C4E8D02"/>
    <w:rsid w:val="6C5467AE"/>
    <w:rsid w:val="6C5C126B"/>
    <w:rsid w:val="6C9C5137"/>
    <w:rsid w:val="6C9CC4F3"/>
    <w:rsid w:val="6CB35F51"/>
    <w:rsid w:val="6CBAB2AD"/>
    <w:rsid w:val="6CBCF59E"/>
    <w:rsid w:val="6CBEA5DB"/>
    <w:rsid w:val="6CFCE9C7"/>
    <w:rsid w:val="6D0BEEF7"/>
    <w:rsid w:val="6DB7F2F1"/>
    <w:rsid w:val="6DBA60EC"/>
    <w:rsid w:val="6DBD75ED"/>
    <w:rsid w:val="6DD29C62"/>
    <w:rsid w:val="6DD2EE24"/>
    <w:rsid w:val="6DF7E2CC"/>
    <w:rsid w:val="6E0F63C2"/>
    <w:rsid w:val="6E4EC859"/>
    <w:rsid w:val="6E548135"/>
    <w:rsid w:val="6E6209B3"/>
    <w:rsid w:val="6E797640"/>
    <w:rsid w:val="6EABF7D5"/>
    <w:rsid w:val="6EADF10E"/>
    <w:rsid w:val="6EE46EB2"/>
    <w:rsid w:val="6F16F142"/>
    <w:rsid w:val="6F6C3C19"/>
    <w:rsid w:val="6FC4C127"/>
    <w:rsid w:val="70401914"/>
    <w:rsid w:val="704286C3"/>
    <w:rsid w:val="7060591B"/>
    <w:rsid w:val="70889BD8"/>
    <w:rsid w:val="709ECEDD"/>
    <w:rsid w:val="70B48095"/>
    <w:rsid w:val="70E2CA4B"/>
    <w:rsid w:val="70EDC836"/>
    <w:rsid w:val="70F0C72B"/>
    <w:rsid w:val="715C611A"/>
    <w:rsid w:val="7162945E"/>
    <w:rsid w:val="7194AF95"/>
    <w:rsid w:val="71A978F3"/>
    <w:rsid w:val="71F5F14B"/>
    <w:rsid w:val="723108F1"/>
    <w:rsid w:val="72318BF7"/>
    <w:rsid w:val="72483815"/>
    <w:rsid w:val="725EDB54"/>
    <w:rsid w:val="728F5A13"/>
    <w:rsid w:val="72D2962D"/>
    <w:rsid w:val="72E17072"/>
    <w:rsid w:val="72EEF14D"/>
    <w:rsid w:val="730BC17E"/>
    <w:rsid w:val="732F53B8"/>
    <w:rsid w:val="7340FEC9"/>
    <w:rsid w:val="735F13C1"/>
    <w:rsid w:val="7362D267"/>
    <w:rsid w:val="7371BAF1"/>
    <w:rsid w:val="7379301A"/>
    <w:rsid w:val="7386331D"/>
    <w:rsid w:val="73904ABB"/>
    <w:rsid w:val="73A61B5C"/>
    <w:rsid w:val="7405BDB7"/>
    <w:rsid w:val="740FD803"/>
    <w:rsid w:val="74280346"/>
    <w:rsid w:val="7428CD8F"/>
    <w:rsid w:val="74384428"/>
    <w:rsid w:val="7457D97A"/>
    <w:rsid w:val="74764206"/>
    <w:rsid w:val="749F875D"/>
    <w:rsid w:val="74AEEFB3"/>
    <w:rsid w:val="74EC9DA8"/>
    <w:rsid w:val="74EF26E3"/>
    <w:rsid w:val="74FE35FE"/>
    <w:rsid w:val="751F8F77"/>
    <w:rsid w:val="75485F14"/>
    <w:rsid w:val="756AF952"/>
    <w:rsid w:val="7579BA9A"/>
    <w:rsid w:val="757F4CF2"/>
    <w:rsid w:val="75836D8D"/>
    <w:rsid w:val="759B4580"/>
    <w:rsid w:val="75C4B320"/>
    <w:rsid w:val="75C775A7"/>
    <w:rsid w:val="75EAF322"/>
    <w:rsid w:val="75F5E8E9"/>
    <w:rsid w:val="760CBF36"/>
    <w:rsid w:val="76193C1F"/>
    <w:rsid w:val="763FFF15"/>
    <w:rsid w:val="76491158"/>
    <w:rsid w:val="764F4EA1"/>
    <w:rsid w:val="768CF5FD"/>
    <w:rsid w:val="76C3FED1"/>
    <w:rsid w:val="76DF1009"/>
    <w:rsid w:val="76FEE346"/>
    <w:rsid w:val="770A0197"/>
    <w:rsid w:val="771AEA82"/>
    <w:rsid w:val="7731A282"/>
    <w:rsid w:val="773BE7A9"/>
    <w:rsid w:val="777D5EF1"/>
    <w:rsid w:val="7784F268"/>
    <w:rsid w:val="77C1C06F"/>
    <w:rsid w:val="77C4562F"/>
    <w:rsid w:val="78078C92"/>
    <w:rsid w:val="78230F7A"/>
    <w:rsid w:val="786790C3"/>
    <w:rsid w:val="78AFBFDF"/>
    <w:rsid w:val="78CFBC02"/>
    <w:rsid w:val="78E53AE9"/>
    <w:rsid w:val="7915D64E"/>
    <w:rsid w:val="7948929A"/>
    <w:rsid w:val="795A8B8F"/>
    <w:rsid w:val="798E7DC2"/>
    <w:rsid w:val="79EC0D7C"/>
    <w:rsid w:val="79F49431"/>
    <w:rsid w:val="7A513516"/>
    <w:rsid w:val="7A54847D"/>
    <w:rsid w:val="7A8F82ED"/>
    <w:rsid w:val="7AE5C76E"/>
    <w:rsid w:val="7AF73516"/>
    <w:rsid w:val="7B1AD9B4"/>
    <w:rsid w:val="7B269B10"/>
    <w:rsid w:val="7B27C905"/>
    <w:rsid w:val="7B643E33"/>
    <w:rsid w:val="7BBA304E"/>
    <w:rsid w:val="7BC11A3F"/>
    <w:rsid w:val="7BC843F7"/>
    <w:rsid w:val="7BE14D9D"/>
    <w:rsid w:val="7BF50FA3"/>
    <w:rsid w:val="7CC301EE"/>
    <w:rsid w:val="7CDF1DF4"/>
    <w:rsid w:val="7CE534B3"/>
    <w:rsid w:val="7D0D2516"/>
    <w:rsid w:val="7D1762B4"/>
    <w:rsid w:val="7D30B66C"/>
    <w:rsid w:val="7D4113FE"/>
    <w:rsid w:val="7D4267F8"/>
    <w:rsid w:val="7D7784D6"/>
    <w:rsid w:val="7D974390"/>
    <w:rsid w:val="7E1A4B9A"/>
    <w:rsid w:val="7E52E9B5"/>
    <w:rsid w:val="7EC64A7F"/>
    <w:rsid w:val="7F007C31"/>
    <w:rsid w:val="7FF5432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EF034"/>
  <w15:chartTrackingRefBased/>
  <w15:docId w15:val="{8253E705-9934-463C-8AF5-4F084BE3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245"/>
    <w:pPr>
      <w:spacing w:before="120" w:line="280" w:lineRule="atLeast"/>
    </w:pPr>
    <w:rPr>
      <w:rFonts w:ascii="Arial" w:hAnsi="Arial"/>
    </w:rPr>
  </w:style>
  <w:style w:type="paragraph" w:styleId="Heading1">
    <w:name w:val="heading 1"/>
    <w:basedOn w:val="Normal"/>
    <w:next w:val="Normal"/>
    <w:link w:val="Heading1Char"/>
    <w:uiPriority w:val="9"/>
    <w:qFormat/>
    <w:rsid w:val="00905C00"/>
    <w:pPr>
      <w:keepNext/>
      <w:keepLines/>
      <w:spacing w:before="240" w:after="0"/>
      <w:outlineLvl w:val="0"/>
    </w:pPr>
    <w:rPr>
      <w:rFonts w:ascii="Helvetica" w:eastAsiaTheme="majorEastAsia" w:hAnsi="Helvetica" w:cstheme="majorBidi"/>
      <w:color w:val="538135" w:themeColor="accent6" w:themeShade="BF"/>
      <w:sz w:val="32"/>
      <w:szCs w:val="32"/>
    </w:rPr>
  </w:style>
  <w:style w:type="paragraph" w:styleId="Heading2">
    <w:name w:val="heading 2"/>
    <w:basedOn w:val="Normal"/>
    <w:next w:val="Normal"/>
    <w:link w:val="Heading2Char"/>
    <w:uiPriority w:val="9"/>
    <w:unhideWhenUsed/>
    <w:qFormat/>
    <w:rsid w:val="00905C00"/>
    <w:pPr>
      <w:keepNext/>
      <w:keepLines/>
      <w:spacing w:before="240" w:after="0"/>
      <w:outlineLvl w:val="1"/>
    </w:pPr>
    <w:rPr>
      <w:rFonts w:ascii="Helvetica" w:eastAsiaTheme="majorEastAsia" w:hAnsi="Helvetica" w:cstheme="majorBidi"/>
      <w:b/>
      <w:sz w:val="24"/>
      <w:szCs w:val="26"/>
    </w:rPr>
  </w:style>
  <w:style w:type="paragraph" w:styleId="Heading3">
    <w:name w:val="heading 3"/>
    <w:basedOn w:val="Normal"/>
    <w:next w:val="Normal"/>
    <w:link w:val="Heading3Char"/>
    <w:uiPriority w:val="9"/>
    <w:unhideWhenUsed/>
    <w:qFormat/>
    <w:rsid w:val="00196C0E"/>
    <w:pPr>
      <w:keepNext/>
      <w:keepLines/>
      <w:spacing w:before="40" w:after="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5B2"/>
  </w:style>
  <w:style w:type="paragraph" w:styleId="Footer">
    <w:name w:val="footer"/>
    <w:basedOn w:val="Normal"/>
    <w:link w:val="FooterChar"/>
    <w:uiPriority w:val="99"/>
    <w:unhideWhenUsed/>
    <w:rsid w:val="00C71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5B2"/>
  </w:style>
  <w:style w:type="paragraph" w:customStyle="1" w:styleId="Default">
    <w:name w:val="Default"/>
    <w:rsid w:val="00905C00"/>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905C00"/>
    <w:rPr>
      <w:rFonts w:ascii="Helvetica" w:eastAsiaTheme="majorEastAsia" w:hAnsi="Helvetica" w:cstheme="majorBidi"/>
      <w:color w:val="538135" w:themeColor="accent6" w:themeShade="BF"/>
      <w:sz w:val="32"/>
      <w:szCs w:val="32"/>
    </w:rPr>
  </w:style>
  <w:style w:type="character" w:customStyle="1" w:styleId="Heading2Char">
    <w:name w:val="Heading 2 Char"/>
    <w:basedOn w:val="DefaultParagraphFont"/>
    <w:link w:val="Heading2"/>
    <w:uiPriority w:val="9"/>
    <w:rsid w:val="00905C00"/>
    <w:rPr>
      <w:rFonts w:ascii="Helvetica" w:eastAsiaTheme="majorEastAsia" w:hAnsi="Helvetica" w:cstheme="majorBidi"/>
      <w:b/>
      <w:sz w:val="24"/>
      <w:szCs w:val="26"/>
    </w:rPr>
  </w:style>
  <w:style w:type="paragraph" w:styleId="ListParagraph">
    <w:name w:val="List Paragraph"/>
    <w:aliases w:val="0Bullet,L,List Paragraph1,List Paragraph11,NFP GP Bulleted List,FooterText,numbered,Paragraphe de liste1,Bulletr List Paragraph,1,List Paragraph2,List Paragraph21,Listeafsnit1,Pargrafo da Lista1,Prrafo de lista1,Recommendation,Bullet poin"/>
    <w:basedOn w:val="Normal"/>
    <w:link w:val="ListParagraphChar"/>
    <w:uiPriority w:val="34"/>
    <w:qFormat/>
    <w:rsid w:val="00905C00"/>
    <w:pPr>
      <w:ind w:left="720"/>
      <w:contextualSpacing/>
    </w:pPr>
  </w:style>
  <w:style w:type="paragraph" w:styleId="FootnoteText">
    <w:name w:val="footnote text"/>
    <w:basedOn w:val="Normal"/>
    <w:link w:val="FootnoteTextChar"/>
    <w:uiPriority w:val="99"/>
    <w:unhideWhenUsed/>
    <w:rsid w:val="00905C00"/>
    <w:pPr>
      <w:spacing w:before="0" w:after="0" w:line="240" w:lineRule="auto"/>
    </w:pPr>
    <w:rPr>
      <w:sz w:val="20"/>
      <w:szCs w:val="20"/>
    </w:rPr>
  </w:style>
  <w:style w:type="character" w:customStyle="1" w:styleId="FootnoteTextChar">
    <w:name w:val="Footnote Text Char"/>
    <w:basedOn w:val="DefaultParagraphFont"/>
    <w:link w:val="FootnoteText"/>
    <w:uiPriority w:val="99"/>
    <w:rsid w:val="00905C00"/>
    <w:rPr>
      <w:rFonts w:ascii="Arial" w:hAnsi="Arial"/>
      <w:sz w:val="20"/>
      <w:szCs w:val="20"/>
    </w:rPr>
  </w:style>
  <w:style w:type="character" w:styleId="FootnoteReference">
    <w:name w:val="footnote reference"/>
    <w:basedOn w:val="DefaultParagraphFont"/>
    <w:uiPriority w:val="99"/>
    <w:unhideWhenUsed/>
    <w:rsid w:val="00905C00"/>
    <w:rPr>
      <w:vertAlign w:val="superscript"/>
    </w:rPr>
  </w:style>
  <w:style w:type="character" w:styleId="Hyperlink">
    <w:name w:val="Hyperlink"/>
    <w:basedOn w:val="DefaultParagraphFont"/>
    <w:uiPriority w:val="99"/>
    <w:unhideWhenUsed/>
    <w:rsid w:val="00905C00"/>
    <w:rPr>
      <w:color w:val="0563C1" w:themeColor="hyperlink"/>
      <w:u w:val="single"/>
    </w:rPr>
  </w:style>
  <w:style w:type="paragraph" w:styleId="TOCHeading">
    <w:name w:val="TOC Heading"/>
    <w:basedOn w:val="Heading1"/>
    <w:next w:val="Normal"/>
    <w:uiPriority w:val="39"/>
    <w:unhideWhenUsed/>
    <w:qFormat/>
    <w:rsid w:val="00905C00"/>
    <w:pPr>
      <w:spacing w:line="259" w:lineRule="auto"/>
      <w:outlineLvl w:val="9"/>
    </w:pPr>
    <w:rPr>
      <w:rFonts w:asciiTheme="majorHAnsi" w:hAnsiTheme="majorHAnsi"/>
      <w:color w:val="2F5496" w:themeColor="accent1" w:themeShade="BF"/>
      <w:lang w:val="en-US"/>
    </w:rPr>
  </w:style>
  <w:style w:type="paragraph" w:styleId="TOC1">
    <w:name w:val="toc 1"/>
    <w:basedOn w:val="Normal"/>
    <w:next w:val="Normal"/>
    <w:autoRedefine/>
    <w:uiPriority w:val="39"/>
    <w:unhideWhenUsed/>
    <w:rsid w:val="009E2A3C"/>
    <w:pPr>
      <w:tabs>
        <w:tab w:val="right" w:leader="dot" w:pos="9736"/>
      </w:tabs>
      <w:spacing w:before="240" w:after="100"/>
    </w:pPr>
    <w:rPr>
      <w:noProof/>
    </w:rPr>
  </w:style>
  <w:style w:type="paragraph" w:styleId="TOC2">
    <w:name w:val="toc 2"/>
    <w:basedOn w:val="Normal"/>
    <w:next w:val="Normal"/>
    <w:autoRedefine/>
    <w:uiPriority w:val="39"/>
    <w:unhideWhenUsed/>
    <w:rsid w:val="00905C00"/>
    <w:pPr>
      <w:spacing w:after="100"/>
      <w:ind w:left="220"/>
    </w:pPr>
  </w:style>
  <w:style w:type="paragraph" w:styleId="NormalWeb">
    <w:name w:val="Normal (Web)"/>
    <w:basedOn w:val="Normal"/>
    <w:uiPriority w:val="99"/>
    <w:unhideWhenUsed/>
    <w:rsid w:val="00905C0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PlaceholderText">
    <w:name w:val="Placeholder Text"/>
    <w:basedOn w:val="DefaultParagraphFont"/>
    <w:uiPriority w:val="99"/>
    <w:semiHidden/>
    <w:rsid w:val="00FD6020"/>
    <w:rPr>
      <w:color w:val="808080"/>
    </w:rPr>
  </w:style>
  <w:style w:type="paragraph" w:customStyle="1" w:styleId="BodytextRPC">
    <w:name w:val="Body text RPC"/>
    <w:basedOn w:val="Normal"/>
    <w:link w:val="BodytextRPCChar"/>
    <w:qFormat/>
    <w:rsid w:val="003170A5"/>
    <w:pPr>
      <w:spacing w:before="0" w:after="200" w:line="276" w:lineRule="auto"/>
    </w:pPr>
    <w:rPr>
      <w:rFonts w:ascii="Calibri" w:eastAsia="Calibri" w:hAnsi="Calibri" w:cs="Times New Roman"/>
      <w:szCs w:val="20"/>
      <w:lang w:bidi="en-US"/>
    </w:rPr>
  </w:style>
  <w:style w:type="character" w:customStyle="1" w:styleId="BodytextRPCChar">
    <w:name w:val="Body text RPC Char"/>
    <w:link w:val="BodytextRPC"/>
    <w:rsid w:val="003170A5"/>
    <w:rPr>
      <w:rFonts w:ascii="Calibri" w:eastAsia="Calibri" w:hAnsi="Calibri" w:cs="Times New Roman"/>
      <w:szCs w:val="20"/>
      <w:lang w:bidi="en-US"/>
    </w:rPr>
  </w:style>
  <w:style w:type="character" w:styleId="UnresolvedMention">
    <w:name w:val="Unresolved Mention"/>
    <w:basedOn w:val="DefaultParagraphFont"/>
    <w:uiPriority w:val="99"/>
    <w:semiHidden/>
    <w:unhideWhenUsed/>
    <w:rsid w:val="009733BE"/>
    <w:rPr>
      <w:color w:val="605E5C"/>
      <w:shd w:val="clear" w:color="auto" w:fill="E1DFDD"/>
    </w:rPr>
  </w:style>
  <w:style w:type="table" w:styleId="TableGrid">
    <w:name w:val="Table Grid"/>
    <w:basedOn w:val="TableNormal"/>
    <w:uiPriority w:val="39"/>
    <w:rsid w:val="006F7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60CA9"/>
    <w:pPr>
      <w:widowControl w:val="0"/>
      <w:autoSpaceDE w:val="0"/>
      <w:autoSpaceDN w:val="0"/>
      <w:spacing w:before="0"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E60CA9"/>
    <w:rPr>
      <w:rFonts w:ascii="Calibri" w:eastAsia="Calibri" w:hAnsi="Calibri" w:cs="Calibri"/>
      <w:lang w:val="en-US"/>
    </w:rPr>
  </w:style>
  <w:style w:type="character" w:styleId="CommentReference">
    <w:name w:val="annotation reference"/>
    <w:basedOn w:val="DefaultParagraphFont"/>
    <w:uiPriority w:val="99"/>
    <w:semiHidden/>
    <w:unhideWhenUsed/>
    <w:rsid w:val="00FA4212"/>
    <w:rPr>
      <w:sz w:val="16"/>
      <w:szCs w:val="16"/>
    </w:rPr>
  </w:style>
  <w:style w:type="paragraph" w:styleId="CommentText">
    <w:name w:val="annotation text"/>
    <w:basedOn w:val="Normal"/>
    <w:link w:val="CommentTextChar"/>
    <w:uiPriority w:val="99"/>
    <w:unhideWhenUsed/>
    <w:rsid w:val="00FA4212"/>
    <w:pPr>
      <w:spacing w:line="240" w:lineRule="auto"/>
    </w:pPr>
    <w:rPr>
      <w:sz w:val="20"/>
      <w:szCs w:val="20"/>
    </w:rPr>
  </w:style>
  <w:style w:type="character" w:customStyle="1" w:styleId="CommentTextChar">
    <w:name w:val="Comment Text Char"/>
    <w:basedOn w:val="DefaultParagraphFont"/>
    <w:link w:val="CommentText"/>
    <w:uiPriority w:val="99"/>
    <w:rsid w:val="00FA42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A4212"/>
    <w:rPr>
      <w:b/>
      <w:bCs/>
    </w:rPr>
  </w:style>
  <w:style w:type="character" w:customStyle="1" w:styleId="CommentSubjectChar">
    <w:name w:val="Comment Subject Char"/>
    <w:basedOn w:val="CommentTextChar"/>
    <w:link w:val="CommentSubject"/>
    <w:uiPriority w:val="99"/>
    <w:semiHidden/>
    <w:rsid w:val="00FA4212"/>
    <w:rPr>
      <w:rFonts w:ascii="Arial" w:hAnsi="Arial"/>
      <w:b/>
      <w:bCs/>
      <w:sz w:val="20"/>
      <w:szCs w:val="20"/>
    </w:rPr>
  </w:style>
  <w:style w:type="paragraph" w:styleId="EndnoteText">
    <w:name w:val="endnote text"/>
    <w:basedOn w:val="Normal"/>
    <w:link w:val="EndnoteTextChar"/>
    <w:uiPriority w:val="99"/>
    <w:unhideWhenUsed/>
    <w:rsid w:val="00D11C56"/>
    <w:pPr>
      <w:spacing w:before="0" w:after="0" w:line="240" w:lineRule="auto"/>
    </w:pPr>
    <w:rPr>
      <w:sz w:val="20"/>
      <w:szCs w:val="20"/>
    </w:rPr>
  </w:style>
  <w:style w:type="character" w:customStyle="1" w:styleId="EndnoteTextChar">
    <w:name w:val="Endnote Text Char"/>
    <w:basedOn w:val="DefaultParagraphFont"/>
    <w:link w:val="EndnoteText"/>
    <w:uiPriority w:val="99"/>
    <w:rsid w:val="00D11C56"/>
    <w:rPr>
      <w:rFonts w:ascii="Arial" w:hAnsi="Arial"/>
      <w:sz w:val="20"/>
      <w:szCs w:val="20"/>
    </w:rPr>
  </w:style>
  <w:style w:type="character" w:styleId="EndnoteReference">
    <w:name w:val="endnote reference"/>
    <w:basedOn w:val="DefaultParagraphFont"/>
    <w:uiPriority w:val="99"/>
    <w:semiHidden/>
    <w:unhideWhenUsed/>
    <w:rsid w:val="00D11C56"/>
    <w:rPr>
      <w:vertAlign w:val="superscript"/>
    </w:rPr>
  </w:style>
  <w:style w:type="paragraph" w:styleId="Quote">
    <w:name w:val="Quote"/>
    <w:basedOn w:val="Normal"/>
    <w:next w:val="Normal"/>
    <w:link w:val="QuoteChar"/>
    <w:uiPriority w:val="29"/>
    <w:qFormat/>
    <w:rsid w:val="00D11C56"/>
    <w:pPr>
      <w:spacing w:before="200" w:line="259" w:lineRule="auto"/>
      <w:ind w:left="864" w:right="864"/>
      <w:jc w:val="center"/>
    </w:pPr>
    <w:rPr>
      <w:i/>
      <w:iCs/>
      <w:color w:val="404040" w:themeColor="text1" w:themeTint="BF"/>
    </w:rPr>
  </w:style>
  <w:style w:type="character" w:customStyle="1" w:styleId="QuoteChar">
    <w:name w:val="Quote Char"/>
    <w:basedOn w:val="DefaultParagraphFont"/>
    <w:link w:val="Quote"/>
    <w:uiPriority w:val="29"/>
    <w:rsid w:val="00D11C56"/>
    <w:rPr>
      <w:rFonts w:ascii="Arial" w:hAnsi="Arial"/>
      <w:i/>
      <w:iCs/>
      <w:color w:val="404040" w:themeColor="text1" w:themeTint="BF"/>
    </w:rPr>
  </w:style>
  <w:style w:type="character" w:customStyle="1" w:styleId="ListParagraphChar">
    <w:name w:val="List Paragraph Char"/>
    <w:aliases w:val="0Bullet Char,L Char,List Paragraph1 Char,List Paragraph11 Char,NFP GP Bulleted List Char,FooterText Char,numbered Char,Paragraphe de liste1 Char,Bulletr List Paragraph Char,1 Char,List Paragraph2 Char,List Paragraph21 Char"/>
    <w:basedOn w:val="DefaultParagraphFont"/>
    <w:link w:val="ListParagraph"/>
    <w:uiPriority w:val="34"/>
    <w:qFormat/>
    <w:locked/>
    <w:rsid w:val="00A143DF"/>
    <w:rPr>
      <w:rFonts w:ascii="Arial" w:hAnsi="Arial"/>
    </w:rPr>
  </w:style>
  <w:style w:type="character" w:styleId="Emphasis">
    <w:name w:val="Emphasis"/>
    <w:basedOn w:val="DefaultParagraphFont"/>
    <w:uiPriority w:val="20"/>
    <w:qFormat/>
    <w:rsid w:val="00A143DF"/>
    <w:rPr>
      <w:i/>
      <w:iCs/>
    </w:rPr>
  </w:style>
  <w:style w:type="character" w:styleId="Strong">
    <w:name w:val="Strong"/>
    <w:basedOn w:val="DefaultParagraphFont"/>
    <w:uiPriority w:val="22"/>
    <w:qFormat/>
    <w:rsid w:val="00DC1A91"/>
    <w:rPr>
      <w:b/>
      <w:bCs/>
    </w:rPr>
  </w:style>
  <w:style w:type="character" w:customStyle="1" w:styleId="Heading3Char">
    <w:name w:val="Heading 3 Char"/>
    <w:basedOn w:val="DefaultParagraphFont"/>
    <w:link w:val="Heading3"/>
    <w:uiPriority w:val="9"/>
    <w:rsid w:val="00196C0E"/>
    <w:rPr>
      <w:rFonts w:ascii="Arial" w:eastAsiaTheme="majorEastAsia" w:hAnsi="Arial" w:cstheme="majorBidi"/>
      <w:szCs w:val="24"/>
    </w:rPr>
  </w:style>
  <w:style w:type="paragraph" w:styleId="TOC3">
    <w:name w:val="toc 3"/>
    <w:basedOn w:val="Normal"/>
    <w:next w:val="Normal"/>
    <w:autoRedefine/>
    <w:uiPriority w:val="39"/>
    <w:unhideWhenUsed/>
    <w:rsid w:val="00F774E8"/>
    <w:pPr>
      <w:spacing w:after="100"/>
      <w:ind w:left="440"/>
    </w:pPr>
  </w:style>
  <w:style w:type="paragraph" w:styleId="Revision">
    <w:name w:val="Revision"/>
    <w:hidden/>
    <w:uiPriority w:val="99"/>
    <w:semiHidden/>
    <w:rsid w:val="00EA2BFA"/>
    <w:pPr>
      <w:spacing w:after="0" w:line="240" w:lineRule="auto"/>
    </w:pPr>
    <w:rPr>
      <w:rFonts w:ascii="Arial" w:hAnsi="Arial"/>
    </w:rPr>
  </w:style>
  <w:style w:type="paragraph" w:customStyle="1" w:styleId="TableParagraph">
    <w:name w:val="Table Paragraph"/>
    <w:basedOn w:val="Normal"/>
    <w:uiPriority w:val="1"/>
    <w:qFormat/>
    <w:rsid w:val="001956C8"/>
    <w:pPr>
      <w:widowControl w:val="0"/>
      <w:autoSpaceDE w:val="0"/>
      <w:autoSpaceDN w:val="0"/>
      <w:spacing w:before="62" w:after="0" w:line="240" w:lineRule="auto"/>
      <w:jc w:val="right"/>
    </w:pPr>
    <w:rPr>
      <w:rFonts w:ascii="Century" w:eastAsia="Century" w:hAnsi="Century" w:cs="Century"/>
      <w:lang w:val="en-US"/>
    </w:rPr>
  </w:style>
  <w:style w:type="paragraph" w:styleId="BalloonText">
    <w:name w:val="Balloon Text"/>
    <w:basedOn w:val="Normal"/>
    <w:link w:val="BalloonTextChar"/>
    <w:uiPriority w:val="99"/>
    <w:semiHidden/>
    <w:unhideWhenUsed/>
    <w:rsid w:val="00FD3FD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FDA"/>
    <w:rPr>
      <w:rFonts w:ascii="Segoe UI" w:hAnsi="Segoe UI" w:cs="Segoe UI"/>
      <w:sz w:val="18"/>
      <w:szCs w:val="18"/>
    </w:rPr>
  </w:style>
  <w:style w:type="character" w:styleId="FollowedHyperlink">
    <w:name w:val="FollowedHyperlink"/>
    <w:basedOn w:val="DefaultParagraphFont"/>
    <w:uiPriority w:val="99"/>
    <w:semiHidden/>
    <w:unhideWhenUsed/>
    <w:rsid w:val="001A4B6D"/>
    <w:rPr>
      <w:color w:val="954F72" w:themeColor="followedHyperlink"/>
      <w:u w:val="single"/>
    </w:rPr>
  </w:style>
  <w:style w:type="paragraph" w:styleId="Caption">
    <w:name w:val="caption"/>
    <w:basedOn w:val="Normal"/>
    <w:next w:val="Normal"/>
    <w:uiPriority w:val="35"/>
    <w:unhideWhenUsed/>
    <w:qFormat/>
    <w:rsid w:val="00090E04"/>
    <w:pPr>
      <w:spacing w:before="0" w:after="200" w:line="240" w:lineRule="auto"/>
    </w:pPr>
    <w:rPr>
      <w:i/>
      <w:iCs/>
      <w:color w:val="44546A" w:themeColor="text2"/>
      <w:sz w:val="18"/>
      <w:szCs w:val="18"/>
    </w:rPr>
  </w:style>
  <w:style w:type="paragraph" w:customStyle="1" w:styleId="pf0">
    <w:name w:val="pf0"/>
    <w:basedOn w:val="Normal"/>
    <w:rsid w:val="008D5AD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basedOn w:val="DefaultParagraphFont"/>
    <w:rsid w:val="008D5ADC"/>
    <w:rPr>
      <w:rFonts w:ascii="Segoe UI" w:hAnsi="Segoe UI" w:cs="Segoe UI" w:hint="default"/>
      <w:sz w:val="18"/>
      <w:szCs w:val="18"/>
    </w:rPr>
  </w:style>
  <w:style w:type="paragraph" w:customStyle="1" w:styleId="Captionsandtables">
    <w:name w:val="Captions and tables"/>
    <w:autoRedefine/>
    <w:qFormat/>
    <w:rsid w:val="00642A6A"/>
    <w:pPr>
      <w:spacing w:after="200" w:line="276" w:lineRule="auto"/>
    </w:pPr>
    <w:rPr>
      <w:rFonts w:ascii="Arial" w:eastAsia="Times New Roman" w:hAnsi="Arial" w:cs="Arial (Headings CS)"/>
      <w:b/>
      <w:bCs/>
      <w:kern w:val="20"/>
      <w:szCs w:val="20"/>
      <w:lang w:val="en-US" w:eastAsia="ja-JP"/>
    </w:rPr>
  </w:style>
  <w:style w:type="table" w:customStyle="1" w:styleId="CYDATable2">
    <w:name w:val="CYDA Table 2"/>
    <w:basedOn w:val="ListTable4-Accent3"/>
    <w:uiPriority w:val="99"/>
    <w:rsid w:val="00642A6A"/>
    <w:rPr>
      <w:rFonts w:ascii="Arial" w:eastAsia="Calibri" w:hAnsi="Arial" w:cs="Times New Roman (Body CS)"/>
      <w:sz w:val="20"/>
      <w:szCs w:val="20"/>
      <w:lang w:val="en-US" w:eastAsia="en-AU"/>
    </w:rPr>
    <w:tblPr>
      <w:tblBorders>
        <w:top w:val="none" w:sz="0" w:space="0" w:color="auto"/>
        <w:left w:val="none" w:sz="0" w:space="0" w:color="auto"/>
        <w:bottom w:val="single" w:sz="4" w:space="0" w:color="FFFFFF"/>
        <w:right w:val="none" w:sz="0" w:space="0" w:color="auto"/>
        <w:insideH w:val="single" w:sz="4" w:space="0" w:color="FFFFFF"/>
      </w:tblBorders>
    </w:tblPr>
    <w:tblStylePr w:type="firstRow">
      <w:rPr>
        <w:rFonts w:ascii="Arial" w:hAnsi="Arial"/>
        <w:b/>
        <w:bCs/>
        <w:color w:val="FFFFFF"/>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rFonts w:ascii="Arial" w:hAnsi="Arial"/>
        <w:b w:val="0"/>
        <w:bCs/>
        <w:i w:val="0"/>
        <w:sz w:val="24"/>
      </w:rPr>
      <w:tblPr/>
      <w:tcPr>
        <w:tcBorders>
          <w:top w:val="nil"/>
          <w:left w:val="nil"/>
          <w:bottom w:val="nil"/>
          <w:right w:val="nil"/>
          <w:insideH w:val="nil"/>
          <w:insideV w:val="nil"/>
          <w:tl2br w:val="nil"/>
          <w:tr2bl w:val="nil"/>
        </w:tcBorders>
        <w:shd w:val="clear" w:color="auto" w:fill="E9EBEC"/>
      </w:tcPr>
    </w:tblStylePr>
    <w:tblStylePr w:type="firstCol">
      <w:rPr>
        <w:b/>
        <w:bCs/>
      </w:rPr>
    </w:tblStylePr>
    <w:tblStylePr w:type="lastCol">
      <w:rPr>
        <w:b/>
        <w:bCs/>
      </w:rPr>
    </w:tblStylePr>
    <w:tblStylePr w:type="band1Vert">
      <w:tblPr/>
      <w:tcPr>
        <w:shd w:val="clear" w:color="auto" w:fill="F8DED1"/>
      </w:tcPr>
    </w:tblStylePr>
    <w:tblStylePr w:type="band1Horz">
      <w:tblPr/>
      <w:tcPr>
        <w:tcBorders>
          <w:top w:val="nil"/>
          <w:left w:val="nil"/>
          <w:bottom w:val="nil"/>
          <w:right w:val="nil"/>
          <w:insideH w:val="nil"/>
          <w:insideV w:val="nil"/>
          <w:tl2br w:val="nil"/>
          <w:tr2bl w:val="nil"/>
        </w:tcBorders>
        <w:shd w:val="clear" w:color="auto" w:fill="F2F2F2"/>
      </w:tcPr>
    </w:tblStylePr>
    <w:tblStylePr w:type="band2Horz">
      <w:tblPr/>
      <w:tcPr>
        <w:shd w:val="clear" w:color="auto" w:fill="E9EBEC"/>
      </w:tcPr>
    </w:tblStylePr>
  </w:style>
  <w:style w:type="table" w:styleId="ListTable4-Accent3">
    <w:name w:val="List Table 4 Accent 3"/>
    <w:basedOn w:val="TableNormal"/>
    <w:uiPriority w:val="49"/>
    <w:rsid w:val="00642A6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CYDABodycopy">
    <w:name w:val="CYDA Body copy"/>
    <w:qFormat/>
    <w:rsid w:val="00FB3E83"/>
    <w:pPr>
      <w:spacing w:line="264" w:lineRule="auto"/>
    </w:pPr>
    <w:rPr>
      <w:rFonts w:ascii="Arial" w:eastAsia="Calibri" w:hAnsi="Arial" w:cs="Arial"/>
      <w:noProof/>
      <w:color w:val="000000"/>
      <w:szCs w:val="24"/>
    </w:rPr>
  </w:style>
  <w:style w:type="paragraph" w:customStyle="1" w:styleId="CYDASubheading">
    <w:name w:val="CYDA Subheading"/>
    <w:qFormat/>
    <w:rsid w:val="008D216F"/>
    <w:pPr>
      <w:spacing w:after="0" w:line="240" w:lineRule="auto"/>
    </w:pPr>
    <w:rPr>
      <w:rFonts w:ascii="Arial" w:eastAsia="Times New Roman" w:hAnsi="Arial" w:cs="Arial"/>
      <w:bCs/>
      <w:color w:val="C05327"/>
      <w:kern w:val="20"/>
      <w:sz w:val="40"/>
      <w:szCs w:val="24"/>
    </w:rPr>
  </w:style>
  <w:style w:type="paragraph" w:customStyle="1" w:styleId="CYDATitle">
    <w:name w:val="CYDA Title"/>
    <w:qFormat/>
    <w:rsid w:val="00642091"/>
    <w:pPr>
      <w:spacing w:after="0" w:line="240" w:lineRule="auto"/>
    </w:pPr>
    <w:rPr>
      <w:rFonts w:ascii="Arial" w:eastAsia="Times New Roman" w:hAnsi="Arial" w:cs="Times New Roman"/>
      <w:b/>
      <w:color w:val="3E444F"/>
      <w:sz w:val="72"/>
      <w:szCs w:val="32"/>
    </w:rPr>
  </w:style>
  <w:style w:type="paragraph" w:customStyle="1" w:styleId="paragraph">
    <w:name w:val="paragraph"/>
    <w:basedOn w:val="Normal"/>
    <w:rsid w:val="00673FE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673FE4"/>
  </w:style>
  <w:style w:type="character" w:customStyle="1" w:styleId="eop">
    <w:name w:val="eop"/>
    <w:basedOn w:val="DefaultParagraphFont"/>
    <w:rsid w:val="00673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8655276">
      <w:bodyDiv w:val="1"/>
      <w:marLeft w:val="0"/>
      <w:marRight w:val="0"/>
      <w:marTop w:val="0"/>
      <w:marBottom w:val="0"/>
      <w:divBdr>
        <w:top w:val="none" w:sz="0" w:space="0" w:color="auto"/>
        <w:left w:val="none" w:sz="0" w:space="0" w:color="auto"/>
        <w:bottom w:val="none" w:sz="0" w:space="0" w:color="auto"/>
        <w:right w:val="none" w:sz="0" w:space="0" w:color="auto"/>
      </w:divBdr>
    </w:div>
    <w:div w:id="931939907">
      <w:bodyDiv w:val="1"/>
      <w:marLeft w:val="0"/>
      <w:marRight w:val="0"/>
      <w:marTop w:val="0"/>
      <w:marBottom w:val="0"/>
      <w:divBdr>
        <w:top w:val="none" w:sz="0" w:space="0" w:color="auto"/>
        <w:left w:val="none" w:sz="0" w:space="0" w:color="auto"/>
        <w:bottom w:val="none" w:sz="0" w:space="0" w:color="auto"/>
        <w:right w:val="none" w:sz="0" w:space="0" w:color="auto"/>
      </w:divBdr>
    </w:div>
    <w:div w:id="1033308677">
      <w:bodyDiv w:val="1"/>
      <w:marLeft w:val="0"/>
      <w:marRight w:val="0"/>
      <w:marTop w:val="0"/>
      <w:marBottom w:val="0"/>
      <w:divBdr>
        <w:top w:val="none" w:sz="0" w:space="0" w:color="auto"/>
        <w:left w:val="none" w:sz="0" w:space="0" w:color="auto"/>
        <w:bottom w:val="none" w:sz="0" w:space="0" w:color="auto"/>
        <w:right w:val="none" w:sz="0" w:space="0" w:color="auto"/>
      </w:divBdr>
    </w:div>
    <w:div w:id="1327510033">
      <w:bodyDiv w:val="1"/>
      <w:marLeft w:val="0"/>
      <w:marRight w:val="0"/>
      <w:marTop w:val="0"/>
      <w:marBottom w:val="0"/>
      <w:divBdr>
        <w:top w:val="none" w:sz="0" w:space="0" w:color="auto"/>
        <w:left w:val="none" w:sz="0" w:space="0" w:color="auto"/>
        <w:bottom w:val="none" w:sz="0" w:space="0" w:color="auto"/>
        <w:right w:val="none" w:sz="0" w:space="0" w:color="auto"/>
      </w:divBdr>
    </w:div>
    <w:div w:id="1579245959">
      <w:bodyDiv w:val="1"/>
      <w:marLeft w:val="0"/>
      <w:marRight w:val="0"/>
      <w:marTop w:val="0"/>
      <w:marBottom w:val="0"/>
      <w:divBdr>
        <w:top w:val="none" w:sz="0" w:space="0" w:color="auto"/>
        <w:left w:val="none" w:sz="0" w:space="0" w:color="auto"/>
        <w:bottom w:val="none" w:sz="0" w:space="0" w:color="auto"/>
        <w:right w:val="none" w:sz="0" w:space="0" w:color="auto"/>
      </w:divBdr>
    </w:div>
    <w:div w:id="1672567507">
      <w:bodyDiv w:val="1"/>
      <w:marLeft w:val="0"/>
      <w:marRight w:val="0"/>
      <w:marTop w:val="0"/>
      <w:marBottom w:val="0"/>
      <w:divBdr>
        <w:top w:val="none" w:sz="0" w:space="0" w:color="auto"/>
        <w:left w:val="none" w:sz="0" w:space="0" w:color="auto"/>
        <w:bottom w:val="none" w:sz="0" w:space="0" w:color="auto"/>
        <w:right w:val="none" w:sz="0" w:space="0" w:color="auto"/>
      </w:divBdr>
      <w:divsChild>
        <w:div w:id="7950994">
          <w:marLeft w:val="0"/>
          <w:marRight w:val="0"/>
          <w:marTop w:val="0"/>
          <w:marBottom w:val="0"/>
          <w:divBdr>
            <w:top w:val="none" w:sz="0" w:space="0" w:color="auto"/>
            <w:left w:val="none" w:sz="0" w:space="0" w:color="auto"/>
            <w:bottom w:val="none" w:sz="0" w:space="0" w:color="auto"/>
            <w:right w:val="none" w:sz="0" w:space="0" w:color="auto"/>
          </w:divBdr>
        </w:div>
        <w:div w:id="82144424">
          <w:marLeft w:val="0"/>
          <w:marRight w:val="0"/>
          <w:marTop w:val="0"/>
          <w:marBottom w:val="0"/>
          <w:divBdr>
            <w:top w:val="none" w:sz="0" w:space="0" w:color="auto"/>
            <w:left w:val="none" w:sz="0" w:space="0" w:color="auto"/>
            <w:bottom w:val="none" w:sz="0" w:space="0" w:color="auto"/>
            <w:right w:val="none" w:sz="0" w:space="0" w:color="auto"/>
          </w:divBdr>
        </w:div>
        <w:div w:id="199323512">
          <w:marLeft w:val="0"/>
          <w:marRight w:val="0"/>
          <w:marTop w:val="0"/>
          <w:marBottom w:val="0"/>
          <w:divBdr>
            <w:top w:val="none" w:sz="0" w:space="0" w:color="auto"/>
            <w:left w:val="none" w:sz="0" w:space="0" w:color="auto"/>
            <w:bottom w:val="none" w:sz="0" w:space="0" w:color="auto"/>
            <w:right w:val="none" w:sz="0" w:space="0" w:color="auto"/>
          </w:divBdr>
        </w:div>
        <w:div w:id="314604012">
          <w:marLeft w:val="0"/>
          <w:marRight w:val="0"/>
          <w:marTop w:val="0"/>
          <w:marBottom w:val="0"/>
          <w:divBdr>
            <w:top w:val="none" w:sz="0" w:space="0" w:color="auto"/>
            <w:left w:val="none" w:sz="0" w:space="0" w:color="auto"/>
            <w:bottom w:val="none" w:sz="0" w:space="0" w:color="auto"/>
            <w:right w:val="none" w:sz="0" w:space="0" w:color="auto"/>
          </w:divBdr>
        </w:div>
        <w:div w:id="341519107">
          <w:marLeft w:val="0"/>
          <w:marRight w:val="0"/>
          <w:marTop w:val="0"/>
          <w:marBottom w:val="0"/>
          <w:divBdr>
            <w:top w:val="none" w:sz="0" w:space="0" w:color="auto"/>
            <w:left w:val="none" w:sz="0" w:space="0" w:color="auto"/>
            <w:bottom w:val="none" w:sz="0" w:space="0" w:color="auto"/>
            <w:right w:val="none" w:sz="0" w:space="0" w:color="auto"/>
          </w:divBdr>
        </w:div>
        <w:div w:id="514463385">
          <w:marLeft w:val="0"/>
          <w:marRight w:val="0"/>
          <w:marTop w:val="0"/>
          <w:marBottom w:val="0"/>
          <w:divBdr>
            <w:top w:val="none" w:sz="0" w:space="0" w:color="auto"/>
            <w:left w:val="none" w:sz="0" w:space="0" w:color="auto"/>
            <w:bottom w:val="none" w:sz="0" w:space="0" w:color="auto"/>
            <w:right w:val="none" w:sz="0" w:space="0" w:color="auto"/>
          </w:divBdr>
        </w:div>
        <w:div w:id="545142487">
          <w:marLeft w:val="0"/>
          <w:marRight w:val="0"/>
          <w:marTop w:val="0"/>
          <w:marBottom w:val="0"/>
          <w:divBdr>
            <w:top w:val="none" w:sz="0" w:space="0" w:color="auto"/>
            <w:left w:val="none" w:sz="0" w:space="0" w:color="auto"/>
            <w:bottom w:val="none" w:sz="0" w:space="0" w:color="auto"/>
            <w:right w:val="none" w:sz="0" w:space="0" w:color="auto"/>
          </w:divBdr>
        </w:div>
        <w:div w:id="698090525">
          <w:marLeft w:val="0"/>
          <w:marRight w:val="0"/>
          <w:marTop w:val="0"/>
          <w:marBottom w:val="0"/>
          <w:divBdr>
            <w:top w:val="none" w:sz="0" w:space="0" w:color="auto"/>
            <w:left w:val="none" w:sz="0" w:space="0" w:color="auto"/>
            <w:bottom w:val="none" w:sz="0" w:space="0" w:color="auto"/>
            <w:right w:val="none" w:sz="0" w:space="0" w:color="auto"/>
          </w:divBdr>
        </w:div>
        <w:div w:id="874854730">
          <w:marLeft w:val="0"/>
          <w:marRight w:val="0"/>
          <w:marTop w:val="0"/>
          <w:marBottom w:val="0"/>
          <w:divBdr>
            <w:top w:val="none" w:sz="0" w:space="0" w:color="auto"/>
            <w:left w:val="none" w:sz="0" w:space="0" w:color="auto"/>
            <w:bottom w:val="none" w:sz="0" w:space="0" w:color="auto"/>
            <w:right w:val="none" w:sz="0" w:space="0" w:color="auto"/>
          </w:divBdr>
        </w:div>
        <w:div w:id="968628581">
          <w:marLeft w:val="0"/>
          <w:marRight w:val="0"/>
          <w:marTop w:val="0"/>
          <w:marBottom w:val="0"/>
          <w:divBdr>
            <w:top w:val="none" w:sz="0" w:space="0" w:color="auto"/>
            <w:left w:val="none" w:sz="0" w:space="0" w:color="auto"/>
            <w:bottom w:val="none" w:sz="0" w:space="0" w:color="auto"/>
            <w:right w:val="none" w:sz="0" w:space="0" w:color="auto"/>
          </w:divBdr>
        </w:div>
        <w:div w:id="1173107116">
          <w:marLeft w:val="0"/>
          <w:marRight w:val="0"/>
          <w:marTop w:val="0"/>
          <w:marBottom w:val="0"/>
          <w:divBdr>
            <w:top w:val="none" w:sz="0" w:space="0" w:color="auto"/>
            <w:left w:val="none" w:sz="0" w:space="0" w:color="auto"/>
            <w:bottom w:val="none" w:sz="0" w:space="0" w:color="auto"/>
            <w:right w:val="none" w:sz="0" w:space="0" w:color="auto"/>
          </w:divBdr>
        </w:div>
        <w:div w:id="1232471857">
          <w:marLeft w:val="0"/>
          <w:marRight w:val="0"/>
          <w:marTop w:val="0"/>
          <w:marBottom w:val="0"/>
          <w:divBdr>
            <w:top w:val="none" w:sz="0" w:space="0" w:color="auto"/>
            <w:left w:val="none" w:sz="0" w:space="0" w:color="auto"/>
            <w:bottom w:val="none" w:sz="0" w:space="0" w:color="auto"/>
            <w:right w:val="none" w:sz="0" w:space="0" w:color="auto"/>
          </w:divBdr>
        </w:div>
        <w:div w:id="1249929149">
          <w:marLeft w:val="0"/>
          <w:marRight w:val="0"/>
          <w:marTop w:val="0"/>
          <w:marBottom w:val="0"/>
          <w:divBdr>
            <w:top w:val="none" w:sz="0" w:space="0" w:color="auto"/>
            <w:left w:val="none" w:sz="0" w:space="0" w:color="auto"/>
            <w:bottom w:val="none" w:sz="0" w:space="0" w:color="auto"/>
            <w:right w:val="none" w:sz="0" w:space="0" w:color="auto"/>
          </w:divBdr>
        </w:div>
        <w:div w:id="1619726636">
          <w:marLeft w:val="0"/>
          <w:marRight w:val="0"/>
          <w:marTop w:val="0"/>
          <w:marBottom w:val="0"/>
          <w:divBdr>
            <w:top w:val="none" w:sz="0" w:space="0" w:color="auto"/>
            <w:left w:val="none" w:sz="0" w:space="0" w:color="auto"/>
            <w:bottom w:val="none" w:sz="0" w:space="0" w:color="auto"/>
            <w:right w:val="none" w:sz="0" w:space="0" w:color="auto"/>
          </w:divBdr>
        </w:div>
        <w:div w:id="1985698688">
          <w:marLeft w:val="0"/>
          <w:marRight w:val="0"/>
          <w:marTop w:val="0"/>
          <w:marBottom w:val="0"/>
          <w:divBdr>
            <w:top w:val="none" w:sz="0" w:space="0" w:color="auto"/>
            <w:left w:val="none" w:sz="0" w:space="0" w:color="auto"/>
            <w:bottom w:val="none" w:sz="0" w:space="0" w:color="auto"/>
            <w:right w:val="none" w:sz="0" w:space="0" w:color="auto"/>
          </w:divBdr>
        </w:div>
        <w:div w:id="1995719197">
          <w:marLeft w:val="0"/>
          <w:marRight w:val="0"/>
          <w:marTop w:val="0"/>
          <w:marBottom w:val="0"/>
          <w:divBdr>
            <w:top w:val="none" w:sz="0" w:space="0" w:color="auto"/>
            <w:left w:val="none" w:sz="0" w:space="0" w:color="auto"/>
            <w:bottom w:val="none" w:sz="0" w:space="0" w:color="auto"/>
            <w:right w:val="none" w:sz="0" w:space="0" w:color="auto"/>
          </w:divBdr>
        </w:div>
        <w:div w:id="2032757466">
          <w:marLeft w:val="0"/>
          <w:marRight w:val="0"/>
          <w:marTop w:val="0"/>
          <w:marBottom w:val="0"/>
          <w:divBdr>
            <w:top w:val="none" w:sz="0" w:space="0" w:color="auto"/>
            <w:left w:val="none" w:sz="0" w:space="0" w:color="auto"/>
            <w:bottom w:val="none" w:sz="0" w:space="0" w:color="auto"/>
            <w:right w:val="none" w:sz="0" w:space="0" w:color="auto"/>
          </w:divBdr>
        </w:div>
        <w:div w:id="2139833609">
          <w:marLeft w:val="0"/>
          <w:marRight w:val="0"/>
          <w:marTop w:val="0"/>
          <w:marBottom w:val="0"/>
          <w:divBdr>
            <w:top w:val="none" w:sz="0" w:space="0" w:color="auto"/>
            <w:left w:val="none" w:sz="0" w:space="0" w:color="auto"/>
            <w:bottom w:val="none" w:sz="0" w:space="0" w:color="auto"/>
            <w:right w:val="none" w:sz="0" w:space="0" w:color="auto"/>
          </w:divBdr>
        </w:div>
      </w:divsChild>
    </w:div>
    <w:div w:id="206741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yda.org.au/resources/details/269/end-segregation-campaign-and-position-paper-on-segregation" TargetMode="External"/><Relationship Id="rId21" Type="http://schemas.openxmlformats.org/officeDocument/2006/relationships/footer" Target="footer2.xml"/><Relationship Id="rId42" Type="http://schemas.openxmlformats.org/officeDocument/2006/relationships/hyperlink" Target="https://www.dss.gov.au/families-and-children-programs-services/early-years-strategy" TargetMode="External"/><Relationship Id="rId47" Type="http://schemas.openxmlformats.org/officeDocument/2006/relationships/diagramData" Target="diagrams/data1.xml"/><Relationship Id="rId63" Type="http://schemas.openxmlformats.org/officeDocument/2006/relationships/hyperlink" Target="https://www.cyda.org.au/resources/details/216/disability-royal-commission-response-to-rights-and-attitudes-issues-paper" TargetMode="External"/><Relationship Id="rId68" Type="http://schemas.openxmlformats.org/officeDocument/2006/relationships/hyperlink" Target="https://cyda.org.au/resources/look-its-me/" TargetMode="External"/><Relationship Id="rId16" Type="http://schemas.openxmlformats.org/officeDocument/2006/relationships/hyperlink" Target="mailto:skye@cyda.org.au" TargetMode="External"/><Relationship Id="rId11" Type="http://schemas.openxmlformats.org/officeDocument/2006/relationships/image" Target="media/image1.png"/><Relationship Id="rId24" Type="http://schemas.openxmlformats.org/officeDocument/2006/relationships/hyperlink" Target="https://www.disabilitygateway.gov.au/document/3106" TargetMode="External"/><Relationship Id="rId32" Type="http://schemas.openxmlformats.org/officeDocument/2006/relationships/hyperlink" Target="https://www.dss.gov.au/about-the-department/news/67941" TargetMode="External"/><Relationship Id="rId37" Type="http://schemas.openxmlformats.org/officeDocument/2006/relationships/hyperlink" Target="https://www.legislation.gov.au/Details/C2010A00123" TargetMode="External"/><Relationship Id="rId40" Type="http://schemas.openxmlformats.org/officeDocument/2006/relationships/hyperlink" Target="https://www.carergateway.gov.au/" TargetMode="External"/><Relationship Id="rId45" Type="http://schemas.openxmlformats.org/officeDocument/2006/relationships/hyperlink" Target="https://www.disabilitygateway.gov.au/ads" TargetMode="External"/><Relationship Id="rId53" Type="http://schemas.openxmlformats.org/officeDocument/2006/relationships/hyperlink" Target="https://cyda.org.au/cydas-response-to-the-south-australian-royal-commission-into-early-childhood-education-and-care/" TargetMode="External"/><Relationship Id="rId58" Type="http://schemas.openxmlformats.org/officeDocument/2006/relationships/hyperlink" Target="https://www.cyda.org.au/resources/details/293/content-warning-response-to-the-national-strategy-to-prevent-child-sexual-abuse-final-development-consultation-paper" TargetMode="External"/><Relationship Id="rId66" Type="http://schemas.openxmlformats.org/officeDocument/2006/relationships/hyperlink" Target="https://www.youtube.com/playlist?list=PLhOQ9PkfDr4yov62hxgS_idu_PlAgXPZb" TargetMode="External"/><Relationship Id="rId74" Type="http://schemas.openxmlformats.org/officeDocument/2006/relationships/hyperlink" Target="https://www.cyda.org.au/resources/details/319/tips-for-early-intervention-from-cyda-webinar-on-early-childhood" TargetMode="External"/><Relationship Id="rId79" Type="http://schemas.openxmlformats.org/officeDocument/2006/relationships/glossaryDocument" Target="glossary/document.xml"/><Relationship Id="rId5" Type="http://schemas.openxmlformats.org/officeDocument/2006/relationships/numbering" Target="numbering.xml"/><Relationship Id="rId61" Type="http://schemas.openxmlformats.org/officeDocument/2006/relationships/hyperlink" Target="https://www.cyda.org.au/resources/details/198/senate-select-committee-on-autism-inquiry" TargetMode="External"/><Relationship Id="rId19" Type="http://schemas.openxmlformats.org/officeDocument/2006/relationships/image" Target="cid:image008.png@01D8B30E.83816900" TargetMode="External"/><Relationship Id="rId14" Type="http://schemas.openxmlformats.org/officeDocument/2006/relationships/footer" Target="footer1.xml"/><Relationship Id="rId22" Type="http://schemas.openxmlformats.org/officeDocument/2006/relationships/hyperlink" Target="https://www.legislation.gov.au/Details/C2010A00123" TargetMode="External"/><Relationship Id="rId27" Type="http://schemas.openxmlformats.org/officeDocument/2006/relationships/hyperlink" Target="https://acie.org.au/2020/07/14/driving-change-a-roadmap-for-achieving-inclusive-education-in-australia/" TargetMode="External"/><Relationship Id="rId30" Type="http://schemas.openxmlformats.org/officeDocument/2006/relationships/hyperlink" Target="https://www.education.gov.au/early-childhood/early-childhood-data-and-reports/australian-early-development-census-aedc" TargetMode="External"/><Relationship Id="rId35" Type="http://schemas.openxmlformats.org/officeDocument/2006/relationships/hyperlink" Target="https://www.accc.gov.au/system/files/ACCC%20Childcare%20Inquiry-final%20report%20December%202023.pdf" TargetMode="External"/><Relationship Id="rId43" Type="http://schemas.openxmlformats.org/officeDocument/2006/relationships/hyperlink" Target="https://www.disabilitygateway.gov.au/document/3146" TargetMode="External"/><Relationship Id="rId48" Type="http://schemas.openxmlformats.org/officeDocument/2006/relationships/diagramLayout" Target="diagrams/layout1.xml"/><Relationship Id="rId56" Type="http://schemas.openxmlformats.org/officeDocument/2006/relationships/hyperlink" Target="https://cyda.org.au/cydas-response-to-the-australian-governments-early-years-strategy-discussion-paper/" TargetMode="External"/><Relationship Id="rId64" Type="http://schemas.openxmlformats.org/officeDocument/2006/relationships/hyperlink" Target="https://www.cyda.org.au/resources/details/266/improving-the-ndis-for-children-with-disability" TargetMode="External"/><Relationship Id="rId69" Type="http://schemas.openxmlformats.org/officeDocument/2006/relationships/hyperlink" Target="https://www.cyda.org.au/resources/details/227/understanding-eci-language" TargetMode="External"/><Relationship Id="rId77" Type="http://schemas.openxmlformats.org/officeDocument/2006/relationships/footer" Target="footer3.xml"/><Relationship Id="rId8" Type="http://schemas.openxmlformats.org/officeDocument/2006/relationships/webSettings" Target="webSettings.xml"/><Relationship Id="rId51" Type="http://schemas.microsoft.com/office/2007/relationships/diagramDrawing" Target="diagrams/drawing1.xml"/><Relationship Id="rId72" Type="http://schemas.openxmlformats.org/officeDocument/2006/relationships/hyperlink" Target="https://www.cyda.org.au/resources/details/230/about-family-centred-practice"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svg"/><Relationship Id="rId17" Type="http://schemas.openxmlformats.org/officeDocument/2006/relationships/hyperlink" Target="http://www.cyda.org.au" TargetMode="External"/><Relationship Id="rId25" Type="http://schemas.openxmlformats.org/officeDocument/2006/relationships/hyperlink" Target="https://cyda.org.au/advocacy/position-statements/" TargetMode="External"/><Relationship Id="rId33" Type="http://schemas.openxmlformats.org/officeDocument/2006/relationships/hyperlink" Target="https://www.education.gov.au/recurrent-funding-schools/national-school-reform-agreement" TargetMode="External"/><Relationship Id="rId38" Type="http://schemas.openxmlformats.org/officeDocument/2006/relationships/hyperlink" Target="https://ncc.abcb.gov.au/" TargetMode="External"/><Relationship Id="rId46" Type="http://schemas.openxmlformats.org/officeDocument/2006/relationships/hyperlink" Target="https://www.disabilitygateway.gov.au/document/3146" TargetMode="External"/><Relationship Id="rId59" Type="http://schemas.openxmlformats.org/officeDocument/2006/relationships/hyperlink" Target="https://www.cyda.org.au/resources/details/255/nds-ndis-outcomes-framework-introductory-paper" TargetMode="External"/><Relationship Id="rId67" Type="http://schemas.openxmlformats.org/officeDocument/2006/relationships/hyperlink" Target="https://www.cyda.org.au/Webinar%20series%20-%20Inclusion%20in%20early%20childhood" TargetMode="External"/><Relationship Id="rId20" Type="http://schemas.openxmlformats.org/officeDocument/2006/relationships/header" Target="header2.xml"/><Relationship Id="rId41" Type="http://schemas.openxmlformats.org/officeDocument/2006/relationships/hyperlink" Target="https://www.disabilitygateway.gov.au/document/3106" TargetMode="External"/><Relationship Id="rId54" Type="http://schemas.openxmlformats.org/officeDocument/2006/relationships/hyperlink" Target="https://cyda.org.au/cydas-response-to-the-south-australian-royal-commission-into-early-childhood-education-and-care/" TargetMode="External"/><Relationship Id="rId62" Type="http://schemas.openxmlformats.org/officeDocument/2006/relationships/hyperlink" Target="https://www.cyda.org.au/resources/details/238/national-disability-strategy-beyond-2020" TargetMode="External"/><Relationship Id="rId70" Type="http://schemas.openxmlformats.org/officeDocument/2006/relationships/hyperlink" Target="https://www.cyda.org.au/resources/details/228/supporting-the-development-of-children-and-young-people-with-disability" TargetMode="External"/><Relationship Id="rId75" Type="http://schemas.openxmlformats.org/officeDocument/2006/relationships/hyperlink" Target="https://www.cyda.org.au/resources/details/58/what-is-inclusive-education"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ncc.abcb.gov.au/" TargetMode="External"/><Relationship Id="rId28" Type="http://schemas.openxmlformats.org/officeDocument/2006/relationships/hyperlink" Target="https://www.cyda.org.au/search/details/352/report-taking-the-first-step-in-an-inclusive-life-experiences-of-australian-early-childhood-education-and-care" TargetMode="External"/><Relationship Id="rId36" Type="http://schemas.openxmlformats.org/officeDocument/2006/relationships/hyperlink" Target="https://www.pc.gov.au/inquiries/completed/closing-the-gap-review/report" TargetMode="External"/><Relationship Id="rId49" Type="http://schemas.openxmlformats.org/officeDocument/2006/relationships/diagramQuickStyle" Target="diagrams/quickStyle1.xml"/><Relationship Id="rId57" Type="http://schemas.openxmlformats.org/officeDocument/2006/relationships/hyperlink" Target="https://cyda.org.au/cydas-submission-to-the-education-departments-national-vision-for-early-childhood-education-and-care/" TargetMode="External"/><Relationship Id="rId10" Type="http://schemas.openxmlformats.org/officeDocument/2006/relationships/endnotes" Target="endnotes.xml"/><Relationship Id="rId31" Type="http://schemas.openxmlformats.org/officeDocument/2006/relationships/hyperlink" Target="https://www.education.gov.au/early-childhood/resources/inclusion-support-program-review-final-report" TargetMode="External"/><Relationship Id="rId44" Type="http://schemas.openxmlformats.org/officeDocument/2006/relationships/hyperlink" Target="https://www.disabilitygateway.gov.au/ads" TargetMode="External"/><Relationship Id="rId52" Type="http://schemas.openxmlformats.org/officeDocument/2006/relationships/hyperlink" Target="https://www.cyda.org.au/resources/details/352/report-taking-the-first-step-in-an-inclusive-life-experiences-of-australian-early-childhood-education-and-care" TargetMode="External"/><Relationship Id="rId60" Type="http://schemas.openxmlformats.org/officeDocument/2006/relationships/hyperlink" Target="https://www.cyda.org.au/resources/details/372/cyda-s-pre-budget-submission-2023-24" TargetMode="External"/><Relationship Id="rId65" Type="http://schemas.openxmlformats.org/officeDocument/2006/relationships/hyperlink" Target="https://cyda.org.au/resources/early-childhood-inclusion/early-childhood-webinars/" TargetMode="External"/><Relationship Id="rId73" Type="http://schemas.openxmlformats.org/officeDocument/2006/relationships/hyperlink" Target="https://www.cyda.org.au/resources/details/233/building-strong-families"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4.png"/><Relationship Id="rId39" Type="http://schemas.openxmlformats.org/officeDocument/2006/relationships/hyperlink" Target="https://www.ndis.gov.au/understanding/families-and-carers/how-we-can-help-carers" TargetMode="External"/><Relationship Id="rId34" Type="http://schemas.openxmlformats.org/officeDocument/2006/relationships/hyperlink" Target="https://www.pm.gov.au/media/meeting-national-cabinet-federation-working-australia" TargetMode="External"/><Relationship Id="rId50" Type="http://schemas.openxmlformats.org/officeDocument/2006/relationships/diagramColors" Target="diagrams/colors1.xml"/><Relationship Id="rId55" Type="http://schemas.openxmlformats.org/officeDocument/2006/relationships/hyperlink" Target="https://www.cyda.org.au/resources/details/299/national-framework-for-protecting-australia-s-children-2009-2020" TargetMode="External"/><Relationship Id="rId76" Type="http://schemas.openxmlformats.org/officeDocument/2006/relationships/hyperlink" Target="https://www.cyda.org.au/resources/details/59/addressing-ableism-in-education" TargetMode="External"/><Relationship Id="rId7" Type="http://schemas.openxmlformats.org/officeDocument/2006/relationships/settings" Target="settings.xml"/><Relationship Id="rId71" Type="http://schemas.openxmlformats.org/officeDocument/2006/relationships/hyperlink" Target="https://www.cyda.org.au/resources/details/229/services-and-supports-in-the-early-years" TargetMode="External"/><Relationship Id="rId2" Type="http://schemas.openxmlformats.org/officeDocument/2006/relationships/customXml" Target="../customXml/item2.xml"/><Relationship Id="rId29" Type="http://schemas.openxmlformats.org/officeDocument/2006/relationships/hyperlink" Target="https://www.education.gov.au/early-childhood/preschool/preschool-reform-agreemen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8" Type="http://schemas.openxmlformats.org/officeDocument/2006/relationships/hyperlink" Target="https://www.ndis.gov.au/about-us/strategies/cultural-and-linguistic-diversity-strategy" TargetMode="External"/><Relationship Id="rId13" Type="http://schemas.openxmlformats.org/officeDocument/2006/relationships/hyperlink" Target="https://www.youtube.com/watch?v=SxrS7-I_sMQ" TargetMode="External"/><Relationship Id="rId3" Type="http://schemas.openxmlformats.org/officeDocument/2006/relationships/hyperlink" Target="https://disability.royalcommission.gov.au/document-library" TargetMode="External"/><Relationship Id="rId7" Type="http://schemas.openxmlformats.org/officeDocument/2006/relationships/hyperlink" Target="https://www.ndis.gov.au/about-us/strategies/first-nations-strategy" TargetMode="External"/><Relationship Id="rId12" Type="http://schemas.openxmlformats.org/officeDocument/2006/relationships/hyperlink" Target="https://research-repository.griffith.edu.au/handle/10072/3714" TargetMode="External"/><Relationship Id="rId17" Type="http://schemas.openxmlformats.org/officeDocument/2006/relationships/hyperlink" Target="https://www.transitiontoschoolresource.org.au/tts-content/children/" TargetMode="External"/><Relationship Id="rId2" Type="http://schemas.openxmlformats.org/officeDocument/2006/relationships/hyperlink" Target="https://www.cdc.gov/nchs/products/databriefs/db431.htm" TargetMode="External"/><Relationship Id="rId16" Type="http://schemas.openxmlformats.org/officeDocument/2006/relationships/hyperlink" Target="https://www.inclusionaustralia.org.au/resource/open-employment-and-the-polished-pathway/" TargetMode="External"/><Relationship Id="rId1" Type="http://schemas.openxmlformats.org/officeDocument/2006/relationships/hyperlink" Target="https://www.inclusionaustralia.org.au/resource/open-employment-and-the-polished-pathway/" TargetMode="External"/><Relationship Id="rId6" Type="http://schemas.openxmlformats.org/officeDocument/2006/relationships/hyperlink" Target="https://www.disabilitygateway.gov.au/sites/default/files/documents/2021-11/1786-australias-disability.pdf" TargetMode="External"/><Relationship Id="rId11" Type="http://schemas.openxmlformats.org/officeDocument/2006/relationships/hyperlink" Target="https://cyda.org.au/wp-content/uploads/2024/01/SUB_DraftVisionForECEC_20230406.pdf" TargetMode="External"/><Relationship Id="rId5" Type="http://schemas.openxmlformats.org/officeDocument/2006/relationships/hyperlink" Target="https://universaldesign.ie/what-is-universal-design/" TargetMode="External"/><Relationship Id="rId15" Type="http://schemas.openxmlformats.org/officeDocument/2006/relationships/hyperlink" Target="https://sheribyrnehaber.medium.com/are-you-ready-to-be-anti-ableist-in-2021-239103637949" TargetMode="External"/><Relationship Id="rId10" Type="http://schemas.openxmlformats.org/officeDocument/2006/relationships/hyperlink" Target="C://Users/dulahettiarachchi/Downloads/Final%20Report%20-%20Review%20of%20the%20Inclusion%20Support%20Program.pdf" TargetMode="External"/><Relationship Id="rId4" Type="http://schemas.openxmlformats.org/officeDocument/2006/relationships/hyperlink" Target="https://www.unicef.org/child-rights-convention/convention-text" TargetMode="External"/><Relationship Id="rId9" Type="http://schemas.openxmlformats.org/officeDocument/2006/relationships/hyperlink" Target="https://www.education.gov.au/early-childhood/announcements/report-now-available-2021-australian-early-development-census" TargetMode="External"/><Relationship Id="rId14" Type="http://schemas.openxmlformats.org/officeDocument/2006/relationships/hyperlink" Target="https://documents.uow.edu.au/content/groups/public/@web/@law/@lirc/documents/doc/uow166211.pdf"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B2F60A-EA2D-4235-BE49-9B39F4F63DFC}" type="doc">
      <dgm:prSet loTypeId="urn:microsoft.com/office/officeart/2005/8/layout/equation1" loCatId="relationship" qsTypeId="urn:microsoft.com/office/officeart/2005/8/quickstyle/simple1" qsCatId="simple" csTypeId="urn:microsoft.com/office/officeart/2005/8/colors/colorful4" csCatId="colorful" phldr="1"/>
      <dgm:spPr/>
    </dgm:pt>
    <dgm:pt modelId="{014CC7A6-35FB-443D-8F85-C3C874137F12}">
      <dgm:prSet phldrT="[Text]" custT="1"/>
      <dgm:spPr>
        <a:xfrm>
          <a:off x="347" y="468459"/>
          <a:ext cx="701967" cy="701967"/>
        </a:xfrm>
        <a:prstGeom prst="ellipse">
          <a:avLst/>
        </a:prstGeom>
        <a:solidFill>
          <a:srgbClr val="DEE56D">
            <a:hueOff val="0"/>
            <a:satOff val="0"/>
            <a:lumOff val="0"/>
            <a:alphaOff val="0"/>
          </a:srgbClr>
        </a:solidFill>
        <a:ln w="12700" cap="flat" cmpd="sng" algn="ctr">
          <a:solidFill>
            <a:srgbClr val="FFFFFF">
              <a:hueOff val="0"/>
              <a:satOff val="0"/>
              <a:lumOff val="0"/>
              <a:alphaOff val="0"/>
            </a:srgbClr>
          </a:solidFill>
          <a:prstDash val="solid"/>
          <a:miter lim="800000"/>
        </a:ln>
        <a:effectLst/>
      </dgm:spPr>
      <dgm:t>
        <a:bodyPr/>
        <a:lstStyle/>
        <a:p>
          <a:pPr>
            <a:buNone/>
          </a:pPr>
          <a:r>
            <a:rPr lang="en-AU" sz="900">
              <a:solidFill>
                <a:srgbClr val="000000"/>
              </a:solidFill>
              <a:latin typeface="Calibri" panose="020F0502020204030204"/>
              <a:ea typeface="+mn-ea"/>
              <a:cs typeface="+mn-cs"/>
            </a:rPr>
            <a:t>Ready families</a:t>
          </a:r>
        </a:p>
      </dgm:t>
    </dgm:pt>
    <dgm:pt modelId="{1BC7D48B-E5BB-494A-B4F2-DE7521BCFDF4}" type="parTrans" cxnId="{ECC5779B-873A-4413-A9A4-D84CDE6DC149}">
      <dgm:prSet/>
      <dgm:spPr/>
      <dgm:t>
        <a:bodyPr/>
        <a:lstStyle/>
        <a:p>
          <a:endParaRPr lang="en-AU" sz="2400">
            <a:solidFill>
              <a:schemeClr val="tx1"/>
            </a:solidFill>
          </a:endParaRPr>
        </a:p>
      </dgm:t>
    </dgm:pt>
    <dgm:pt modelId="{161984EF-179C-47CF-910A-32D63BB9C960}" type="sibTrans" cxnId="{ECC5779B-873A-4413-A9A4-D84CDE6DC149}">
      <dgm:prSet custT="1"/>
      <dgm:spPr>
        <a:xfrm>
          <a:off x="759315" y="615872"/>
          <a:ext cx="407141" cy="407141"/>
        </a:xfrm>
        <a:prstGeom prst="mathPlus">
          <a:avLst/>
        </a:prstGeom>
        <a:solidFill>
          <a:srgbClr val="DEE56D">
            <a:hueOff val="0"/>
            <a:satOff val="0"/>
            <a:lumOff val="0"/>
            <a:alphaOff val="0"/>
          </a:srgbClr>
        </a:solidFill>
        <a:ln>
          <a:noFill/>
        </a:ln>
        <a:effectLst/>
      </dgm:spPr>
      <dgm:t>
        <a:bodyPr/>
        <a:lstStyle/>
        <a:p>
          <a:pPr>
            <a:buNone/>
          </a:pPr>
          <a:endParaRPr lang="en-AU" sz="700">
            <a:solidFill>
              <a:srgbClr val="000000"/>
            </a:solidFill>
            <a:latin typeface="Calibri" panose="020F0502020204030204"/>
            <a:ea typeface="+mn-ea"/>
            <a:cs typeface="+mn-cs"/>
          </a:endParaRPr>
        </a:p>
      </dgm:t>
    </dgm:pt>
    <dgm:pt modelId="{0D99C941-DB66-40E5-B83E-D67B81EDD576}">
      <dgm:prSet phldrT="[Text]" custT="1"/>
      <dgm:spPr>
        <a:xfrm>
          <a:off x="1223456" y="468459"/>
          <a:ext cx="701967" cy="701967"/>
        </a:xfrm>
        <a:prstGeom prst="ellipse">
          <a:avLst/>
        </a:prstGeom>
        <a:solidFill>
          <a:srgbClr val="DEE56D">
            <a:hueOff val="888875"/>
            <a:satOff val="-7510"/>
            <a:lumOff val="-2304"/>
            <a:alphaOff val="0"/>
          </a:srgbClr>
        </a:solidFill>
        <a:ln w="12700" cap="flat" cmpd="sng" algn="ctr">
          <a:solidFill>
            <a:srgbClr val="FFFFFF">
              <a:hueOff val="0"/>
              <a:satOff val="0"/>
              <a:lumOff val="0"/>
              <a:alphaOff val="0"/>
            </a:srgbClr>
          </a:solidFill>
          <a:prstDash val="solid"/>
          <a:miter lim="800000"/>
        </a:ln>
        <a:effectLst/>
      </dgm:spPr>
      <dgm:t>
        <a:bodyPr/>
        <a:lstStyle/>
        <a:p>
          <a:pPr>
            <a:buNone/>
          </a:pPr>
          <a:r>
            <a:rPr lang="en-AU" sz="900">
              <a:solidFill>
                <a:srgbClr val="000000"/>
              </a:solidFill>
              <a:latin typeface="Calibri" panose="020F0502020204030204"/>
              <a:ea typeface="+mn-ea"/>
              <a:cs typeface="+mn-cs"/>
            </a:rPr>
            <a:t>Ready early childhood services</a:t>
          </a:r>
        </a:p>
      </dgm:t>
    </dgm:pt>
    <dgm:pt modelId="{D79A22FE-14E0-496B-99BB-7660F5220C41}" type="parTrans" cxnId="{33C8013C-811D-4932-BA4B-8E250D0E5BE8}">
      <dgm:prSet/>
      <dgm:spPr/>
      <dgm:t>
        <a:bodyPr/>
        <a:lstStyle/>
        <a:p>
          <a:endParaRPr lang="en-AU" sz="2400">
            <a:solidFill>
              <a:schemeClr val="tx1"/>
            </a:solidFill>
          </a:endParaRPr>
        </a:p>
      </dgm:t>
    </dgm:pt>
    <dgm:pt modelId="{8AE357BF-2144-4F37-A552-EEBCAE2068EA}" type="sibTrans" cxnId="{33C8013C-811D-4932-BA4B-8E250D0E5BE8}">
      <dgm:prSet custT="1"/>
      <dgm:spPr>
        <a:xfrm>
          <a:off x="1982424" y="615872"/>
          <a:ext cx="407141" cy="407141"/>
        </a:xfrm>
        <a:prstGeom prst="mathPlus">
          <a:avLst/>
        </a:prstGeom>
        <a:solidFill>
          <a:srgbClr val="DEE56D">
            <a:hueOff val="1185167"/>
            <a:satOff val="-10014"/>
            <a:lumOff val="-3072"/>
            <a:alphaOff val="0"/>
          </a:srgbClr>
        </a:solidFill>
        <a:ln>
          <a:noFill/>
        </a:ln>
        <a:effectLst/>
      </dgm:spPr>
      <dgm:t>
        <a:bodyPr/>
        <a:lstStyle/>
        <a:p>
          <a:pPr>
            <a:buNone/>
          </a:pPr>
          <a:endParaRPr lang="en-AU" sz="700">
            <a:solidFill>
              <a:srgbClr val="000000"/>
            </a:solidFill>
            <a:latin typeface="Calibri" panose="020F0502020204030204"/>
            <a:ea typeface="+mn-ea"/>
            <a:cs typeface="+mn-cs"/>
          </a:endParaRPr>
        </a:p>
      </dgm:t>
    </dgm:pt>
    <dgm:pt modelId="{154ED7A2-7D9C-4754-9856-ADD24DE76329}">
      <dgm:prSet phldrT="[Text]" custT="1"/>
      <dgm:spPr>
        <a:xfrm>
          <a:off x="5135776" y="468459"/>
          <a:ext cx="701967" cy="701967"/>
        </a:xfrm>
        <a:prstGeom prst="ellipse">
          <a:avLst/>
        </a:prstGeom>
        <a:solidFill>
          <a:srgbClr val="DEE56D">
            <a:hueOff val="3555502"/>
            <a:satOff val="-30041"/>
            <a:lumOff val="-9216"/>
            <a:alphaOff val="0"/>
          </a:srgbClr>
        </a:solidFill>
        <a:ln w="12700" cap="flat" cmpd="sng" algn="ctr">
          <a:solidFill>
            <a:srgbClr val="FFFFFF">
              <a:hueOff val="0"/>
              <a:satOff val="0"/>
              <a:lumOff val="0"/>
              <a:alphaOff val="0"/>
            </a:srgbClr>
          </a:solidFill>
          <a:prstDash val="solid"/>
          <a:miter lim="800000"/>
        </a:ln>
        <a:effectLst/>
      </dgm:spPr>
      <dgm:t>
        <a:bodyPr/>
        <a:lstStyle/>
        <a:p>
          <a:pPr>
            <a:buNone/>
          </a:pPr>
          <a:r>
            <a:rPr lang="en-AU" sz="1000" b="1">
              <a:solidFill>
                <a:srgbClr val="000000"/>
              </a:solidFill>
              <a:latin typeface="Calibri" panose="020F0502020204030204"/>
              <a:ea typeface="+mn-ea"/>
              <a:cs typeface="+mn-cs"/>
            </a:rPr>
            <a:t>Ready children</a:t>
          </a:r>
        </a:p>
      </dgm:t>
    </dgm:pt>
    <dgm:pt modelId="{7C3593A6-DC18-44D1-BEB1-80572302DE78}" type="parTrans" cxnId="{09A675D2-D596-4EC6-9766-25DA48599055}">
      <dgm:prSet/>
      <dgm:spPr/>
      <dgm:t>
        <a:bodyPr/>
        <a:lstStyle/>
        <a:p>
          <a:endParaRPr lang="en-AU" sz="2400">
            <a:solidFill>
              <a:schemeClr val="tx1"/>
            </a:solidFill>
          </a:endParaRPr>
        </a:p>
      </dgm:t>
    </dgm:pt>
    <dgm:pt modelId="{3829019C-58CF-43E8-84F0-BCF3D6AD7BB7}" type="sibTrans" cxnId="{09A675D2-D596-4EC6-9766-25DA48599055}">
      <dgm:prSet/>
      <dgm:spPr/>
      <dgm:t>
        <a:bodyPr/>
        <a:lstStyle/>
        <a:p>
          <a:endParaRPr lang="en-AU" sz="2400">
            <a:solidFill>
              <a:schemeClr val="tx1"/>
            </a:solidFill>
          </a:endParaRPr>
        </a:p>
      </dgm:t>
    </dgm:pt>
    <dgm:pt modelId="{C4F34592-9218-4391-B4A7-353C093A179E}">
      <dgm:prSet phldrT="[Text]" custT="1"/>
      <dgm:spPr>
        <a:xfrm>
          <a:off x="2446565" y="358267"/>
          <a:ext cx="944961" cy="922350"/>
        </a:xfrm>
        <a:prstGeom prst="ellipse">
          <a:avLst/>
        </a:prstGeom>
        <a:solidFill>
          <a:srgbClr val="DEE56D">
            <a:hueOff val="1777751"/>
            <a:satOff val="-15020"/>
            <a:lumOff val="-4608"/>
            <a:alphaOff val="0"/>
          </a:srgbClr>
        </a:solidFill>
        <a:ln w="12700" cap="flat" cmpd="sng" algn="ctr">
          <a:solidFill>
            <a:srgbClr val="FFFFFF">
              <a:hueOff val="0"/>
              <a:satOff val="0"/>
              <a:lumOff val="0"/>
              <a:alphaOff val="0"/>
            </a:srgbClr>
          </a:solidFill>
          <a:prstDash val="solid"/>
          <a:miter lim="800000"/>
        </a:ln>
        <a:effectLst/>
      </dgm:spPr>
      <dgm:t>
        <a:bodyPr/>
        <a:lstStyle/>
        <a:p>
          <a:pPr>
            <a:buNone/>
          </a:pPr>
          <a:r>
            <a:rPr lang="en-AU" sz="900">
              <a:solidFill>
                <a:srgbClr val="000000"/>
              </a:solidFill>
              <a:latin typeface="Calibri" panose="020F0502020204030204"/>
              <a:ea typeface="+mn-ea"/>
              <a:cs typeface="+mn-cs"/>
            </a:rPr>
            <a:t>Ready communities</a:t>
          </a:r>
        </a:p>
      </dgm:t>
    </dgm:pt>
    <dgm:pt modelId="{341F32B0-4CAD-4913-9835-E744BBBD8F9C}" type="parTrans" cxnId="{19E5BF3B-0313-449E-A444-ABA5DBBC94E0}">
      <dgm:prSet/>
      <dgm:spPr/>
      <dgm:t>
        <a:bodyPr/>
        <a:lstStyle/>
        <a:p>
          <a:endParaRPr lang="en-AU" sz="2400">
            <a:solidFill>
              <a:schemeClr val="tx1"/>
            </a:solidFill>
          </a:endParaRPr>
        </a:p>
      </dgm:t>
    </dgm:pt>
    <dgm:pt modelId="{85A67164-1A00-45E5-94B5-A2E3BBAF7303}" type="sibTrans" cxnId="{19E5BF3B-0313-449E-A444-ABA5DBBC94E0}">
      <dgm:prSet custT="1"/>
      <dgm:spPr>
        <a:xfrm>
          <a:off x="3448526" y="615872"/>
          <a:ext cx="407141" cy="407141"/>
        </a:xfrm>
        <a:prstGeom prst="mathPlus">
          <a:avLst/>
        </a:prstGeom>
        <a:solidFill>
          <a:srgbClr val="DEE56D">
            <a:hueOff val="2370335"/>
            <a:satOff val="-20027"/>
            <a:lumOff val="-6144"/>
            <a:alphaOff val="0"/>
          </a:srgbClr>
        </a:solidFill>
        <a:ln>
          <a:noFill/>
        </a:ln>
        <a:effectLst/>
      </dgm:spPr>
      <dgm:t>
        <a:bodyPr/>
        <a:lstStyle/>
        <a:p>
          <a:pPr>
            <a:buNone/>
          </a:pPr>
          <a:endParaRPr lang="en-AU" sz="700">
            <a:solidFill>
              <a:srgbClr val="000000"/>
            </a:solidFill>
            <a:latin typeface="Calibri" panose="020F0502020204030204"/>
            <a:ea typeface="+mn-ea"/>
            <a:cs typeface="+mn-cs"/>
          </a:endParaRPr>
        </a:p>
      </dgm:t>
    </dgm:pt>
    <dgm:pt modelId="{24526FC8-BB3A-4794-9AD7-9CA0F6D649F6}">
      <dgm:prSet phldrT="[Text]" custT="1"/>
      <dgm:spPr>
        <a:xfrm>
          <a:off x="3912667" y="468459"/>
          <a:ext cx="701967" cy="701967"/>
        </a:xfrm>
        <a:prstGeom prst="ellipse">
          <a:avLst/>
        </a:prstGeom>
        <a:solidFill>
          <a:srgbClr val="DEE56D">
            <a:hueOff val="2666627"/>
            <a:satOff val="-22531"/>
            <a:lumOff val="-6912"/>
            <a:alphaOff val="0"/>
          </a:srgbClr>
        </a:solidFill>
        <a:ln w="12700" cap="flat" cmpd="sng" algn="ctr">
          <a:solidFill>
            <a:srgbClr val="FFFFFF">
              <a:hueOff val="0"/>
              <a:satOff val="0"/>
              <a:lumOff val="0"/>
              <a:alphaOff val="0"/>
            </a:srgbClr>
          </a:solidFill>
          <a:prstDash val="solid"/>
          <a:miter lim="800000"/>
        </a:ln>
        <a:effectLst/>
      </dgm:spPr>
      <dgm:t>
        <a:bodyPr/>
        <a:lstStyle/>
        <a:p>
          <a:pPr>
            <a:buNone/>
          </a:pPr>
          <a:r>
            <a:rPr lang="en-AU" sz="900">
              <a:solidFill>
                <a:srgbClr val="000000"/>
              </a:solidFill>
              <a:latin typeface="Calibri" panose="020F0502020204030204"/>
              <a:ea typeface="+mn-ea"/>
              <a:cs typeface="+mn-cs"/>
            </a:rPr>
            <a:t>Ready schools</a:t>
          </a:r>
        </a:p>
      </dgm:t>
    </dgm:pt>
    <dgm:pt modelId="{AB12EFE6-C8D2-43E6-905B-889B9CC3AB20}" type="parTrans" cxnId="{E92010EA-CC31-4D55-BB19-7FB9417BAECB}">
      <dgm:prSet/>
      <dgm:spPr/>
      <dgm:t>
        <a:bodyPr/>
        <a:lstStyle/>
        <a:p>
          <a:endParaRPr lang="en-AU" sz="2400">
            <a:solidFill>
              <a:schemeClr val="tx1"/>
            </a:solidFill>
          </a:endParaRPr>
        </a:p>
      </dgm:t>
    </dgm:pt>
    <dgm:pt modelId="{E0355218-FBEC-47F0-A131-EDE7FBC9885B}" type="sibTrans" cxnId="{E92010EA-CC31-4D55-BB19-7FB9417BAECB}">
      <dgm:prSet custT="1"/>
      <dgm:spPr>
        <a:xfrm>
          <a:off x="4671635" y="615872"/>
          <a:ext cx="407141" cy="407141"/>
        </a:xfrm>
        <a:prstGeom prst="mathEqual">
          <a:avLst/>
        </a:prstGeom>
        <a:solidFill>
          <a:srgbClr val="DEE56D">
            <a:hueOff val="3555502"/>
            <a:satOff val="-30041"/>
            <a:lumOff val="-9216"/>
            <a:alphaOff val="0"/>
          </a:srgbClr>
        </a:solidFill>
        <a:ln>
          <a:noFill/>
        </a:ln>
        <a:effectLst/>
      </dgm:spPr>
      <dgm:t>
        <a:bodyPr/>
        <a:lstStyle/>
        <a:p>
          <a:pPr>
            <a:buNone/>
          </a:pPr>
          <a:endParaRPr lang="en-AU" sz="700">
            <a:solidFill>
              <a:srgbClr val="000000"/>
            </a:solidFill>
            <a:latin typeface="Calibri" panose="020F0502020204030204"/>
            <a:ea typeface="+mn-ea"/>
            <a:cs typeface="+mn-cs"/>
          </a:endParaRPr>
        </a:p>
      </dgm:t>
    </dgm:pt>
    <dgm:pt modelId="{883D940C-299B-4361-AD3E-0268D7D27B5E}" type="pres">
      <dgm:prSet presAssocID="{14B2F60A-EA2D-4235-BE49-9B39F4F63DFC}" presName="linearFlow" presStyleCnt="0">
        <dgm:presLayoutVars>
          <dgm:dir/>
          <dgm:resizeHandles val="exact"/>
        </dgm:presLayoutVars>
      </dgm:prSet>
      <dgm:spPr/>
    </dgm:pt>
    <dgm:pt modelId="{CAE2CF2C-927E-4DD6-9E20-2F21FABC7C7F}" type="pres">
      <dgm:prSet presAssocID="{014CC7A6-35FB-443D-8F85-C3C874137F12}" presName="node" presStyleLbl="node1" presStyleIdx="0" presStyleCnt="5">
        <dgm:presLayoutVars>
          <dgm:bulletEnabled val="1"/>
        </dgm:presLayoutVars>
      </dgm:prSet>
      <dgm:spPr/>
    </dgm:pt>
    <dgm:pt modelId="{4DBB9701-F7B8-4C34-B392-74B59CE2FE33}" type="pres">
      <dgm:prSet presAssocID="{161984EF-179C-47CF-910A-32D63BB9C960}" presName="spacerL" presStyleCnt="0"/>
      <dgm:spPr/>
    </dgm:pt>
    <dgm:pt modelId="{C1AC0CCA-B381-4C74-85F9-C5F15510EF6A}" type="pres">
      <dgm:prSet presAssocID="{161984EF-179C-47CF-910A-32D63BB9C960}" presName="sibTrans" presStyleLbl="sibTrans2D1" presStyleIdx="0" presStyleCnt="4"/>
      <dgm:spPr/>
    </dgm:pt>
    <dgm:pt modelId="{9B0C766E-8FA9-42FA-8AB7-BF529672B1C9}" type="pres">
      <dgm:prSet presAssocID="{161984EF-179C-47CF-910A-32D63BB9C960}" presName="spacerR" presStyleCnt="0"/>
      <dgm:spPr/>
    </dgm:pt>
    <dgm:pt modelId="{725B3BEF-DEEC-4DE2-A7DD-50B2DC873A7E}" type="pres">
      <dgm:prSet presAssocID="{0D99C941-DB66-40E5-B83E-D67B81EDD576}" presName="node" presStyleLbl="node1" presStyleIdx="1" presStyleCnt="5">
        <dgm:presLayoutVars>
          <dgm:bulletEnabled val="1"/>
        </dgm:presLayoutVars>
      </dgm:prSet>
      <dgm:spPr/>
    </dgm:pt>
    <dgm:pt modelId="{AF0DB589-D867-465C-8628-865BF07CEBE5}" type="pres">
      <dgm:prSet presAssocID="{8AE357BF-2144-4F37-A552-EEBCAE2068EA}" presName="spacerL" presStyleCnt="0"/>
      <dgm:spPr/>
    </dgm:pt>
    <dgm:pt modelId="{96929124-8E23-49CA-9FC7-EA6A58A7985B}" type="pres">
      <dgm:prSet presAssocID="{8AE357BF-2144-4F37-A552-EEBCAE2068EA}" presName="sibTrans" presStyleLbl="sibTrans2D1" presStyleIdx="1" presStyleCnt="4"/>
      <dgm:spPr/>
    </dgm:pt>
    <dgm:pt modelId="{F0A441BF-5C2A-45A9-B8DA-CA385C6E99ED}" type="pres">
      <dgm:prSet presAssocID="{8AE357BF-2144-4F37-A552-EEBCAE2068EA}" presName="spacerR" presStyleCnt="0"/>
      <dgm:spPr/>
    </dgm:pt>
    <dgm:pt modelId="{AAD8EEBD-4192-4C8A-8048-98ED12C91F9D}" type="pres">
      <dgm:prSet presAssocID="{C4F34592-9218-4391-B4A7-353C093A179E}" presName="node" presStyleLbl="node1" presStyleIdx="2" presStyleCnt="5" custScaleX="134616" custScaleY="131395">
        <dgm:presLayoutVars>
          <dgm:bulletEnabled val="1"/>
        </dgm:presLayoutVars>
      </dgm:prSet>
      <dgm:spPr/>
    </dgm:pt>
    <dgm:pt modelId="{8FB7703D-F492-4148-B5EB-0ABA78497315}" type="pres">
      <dgm:prSet presAssocID="{85A67164-1A00-45E5-94B5-A2E3BBAF7303}" presName="spacerL" presStyleCnt="0"/>
      <dgm:spPr/>
    </dgm:pt>
    <dgm:pt modelId="{185FCC5B-D478-421A-AAC2-0EB42304D562}" type="pres">
      <dgm:prSet presAssocID="{85A67164-1A00-45E5-94B5-A2E3BBAF7303}" presName="sibTrans" presStyleLbl="sibTrans2D1" presStyleIdx="2" presStyleCnt="4"/>
      <dgm:spPr/>
    </dgm:pt>
    <dgm:pt modelId="{B0760267-D15C-4620-9438-42C943926206}" type="pres">
      <dgm:prSet presAssocID="{85A67164-1A00-45E5-94B5-A2E3BBAF7303}" presName="spacerR" presStyleCnt="0"/>
      <dgm:spPr/>
    </dgm:pt>
    <dgm:pt modelId="{8EAA41E6-0208-42AA-ABBC-554304E120C2}" type="pres">
      <dgm:prSet presAssocID="{24526FC8-BB3A-4794-9AD7-9CA0F6D649F6}" presName="node" presStyleLbl="node1" presStyleIdx="3" presStyleCnt="5">
        <dgm:presLayoutVars>
          <dgm:bulletEnabled val="1"/>
        </dgm:presLayoutVars>
      </dgm:prSet>
      <dgm:spPr/>
    </dgm:pt>
    <dgm:pt modelId="{5A026864-166C-42D8-A762-767EA7EB8021}" type="pres">
      <dgm:prSet presAssocID="{E0355218-FBEC-47F0-A131-EDE7FBC9885B}" presName="spacerL" presStyleCnt="0"/>
      <dgm:spPr/>
    </dgm:pt>
    <dgm:pt modelId="{4AC3F01C-87F9-4284-97BA-38E4DBCD8D43}" type="pres">
      <dgm:prSet presAssocID="{E0355218-FBEC-47F0-A131-EDE7FBC9885B}" presName="sibTrans" presStyleLbl="sibTrans2D1" presStyleIdx="3" presStyleCnt="4"/>
      <dgm:spPr/>
    </dgm:pt>
    <dgm:pt modelId="{1BB27511-789A-4849-8901-0551A98E0664}" type="pres">
      <dgm:prSet presAssocID="{E0355218-FBEC-47F0-A131-EDE7FBC9885B}" presName="spacerR" presStyleCnt="0"/>
      <dgm:spPr/>
    </dgm:pt>
    <dgm:pt modelId="{59FEB0EE-51DB-4D46-94AA-CE6B67BA93FC}" type="pres">
      <dgm:prSet presAssocID="{154ED7A2-7D9C-4754-9856-ADD24DE76329}" presName="node" presStyleLbl="node1" presStyleIdx="4" presStyleCnt="5">
        <dgm:presLayoutVars>
          <dgm:bulletEnabled val="1"/>
        </dgm:presLayoutVars>
      </dgm:prSet>
      <dgm:spPr/>
    </dgm:pt>
  </dgm:ptLst>
  <dgm:cxnLst>
    <dgm:cxn modelId="{83094033-C1C8-4D91-B740-705510D635DB}" type="presOf" srcId="{C4F34592-9218-4391-B4A7-353C093A179E}" destId="{AAD8EEBD-4192-4C8A-8048-98ED12C91F9D}" srcOrd="0" destOrd="0" presId="urn:microsoft.com/office/officeart/2005/8/layout/equation1"/>
    <dgm:cxn modelId="{19E5BF3B-0313-449E-A444-ABA5DBBC94E0}" srcId="{14B2F60A-EA2D-4235-BE49-9B39F4F63DFC}" destId="{C4F34592-9218-4391-B4A7-353C093A179E}" srcOrd="2" destOrd="0" parTransId="{341F32B0-4CAD-4913-9835-E744BBBD8F9C}" sibTransId="{85A67164-1A00-45E5-94B5-A2E3BBAF7303}"/>
    <dgm:cxn modelId="{33C8013C-811D-4932-BA4B-8E250D0E5BE8}" srcId="{14B2F60A-EA2D-4235-BE49-9B39F4F63DFC}" destId="{0D99C941-DB66-40E5-B83E-D67B81EDD576}" srcOrd="1" destOrd="0" parTransId="{D79A22FE-14E0-496B-99BB-7660F5220C41}" sibTransId="{8AE357BF-2144-4F37-A552-EEBCAE2068EA}"/>
    <dgm:cxn modelId="{0AA1C73E-643F-42B6-8C81-5387468CBF01}" type="presOf" srcId="{24526FC8-BB3A-4794-9AD7-9CA0F6D649F6}" destId="{8EAA41E6-0208-42AA-ABBC-554304E120C2}" srcOrd="0" destOrd="0" presId="urn:microsoft.com/office/officeart/2005/8/layout/equation1"/>
    <dgm:cxn modelId="{97125642-482F-425A-BD61-33D3FE9AD92A}" type="presOf" srcId="{8AE357BF-2144-4F37-A552-EEBCAE2068EA}" destId="{96929124-8E23-49CA-9FC7-EA6A58A7985B}" srcOrd="0" destOrd="0" presId="urn:microsoft.com/office/officeart/2005/8/layout/equation1"/>
    <dgm:cxn modelId="{6CE27543-75CC-47AD-BCE1-C3F9511F7D7A}" type="presOf" srcId="{014CC7A6-35FB-443D-8F85-C3C874137F12}" destId="{CAE2CF2C-927E-4DD6-9E20-2F21FABC7C7F}" srcOrd="0" destOrd="0" presId="urn:microsoft.com/office/officeart/2005/8/layout/equation1"/>
    <dgm:cxn modelId="{1C9EF754-2CFF-441D-AC3E-34EF402F8B68}" type="presOf" srcId="{154ED7A2-7D9C-4754-9856-ADD24DE76329}" destId="{59FEB0EE-51DB-4D46-94AA-CE6B67BA93FC}" srcOrd="0" destOrd="0" presId="urn:microsoft.com/office/officeart/2005/8/layout/equation1"/>
    <dgm:cxn modelId="{24D7E280-6D8E-4010-BE0C-74F4E42A3785}" type="presOf" srcId="{161984EF-179C-47CF-910A-32D63BB9C960}" destId="{C1AC0CCA-B381-4C74-85F9-C5F15510EF6A}" srcOrd="0" destOrd="0" presId="urn:microsoft.com/office/officeart/2005/8/layout/equation1"/>
    <dgm:cxn modelId="{32369C8A-7B73-440E-9B51-ED4B72BF5C7E}" type="presOf" srcId="{14B2F60A-EA2D-4235-BE49-9B39F4F63DFC}" destId="{883D940C-299B-4361-AD3E-0268D7D27B5E}" srcOrd="0" destOrd="0" presId="urn:microsoft.com/office/officeart/2005/8/layout/equation1"/>
    <dgm:cxn modelId="{2820AE8C-3CBF-478B-8783-B5D6C6718F08}" type="presOf" srcId="{85A67164-1A00-45E5-94B5-A2E3BBAF7303}" destId="{185FCC5B-D478-421A-AAC2-0EB42304D562}" srcOrd="0" destOrd="0" presId="urn:microsoft.com/office/officeart/2005/8/layout/equation1"/>
    <dgm:cxn modelId="{ECC5779B-873A-4413-A9A4-D84CDE6DC149}" srcId="{14B2F60A-EA2D-4235-BE49-9B39F4F63DFC}" destId="{014CC7A6-35FB-443D-8F85-C3C874137F12}" srcOrd="0" destOrd="0" parTransId="{1BC7D48B-E5BB-494A-B4F2-DE7521BCFDF4}" sibTransId="{161984EF-179C-47CF-910A-32D63BB9C960}"/>
    <dgm:cxn modelId="{515AB1CE-E2B9-4DE5-AF86-196087F33886}" type="presOf" srcId="{E0355218-FBEC-47F0-A131-EDE7FBC9885B}" destId="{4AC3F01C-87F9-4284-97BA-38E4DBCD8D43}" srcOrd="0" destOrd="0" presId="urn:microsoft.com/office/officeart/2005/8/layout/equation1"/>
    <dgm:cxn modelId="{09A675D2-D596-4EC6-9766-25DA48599055}" srcId="{14B2F60A-EA2D-4235-BE49-9B39F4F63DFC}" destId="{154ED7A2-7D9C-4754-9856-ADD24DE76329}" srcOrd="4" destOrd="0" parTransId="{7C3593A6-DC18-44D1-BEB1-80572302DE78}" sibTransId="{3829019C-58CF-43E8-84F0-BCF3D6AD7BB7}"/>
    <dgm:cxn modelId="{E92010EA-CC31-4D55-BB19-7FB9417BAECB}" srcId="{14B2F60A-EA2D-4235-BE49-9B39F4F63DFC}" destId="{24526FC8-BB3A-4794-9AD7-9CA0F6D649F6}" srcOrd="3" destOrd="0" parTransId="{AB12EFE6-C8D2-43E6-905B-889B9CC3AB20}" sibTransId="{E0355218-FBEC-47F0-A131-EDE7FBC9885B}"/>
    <dgm:cxn modelId="{97079EEA-FCAF-415F-A6C0-B3431F12A8D5}" type="presOf" srcId="{0D99C941-DB66-40E5-B83E-D67B81EDD576}" destId="{725B3BEF-DEEC-4DE2-A7DD-50B2DC873A7E}" srcOrd="0" destOrd="0" presId="urn:microsoft.com/office/officeart/2005/8/layout/equation1"/>
    <dgm:cxn modelId="{10DA13BD-E53F-40C0-B18B-1733240A0124}" type="presParOf" srcId="{883D940C-299B-4361-AD3E-0268D7D27B5E}" destId="{CAE2CF2C-927E-4DD6-9E20-2F21FABC7C7F}" srcOrd="0" destOrd="0" presId="urn:microsoft.com/office/officeart/2005/8/layout/equation1"/>
    <dgm:cxn modelId="{9D330B94-41D8-4F99-93D8-B38967AEB604}" type="presParOf" srcId="{883D940C-299B-4361-AD3E-0268D7D27B5E}" destId="{4DBB9701-F7B8-4C34-B392-74B59CE2FE33}" srcOrd="1" destOrd="0" presId="urn:microsoft.com/office/officeart/2005/8/layout/equation1"/>
    <dgm:cxn modelId="{D57D9DE5-FB64-4AAC-B088-E8638B928CCF}" type="presParOf" srcId="{883D940C-299B-4361-AD3E-0268D7D27B5E}" destId="{C1AC0CCA-B381-4C74-85F9-C5F15510EF6A}" srcOrd="2" destOrd="0" presId="urn:microsoft.com/office/officeart/2005/8/layout/equation1"/>
    <dgm:cxn modelId="{B1BA7EC4-63D1-482D-9F26-777E2F39F72B}" type="presParOf" srcId="{883D940C-299B-4361-AD3E-0268D7D27B5E}" destId="{9B0C766E-8FA9-42FA-8AB7-BF529672B1C9}" srcOrd="3" destOrd="0" presId="urn:microsoft.com/office/officeart/2005/8/layout/equation1"/>
    <dgm:cxn modelId="{F304A809-6B5A-41A3-A8EA-AE9A44EA482A}" type="presParOf" srcId="{883D940C-299B-4361-AD3E-0268D7D27B5E}" destId="{725B3BEF-DEEC-4DE2-A7DD-50B2DC873A7E}" srcOrd="4" destOrd="0" presId="urn:microsoft.com/office/officeart/2005/8/layout/equation1"/>
    <dgm:cxn modelId="{A33691B2-60A6-4C9A-B1DB-CD9E4F24CFE6}" type="presParOf" srcId="{883D940C-299B-4361-AD3E-0268D7D27B5E}" destId="{AF0DB589-D867-465C-8628-865BF07CEBE5}" srcOrd="5" destOrd="0" presId="urn:microsoft.com/office/officeart/2005/8/layout/equation1"/>
    <dgm:cxn modelId="{E87B6AB1-D638-49ED-ABB0-0D6635903D45}" type="presParOf" srcId="{883D940C-299B-4361-AD3E-0268D7D27B5E}" destId="{96929124-8E23-49CA-9FC7-EA6A58A7985B}" srcOrd="6" destOrd="0" presId="urn:microsoft.com/office/officeart/2005/8/layout/equation1"/>
    <dgm:cxn modelId="{F3281C27-8747-4F7D-872B-64A00F7D87C9}" type="presParOf" srcId="{883D940C-299B-4361-AD3E-0268D7D27B5E}" destId="{F0A441BF-5C2A-45A9-B8DA-CA385C6E99ED}" srcOrd="7" destOrd="0" presId="urn:microsoft.com/office/officeart/2005/8/layout/equation1"/>
    <dgm:cxn modelId="{C1E2D775-4E0A-491A-A397-05B7A899585E}" type="presParOf" srcId="{883D940C-299B-4361-AD3E-0268D7D27B5E}" destId="{AAD8EEBD-4192-4C8A-8048-98ED12C91F9D}" srcOrd="8" destOrd="0" presId="urn:microsoft.com/office/officeart/2005/8/layout/equation1"/>
    <dgm:cxn modelId="{AFB35816-4194-4827-BCBE-EB423E1172B1}" type="presParOf" srcId="{883D940C-299B-4361-AD3E-0268D7D27B5E}" destId="{8FB7703D-F492-4148-B5EB-0ABA78497315}" srcOrd="9" destOrd="0" presId="urn:microsoft.com/office/officeart/2005/8/layout/equation1"/>
    <dgm:cxn modelId="{9FB5D6DC-1281-4667-8493-E28CFAAFC08F}" type="presParOf" srcId="{883D940C-299B-4361-AD3E-0268D7D27B5E}" destId="{185FCC5B-D478-421A-AAC2-0EB42304D562}" srcOrd="10" destOrd="0" presId="urn:microsoft.com/office/officeart/2005/8/layout/equation1"/>
    <dgm:cxn modelId="{65290D7A-17CF-4A33-967C-684A2CE10FAD}" type="presParOf" srcId="{883D940C-299B-4361-AD3E-0268D7D27B5E}" destId="{B0760267-D15C-4620-9438-42C943926206}" srcOrd="11" destOrd="0" presId="urn:microsoft.com/office/officeart/2005/8/layout/equation1"/>
    <dgm:cxn modelId="{76843B99-DE4A-4742-A78F-820A9C3E42B1}" type="presParOf" srcId="{883D940C-299B-4361-AD3E-0268D7D27B5E}" destId="{8EAA41E6-0208-42AA-ABBC-554304E120C2}" srcOrd="12" destOrd="0" presId="urn:microsoft.com/office/officeart/2005/8/layout/equation1"/>
    <dgm:cxn modelId="{1A9726C0-7F13-4509-B883-227767525639}" type="presParOf" srcId="{883D940C-299B-4361-AD3E-0268D7D27B5E}" destId="{5A026864-166C-42D8-A762-767EA7EB8021}" srcOrd="13" destOrd="0" presId="urn:microsoft.com/office/officeart/2005/8/layout/equation1"/>
    <dgm:cxn modelId="{497782AE-0D67-40ED-9D23-9E6DEF179488}" type="presParOf" srcId="{883D940C-299B-4361-AD3E-0268D7D27B5E}" destId="{4AC3F01C-87F9-4284-97BA-38E4DBCD8D43}" srcOrd="14" destOrd="0" presId="urn:microsoft.com/office/officeart/2005/8/layout/equation1"/>
    <dgm:cxn modelId="{05BE7B96-3448-420E-863C-5020E037A367}" type="presParOf" srcId="{883D940C-299B-4361-AD3E-0268D7D27B5E}" destId="{1BB27511-789A-4849-8901-0551A98E0664}" srcOrd="15" destOrd="0" presId="urn:microsoft.com/office/officeart/2005/8/layout/equation1"/>
    <dgm:cxn modelId="{A2A50F50-E19E-4EE6-8FC0-52BC0A831C5F}" type="presParOf" srcId="{883D940C-299B-4361-AD3E-0268D7D27B5E}" destId="{59FEB0EE-51DB-4D46-94AA-CE6B67BA93FC}" srcOrd="16" destOrd="0" presId="urn:microsoft.com/office/officeart/2005/8/layout/equation1"/>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E2CF2C-927E-4DD6-9E20-2F21FABC7C7F}">
      <dsp:nvSpPr>
        <dsp:cNvPr id="0" name=""/>
        <dsp:cNvSpPr/>
      </dsp:nvSpPr>
      <dsp:spPr>
        <a:xfrm>
          <a:off x="344" y="392118"/>
          <a:ext cx="695947" cy="695947"/>
        </a:xfrm>
        <a:prstGeom prst="ellipse">
          <a:avLst/>
        </a:prstGeom>
        <a:solidFill>
          <a:srgbClr val="DEE56D">
            <a:hueOff val="0"/>
            <a:satOff val="0"/>
            <a:lumOff val="0"/>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AU" sz="900" kern="1200">
              <a:solidFill>
                <a:srgbClr val="000000"/>
              </a:solidFill>
              <a:latin typeface="Calibri" panose="020F0502020204030204"/>
              <a:ea typeface="+mn-ea"/>
              <a:cs typeface="+mn-cs"/>
            </a:rPr>
            <a:t>Ready families</a:t>
          </a:r>
        </a:p>
      </dsp:txBody>
      <dsp:txXfrm>
        <a:off x="102263" y="494037"/>
        <a:ext cx="492109" cy="492109"/>
      </dsp:txXfrm>
    </dsp:sp>
    <dsp:sp modelId="{C1AC0CCA-B381-4C74-85F9-C5F15510EF6A}">
      <dsp:nvSpPr>
        <dsp:cNvPr id="0" name=""/>
        <dsp:cNvSpPr/>
      </dsp:nvSpPr>
      <dsp:spPr>
        <a:xfrm>
          <a:off x="752803" y="538267"/>
          <a:ext cx="403649" cy="403649"/>
        </a:xfrm>
        <a:prstGeom prst="mathPlus">
          <a:avLst/>
        </a:prstGeom>
        <a:solidFill>
          <a:srgbClr val="DEE56D">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AU" sz="700" kern="1200">
            <a:solidFill>
              <a:srgbClr val="000000"/>
            </a:solidFill>
            <a:latin typeface="Calibri" panose="020F0502020204030204"/>
            <a:ea typeface="+mn-ea"/>
            <a:cs typeface="+mn-cs"/>
          </a:endParaRPr>
        </a:p>
      </dsp:txBody>
      <dsp:txXfrm>
        <a:off x="806307" y="692622"/>
        <a:ext cx="296641" cy="94939"/>
      </dsp:txXfrm>
    </dsp:sp>
    <dsp:sp modelId="{725B3BEF-DEEC-4DE2-A7DD-50B2DC873A7E}">
      <dsp:nvSpPr>
        <dsp:cNvPr id="0" name=""/>
        <dsp:cNvSpPr/>
      </dsp:nvSpPr>
      <dsp:spPr>
        <a:xfrm>
          <a:off x="1212964" y="392118"/>
          <a:ext cx="695947" cy="695947"/>
        </a:xfrm>
        <a:prstGeom prst="ellipse">
          <a:avLst/>
        </a:prstGeom>
        <a:solidFill>
          <a:srgbClr val="DEE56D">
            <a:hueOff val="888875"/>
            <a:satOff val="-7510"/>
            <a:lumOff val="-2304"/>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AU" sz="900" kern="1200">
              <a:solidFill>
                <a:srgbClr val="000000"/>
              </a:solidFill>
              <a:latin typeface="Calibri" panose="020F0502020204030204"/>
              <a:ea typeface="+mn-ea"/>
              <a:cs typeface="+mn-cs"/>
            </a:rPr>
            <a:t>Ready early childhood services</a:t>
          </a:r>
        </a:p>
      </dsp:txBody>
      <dsp:txXfrm>
        <a:off x="1314883" y="494037"/>
        <a:ext cx="492109" cy="492109"/>
      </dsp:txXfrm>
    </dsp:sp>
    <dsp:sp modelId="{96929124-8E23-49CA-9FC7-EA6A58A7985B}">
      <dsp:nvSpPr>
        <dsp:cNvPr id="0" name=""/>
        <dsp:cNvSpPr/>
      </dsp:nvSpPr>
      <dsp:spPr>
        <a:xfrm>
          <a:off x="1965423" y="538267"/>
          <a:ext cx="403649" cy="403649"/>
        </a:xfrm>
        <a:prstGeom prst="mathPlus">
          <a:avLst/>
        </a:prstGeom>
        <a:solidFill>
          <a:srgbClr val="DEE56D">
            <a:hueOff val="1185167"/>
            <a:satOff val="-10014"/>
            <a:lumOff val="-3072"/>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AU" sz="700" kern="1200">
            <a:solidFill>
              <a:srgbClr val="000000"/>
            </a:solidFill>
            <a:latin typeface="Calibri" panose="020F0502020204030204"/>
            <a:ea typeface="+mn-ea"/>
            <a:cs typeface="+mn-cs"/>
          </a:endParaRPr>
        </a:p>
      </dsp:txBody>
      <dsp:txXfrm>
        <a:off x="2018927" y="692622"/>
        <a:ext cx="296641" cy="94939"/>
      </dsp:txXfrm>
    </dsp:sp>
    <dsp:sp modelId="{AAD8EEBD-4192-4C8A-8048-98ED12C91F9D}">
      <dsp:nvSpPr>
        <dsp:cNvPr id="0" name=""/>
        <dsp:cNvSpPr/>
      </dsp:nvSpPr>
      <dsp:spPr>
        <a:xfrm>
          <a:off x="2425583" y="282872"/>
          <a:ext cx="936857" cy="914440"/>
        </a:xfrm>
        <a:prstGeom prst="ellipse">
          <a:avLst/>
        </a:prstGeom>
        <a:solidFill>
          <a:srgbClr val="DEE56D">
            <a:hueOff val="1777751"/>
            <a:satOff val="-15020"/>
            <a:lumOff val="-4608"/>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AU" sz="900" kern="1200">
              <a:solidFill>
                <a:srgbClr val="000000"/>
              </a:solidFill>
              <a:latin typeface="Calibri" panose="020F0502020204030204"/>
              <a:ea typeface="+mn-ea"/>
              <a:cs typeface="+mn-cs"/>
            </a:rPr>
            <a:t>Ready communities</a:t>
          </a:r>
        </a:p>
      </dsp:txBody>
      <dsp:txXfrm>
        <a:off x="2562783" y="416789"/>
        <a:ext cx="662457" cy="646606"/>
      </dsp:txXfrm>
    </dsp:sp>
    <dsp:sp modelId="{185FCC5B-D478-421A-AAC2-0EB42304D562}">
      <dsp:nvSpPr>
        <dsp:cNvPr id="0" name=""/>
        <dsp:cNvSpPr/>
      </dsp:nvSpPr>
      <dsp:spPr>
        <a:xfrm>
          <a:off x="3418952" y="538267"/>
          <a:ext cx="403649" cy="403649"/>
        </a:xfrm>
        <a:prstGeom prst="mathPlus">
          <a:avLst/>
        </a:prstGeom>
        <a:solidFill>
          <a:srgbClr val="DEE56D">
            <a:hueOff val="2370335"/>
            <a:satOff val="-20027"/>
            <a:lumOff val="-6144"/>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AU" sz="700" kern="1200">
            <a:solidFill>
              <a:srgbClr val="000000"/>
            </a:solidFill>
            <a:latin typeface="Calibri" panose="020F0502020204030204"/>
            <a:ea typeface="+mn-ea"/>
            <a:cs typeface="+mn-cs"/>
          </a:endParaRPr>
        </a:p>
      </dsp:txBody>
      <dsp:txXfrm>
        <a:off x="3472456" y="692622"/>
        <a:ext cx="296641" cy="94939"/>
      </dsp:txXfrm>
    </dsp:sp>
    <dsp:sp modelId="{8EAA41E6-0208-42AA-ABBC-554304E120C2}">
      <dsp:nvSpPr>
        <dsp:cNvPr id="0" name=""/>
        <dsp:cNvSpPr/>
      </dsp:nvSpPr>
      <dsp:spPr>
        <a:xfrm>
          <a:off x="3879112" y="392118"/>
          <a:ext cx="695947" cy="695947"/>
        </a:xfrm>
        <a:prstGeom prst="ellipse">
          <a:avLst/>
        </a:prstGeom>
        <a:solidFill>
          <a:srgbClr val="DEE56D">
            <a:hueOff val="2666627"/>
            <a:satOff val="-22531"/>
            <a:lumOff val="-6912"/>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AU" sz="900" kern="1200">
              <a:solidFill>
                <a:srgbClr val="000000"/>
              </a:solidFill>
              <a:latin typeface="Calibri" panose="020F0502020204030204"/>
              <a:ea typeface="+mn-ea"/>
              <a:cs typeface="+mn-cs"/>
            </a:rPr>
            <a:t>Ready schools</a:t>
          </a:r>
        </a:p>
      </dsp:txBody>
      <dsp:txXfrm>
        <a:off x="3981031" y="494037"/>
        <a:ext cx="492109" cy="492109"/>
      </dsp:txXfrm>
    </dsp:sp>
    <dsp:sp modelId="{4AC3F01C-87F9-4284-97BA-38E4DBCD8D43}">
      <dsp:nvSpPr>
        <dsp:cNvPr id="0" name=""/>
        <dsp:cNvSpPr/>
      </dsp:nvSpPr>
      <dsp:spPr>
        <a:xfrm>
          <a:off x="4631571" y="538267"/>
          <a:ext cx="403649" cy="403649"/>
        </a:xfrm>
        <a:prstGeom prst="mathEqual">
          <a:avLst/>
        </a:prstGeom>
        <a:solidFill>
          <a:srgbClr val="DEE56D">
            <a:hueOff val="3555502"/>
            <a:satOff val="-30041"/>
            <a:lumOff val="-9216"/>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AU" sz="700" kern="1200">
            <a:solidFill>
              <a:srgbClr val="000000"/>
            </a:solidFill>
            <a:latin typeface="Calibri" panose="020F0502020204030204"/>
            <a:ea typeface="+mn-ea"/>
            <a:cs typeface="+mn-cs"/>
          </a:endParaRPr>
        </a:p>
      </dsp:txBody>
      <dsp:txXfrm>
        <a:off x="4685075" y="621419"/>
        <a:ext cx="296641" cy="237345"/>
      </dsp:txXfrm>
    </dsp:sp>
    <dsp:sp modelId="{59FEB0EE-51DB-4D46-94AA-CE6B67BA93FC}">
      <dsp:nvSpPr>
        <dsp:cNvPr id="0" name=""/>
        <dsp:cNvSpPr/>
      </dsp:nvSpPr>
      <dsp:spPr>
        <a:xfrm>
          <a:off x="5091732" y="392118"/>
          <a:ext cx="695947" cy="695947"/>
        </a:xfrm>
        <a:prstGeom prst="ellipse">
          <a:avLst/>
        </a:prstGeom>
        <a:solidFill>
          <a:srgbClr val="DEE56D">
            <a:hueOff val="3555502"/>
            <a:satOff val="-30041"/>
            <a:lumOff val="-9216"/>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AU" sz="1000" b="1" kern="1200">
              <a:solidFill>
                <a:srgbClr val="000000"/>
              </a:solidFill>
              <a:latin typeface="Calibri" panose="020F0502020204030204"/>
              <a:ea typeface="+mn-ea"/>
              <a:cs typeface="+mn-cs"/>
            </a:rPr>
            <a:t>Ready children</a:t>
          </a:r>
        </a:p>
      </dsp:txBody>
      <dsp:txXfrm>
        <a:off x="5193651" y="494037"/>
        <a:ext cx="492109" cy="492109"/>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D75D223E-F45B-4A47-8C4B-7FB86F8C8480}"/>
      </w:docPartPr>
      <w:docPartBody>
        <w:p w:rsidR="002D5A32" w:rsidRDefault="00BC1CE8">
          <w:r w:rsidRPr="00962780">
            <w:rPr>
              <w:rStyle w:val="PlaceholderText"/>
            </w:rPr>
            <w:t>Click or tap here to enter text.</w:t>
          </w:r>
        </w:p>
      </w:docPartBody>
    </w:docPart>
    <w:docPart>
      <w:docPartPr>
        <w:name w:val="A3692C538C5041C8A321B0E81AD6558E"/>
        <w:category>
          <w:name w:val="General"/>
          <w:gallery w:val="placeholder"/>
        </w:category>
        <w:types>
          <w:type w:val="bbPlcHdr"/>
        </w:types>
        <w:behaviors>
          <w:behavior w:val="content"/>
        </w:behaviors>
        <w:guid w:val="{15C3F9A9-1DF8-4AEF-A67D-B26FF18A40F1}"/>
      </w:docPartPr>
      <w:docPartBody>
        <w:p w:rsidR="002D5A32" w:rsidRDefault="00BC1CE8" w:rsidP="00BC1CE8">
          <w:pPr>
            <w:pStyle w:val="A3692C538C5041C8A321B0E81AD6558E"/>
          </w:pPr>
          <w:r w:rsidRPr="00962780">
            <w:rPr>
              <w:rStyle w:val="PlaceholderText"/>
            </w:rPr>
            <w:t>Click or tap here to enter text.</w:t>
          </w:r>
        </w:p>
      </w:docPartBody>
    </w:docPart>
    <w:docPart>
      <w:docPartPr>
        <w:name w:val="C6B4D284A14F4114AA221064DA9FB243"/>
        <w:category>
          <w:name w:val="General"/>
          <w:gallery w:val="placeholder"/>
        </w:category>
        <w:types>
          <w:type w:val="bbPlcHdr"/>
        </w:types>
        <w:behaviors>
          <w:behavior w:val="content"/>
        </w:behaviors>
        <w:guid w:val="{B488E5AA-8828-49DA-9962-B767ED0447D7}"/>
      </w:docPartPr>
      <w:docPartBody>
        <w:p w:rsidR="00125628" w:rsidRDefault="00BC1CE8">
          <w:pPr>
            <w:pStyle w:val="C6B4D284A14F4114AA221064DA9FB243"/>
          </w:pPr>
          <w:r w:rsidRPr="00962780">
            <w:rPr>
              <w:rStyle w:val="PlaceholderText"/>
            </w:rPr>
            <w:t>Click or tap here to enter text.</w:t>
          </w:r>
        </w:p>
      </w:docPartBody>
    </w:docPart>
    <w:docPart>
      <w:docPartPr>
        <w:name w:val="7BEF7853F07249BFB2AC9A5741EC1539"/>
        <w:category>
          <w:name w:val="General"/>
          <w:gallery w:val="placeholder"/>
        </w:category>
        <w:types>
          <w:type w:val="bbPlcHdr"/>
        </w:types>
        <w:behaviors>
          <w:behavior w:val="content"/>
        </w:behaviors>
        <w:guid w:val="{4BB931AC-D97C-4DA5-AE0E-E64AD7BB1337}"/>
      </w:docPartPr>
      <w:docPartBody>
        <w:p w:rsidR="00125628" w:rsidRDefault="0013111B">
          <w:pPr>
            <w:pStyle w:val="7BEF7853F07249BFB2AC9A5741EC1539"/>
          </w:pPr>
          <w:r w:rsidRPr="0096278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entury">
    <w:panose1 w:val="020406030507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Headings CS)">
    <w:altName w:val="Arial"/>
    <w:charset w:val="00"/>
    <w:family w:val="roman"/>
    <w:pitch w:val="default"/>
  </w:font>
  <w:font w:name="Times New Roman (Body CS)">
    <w:altName w:val="Times New Roman"/>
    <w:panose1 w:val="00000000000000000000"/>
    <w:charset w:val="00"/>
    <w:family w:val="roman"/>
    <w:notTrueType/>
    <w:pitch w:val="default"/>
  </w:font>
  <w:font w:name="Yu Mincho">
    <w:altName w:val="游明朝"/>
    <w:panose1 w:val="00000000000000000000"/>
    <w:charset w:val="80"/>
    <w:family w:val="roman"/>
    <w:notTrueType/>
    <w:pitch w:val="default"/>
  </w:font>
  <w:font w:name="Aptos">
    <w:panose1 w:val="00000000000000000000"/>
    <w:charset w:val="00"/>
    <w:family w:val="roman"/>
    <w:notTrueType/>
    <w:pitch w:val="default"/>
  </w:font>
  <w:font w:name="Aptos Display">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CE8"/>
    <w:rsid w:val="00035D91"/>
    <w:rsid w:val="000636F3"/>
    <w:rsid w:val="00125628"/>
    <w:rsid w:val="0013111B"/>
    <w:rsid w:val="001741AF"/>
    <w:rsid w:val="002A350E"/>
    <w:rsid w:val="002D5A32"/>
    <w:rsid w:val="002F3BBE"/>
    <w:rsid w:val="003A42BB"/>
    <w:rsid w:val="00406EE1"/>
    <w:rsid w:val="004406EE"/>
    <w:rsid w:val="00626519"/>
    <w:rsid w:val="00650D45"/>
    <w:rsid w:val="0072620F"/>
    <w:rsid w:val="007D46B0"/>
    <w:rsid w:val="00874755"/>
    <w:rsid w:val="008F5405"/>
    <w:rsid w:val="009D250C"/>
    <w:rsid w:val="009D7A2D"/>
    <w:rsid w:val="00A256BD"/>
    <w:rsid w:val="00A53F54"/>
    <w:rsid w:val="00B10E83"/>
    <w:rsid w:val="00B33979"/>
    <w:rsid w:val="00B41BCF"/>
    <w:rsid w:val="00B50AA2"/>
    <w:rsid w:val="00BC1CE8"/>
    <w:rsid w:val="00C918E1"/>
    <w:rsid w:val="00CD4B63"/>
    <w:rsid w:val="00D016F1"/>
    <w:rsid w:val="00DE3433"/>
    <w:rsid w:val="00E119FA"/>
    <w:rsid w:val="00E25DDA"/>
    <w:rsid w:val="00F64F02"/>
    <w:rsid w:val="00FC058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3692C538C5041C8A321B0E81AD6558E">
    <w:name w:val="A3692C538C5041C8A321B0E81AD6558E"/>
    <w:rsid w:val="00BC1CE8"/>
  </w:style>
  <w:style w:type="paragraph" w:customStyle="1" w:styleId="C6B4D284A14F4114AA221064DA9FB243">
    <w:name w:val="C6B4D284A14F4114AA221064DA9FB243"/>
    <w:pPr>
      <w:spacing w:line="278" w:lineRule="auto"/>
    </w:pPr>
    <w:rPr>
      <w:kern w:val="2"/>
      <w:sz w:val="24"/>
      <w:szCs w:val="24"/>
      <w14:ligatures w14:val="standardContextual"/>
    </w:rPr>
  </w:style>
  <w:style w:type="paragraph" w:customStyle="1" w:styleId="7BEF7853F07249BFB2AC9A5741EC1539">
    <w:name w:val="7BEF7853F07249BFB2AC9A5741EC1539"/>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f56cdae6-9e9c-4c3b-9d76-31558cb6e5c5" xsi:nil="true"/>
    <lcf76f155ced4ddcb4097134ff3c332f xmlns="1687197d-ab52-43d2-b631-1ce3da201b2b">
      <Terms xmlns="http://schemas.microsoft.com/office/infopath/2007/PartnerControls"/>
    </lcf76f155ced4ddcb4097134ff3c332f>
    <SharedWithUsers xmlns="f56cdae6-9e9c-4c3b-9d76-31558cb6e5c5">
      <UserInfo>
        <DisplayName>Skye Kakoschke-Moore</DisplayName>
        <AccountId>74</AccountId>
        <AccountType/>
      </UserInfo>
      <UserInfo>
        <DisplayName>Sue Tape</DisplayName>
        <AccountId>18</AccountId>
        <AccountType/>
      </UserInfo>
      <UserInfo>
        <DisplayName>Dula Hettiarachchi</DisplayName>
        <AccountId>209</AccountId>
        <AccountType/>
      </UserInfo>
      <UserInfo>
        <DisplayName>Liz Hudson</DisplayName>
        <AccountId>22</AccountId>
        <AccountType/>
      </UserInfo>
      <UserInfo>
        <DisplayName>David Kavanagh</DisplayName>
        <AccountId>543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1885D4208B864DB8E2028671BC8CB3" ma:contentTypeVersion="19" ma:contentTypeDescription="Create a new document." ma:contentTypeScope="" ma:versionID="4463c61db8639333065d88679dd8d4d9">
  <xsd:schema xmlns:xsd="http://www.w3.org/2001/XMLSchema" xmlns:xs="http://www.w3.org/2001/XMLSchema" xmlns:p="http://schemas.microsoft.com/office/2006/metadata/properties" xmlns:ns2="1687197d-ab52-43d2-b631-1ce3da201b2b" xmlns:ns3="f56cdae6-9e9c-4c3b-9d76-31558cb6e5c5" targetNamespace="http://schemas.microsoft.com/office/2006/metadata/properties" ma:root="true" ma:fieldsID="cf89fbc87516244c30f648df12f1088c" ns2:_="" ns3:_="">
    <xsd:import namespace="1687197d-ab52-43d2-b631-1ce3da201b2b"/>
    <xsd:import namespace="f56cdae6-9e9c-4c3b-9d76-31558cb6e5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7197d-ab52-43d2-b631-1ce3da201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a1099fe-c54a-4fbe-859b-b81a6ee2af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6cdae6-9e9c-4c3b-9d76-31558cb6e5c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cb9899d-440f-40df-9620-d72096622b29}" ma:internalName="TaxCatchAll" ma:showField="CatchAllData" ma:web="f56cdae6-9e9c-4c3b-9d76-31558cb6e5c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E31E1C-0978-4310-827C-39B6CB366DD2}">
  <ds:schemaRefs>
    <ds:schemaRef ds:uri="http://schemas.openxmlformats.org/officeDocument/2006/bibliography"/>
  </ds:schemaRefs>
</ds:datastoreItem>
</file>

<file path=customXml/itemProps2.xml><?xml version="1.0" encoding="utf-8"?>
<ds:datastoreItem xmlns:ds="http://schemas.openxmlformats.org/officeDocument/2006/customXml" ds:itemID="{B0710A44-4536-4CF5-BA12-4D4C2BC4AF5D}">
  <ds:schemaRefs>
    <ds:schemaRef ds:uri="http://schemas.microsoft.com/office/2006/metadata/properties"/>
    <ds:schemaRef ds:uri="http://schemas.microsoft.com/office/infopath/2007/PartnerControls"/>
    <ds:schemaRef ds:uri="f56cdae6-9e9c-4c3b-9d76-31558cb6e5c5"/>
    <ds:schemaRef ds:uri="1687197d-ab52-43d2-b631-1ce3da201b2b"/>
  </ds:schemaRefs>
</ds:datastoreItem>
</file>

<file path=customXml/itemProps3.xml><?xml version="1.0" encoding="utf-8"?>
<ds:datastoreItem xmlns:ds="http://schemas.openxmlformats.org/officeDocument/2006/customXml" ds:itemID="{D57EA1A6-C49E-4454-A23E-C823A51E1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7197d-ab52-43d2-b631-1ce3da201b2b"/>
    <ds:schemaRef ds:uri="f56cdae6-9e9c-4c3b-9d76-31558cb6e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B446C7-22D7-4EE3-9A28-8D8EC26A57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9683</Words>
  <Characters>55197</Characters>
  <Application>Microsoft Office Word</Application>
  <DocSecurity>4</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Shae Hunter</dc:creator>
  <cp:keywords/>
  <dc:description/>
  <cp:lastModifiedBy>Sue Tape</cp:lastModifiedBy>
  <cp:revision>5</cp:revision>
  <cp:lastPrinted>2023-05-01T08:46:00Z</cp:lastPrinted>
  <dcterms:created xsi:type="dcterms:W3CDTF">2024-02-14T21:00:00Z</dcterms:created>
  <dcterms:modified xsi:type="dcterms:W3CDTF">2024-02-15T20:49:00Z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0x010100C91885D4208B864DB8E2028671BC8CB3</vt:lpwstr>
  </property>
  <property fmtid="{D5CDD505-2E9C-101B-9397-08002B2CF9AE}" pid="3" name="MediaServiceImageTags">
    <vt:lpwstr/>
  </property>
</Properties>
</file>