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D6B9" w14:textId="6CA8CFC8" w:rsidR="00472C55" w:rsidRPr="003675A9" w:rsidRDefault="009162FF">
      <w:pPr>
        <w:sectPr w:rsidR="00472C55" w:rsidRPr="003675A9" w:rsidSect="00E32C86">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3675A9">
        <w:rPr>
          <w:noProof/>
        </w:rPr>
        <mc:AlternateContent>
          <mc:Choice Requires="wps">
            <w:drawing>
              <wp:anchor distT="0" distB="0" distL="114300" distR="114300" simplePos="0" relativeHeight="251658248" behindDoc="0" locked="0" layoutInCell="1" allowOverlap="1" wp14:anchorId="213F83BF" wp14:editId="17485FF9">
                <wp:simplePos x="0" y="0"/>
                <wp:positionH relativeFrom="column">
                  <wp:posOffset>-270828</wp:posOffset>
                </wp:positionH>
                <wp:positionV relativeFrom="paragraph">
                  <wp:posOffset>1952307</wp:posOffset>
                </wp:positionV>
                <wp:extent cx="5214937" cy="1762125"/>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4937" cy="1762125"/>
                        </a:xfrm>
                        <a:prstGeom prst="rect">
                          <a:avLst/>
                        </a:prstGeom>
                        <a:noFill/>
                        <a:ln w="6350">
                          <a:noFill/>
                        </a:ln>
                      </wps:spPr>
                      <wps:txbx>
                        <w:txbxContent>
                          <w:p w14:paraId="19E6B326" w14:textId="16D7DEE2" w:rsidR="004E1B5D" w:rsidRPr="00E26968" w:rsidRDefault="004E1B5D" w:rsidP="004E1B5D">
                            <w:pPr>
                              <w:pStyle w:val="CYDASubheading"/>
                              <w:rPr>
                                <w:color w:val="00663D" w:themeColor="accent6"/>
                              </w:rPr>
                            </w:pPr>
                            <w:r>
                              <w:rPr>
                                <w:color w:val="00663D" w:themeColor="accent6"/>
                              </w:rPr>
                              <w:t>Feedback from young people with disability and the families of children and young people with disability</w:t>
                            </w:r>
                            <w:r w:rsidR="00347B20">
                              <w:rPr>
                                <w:color w:val="00663D" w:themeColor="accent6"/>
                              </w:rPr>
                              <w:t xml:space="preserve"> </w:t>
                            </w:r>
                            <w:r w:rsidR="00A51528">
                              <w:rPr>
                                <w:color w:val="00663D" w:themeColor="accent6"/>
                              </w:rPr>
                              <w:t>about a risk-proportionate model for provider registration</w:t>
                            </w:r>
                          </w:p>
                          <w:p w14:paraId="14EC52BB" w14:textId="7DA40F2A" w:rsidR="00893C6A" w:rsidRPr="00E26968" w:rsidRDefault="00893C6A" w:rsidP="00C421C2">
                            <w:pPr>
                              <w:pStyle w:val="CYDASubheading"/>
                              <w:rPr>
                                <w:color w:val="00663D" w:themeColor="accent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F83BF" id="_x0000_t202" coordsize="21600,21600" o:spt="202" path="m,l,21600r21600,l21600,xe">
                <v:stroke joinstyle="miter"/>
                <v:path gradientshapeok="t" o:connecttype="rect"/>
              </v:shapetype>
              <v:shape id="Text Box 20" o:spid="_x0000_s1026" type="#_x0000_t202" style="position:absolute;margin-left:-21.35pt;margin-top:153.7pt;width:410.6pt;height:13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" filled="f" stroked="f" strokeweight=".5pt">
                <v:textbox>
                  <w:txbxContent>
                    <w:p w14:paraId="19E6B326" w14:textId="16D7DEE2" w:rsidR="004E1B5D" w:rsidRPr="00E26968" w:rsidRDefault="004E1B5D" w:rsidP="004E1B5D">
                      <w:pPr>
                        <w:pStyle w:val="CYDASubheading"/>
                        <w:rPr>
                          <w:color w:val="00663D" w:themeColor="accent6"/>
                        </w:rPr>
                      </w:pPr>
                      <w:r>
                        <w:rPr>
                          <w:color w:val="00663D" w:themeColor="accent6"/>
                        </w:rPr>
                        <w:t>Feedback from young people with disability and the families of children and young people with disability</w:t>
                      </w:r>
                      <w:r w:rsidR="00347B20">
                        <w:rPr>
                          <w:color w:val="00663D" w:themeColor="accent6"/>
                        </w:rPr>
                        <w:t xml:space="preserve"> </w:t>
                      </w:r>
                      <w:r w:rsidR="00A51528">
                        <w:rPr>
                          <w:color w:val="00663D" w:themeColor="accent6"/>
                        </w:rPr>
                        <w:t>about a risk-proportionate model for provider registration</w:t>
                      </w:r>
                    </w:p>
                    <w:p w14:paraId="14EC52BB" w14:textId="7DA40F2A" w:rsidR="00893C6A" w:rsidRPr="00E26968" w:rsidRDefault="00893C6A" w:rsidP="00C421C2">
                      <w:pPr>
                        <w:pStyle w:val="CYDASubheading"/>
                        <w:rPr>
                          <w:color w:val="00663D" w:themeColor="accent6"/>
                        </w:rPr>
                      </w:pPr>
                    </w:p>
                  </w:txbxContent>
                </v:textbox>
              </v:shape>
            </w:pict>
          </mc:Fallback>
        </mc:AlternateContent>
      </w:r>
      <w:r w:rsidR="009633F2" w:rsidRPr="003675A9">
        <w:rPr>
          <w:noProof/>
        </w:rPr>
        <mc:AlternateContent>
          <mc:Choice Requires="wps">
            <w:drawing>
              <wp:anchor distT="0" distB="0" distL="114300" distR="114300" simplePos="0" relativeHeight="251658250" behindDoc="0" locked="0" layoutInCell="1" allowOverlap="1" wp14:anchorId="09E1478F" wp14:editId="465BC4D3">
                <wp:simplePos x="0" y="0"/>
                <wp:positionH relativeFrom="column">
                  <wp:posOffset>-164147</wp:posOffset>
                </wp:positionH>
                <wp:positionV relativeFrom="paragraph">
                  <wp:posOffset>4344987</wp:posOffset>
                </wp:positionV>
                <wp:extent cx="2908300" cy="1562100"/>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0" cy="1562100"/>
                        </a:xfrm>
                        <a:prstGeom prst="rect">
                          <a:avLst/>
                        </a:prstGeom>
                        <a:noFill/>
                        <a:ln w="6350">
                          <a:noFill/>
                        </a:ln>
                      </wps:spPr>
                      <wps:txbx>
                        <w:txbxContent>
                          <w:p w14:paraId="76A1E9CE" w14:textId="77777777" w:rsidR="002B7A74" w:rsidRDefault="00CE1A4F" w:rsidP="00CE1A4F">
                            <w:pPr>
                              <w:pStyle w:val="CYDASubheading"/>
                              <w:rPr>
                                <w:i/>
                                <w:iCs/>
                                <w:color w:val="3D444F"/>
                                <w:sz w:val="36"/>
                                <w:szCs w:val="36"/>
                              </w:rPr>
                            </w:pPr>
                            <w:r w:rsidRPr="008507B8">
                              <w:rPr>
                                <w:i/>
                                <w:iCs/>
                                <w:color w:val="3D444F"/>
                                <w:sz w:val="36"/>
                                <w:szCs w:val="36"/>
                              </w:rPr>
                              <w:t>“</w:t>
                            </w:r>
                            <w:r w:rsidR="002B7A74" w:rsidRPr="002B7A74">
                              <w:rPr>
                                <w:i/>
                                <w:iCs/>
                                <w:color w:val="3D444F"/>
                                <w:sz w:val="36"/>
                                <w:szCs w:val="36"/>
                              </w:rPr>
                              <w:t>Registration does not equal safety and limits choice and control</w:t>
                            </w:r>
                            <w:r w:rsidRPr="008507B8">
                              <w:rPr>
                                <w:i/>
                                <w:iCs/>
                                <w:color w:val="3D444F"/>
                                <w:sz w:val="36"/>
                                <w:szCs w:val="36"/>
                              </w:rPr>
                              <w:t>”.</w:t>
                            </w:r>
                            <w:r w:rsidR="004E1B5D">
                              <w:rPr>
                                <w:i/>
                                <w:iCs/>
                                <w:color w:val="3D444F"/>
                                <w:sz w:val="36"/>
                                <w:szCs w:val="36"/>
                              </w:rPr>
                              <w:t xml:space="preserve"> </w:t>
                            </w:r>
                          </w:p>
                          <w:p w14:paraId="3A63EA3B" w14:textId="3D01518A" w:rsidR="00CE1A4F" w:rsidRPr="001F5D92" w:rsidRDefault="00627201" w:rsidP="00CE1A4F">
                            <w:pPr>
                              <w:pStyle w:val="CYDASubheading"/>
                              <w:rPr>
                                <w:color w:val="3D444F"/>
                                <w:sz w:val="28"/>
                                <w:szCs w:val="28"/>
                              </w:rPr>
                            </w:pPr>
                            <w:r w:rsidRPr="001F5D92">
                              <w:rPr>
                                <w:color w:val="3D444F"/>
                                <w:sz w:val="28"/>
                                <w:szCs w:val="28"/>
                              </w:rPr>
                              <w:t xml:space="preserve">Young </w:t>
                            </w:r>
                            <w:r w:rsidR="002B7A74" w:rsidRPr="001F5D92">
                              <w:rPr>
                                <w:color w:val="3D444F"/>
                                <w:sz w:val="28"/>
                                <w:szCs w:val="28"/>
                              </w:rPr>
                              <w:t>person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478F" id="Text Box 22" o:spid="_x0000_s1027" type="#_x0000_t202" style="position:absolute;margin-left:-12.9pt;margin-top:342.1pt;width:229pt;height:12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" filled="f" stroked="f" strokeweight=".5pt">
                <v:textbox>
                  <w:txbxContent>
                    <w:p w14:paraId="76A1E9CE" w14:textId="77777777" w:rsidR="002B7A74" w:rsidRDefault="00CE1A4F" w:rsidP="00CE1A4F">
                      <w:pPr>
                        <w:pStyle w:val="CYDASubheading"/>
                        <w:rPr>
                          <w:i/>
                          <w:iCs/>
                          <w:color w:val="3D444F"/>
                          <w:sz w:val="36"/>
                          <w:szCs w:val="36"/>
                        </w:rPr>
                      </w:pPr>
                      <w:r w:rsidRPr="008507B8">
                        <w:rPr>
                          <w:i/>
                          <w:iCs/>
                          <w:color w:val="3D444F"/>
                          <w:sz w:val="36"/>
                          <w:szCs w:val="36"/>
                        </w:rPr>
                        <w:t>“</w:t>
                      </w:r>
                      <w:r w:rsidR="002B7A74" w:rsidRPr="002B7A74">
                        <w:rPr>
                          <w:i/>
                          <w:iCs/>
                          <w:color w:val="3D444F"/>
                          <w:sz w:val="36"/>
                          <w:szCs w:val="36"/>
                        </w:rPr>
                        <w:t>Registration does not equal safety and limits choice and control</w:t>
                      </w:r>
                      <w:r w:rsidRPr="008507B8">
                        <w:rPr>
                          <w:i/>
                          <w:iCs/>
                          <w:color w:val="3D444F"/>
                          <w:sz w:val="36"/>
                          <w:szCs w:val="36"/>
                        </w:rPr>
                        <w:t>”.</w:t>
                      </w:r>
                      <w:r w:rsidR="004E1B5D">
                        <w:rPr>
                          <w:i/>
                          <w:iCs/>
                          <w:color w:val="3D444F"/>
                          <w:sz w:val="36"/>
                          <w:szCs w:val="36"/>
                        </w:rPr>
                        <w:t xml:space="preserve"> </w:t>
                      </w:r>
                    </w:p>
                    <w:p w14:paraId="3A63EA3B" w14:textId="3D01518A" w:rsidR="00CE1A4F" w:rsidRPr="001F5D92" w:rsidRDefault="00627201" w:rsidP="00CE1A4F">
                      <w:pPr>
                        <w:pStyle w:val="CYDASubheading"/>
                        <w:rPr>
                          <w:color w:val="3D444F"/>
                          <w:sz w:val="28"/>
                          <w:szCs w:val="28"/>
                        </w:rPr>
                      </w:pPr>
                      <w:r w:rsidRPr="001F5D92">
                        <w:rPr>
                          <w:color w:val="3D444F"/>
                          <w:sz w:val="28"/>
                          <w:szCs w:val="28"/>
                        </w:rPr>
                        <w:t xml:space="preserve">Young </w:t>
                      </w:r>
                      <w:r w:rsidR="002B7A74" w:rsidRPr="001F5D92">
                        <w:rPr>
                          <w:color w:val="3D444F"/>
                          <w:sz w:val="28"/>
                          <w:szCs w:val="28"/>
                        </w:rPr>
                        <w:t>person #21</w:t>
                      </w:r>
                    </w:p>
                  </w:txbxContent>
                </v:textbox>
              </v:shape>
            </w:pict>
          </mc:Fallback>
        </mc:AlternateContent>
      </w:r>
      <w:r w:rsidR="00AC05E3">
        <w:rPr>
          <w:noProof/>
        </w:rPr>
        <mc:AlternateContent>
          <mc:Choice Requires="wps">
            <w:drawing>
              <wp:anchor distT="0" distB="0" distL="114300" distR="114300" simplePos="0" relativeHeight="251658261" behindDoc="0" locked="0" layoutInCell="1" allowOverlap="1" wp14:anchorId="78C7CCB5" wp14:editId="0024DFE4">
                <wp:simplePos x="0" y="0"/>
                <wp:positionH relativeFrom="margin">
                  <wp:posOffset>-204787</wp:posOffset>
                </wp:positionH>
                <wp:positionV relativeFrom="paragraph">
                  <wp:posOffset>128588</wp:posOffset>
                </wp:positionV>
                <wp:extent cx="6362700" cy="1676400"/>
                <wp:effectExtent l="0" t="0" r="0" b="0"/>
                <wp:wrapNone/>
                <wp:docPr id="474236330" name="Text Box 1"/>
                <wp:cNvGraphicFramePr/>
                <a:graphic xmlns:a="http://schemas.openxmlformats.org/drawingml/2006/main">
                  <a:graphicData uri="http://schemas.microsoft.com/office/word/2010/wordprocessingShape">
                    <wps:wsp>
                      <wps:cNvSpPr txBox="1"/>
                      <wps:spPr>
                        <a:xfrm>
                          <a:off x="0" y="0"/>
                          <a:ext cx="6362700" cy="1676400"/>
                        </a:xfrm>
                        <a:prstGeom prst="rect">
                          <a:avLst/>
                        </a:prstGeom>
                        <a:noFill/>
                        <a:ln w="6350">
                          <a:noFill/>
                        </a:ln>
                      </wps:spPr>
                      <wps:txbx>
                        <w:txbxContent>
                          <w:p w14:paraId="3B7F612A" w14:textId="29EBBFCF" w:rsidR="00A1597A" w:rsidRPr="00940A72" w:rsidRDefault="00B01C9B">
                            <w:pPr>
                              <w:rPr>
                                <w:rFonts w:ascii="Arial" w:hAnsi="Arial" w:cs="Arial"/>
                                <w:b/>
                                <w:bCs/>
                                <w:color w:val="3D444F" w:themeColor="text2"/>
                                <w:sz w:val="64"/>
                                <w:szCs w:val="64"/>
                              </w:rPr>
                            </w:pPr>
                            <w:r w:rsidRPr="00940A72">
                              <w:rPr>
                                <w:rFonts w:ascii="Arial" w:hAnsi="Arial" w:cs="Arial"/>
                                <w:b/>
                                <w:bCs/>
                                <w:color w:val="3D444F" w:themeColor="text2"/>
                                <w:sz w:val="64"/>
                                <w:szCs w:val="64"/>
                              </w:rPr>
                              <w:t>Submission to the NDIS Provi</w:t>
                            </w:r>
                            <w:r w:rsidR="00717694" w:rsidRPr="00940A72">
                              <w:rPr>
                                <w:rFonts w:ascii="Arial" w:hAnsi="Arial" w:cs="Arial"/>
                                <w:b/>
                                <w:bCs/>
                                <w:color w:val="3D444F" w:themeColor="text2"/>
                                <w:sz w:val="64"/>
                                <w:szCs w:val="64"/>
                              </w:rPr>
                              <w:t>d</w:t>
                            </w:r>
                            <w:r w:rsidRPr="00940A72">
                              <w:rPr>
                                <w:rFonts w:ascii="Arial" w:hAnsi="Arial" w:cs="Arial"/>
                                <w:b/>
                                <w:bCs/>
                                <w:color w:val="3D444F" w:themeColor="text2"/>
                                <w:sz w:val="64"/>
                                <w:szCs w:val="64"/>
                              </w:rPr>
                              <w:t>er and Worker Registration Ta</w:t>
                            </w:r>
                            <w:r w:rsidR="00717694" w:rsidRPr="00940A72">
                              <w:rPr>
                                <w:rFonts w:ascii="Arial" w:hAnsi="Arial" w:cs="Arial"/>
                                <w:b/>
                                <w:bCs/>
                                <w:color w:val="3D444F" w:themeColor="text2"/>
                                <w:sz w:val="64"/>
                                <w:szCs w:val="64"/>
                              </w:rPr>
                              <w:t>sk</w:t>
                            </w:r>
                            <w:r w:rsidRPr="00940A72">
                              <w:rPr>
                                <w:rFonts w:ascii="Arial" w:hAnsi="Arial" w:cs="Arial"/>
                                <w:b/>
                                <w:bCs/>
                                <w:color w:val="3D444F" w:themeColor="text2"/>
                                <w:sz w:val="64"/>
                                <w:szCs w:val="64"/>
                              </w:rPr>
                              <w:t>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7CCB5" id="Text Box 1" o:spid="_x0000_s1028" type="#_x0000_t202" style="position:absolute;margin-left:-16.1pt;margin-top:10.15pt;width:501pt;height:132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" filled="f" stroked="f" strokeweight=".5pt">
                <v:textbox>
                  <w:txbxContent>
                    <w:p w14:paraId="3B7F612A" w14:textId="29EBBFCF" w:rsidR="00A1597A" w:rsidRPr="00940A72" w:rsidRDefault="00B01C9B">
                      <w:pPr>
                        <w:rPr>
                          <w:rFonts w:ascii="Arial" w:hAnsi="Arial" w:cs="Arial"/>
                          <w:b/>
                          <w:bCs/>
                          <w:color w:val="3D444F" w:themeColor="text2"/>
                          <w:sz w:val="64"/>
                          <w:szCs w:val="64"/>
                        </w:rPr>
                      </w:pPr>
                      <w:r w:rsidRPr="00940A72">
                        <w:rPr>
                          <w:rFonts w:ascii="Arial" w:hAnsi="Arial" w:cs="Arial"/>
                          <w:b/>
                          <w:bCs/>
                          <w:color w:val="3D444F" w:themeColor="text2"/>
                          <w:sz w:val="64"/>
                          <w:szCs w:val="64"/>
                        </w:rPr>
                        <w:t>Submission to the NDIS Provi</w:t>
                      </w:r>
                      <w:r w:rsidR="00717694" w:rsidRPr="00940A72">
                        <w:rPr>
                          <w:rFonts w:ascii="Arial" w:hAnsi="Arial" w:cs="Arial"/>
                          <w:b/>
                          <w:bCs/>
                          <w:color w:val="3D444F" w:themeColor="text2"/>
                          <w:sz w:val="64"/>
                          <w:szCs w:val="64"/>
                        </w:rPr>
                        <w:t>d</w:t>
                      </w:r>
                      <w:r w:rsidRPr="00940A72">
                        <w:rPr>
                          <w:rFonts w:ascii="Arial" w:hAnsi="Arial" w:cs="Arial"/>
                          <w:b/>
                          <w:bCs/>
                          <w:color w:val="3D444F" w:themeColor="text2"/>
                          <w:sz w:val="64"/>
                          <w:szCs w:val="64"/>
                        </w:rPr>
                        <w:t>er and Worker Registration Ta</w:t>
                      </w:r>
                      <w:r w:rsidR="00717694" w:rsidRPr="00940A72">
                        <w:rPr>
                          <w:rFonts w:ascii="Arial" w:hAnsi="Arial" w:cs="Arial"/>
                          <w:b/>
                          <w:bCs/>
                          <w:color w:val="3D444F" w:themeColor="text2"/>
                          <w:sz w:val="64"/>
                          <w:szCs w:val="64"/>
                        </w:rPr>
                        <w:t>sk</w:t>
                      </w:r>
                      <w:r w:rsidRPr="00940A72">
                        <w:rPr>
                          <w:rFonts w:ascii="Arial" w:hAnsi="Arial" w:cs="Arial"/>
                          <w:b/>
                          <w:bCs/>
                          <w:color w:val="3D444F" w:themeColor="text2"/>
                          <w:sz w:val="64"/>
                          <w:szCs w:val="64"/>
                        </w:rPr>
                        <w:t>force</w:t>
                      </w:r>
                    </w:p>
                  </w:txbxContent>
                </v:textbox>
                <w10:wrap anchorx="margin"/>
              </v:shape>
            </w:pict>
          </mc:Fallback>
        </mc:AlternateContent>
      </w:r>
      <w:r w:rsidR="00916477" w:rsidRPr="003675A9">
        <w:rPr>
          <w:noProof/>
        </w:rPr>
        <mc:AlternateContent>
          <mc:Choice Requires="wps">
            <w:drawing>
              <wp:anchor distT="0" distB="0" distL="114300" distR="114300" simplePos="0" relativeHeight="251658249" behindDoc="0" locked="0" layoutInCell="1" allowOverlap="1" wp14:anchorId="436E49C3" wp14:editId="0BFA9E32">
                <wp:simplePos x="0" y="0"/>
                <wp:positionH relativeFrom="column">
                  <wp:posOffset>-116205</wp:posOffset>
                </wp:positionH>
                <wp:positionV relativeFrom="paragraph">
                  <wp:posOffset>6258087</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02EB1336" w:rsidR="00893C6A" w:rsidRPr="00FD7A0E" w:rsidRDefault="00CE1A4F" w:rsidP="00FD7A0E">
                            <w:pPr>
                              <w:pStyle w:val="CYDADate"/>
                              <w:spacing w:after="0"/>
                              <w:outlineLvl w:val="9"/>
                              <w:rPr>
                                <w:rFonts w:cs="Times New Roman"/>
                                <w:b/>
                                <w:color w:val="00663D" w:themeColor="accent6"/>
                                <w:sz w:val="32"/>
                              </w:rPr>
                            </w:pPr>
                            <w:r w:rsidRPr="00FD7A0E">
                              <w:rPr>
                                <w:rFonts w:cs="Times New Roman"/>
                                <w:b/>
                                <w:color w:val="00663D" w:themeColor="accent6"/>
                                <w:sz w:val="32"/>
                              </w:rPr>
                              <w:t>M</w:t>
                            </w:r>
                            <w:r w:rsidR="003435BB" w:rsidRPr="00FD7A0E">
                              <w:rPr>
                                <w:rFonts w:cs="Times New Roman"/>
                                <w:b/>
                                <w:color w:val="00663D" w:themeColor="accent6"/>
                                <w:sz w:val="32"/>
                              </w:rPr>
                              <w:t>ay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9" type="#_x0000_t202" style="position:absolute;margin-left:-9.15pt;margin-top:492.75pt;width:357.5pt;height:39.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" filled="f" stroked="f" strokeweight=".5pt">
                <v:textbox>
                  <w:txbxContent>
                    <w:p w14:paraId="1EEAF82F" w14:textId="02EB1336" w:rsidR="00893C6A" w:rsidRPr="00FD7A0E" w:rsidRDefault="00CE1A4F" w:rsidP="00FD7A0E">
                      <w:pPr>
                        <w:pStyle w:val="CYDADate"/>
                        <w:spacing w:after="0"/>
                        <w:outlineLvl w:val="9"/>
                        <w:rPr>
                          <w:rFonts w:cs="Times New Roman"/>
                          <w:b/>
                          <w:color w:val="00663D" w:themeColor="accent6"/>
                          <w:sz w:val="32"/>
                        </w:rPr>
                      </w:pPr>
                      <w:r w:rsidRPr="00FD7A0E">
                        <w:rPr>
                          <w:rFonts w:cs="Times New Roman"/>
                          <w:b/>
                          <w:color w:val="00663D" w:themeColor="accent6"/>
                          <w:sz w:val="32"/>
                        </w:rPr>
                        <w:t>M</w:t>
                      </w:r>
                      <w:r w:rsidR="003435BB" w:rsidRPr="00FD7A0E">
                        <w:rPr>
                          <w:rFonts w:cs="Times New Roman"/>
                          <w:b/>
                          <w:color w:val="00663D" w:themeColor="accent6"/>
                          <w:sz w:val="32"/>
                        </w:rPr>
                        <w:t>ay 2024</w:t>
                      </w:r>
                    </w:p>
                  </w:txbxContent>
                </v:textbox>
              </v:shape>
            </w:pict>
          </mc:Fallback>
        </mc:AlternateContent>
      </w:r>
      <w:r w:rsidR="00E60AD3">
        <w:t xml:space="preserve"> </w:t>
      </w:r>
    </w:p>
    <w:p w14:paraId="232D46A3" w14:textId="065E0681" w:rsidR="00A44388" w:rsidRPr="003675A9" w:rsidRDefault="008507B8" w:rsidP="005617F7">
      <w:pPr>
        <w:pStyle w:val="CYDABodycopybold"/>
        <w:rPr>
          <w:noProof w:val="0"/>
        </w:rPr>
      </w:pPr>
      <w:r w:rsidRPr="003675A9">
        <w:drawing>
          <wp:anchor distT="0" distB="0" distL="114300" distR="114300" simplePos="0" relativeHeight="251658252"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3675A9">
        <w:rPr>
          <w:noProof w:val="0"/>
        </w:rPr>
        <w:t>Authorised by:</w:t>
      </w:r>
    </w:p>
    <w:p w14:paraId="01092F07" w14:textId="77777777" w:rsidR="005617F7" w:rsidRPr="003675A9" w:rsidRDefault="005617F7" w:rsidP="005617F7">
      <w:pPr>
        <w:pStyle w:val="CYDABodycopy"/>
        <w:rPr>
          <w:noProof w:val="0"/>
        </w:rPr>
      </w:pPr>
      <w:r w:rsidRPr="003675A9">
        <w:rPr>
          <w:noProof w:val="0"/>
        </w:rPr>
        <w:t>Skye Kakoschke-Moore, Chief Executive Officer</w:t>
      </w:r>
    </w:p>
    <w:p w14:paraId="1401BD3E" w14:textId="3BBF2417" w:rsidR="00A44388" w:rsidRPr="003675A9" w:rsidRDefault="005617F7" w:rsidP="005617F7">
      <w:pPr>
        <w:pStyle w:val="CYDABodycopybold"/>
        <w:rPr>
          <w:noProof w:val="0"/>
        </w:rPr>
      </w:pPr>
      <w:r w:rsidRPr="003675A9">
        <w:rPr>
          <w:noProof w:val="0"/>
        </w:rPr>
        <w:t>Contact details:</w:t>
      </w:r>
    </w:p>
    <w:p w14:paraId="12B18762" w14:textId="0C63F85E" w:rsidR="005617F7" w:rsidRPr="003675A9" w:rsidRDefault="005617F7" w:rsidP="005617F7">
      <w:pPr>
        <w:pStyle w:val="CYDABodycopy"/>
        <w:rPr>
          <w:noProof w:val="0"/>
        </w:rPr>
      </w:pPr>
      <w:r w:rsidRPr="003675A9">
        <w:rPr>
          <w:noProof w:val="0"/>
        </w:rPr>
        <w:t>Children and Young People with Disability Australia</w:t>
      </w:r>
      <w:r w:rsidRPr="003675A9">
        <w:rPr>
          <w:noProof w:val="0"/>
        </w:rPr>
        <w:br/>
        <w:t xml:space="preserve">E. </w:t>
      </w:r>
      <w:hyperlink r:id="rId17" w:history="1">
        <w:r w:rsidRPr="003675A9">
          <w:rPr>
            <w:rStyle w:val="Hyperlink"/>
            <w:noProof w:val="0"/>
          </w:rPr>
          <w:t>skye@cyda.org.au</w:t>
        </w:r>
      </w:hyperlink>
      <w:r w:rsidRPr="003675A9">
        <w:rPr>
          <w:noProof w:val="0"/>
        </w:rPr>
        <w:t xml:space="preserve"> </w:t>
      </w:r>
      <w:r w:rsidRPr="003675A9">
        <w:rPr>
          <w:noProof w:val="0"/>
        </w:rPr>
        <w:br/>
        <w:t>P. 03 9417 1025</w:t>
      </w:r>
      <w:r w:rsidRPr="003675A9">
        <w:rPr>
          <w:noProof w:val="0"/>
        </w:rPr>
        <w:br/>
        <w:t xml:space="preserve">W. </w:t>
      </w:r>
      <w:hyperlink r:id="rId18" w:history="1">
        <w:r w:rsidRPr="003675A9">
          <w:rPr>
            <w:rStyle w:val="Hyperlink"/>
            <w:noProof w:val="0"/>
          </w:rPr>
          <w:t>www.cyda.org.au</w:t>
        </w:r>
      </w:hyperlink>
    </w:p>
    <w:p w14:paraId="3FA36BFB" w14:textId="56B27D40" w:rsidR="005617F7" w:rsidRPr="003675A9" w:rsidRDefault="005617F7" w:rsidP="005617F7">
      <w:pPr>
        <w:pStyle w:val="CYDABodycopybold"/>
        <w:rPr>
          <w:noProof w:val="0"/>
        </w:rPr>
      </w:pPr>
      <w:r w:rsidRPr="003675A9">
        <w:rPr>
          <w:noProof w:val="0"/>
        </w:rPr>
        <w:t>Author:</w:t>
      </w:r>
    </w:p>
    <w:p w14:paraId="7B724A8E" w14:textId="5A75E88F" w:rsidR="005617F7" w:rsidRDefault="00307711" w:rsidP="005617F7">
      <w:pPr>
        <w:pStyle w:val="CYDABodycopy"/>
        <w:rPr>
          <w:noProof w:val="0"/>
        </w:rPr>
      </w:pPr>
      <w:r>
        <w:rPr>
          <w:noProof w:val="0"/>
        </w:rPr>
        <w:t xml:space="preserve">Dr </w:t>
      </w:r>
      <w:r w:rsidR="000B64AA">
        <w:rPr>
          <w:noProof w:val="0"/>
        </w:rPr>
        <w:t>Shae Hunter</w:t>
      </w:r>
      <w:r w:rsidR="005617F7" w:rsidRPr="003675A9">
        <w:rPr>
          <w:noProof w:val="0"/>
        </w:rPr>
        <w:t xml:space="preserve">, </w:t>
      </w:r>
      <w:r w:rsidR="00A42377">
        <w:rPr>
          <w:noProof w:val="0"/>
        </w:rPr>
        <w:t xml:space="preserve">CYDA </w:t>
      </w:r>
      <w:r>
        <w:rPr>
          <w:noProof w:val="0"/>
        </w:rPr>
        <w:t>P</w:t>
      </w:r>
      <w:r w:rsidR="00A42377">
        <w:rPr>
          <w:noProof w:val="0"/>
        </w:rPr>
        <w:t>olicy Officer</w:t>
      </w:r>
    </w:p>
    <w:p w14:paraId="65055806" w14:textId="428F9F69" w:rsidR="00D507E4" w:rsidRPr="00D507E4" w:rsidRDefault="00D507E4" w:rsidP="005617F7">
      <w:pPr>
        <w:pStyle w:val="CYDABodycopy"/>
        <w:rPr>
          <w:b/>
          <w:bCs/>
          <w:noProof w:val="0"/>
        </w:rPr>
      </w:pPr>
      <w:r w:rsidRPr="00D507E4">
        <w:rPr>
          <w:b/>
          <w:bCs/>
          <w:noProof w:val="0"/>
        </w:rPr>
        <w:t>Reviewer:</w:t>
      </w:r>
    </w:p>
    <w:p w14:paraId="0CCEE126" w14:textId="187BEB7A" w:rsidR="00AA3A9E" w:rsidRPr="003675A9" w:rsidRDefault="00AA3A9E" w:rsidP="005617F7">
      <w:pPr>
        <w:pStyle w:val="CYDABodycopy"/>
        <w:rPr>
          <w:noProof w:val="0"/>
        </w:rPr>
      </w:pPr>
      <w:r>
        <w:rPr>
          <w:noProof w:val="0"/>
        </w:rPr>
        <w:t>Dr Liz Hudson</w:t>
      </w:r>
      <w:r w:rsidR="001C1A2E">
        <w:rPr>
          <w:noProof w:val="0"/>
        </w:rPr>
        <w:t xml:space="preserve">, </w:t>
      </w:r>
      <w:proofErr w:type="gramStart"/>
      <w:r w:rsidR="001C1A2E">
        <w:rPr>
          <w:noProof w:val="0"/>
        </w:rPr>
        <w:t>Policy</w:t>
      </w:r>
      <w:proofErr w:type="gramEnd"/>
      <w:r w:rsidR="001C1A2E">
        <w:rPr>
          <w:noProof w:val="0"/>
        </w:rPr>
        <w:t xml:space="preserve"> and Research Manager</w:t>
      </w:r>
    </w:p>
    <w:p w14:paraId="255B7BD4" w14:textId="77777777" w:rsidR="005617F7" w:rsidRPr="003675A9" w:rsidRDefault="005617F7" w:rsidP="005617F7">
      <w:pPr>
        <w:pStyle w:val="CYDABodycopybold"/>
        <w:rPr>
          <w:noProof w:val="0"/>
        </w:rPr>
      </w:pPr>
      <w:r w:rsidRPr="003675A9">
        <w:rPr>
          <w:noProof w:val="0"/>
        </w:rPr>
        <w:t>A note on terminology:</w:t>
      </w:r>
    </w:p>
    <w:p w14:paraId="41AA49F5" w14:textId="26A394E4" w:rsidR="005617F7" w:rsidRPr="003675A9" w:rsidRDefault="005617F7" w:rsidP="005617F7">
      <w:pPr>
        <w:pStyle w:val="CYDABodycopyitalic"/>
        <w:rPr>
          <w:noProof w:val="0"/>
        </w:rPr>
      </w:pPr>
      <w:r w:rsidRPr="003675A9">
        <w:rPr>
          <w:noProof w:val="0"/>
        </w:rPr>
        <w:t>Children and young people with disability</w:t>
      </w:r>
    </w:p>
    <w:p w14:paraId="28D65D7E" w14:textId="49B66010" w:rsidR="005617F7" w:rsidRDefault="005617F7" w:rsidP="005617F7">
      <w:pPr>
        <w:pStyle w:val="CYDABodycopy"/>
        <w:rPr>
          <w:noProof w:val="0"/>
        </w:rPr>
      </w:pPr>
      <w:r w:rsidRPr="003675A9">
        <w:rPr>
          <w:noProof w:val="0"/>
        </w:rPr>
        <w:t xml:space="preserve">The disability community has largely recognised and used inclusive language and terminology for decades. Children and Young People with Disability Australia (CYDA) uses person-first language, e.g., person with disability. However, CYDA recognises many people with disability choose to use identity-first language, e.g., disabled person. </w:t>
      </w:r>
    </w:p>
    <w:p w14:paraId="0BBB2755" w14:textId="7FC9D51D" w:rsidR="001E2721" w:rsidRDefault="001E2721" w:rsidP="005617F7">
      <w:pPr>
        <w:pStyle w:val="CYDABodycopy"/>
        <w:rPr>
          <w:noProof w:val="0"/>
        </w:rPr>
      </w:pPr>
    </w:p>
    <w:p w14:paraId="70B4CC46" w14:textId="1FA58AAB" w:rsidR="008B091F" w:rsidRDefault="008B091F" w:rsidP="005617F7">
      <w:pPr>
        <w:pStyle w:val="CYDABodycopy"/>
        <w:rPr>
          <w:noProof w:val="0"/>
        </w:rPr>
      </w:pPr>
    </w:p>
    <w:p w14:paraId="1B3ED403" w14:textId="2CC58841" w:rsidR="008B091F" w:rsidRDefault="0077115F" w:rsidP="005617F7">
      <w:pPr>
        <w:pStyle w:val="CYDABodycopy"/>
        <w:rPr>
          <w:noProof w:val="0"/>
        </w:rPr>
      </w:pPr>
      <w:r>
        <w:drawing>
          <wp:anchor distT="0" distB="0" distL="114300" distR="114300" simplePos="0" relativeHeight="251658260" behindDoc="0" locked="0" layoutInCell="1" allowOverlap="1" wp14:anchorId="5E507D3D" wp14:editId="3109000E">
            <wp:simplePos x="0" y="0"/>
            <wp:positionH relativeFrom="margin">
              <wp:align>left</wp:align>
            </wp:positionH>
            <wp:positionV relativeFrom="paragraph">
              <wp:posOffset>5715</wp:posOffset>
            </wp:positionV>
            <wp:extent cx="914400" cy="914400"/>
            <wp:effectExtent l="0" t="0" r="0" b="0"/>
            <wp:wrapSquare wrapText="bothSides"/>
            <wp:docPr id="1978658843" name="Picture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14:paraId="335EB31F" w14:textId="1823E30B" w:rsidR="001E2721" w:rsidRPr="003675A9" w:rsidRDefault="001E2721" w:rsidP="005617F7">
      <w:pPr>
        <w:pStyle w:val="CYDABodycopy"/>
        <w:rPr>
          <w:noProof w:val="0"/>
        </w:rPr>
      </w:pPr>
      <w:r>
        <w:rPr>
          <w:noProof w:val="0"/>
        </w:rPr>
        <w:t>Content warning</w:t>
      </w:r>
      <w:r w:rsidR="00894510">
        <w:rPr>
          <w:noProof w:val="0"/>
        </w:rPr>
        <w:t>:</w:t>
      </w:r>
      <w:r w:rsidR="007C3155">
        <w:rPr>
          <w:noProof w:val="0"/>
        </w:rPr>
        <w:t xml:space="preserve"> </w:t>
      </w:r>
    </w:p>
    <w:p w14:paraId="4BB2CD6A" w14:textId="138C8223" w:rsidR="001B2896" w:rsidRDefault="00B44E85" w:rsidP="001B2896">
      <w:pPr>
        <w:pStyle w:val="CYDABodycopybold"/>
        <w:rPr>
          <w:b w:val="0"/>
          <w:bCs w:val="0"/>
          <w:i/>
          <w:iCs/>
          <w:noProof w:val="0"/>
        </w:rPr>
      </w:pPr>
      <w:r>
        <w:rPr>
          <w:b w:val="0"/>
          <w:bCs w:val="0"/>
          <w:i/>
          <w:iCs/>
          <w:noProof w:val="0"/>
        </w:rPr>
        <w:t>References to a</w:t>
      </w:r>
      <w:r w:rsidR="005F71E1" w:rsidRPr="005F71E1">
        <w:rPr>
          <w:b w:val="0"/>
          <w:bCs w:val="0"/>
          <w:i/>
          <w:iCs/>
          <w:noProof w:val="0"/>
        </w:rPr>
        <w:t>bleism</w:t>
      </w:r>
      <w:r>
        <w:rPr>
          <w:b w:val="0"/>
          <w:bCs w:val="0"/>
          <w:i/>
          <w:iCs/>
          <w:noProof w:val="0"/>
        </w:rPr>
        <w:t xml:space="preserve">, </w:t>
      </w:r>
      <w:proofErr w:type="gramStart"/>
      <w:r w:rsidR="00BA5F39">
        <w:rPr>
          <w:b w:val="0"/>
          <w:bCs w:val="0"/>
          <w:i/>
          <w:iCs/>
          <w:noProof w:val="0"/>
        </w:rPr>
        <w:t>violence</w:t>
      </w:r>
      <w:proofErr w:type="gramEnd"/>
      <w:r w:rsidR="00BA5F39">
        <w:rPr>
          <w:b w:val="0"/>
          <w:bCs w:val="0"/>
          <w:i/>
          <w:iCs/>
          <w:noProof w:val="0"/>
        </w:rPr>
        <w:t xml:space="preserve"> and </w:t>
      </w:r>
      <w:r w:rsidR="001E2721">
        <w:rPr>
          <w:b w:val="0"/>
          <w:bCs w:val="0"/>
          <w:i/>
          <w:iCs/>
          <w:noProof w:val="0"/>
        </w:rPr>
        <w:t>abuse</w:t>
      </w:r>
      <w:r w:rsidR="00BA5F39">
        <w:rPr>
          <w:b w:val="0"/>
          <w:bCs w:val="0"/>
          <w:i/>
          <w:iCs/>
          <w:noProof w:val="0"/>
        </w:rPr>
        <w:t xml:space="preserve"> (including sexual)</w:t>
      </w:r>
    </w:p>
    <w:p w14:paraId="1EA3ECAF" w14:textId="2D192DC0" w:rsidR="001B2896" w:rsidRPr="007C3155" w:rsidRDefault="001B2896" w:rsidP="001B2896">
      <w:pPr>
        <w:pStyle w:val="CYDABodycopybold"/>
        <w:rPr>
          <w:b w:val="0"/>
          <w:bCs w:val="0"/>
          <w:noProof w:val="0"/>
        </w:rPr>
      </w:pPr>
    </w:p>
    <w:p w14:paraId="5B648148" w14:textId="77777777" w:rsidR="008B091F" w:rsidRDefault="008B091F" w:rsidP="001B2896">
      <w:pPr>
        <w:pStyle w:val="CYDABodycopybold"/>
        <w:rPr>
          <w:noProof w:val="0"/>
        </w:rPr>
      </w:pPr>
    </w:p>
    <w:p w14:paraId="7A16F11D" w14:textId="1528DAF4" w:rsidR="001B2896" w:rsidRPr="003675A9" w:rsidRDefault="001B2896" w:rsidP="001B2896">
      <w:pPr>
        <w:pStyle w:val="CYDABodycopybold"/>
        <w:rPr>
          <w:noProof w:val="0"/>
        </w:rPr>
      </w:pPr>
      <w:r w:rsidRPr="003675A9">
        <w:rPr>
          <w:noProof w:val="0"/>
        </w:rPr>
        <w:t>Acknowledgements:</w:t>
      </w:r>
    </w:p>
    <w:p w14:paraId="6CAAAE94" w14:textId="1A1E26B0" w:rsidR="00374011" w:rsidRPr="003675A9" w:rsidRDefault="001B2896" w:rsidP="00374011">
      <w:pPr>
        <w:pStyle w:val="CYDABodycopy"/>
        <w:rPr>
          <w:noProof w:val="0"/>
        </w:rPr>
      </w:pPr>
      <w:r w:rsidRPr="003675A9">
        <w:rPr>
          <w:noProof w:val="0"/>
        </w:rPr>
        <w:t xml:space="preserve">Children and Young People with Disability Australia would like to acknowledge the traditional custodians of the lands on which this report has been written, </w:t>
      </w:r>
      <w:proofErr w:type="gramStart"/>
      <w:r w:rsidRPr="003675A9">
        <w:rPr>
          <w:noProof w:val="0"/>
        </w:rPr>
        <w:t>reviewed</w:t>
      </w:r>
      <w:proofErr w:type="gramEnd"/>
      <w:r w:rsidRPr="003675A9">
        <w:rPr>
          <w:noProof w:val="0"/>
        </w:rPr>
        <w:t xml:space="preserve"> and produced, whose cultures and customs have nurtured and continue to nurture this land since the Dreamtime. We pay our respects to their Elders past</w:t>
      </w:r>
      <w:r w:rsidR="0048587E">
        <w:rPr>
          <w:noProof w:val="0"/>
        </w:rPr>
        <w:t xml:space="preserve"> and</w:t>
      </w:r>
      <w:r w:rsidRPr="003675A9">
        <w:rPr>
          <w:noProof w:val="0"/>
        </w:rPr>
        <w:t xml:space="preserve"> present. This is, was, and always will be </w:t>
      </w:r>
      <w:r w:rsidR="0048587E">
        <w:rPr>
          <w:noProof w:val="0"/>
        </w:rPr>
        <w:t>First Nations</w:t>
      </w:r>
      <w:r w:rsidRPr="003675A9">
        <w:rPr>
          <w:noProof w:val="0"/>
        </w:rPr>
        <w:t xml:space="preserve"> land.</w:t>
      </w:r>
      <w:r w:rsidR="00374011" w:rsidRPr="003675A9">
        <w:rPr>
          <w:noProof w:val="0"/>
        </w:rPr>
        <w:br w:type="page"/>
      </w:r>
    </w:p>
    <w:p w14:paraId="0EA08133" w14:textId="4797A4FC" w:rsidR="00E04A62" w:rsidRPr="003675A9" w:rsidRDefault="00771642" w:rsidP="00D256A0">
      <w:pPr>
        <w:rPr>
          <w:rFonts w:ascii="Arial" w:hAnsi="Arial" w:cs="Arial"/>
          <w:b/>
          <w:bCs/>
          <w:color w:val="3D444F" w:themeColor="text2"/>
          <w:sz w:val="44"/>
          <w:szCs w:val="44"/>
        </w:rPr>
      </w:pPr>
      <w:r w:rsidRPr="003675A9">
        <w:rPr>
          <w:noProof/>
        </w:rPr>
        <w:drawing>
          <wp:anchor distT="0" distB="0" distL="114300" distR="114300" simplePos="0" relativeHeight="251658242"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3675A9">
        <w:rPr>
          <w:rFonts w:ascii="Arial" w:hAnsi="Arial" w:cs="Arial"/>
          <w:b/>
          <w:bCs/>
          <w:color w:val="3D444F" w:themeColor="text2"/>
          <w:sz w:val="44"/>
          <w:szCs w:val="44"/>
        </w:rPr>
        <w:t>Contents</w:t>
      </w:r>
      <w:r w:rsidR="00D256A0" w:rsidRPr="003675A9">
        <w:rPr>
          <w:rFonts w:ascii="Arial" w:hAnsi="Arial" w:cs="Arial"/>
          <w:b/>
          <w:bCs/>
          <w:color w:val="3D444F" w:themeColor="text2"/>
          <w:sz w:val="44"/>
          <w:szCs w:val="44"/>
        </w:rPr>
        <w:br/>
      </w:r>
    </w:p>
    <w:p w14:paraId="37132DB5" w14:textId="543B8BC0" w:rsidR="00D714AF" w:rsidRDefault="00FB7F0A">
      <w:pPr>
        <w:pStyle w:val="TOC2"/>
        <w:tabs>
          <w:tab w:val="right" w:leader="dot" w:pos="8779"/>
        </w:tabs>
        <w:rPr>
          <w:rFonts w:asciiTheme="minorHAnsi" w:eastAsiaTheme="minorEastAsia" w:hAnsiTheme="minorHAnsi" w:cstheme="minorBidi"/>
          <w:noProof/>
          <w:kern w:val="2"/>
          <w:lang w:eastAsia="en-AU"/>
          <w14:ligatures w14:val="standardContextual"/>
        </w:rPr>
      </w:pPr>
      <w:r w:rsidRPr="003675A9">
        <w:fldChar w:fldCharType="begin"/>
      </w:r>
      <w:r w:rsidRPr="003675A9">
        <w:instrText xml:space="preserve"> TOC \o "1-3" \h \z \u </w:instrText>
      </w:r>
      <w:r w:rsidRPr="003675A9">
        <w:fldChar w:fldCharType="separate"/>
      </w:r>
      <w:hyperlink w:anchor="_Toc166856795" w:history="1">
        <w:r w:rsidR="00D714AF" w:rsidRPr="00CF1E9A">
          <w:rPr>
            <w:rStyle w:val="Hyperlink"/>
            <w:noProof/>
          </w:rPr>
          <w:t>Executive Summary</w:t>
        </w:r>
        <w:r w:rsidR="00D714AF">
          <w:rPr>
            <w:noProof/>
            <w:webHidden/>
          </w:rPr>
          <w:tab/>
        </w:r>
        <w:r w:rsidR="00D714AF">
          <w:rPr>
            <w:noProof/>
            <w:webHidden/>
          </w:rPr>
          <w:fldChar w:fldCharType="begin"/>
        </w:r>
        <w:r w:rsidR="00D714AF">
          <w:rPr>
            <w:noProof/>
            <w:webHidden/>
          </w:rPr>
          <w:instrText xml:space="preserve"> PAGEREF _Toc166856795 \h </w:instrText>
        </w:r>
        <w:r w:rsidR="00D714AF">
          <w:rPr>
            <w:noProof/>
            <w:webHidden/>
          </w:rPr>
        </w:r>
        <w:r w:rsidR="00D714AF">
          <w:rPr>
            <w:noProof/>
            <w:webHidden/>
          </w:rPr>
          <w:fldChar w:fldCharType="separate"/>
        </w:r>
        <w:r w:rsidR="00D566AA">
          <w:rPr>
            <w:noProof/>
            <w:webHidden/>
          </w:rPr>
          <w:t>4</w:t>
        </w:r>
        <w:r w:rsidR="00D714AF">
          <w:rPr>
            <w:noProof/>
            <w:webHidden/>
          </w:rPr>
          <w:fldChar w:fldCharType="end"/>
        </w:r>
      </w:hyperlink>
    </w:p>
    <w:p w14:paraId="75CD4182" w14:textId="10BA3222" w:rsidR="00D714AF" w:rsidRDefault="00D714AF">
      <w:pPr>
        <w:pStyle w:val="TOC1"/>
        <w:tabs>
          <w:tab w:val="left" w:pos="482"/>
          <w:tab w:val="right" w:leader="dot" w:pos="8779"/>
        </w:tabs>
        <w:rPr>
          <w:rFonts w:asciiTheme="minorHAnsi" w:eastAsiaTheme="minorEastAsia" w:hAnsiTheme="minorHAnsi" w:cstheme="minorBidi"/>
          <w:noProof/>
          <w:kern w:val="2"/>
          <w:lang w:eastAsia="en-AU"/>
          <w14:ligatures w14:val="standardContextual"/>
        </w:rPr>
      </w:pPr>
      <w:hyperlink w:anchor="_Toc166856796" w:history="1">
        <w:r w:rsidRPr="00CF1E9A">
          <w:rPr>
            <w:rStyle w:val="Hyperlink"/>
            <w:noProof/>
          </w:rPr>
          <w:t>1.</w:t>
        </w:r>
        <w:r>
          <w:rPr>
            <w:rFonts w:asciiTheme="minorHAnsi" w:eastAsiaTheme="minorEastAsia" w:hAnsiTheme="minorHAnsi" w:cstheme="minorBidi"/>
            <w:noProof/>
            <w:kern w:val="2"/>
            <w:lang w:eastAsia="en-AU"/>
            <w14:ligatures w14:val="standardContextual"/>
          </w:rPr>
          <w:tab/>
        </w:r>
        <w:r w:rsidRPr="00CF1E9A">
          <w:rPr>
            <w:rStyle w:val="Hyperlink"/>
            <w:noProof/>
          </w:rPr>
          <w:t>CYDA’s Position on Terms of Reference</w:t>
        </w:r>
        <w:r>
          <w:rPr>
            <w:noProof/>
            <w:webHidden/>
          </w:rPr>
          <w:tab/>
        </w:r>
        <w:r>
          <w:rPr>
            <w:noProof/>
            <w:webHidden/>
          </w:rPr>
          <w:fldChar w:fldCharType="begin"/>
        </w:r>
        <w:r>
          <w:rPr>
            <w:noProof/>
            <w:webHidden/>
          </w:rPr>
          <w:instrText xml:space="preserve"> PAGEREF _Toc166856796 \h </w:instrText>
        </w:r>
        <w:r>
          <w:rPr>
            <w:noProof/>
            <w:webHidden/>
          </w:rPr>
        </w:r>
        <w:r>
          <w:rPr>
            <w:noProof/>
            <w:webHidden/>
          </w:rPr>
          <w:fldChar w:fldCharType="separate"/>
        </w:r>
        <w:r w:rsidR="00D566AA">
          <w:rPr>
            <w:noProof/>
            <w:webHidden/>
          </w:rPr>
          <w:t>5</w:t>
        </w:r>
        <w:r>
          <w:rPr>
            <w:noProof/>
            <w:webHidden/>
          </w:rPr>
          <w:fldChar w:fldCharType="end"/>
        </w:r>
      </w:hyperlink>
    </w:p>
    <w:p w14:paraId="5E570060" w14:textId="7D000AC0" w:rsidR="00D714AF" w:rsidRDefault="00D714AF">
      <w:pPr>
        <w:pStyle w:val="TOC1"/>
        <w:tabs>
          <w:tab w:val="left" w:pos="482"/>
          <w:tab w:val="right" w:leader="dot" w:pos="8779"/>
        </w:tabs>
        <w:rPr>
          <w:rFonts w:asciiTheme="minorHAnsi" w:eastAsiaTheme="minorEastAsia" w:hAnsiTheme="minorHAnsi" w:cstheme="minorBidi"/>
          <w:noProof/>
          <w:kern w:val="2"/>
          <w:lang w:eastAsia="en-AU"/>
          <w14:ligatures w14:val="standardContextual"/>
        </w:rPr>
      </w:pPr>
      <w:hyperlink w:anchor="_Toc166856797" w:history="1">
        <w:r w:rsidRPr="00CF1E9A">
          <w:rPr>
            <w:rStyle w:val="Hyperlink"/>
            <w:noProof/>
          </w:rPr>
          <w:t>2.</w:t>
        </w:r>
        <w:r>
          <w:rPr>
            <w:rFonts w:asciiTheme="minorHAnsi" w:eastAsiaTheme="minorEastAsia" w:hAnsiTheme="minorHAnsi" w:cstheme="minorBidi"/>
            <w:noProof/>
            <w:kern w:val="2"/>
            <w:lang w:eastAsia="en-AU"/>
            <w14:ligatures w14:val="standardContextual"/>
          </w:rPr>
          <w:tab/>
        </w:r>
        <w:r w:rsidRPr="00CF1E9A">
          <w:rPr>
            <w:rStyle w:val="Hyperlink"/>
            <w:noProof/>
          </w:rPr>
          <w:t>Summary of recommendations</w:t>
        </w:r>
        <w:r>
          <w:rPr>
            <w:noProof/>
            <w:webHidden/>
          </w:rPr>
          <w:tab/>
        </w:r>
        <w:r>
          <w:rPr>
            <w:noProof/>
            <w:webHidden/>
          </w:rPr>
          <w:fldChar w:fldCharType="begin"/>
        </w:r>
        <w:r>
          <w:rPr>
            <w:noProof/>
            <w:webHidden/>
          </w:rPr>
          <w:instrText xml:space="preserve"> PAGEREF _Toc166856797 \h </w:instrText>
        </w:r>
        <w:r>
          <w:rPr>
            <w:noProof/>
            <w:webHidden/>
          </w:rPr>
        </w:r>
        <w:r>
          <w:rPr>
            <w:noProof/>
            <w:webHidden/>
          </w:rPr>
          <w:fldChar w:fldCharType="separate"/>
        </w:r>
        <w:r w:rsidR="00D566AA">
          <w:rPr>
            <w:noProof/>
            <w:webHidden/>
          </w:rPr>
          <w:t>6</w:t>
        </w:r>
        <w:r>
          <w:rPr>
            <w:noProof/>
            <w:webHidden/>
          </w:rPr>
          <w:fldChar w:fldCharType="end"/>
        </w:r>
      </w:hyperlink>
    </w:p>
    <w:p w14:paraId="4AB64F4C" w14:textId="506FFD17" w:rsidR="00D714AF" w:rsidRDefault="00D714AF">
      <w:pPr>
        <w:pStyle w:val="TOC1"/>
        <w:tabs>
          <w:tab w:val="left" w:pos="482"/>
          <w:tab w:val="right" w:leader="dot" w:pos="8779"/>
        </w:tabs>
        <w:rPr>
          <w:rFonts w:asciiTheme="minorHAnsi" w:eastAsiaTheme="minorEastAsia" w:hAnsiTheme="minorHAnsi" w:cstheme="minorBidi"/>
          <w:noProof/>
          <w:kern w:val="2"/>
          <w:lang w:eastAsia="en-AU"/>
          <w14:ligatures w14:val="standardContextual"/>
        </w:rPr>
      </w:pPr>
      <w:hyperlink w:anchor="_Toc166856798" w:history="1">
        <w:r w:rsidRPr="00CF1E9A">
          <w:rPr>
            <w:rStyle w:val="Hyperlink"/>
            <w:noProof/>
          </w:rPr>
          <w:t>3.</w:t>
        </w:r>
        <w:r>
          <w:rPr>
            <w:rFonts w:asciiTheme="minorHAnsi" w:eastAsiaTheme="minorEastAsia" w:hAnsiTheme="minorHAnsi" w:cstheme="minorBidi"/>
            <w:noProof/>
            <w:kern w:val="2"/>
            <w:lang w:eastAsia="en-AU"/>
            <w14:ligatures w14:val="standardContextual"/>
          </w:rPr>
          <w:tab/>
        </w:r>
        <w:r w:rsidRPr="00CF1E9A">
          <w:rPr>
            <w:rStyle w:val="Hyperlink"/>
            <w:noProof/>
          </w:rPr>
          <w:t>Foregrounding and context</w:t>
        </w:r>
        <w:r>
          <w:rPr>
            <w:noProof/>
            <w:webHidden/>
          </w:rPr>
          <w:tab/>
        </w:r>
        <w:r>
          <w:rPr>
            <w:noProof/>
            <w:webHidden/>
          </w:rPr>
          <w:fldChar w:fldCharType="begin"/>
        </w:r>
        <w:r>
          <w:rPr>
            <w:noProof/>
            <w:webHidden/>
          </w:rPr>
          <w:instrText xml:space="preserve"> PAGEREF _Toc166856798 \h </w:instrText>
        </w:r>
        <w:r>
          <w:rPr>
            <w:noProof/>
            <w:webHidden/>
          </w:rPr>
        </w:r>
        <w:r>
          <w:rPr>
            <w:noProof/>
            <w:webHidden/>
          </w:rPr>
          <w:fldChar w:fldCharType="separate"/>
        </w:r>
        <w:r w:rsidR="00D566AA">
          <w:rPr>
            <w:noProof/>
            <w:webHidden/>
          </w:rPr>
          <w:t>7</w:t>
        </w:r>
        <w:r>
          <w:rPr>
            <w:noProof/>
            <w:webHidden/>
          </w:rPr>
          <w:fldChar w:fldCharType="end"/>
        </w:r>
      </w:hyperlink>
    </w:p>
    <w:p w14:paraId="4F0CEA14" w14:textId="77A4C6CD" w:rsidR="00D714AF" w:rsidRDefault="00D714A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66856799" w:history="1">
        <w:r w:rsidRPr="00CF1E9A">
          <w:rPr>
            <w:rStyle w:val="Hyperlink"/>
            <w:noProof/>
          </w:rPr>
          <w:t>The problem as outlined by the NDIS Review</w:t>
        </w:r>
        <w:r>
          <w:rPr>
            <w:noProof/>
            <w:webHidden/>
          </w:rPr>
          <w:tab/>
        </w:r>
        <w:r>
          <w:rPr>
            <w:noProof/>
            <w:webHidden/>
          </w:rPr>
          <w:fldChar w:fldCharType="begin"/>
        </w:r>
        <w:r>
          <w:rPr>
            <w:noProof/>
            <w:webHidden/>
          </w:rPr>
          <w:instrText xml:space="preserve"> PAGEREF _Toc166856799 \h </w:instrText>
        </w:r>
        <w:r>
          <w:rPr>
            <w:noProof/>
            <w:webHidden/>
          </w:rPr>
        </w:r>
        <w:r>
          <w:rPr>
            <w:noProof/>
            <w:webHidden/>
          </w:rPr>
          <w:fldChar w:fldCharType="separate"/>
        </w:r>
        <w:r w:rsidR="00D566AA">
          <w:rPr>
            <w:noProof/>
            <w:webHidden/>
          </w:rPr>
          <w:t>7</w:t>
        </w:r>
        <w:r>
          <w:rPr>
            <w:noProof/>
            <w:webHidden/>
          </w:rPr>
          <w:fldChar w:fldCharType="end"/>
        </w:r>
      </w:hyperlink>
    </w:p>
    <w:p w14:paraId="3D7CE871" w14:textId="4859076C" w:rsidR="00D714AF" w:rsidRDefault="00D714A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66856800" w:history="1">
        <w:r w:rsidRPr="00CF1E9A">
          <w:rPr>
            <w:rStyle w:val="Hyperlink"/>
            <w:noProof/>
          </w:rPr>
          <w:t>Disrupting ableism, shaping meaning and changing outcomes</w:t>
        </w:r>
        <w:r>
          <w:rPr>
            <w:noProof/>
            <w:webHidden/>
          </w:rPr>
          <w:tab/>
        </w:r>
        <w:r>
          <w:rPr>
            <w:noProof/>
            <w:webHidden/>
          </w:rPr>
          <w:fldChar w:fldCharType="begin"/>
        </w:r>
        <w:r>
          <w:rPr>
            <w:noProof/>
            <w:webHidden/>
          </w:rPr>
          <w:instrText xml:space="preserve"> PAGEREF _Toc166856800 \h </w:instrText>
        </w:r>
        <w:r>
          <w:rPr>
            <w:noProof/>
            <w:webHidden/>
          </w:rPr>
        </w:r>
        <w:r>
          <w:rPr>
            <w:noProof/>
            <w:webHidden/>
          </w:rPr>
          <w:fldChar w:fldCharType="separate"/>
        </w:r>
        <w:r w:rsidR="00D566AA">
          <w:rPr>
            <w:noProof/>
            <w:webHidden/>
          </w:rPr>
          <w:t>8</w:t>
        </w:r>
        <w:r>
          <w:rPr>
            <w:noProof/>
            <w:webHidden/>
          </w:rPr>
          <w:fldChar w:fldCharType="end"/>
        </w:r>
      </w:hyperlink>
    </w:p>
    <w:p w14:paraId="7BEE1575" w14:textId="044896FC" w:rsidR="00D714AF" w:rsidRDefault="00D714AF">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166856801" w:history="1">
        <w:r w:rsidRPr="00CF1E9A">
          <w:rPr>
            <w:rStyle w:val="Hyperlink"/>
            <w:noProof/>
          </w:rPr>
          <w:t>Language and implied meanings</w:t>
        </w:r>
        <w:r>
          <w:rPr>
            <w:noProof/>
            <w:webHidden/>
          </w:rPr>
          <w:tab/>
        </w:r>
        <w:r>
          <w:rPr>
            <w:noProof/>
            <w:webHidden/>
          </w:rPr>
          <w:fldChar w:fldCharType="begin"/>
        </w:r>
        <w:r>
          <w:rPr>
            <w:noProof/>
            <w:webHidden/>
          </w:rPr>
          <w:instrText xml:space="preserve"> PAGEREF _Toc166856801 \h </w:instrText>
        </w:r>
        <w:r>
          <w:rPr>
            <w:noProof/>
            <w:webHidden/>
          </w:rPr>
        </w:r>
        <w:r>
          <w:rPr>
            <w:noProof/>
            <w:webHidden/>
          </w:rPr>
          <w:fldChar w:fldCharType="separate"/>
        </w:r>
        <w:r w:rsidR="00D566AA">
          <w:rPr>
            <w:noProof/>
            <w:webHidden/>
          </w:rPr>
          <w:t>9</w:t>
        </w:r>
        <w:r>
          <w:rPr>
            <w:noProof/>
            <w:webHidden/>
          </w:rPr>
          <w:fldChar w:fldCharType="end"/>
        </w:r>
      </w:hyperlink>
    </w:p>
    <w:p w14:paraId="77BA249C" w14:textId="579D9ACA" w:rsidR="00D714AF" w:rsidRDefault="00D714A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66856802" w:history="1">
        <w:r w:rsidRPr="00CF1E9A">
          <w:rPr>
            <w:rStyle w:val="Hyperlink"/>
            <w:noProof/>
          </w:rPr>
          <w:t>Supporting a human rights approach</w:t>
        </w:r>
        <w:r>
          <w:rPr>
            <w:noProof/>
            <w:webHidden/>
          </w:rPr>
          <w:tab/>
        </w:r>
        <w:r>
          <w:rPr>
            <w:noProof/>
            <w:webHidden/>
          </w:rPr>
          <w:fldChar w:fldCharType="begin"/>
        </w:r>
        <w:r>
          <w:rPr>
            <w:noProof/>
            <w:webHidden/>
          </w:rPr>
          <w:instrText xml:space="preserve"> PAGEREF _Toc166856802 \h </w:instrText>
        </w:r>
        <w:r>
          <w:rPr>
            <w:noProof/>
            <w:webHidden/>
          </w:rPr>
        </w:r>
        <w:r>
          <w:rPr>
            <w:noProof/>
            <w:webHidden/>
          </w:rPr>
          <w:fldChar w:fldCharType="separate"/>
        </w:r>
        <w:r w:rsidR="00D566AA">
          <w:rPr>
            <w:noProof/>
            <w:webHidden/>
          </w:rPr>
          <w:t>9</w:t>
        </w:r>
        <w:r>
          <w:rPr>
            <w:noProof/>
            <w:webHidden/>
          </w:rPr>
          <w:fldChar w:fldCharType="end"/>
        </w:r>
      </w:hyperlink>
    </w:p>
    <w:p w14:paraId="3B1B5F4C" w14:textId="6F3EE18B" w:rsidR="00D714AF" w:rsidRDefault="00D714A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66856803" w:history="1">
        <w:r w:rsidRPr="00CF1E9A">
          <w:rPr>
            <w:rStyle w:val="Hyperlink"/>
            <w:noProof/>
          </w:rPr>
          <w:t>Informed by staff lived and family experience of disability</w:t>
        </w:r>
        <w:r>
          <w:rPr>
            <w:noProof/>
            <w:webHidden/>
          </w:rPr>
          <w:tab/>
        </w:r>
        <w:r>
          <w:rPr>
            <w:noProof/>
            <w:webHidden/>
          </w:rPr>
          <w:fldChar w:fldCharType="begin"/>
        </w:r>
        <w:r>
          <w:rPr>
            <w:noProof/>
            <w:webHidden/>
          </w:rPr>
          <w:instrText xml:space="preserve"> PAGEREF _Toc166856803 \h </w:instrText>
        </w:r>
        <w:r>
          <w:rPr>
            <w:noProof/>
            <w:webHidden/>
          </w:rPr>
        </w:r>
        <w:r>
          <w:rPr>
            <w:noProof/>
            <w:webHidden/>
          </w:rPr>
          <w:fldChar w:fldCharType="separate"/>
        </w:r>
        <w:r w:rsidR="00D566AA">
          <w:rPr>
            <w:noProof/>
            <w:webHidden/>
          </w:rPr>
          <w:t>10</w:t>
        </w:r>
        <w:r>
          <w:rPr>
            <w:noProof/>
            <w:webHidden/>
          </w:rPr>
          <w:fldChar w:fldCharType="end"/>
        </w:r>
      </w:hyperlink>
    </w:p>
    <w:p w14:paraId="2423AC5F" w14:textId="1ED5983E" w:rsidR="00D714AF" w:rsidRDefault="00D714A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66856804" w:history="1">
        <w:r w:rsidRPr="00CF1E9A">
          <w:rPr>
            <w:rStyle w:val="Hyperlink"/>
            <w:noProof/>
          </w:rPr>
          <w:t>Data considerations</w:t>
        </w:r>
        <w:r>
          <w:rPr>
            <w:noProof/>
            <w:webHidden/>
          </w:rPr>
          <w:tab/>
        </w:r>
        <w:r>
          <w:rPr>
            <w:noProof/>
            <w:webHidden/>
          </w:rPr>
          <w:fldChar w:fldCharType="begin"/>
        </w:r>
        <w:r>
          <w:rPr>
            <w:noProof/>
            <w:webHidden/>
          </w:rPr>
          <w:instrText xml:space="preserve"> PAGEREF _Toc166856804 \h </w:instrText>
        </w:r>
        <w:r>
          <w:rPr>
            <w:noProof/>
            <w:webHidden/>
          </w:rPr>
        </w:r>
        <w:r>
          <w:rPr>
            <w:noProof/>
            <w:webHidden/>
          </w:rPr>
          <w:fldChar w:fldCharType="separate"/>
        </w:r>
        <w:r w:rsidR="00D566AA">
          <w:rPr>
            <w:noProof/>
            <w:webHidden/>
          </w:rPr>
          <w:t>10</w:t>
        </w:r>
        <w:r>
          <w:rPr>
            <w:noProof/>
            <w:webHidden/>
          </w:rPr>
          <w:fldChar w:fldCharType="end"/>
        </w:r>
      </w:hyperlink>
    </w:p>
    <w:p w14:paraId="0798701D" w14:textId="07C6ABDA" w:rsidR="00D714AF" w:rsidRDefault="00D714AF">
      <w:pPr>
        <w:pStyle w:val="TOC1"/>
        <w:tabs>
          <w:tab w:val="left" w:pos="482"/>
          <w:tab w:val="right" w:leader="dot" w:pos="8779"/>
        </w:tabs>
        <w:rPr>
          <w:rFonts w:asciiTheme="minorHAnsi" w:eastAsiaTheme="minorEastAsia" w:hAnsiTheme="minorHAnsi" w:cstheme="minorBidi"/>
          <w:noProof/>
          <w:kern w:val="2"/>
          <w:lang w:eastAsia="en-AU"/>
          <w14:ligatures w14:val="standardContextual"/>
        </w:rPr>
      </w:pPr>
      <w:hyperlink w:anchor="_Toc166856805" w:history="1">
        <w:r w:rsidRPr="00CF1E9A">
          <w:rPr>
            <w:rStyle w:val="Hyperlink"/>
            <w:noProof/>
          </w:rPr>
          <w:t>4.</w:t>
        </w:r>
        <w:r>
          <w:rPr>
            <w:rFonts w:asciiTheme="minorHAnsi" w:eastAsiaTheme="minorEastAsia" w:hAnsiTheme="minorHAnsi" w:cstheme="minorBidi"/>
            <w:noProof/>
            <w:kern w:val="2"/>
            <w:lang w:eastAsia="en-AU"/>
            <w14:ligatures w14:val="standardContextual"/>
          </w:rPr>
          <w:tab/>
        </w:r>
        <w:r w:rsidRPr="00CF1E9A">
          <w:rPr>
            <w:rStyle w:val="Hyperlink"/>
            <w:noProof/>
          </w:rPr>
          <w:t>CYDA’s provider registration survey</w:t>
        </w:r>
        <w:r>
          <w:rPr>
            <w:noProof/>
            <w:webHidden/>
          </w:rPr>
          <w:tab/>
        </w:r>
        <w:r>
          <w:rPr>
            <w:noProof/>
            <w:webHidden/>
          </w:rPr>
          <w:fldChar w:fldCharType="begin"/>
        </w:r>
        <w:r>
          <w:rPr>
            <w:noProof/>
            <w:webHidden/>
          </w:rPr>
          <w:instrText xml:space="preserve"> PAGEREF _Toc166856805 \h </w:instrText>
        </w:r>
        <w:r>
          <w:rPr>
            <w:noProof/>
            <w:webHidden/>
          </w:rPr>
        </w:r>
        <w:r>
          <w:rPr>
            <w:noProof/>
            <w:webHidden/>
          </w:rPr>
          <w:fldChar w:fldCharType="separate"/>
        </w:r>
        <w:r w:rsidR="00D566AA">
          <w:rPr>
            <w:noProof/>
            <w:webHidden/>
          </w:rPr>
          <w:t>12</w:t>
        </w:r>
        <w:r>
          <w:rPr>
            <w:noProof/>
            <w:webHidden/>
          </w:rPr>
          <w:fldChar w:fldCharType="end"/>
        </w:r>
      </w:hyperlink>
    </w:p>
    <w:p w14:paraId="7E11B377" w14:textId="142728C3" w:rsidR="00D714AF" w:rsidRDefault="00D714A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66856806" w:history="1">
        <w:r w:rsidRPr="00CF1E9A">
          <w:rPr>
            <w:rStyle w:val="Hyperlink"/>
            <w:noProof/>
          </w:rPr>
          <w:t>Survey results</w:t>
        </w:r>
        <w:r>
          <w:rPr>
            <w:noProof/>
            <w:webHidden/>
          </w:rPr>
          <w:tab/>
        </w:r>
        <w:r>
          <w:rPr>
            <w:noProof/>
            <w:webHidden/>
          </w:rPr>
          <w:fldChar w:fldCharType="begin"/>
        </w:r>
        <w:r>
          <w:rPr>
            <w:noProof/>
            <w:webHidden/>
          </w:rPr>
          <w:instrText xml:space="preserve"> PAGEREF _Toc166856806 \h </w:instrText>
        </w:r>
        <w:r>
          <w:rPr>
            <w:noProof/>
            <w:webHidden/>
          </w:rPr>
        </w:r>
        <w:r>
          <w:rPr>
            <w:noProof/>
            <w:webHidden/>
          </w:rPr>
          <w:fldChar w:fldCharType="separate"/>
        </w:r>
        <w:r w:rsidR="00D566AA">
          <w:rPr>
            <w:noProof/>
            <w:webHidden/>
          </w:rPr>
          <w:t>12</w:t>
        </w:r>
        <w:r>
          <w:rPr>
            <w:noProof/>
            <w:webHidden/>
          </w:rPr>
          <w:fldChar w:fldCharType="end"/>
        </w:r>
      </w:hyperlink>
    </w:p>
    <w:p w14:paraId="081EDF82" w14:textId="48EF3313" w:rsidR="00D714AF" w:rsidRDefault="00D714AF">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166856807" w:history="1">
        <w:r w:rsidRPr="00CF1E9A">
          <w:rPr>
            <w:rStyle w:val="Hyperlink"/>
            <w:noProof/>
          </w:rPr>
          <w:t>Respondent overview</w:t>
        </w:r>
        <w:r>
          <w:rPr>
            <w:noProof/>
            <w:webHidden/>
          </w:rPr>
          <w:tab/>
        </w:r>
        <w:r>
          <w:rPr>
            <w:noProof/>
            <w:webHidden/>
          </w:rPr>
          <w:fldChar w:fldCharType="begin"/>
        </w:r>
        <w:r>
          <w:rPr>
            <w:noProof/>
            <w:webHidden/>
          </w:rPr>
          <w:instrText xml:space="preserve"> PAGEREF _Toc166856807 \h </w:instrText>
        </w:r>
        <w:r>
          <w:rPr>
            <w:noProof/>
            <w:webHidden/>
          </w:rPr>
        </w:r>
        <w:r>
          <w:rPr>
            <w:noProof/>
            <w:webHidden/>
          </w:rPr>
          <w:fldChar w:fldCharType="separate"/>
        </w:r>
        <w:r w:rsidR="00D566AA">
          <w:rPr>
            <w:noProof/>
            <w:webHidden/>
          </w:rPr>
          <w:t>12</w:t>
        </w:r>
        <w:r>
          <w:rPr>
            <w:noProof/>
            <w:webHidden/>
          </w:rPr>
          <w:fldChar w:fldCharType="end"/>
        </w:r>
      </w:hyperlink>
    </w:p>
    <w:p w14:paraId="23713AB2" w14:textId="3014E4CC" w:rsidR="00D714AF" w:rsidRDefault="00D714AF">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166856808" w:history="1">
        <w:r w:rsidRPr="00CF1E9A">
          <w:rPr>
            <w:rStyle w:val="Hyperlink"/>
            <w:noProof/>
            <w:lang w:eastAsia="en-AU"/>
          </w:rPr>
          <w:t>Question 1</w:t>
        </w:r>
        <w:r>
          <w:rPr>
            <w:noProof/>
            <w:webHidden/>
          </w:rPr>
          <w:tab/>
        </w:r>
        <w:r>
          <w:rPr>
            <w:noProof/>
            <w:webHidden/>
          </w:rPr>
          <w:fldChar w:fldCharType="begin"/>
        </w:r>
        <w:r>
          <w:rPr>
            <w:noProof/>
            <w:webHidden/>
          </w:rPr>
          <w:instrText xml:space="preserve"> PAGEREF _Toc166856808 \h </w:instrText>
        </w:r>
        <w:r>
          <w:rPr>
            <w:noProof/>
            <w:webHidden/>
          </w:rPr>
        </w:r>
        <w:r>
          <w:rPr>
            <w:noProof/>
            <w:webHidden/>
          </w:rPr>
          <w:fldChar w:fldCharType="separate"/>
        </w:r>
        <w:r w:rsidR="00D566AA">
          <w:rPr>
            <w:noProof/>
            <w:webHidden/>
          </w:rPr>
          <w:t>12</w:t>
        </w:r>
        <w:r>
          <w:rPr>
            <w:noProof/>
            <w:webHidden/>
          </w:rPr>
          <w:fldChar w:fldCharType="end"/>
        </w:r>
      </w:hyperlink>
    </w:p>
    <w:p w14:paraId="49E5888B" w14:textId="3288F67D" w:rsidR="00D714AF" w:rsidRDefault="00D714AF">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166856809" w:history="1">
        <w:r w:rsidRPr="00CF1E9A">
          <w:rPr>
            <w:rStyle w:val="Hyperlink"/>
            <w:noProof/>
            <w:lang w:eastAsia="en-AU"/>
          </w:rPr>
          <w:t>Question 2</w:t>
        </w:r>
        <w:r>
          <w:rPr>
            <w:noProof/>
            <w:webHidden/>
          </w:rPr>
          <w:tab/>
        </w:r>
        <w:r>
          <w:rPr>
            <w:noProof/>
            <w:webHidden/>
          </w:rPr>
          <w:fldChar w:fldCharType="begin"/>
        </w:r>
        <w:r>
          <w:rPr>
            <w:noProof/>
            <w:webHidden/>
          </w:rPr>
          <w:instrText xml:space="preserve"> PAGEREF _Toc166856809 \h </w:instrText>
        </w:r>
        <w:r>
          <w:rPr>
            <w:noProof/>
            <w:webHidden/>
          </w:rPr>
        </w:r>
        <w:r>
          <w:rPr>
            <w:noProof/>
            <w:webHidden/>
          </w:rPr>
          <w:fldChar w:fldCharType="separate"/>
        </w:r>
        <w:r w:rsidR="00D566AA">
          <w:rPr>
            <w:noProof/>
            <w:webHidden/>
          </w:rPr>
          <w:t>14</w:t>
        </w:r>
        <w:r>
          <w:rPr>
            <w:noProof/>
            <w:webHidden/>
          </w:rPr>
          <w:fldChar w:fldCharType="end"/>
        </w:r>
      </w:hyperlink>
    </w:p>
    <w:p w14:paraId="05B41A16" w14:textId="782E4E71" w:rsidR="00D714AF" w:rsidRDefault="00D714AF">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166856810" w:history="1">
        <w:r w:rsidRPr="00CF1E9A">
          <w:rPr>
            <w:rStyle w:val="Hyperlink"/>
            <w:noProof/>
            <w:lang w:eastAsia="en-AU"/>
          </w:rPr>
          <w:t>Question 3</w:t>
        </w:r>
        <w:r>
          <w:rPr>
            <w:noProof/>
            <w:webHidden/>
          </w:rPr>
          <w:tab/>
        </w:r>
        <w:r>
          <w:rPr>
            <w:noProof/>
            <w:webHidden/>
          </w:rPr>
          <w:fldChar w:fldCharType="begin"/>
        </w:r>
        <w:r>
          <w:rPr>
            <w:noProof/>
            <w:webHidden/>
          </w:rPr>
          <w:instrText xml:space="preserve"> PAGEREF _Toc166856810 \h </w:instrText>
        </w:r>
        <w:r>
          <w:rPr>
            <w:noProof/>
            <w:webHidden/>
          </w:rPr>
        </w:r>
        <w:r>
          <w:rPr>
            <w:noProof/>
            <w:webHidden/>
          </w:rPr>
          <w:fldChar w:fldCharType="separate"/>
        </w:r>
        <w:r w:rsidR="00D566AA">
          <w:rPr>
            <w:noProof/>
            <w:webHidden/>
          </w:rPr>
          <w:t>15</w:t>
        </w:r>
        <w:r>
          <w:rPr>
            <w:noProof/>
            <w:webHidden/>
          </w:rPr>
          <w:fldChar w:fldCharType="end"/>
        </w:r>
      </w:hyperlink>
    </w:p>
    <w:p w14:paraId="69596C72" w14:textId="20960C13" w:rsidR="00D714AF" w:rsidRDefault="00D714AF">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166856811" w:history="1">
        <w:r w:rsidRPr="00CF1E9A">
          <w:rPr>
            <w:rStyle w:val="Hyperlink"/>
            <w:noProof/>
            <w:lang w:eastAsia="en-AU"/>
          </w:rPr>
          <w:t>Qualitative analysis</w:t>
        </w:r>
        <w:r>
          <w:rPr>
            <w:noProof/>
            <w:webHidden/>
          </w:rPr>
          <w:tab/>
        </w:r>
        <w:r>
          <w:rPr>
            <w:noProof/>
            <w:webHidden/>
          </w:rPr>
          <w:fldChar w:fldCharType="begin"/>
        </w:r>
        <w:r>
          <w:rPr>
            <w:noProof/>
            <w:webHidden/>
          </w:rPr>
          <w:instrText xml:space="preserve"> PAGEREF _Toc166856811 \h </w:instrText>
        </w:r>
        <w:r>
          <w:rPr>
            <w:noProof/>
            <w:webHidden/>
          </w:rPr>
        </w:r>
        <w:r>
          <w:rPr>
            <w:noProof/>
            <w:webHidden/>
          </w:rPr>
          <w:fldChar w:fldCharType="separate"/>
        </w:r>
        <w:r w:rsidR="00D566AA">
          <w:rPr>
            <w:noProof/>
            <w:webHidden/>
          </w:rPr>
          <w:t>15</w:t>
        </w:r>
        <w:r>
          <w:rPr>
            <w:noProof/>
            <w:webHidden/>
          </w:rPr>
          <w:fldChar w:fldCharType="end"/>
        </w:r>
      </w:hyperlink>
    </w:p>
    <w:p w14:paraId="26A242EF" w14:textId="11F4E33A" w:rsidR="00D714AF" w:rsidRDefault="00D714A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66856812" w:history="1">
        <w:r w:rsidRPr="00CF1E9A">
          <w:rPr>
            <w:rStyle w:val="Hyperlink"/>
            <w:noProof/>
            <w:lang w:eastAsia="en-AU"/>
          </w:rPr>
          <w:t>Summary of results</w:t>
        </w:r>
        <w:r>
          <w:rPr>
            <w:noProof/>
            <w:webHidden/>
          </w:rPr>
          <w:tab/>
        </w:r>
        <w:r>
          <w:rPr>
            <w:noProof/>
            <w:webHidden/>
          </w:rPr>
          <w:fldChar w:fldCharType="begin"/>
        </w:r>
        <w:r>
          <w:rPr>
            <w:noProof/>
            <w:webHidden/>
          </w:rPr>
          <w:instrText xml:space="preserve"> PAGEREF _Toc166856812 \h </w:instrText>
        </w:r>
        <w:r>
          <w:rPr>
            <w:noProof/>
            <w:webHidden/>
          </w:rPr>
        </w:r>
        <w:r>
          <w:rPr>
            <w:noProof/>
            <w:webHidden/>
          </w:rPr>
          <w:fldChar w:fldCharType="separate"/>
        </w:r>
        <w:r w:rsidR="00D566AA">
          <w:rPr>
            <w:noProof/>
            <w:webHidden/>
          </w:rPr>
          <w:t>23</w:t>
        </w:r>
        <w:r>
          <w:rPr>
            <w:noProof/>
            <w:webHidden/>
          </w:rPr>
          <w:fldChar w:fldCharType="end"/>
        </w:r>
      </w:hyperlink>
    </w:p>
    <w:p w14:paraId="39EE856B" w14:textId="64764F2C" w:rsidR="00D714AF" w:rsidRDefault="00D714AF">
      <w:pPr>
        <w:pStyle w:val="TOC1"/>
        <w:tabs>
          <w:tab w:val="left" w:pos="482"/>
          <w:tab w:val="right" w:leader="dot" w:pos="8779"/>
        </w:tabs>
        <w:rPr>
          <w:rFonts w:asciiTheme="minorHAnsi" w:eastAsiaTheme="minorEastAsia" w:hAnsiTheme="minorHAnsi" w:cstheme="minorBidi"/>
          <w:noProof/>
          <w:kern w:val="2"/>
          <w:lang w:eastAsia="en-AU"/>
          <w14:ligatures w14:val="standardContextual"/>
        </w:rPr>
      </w:pPr>
      <w:hyperlink w:anchor="_Toc166856813" w:history="1">
        <w:r w:rsidRPr="00CF1E9A">
          <w:rPr>
            <w:rStyle w:val="Hyperlink"/>
            <w:noProof/>
          </w:rPr>
          <w:t>5.</w:t>
        </w:r>
        <w:r>
          <w:rPr>
            <w:rFonts w:asciiTheme="minorHAnsi" w:eastAsiaTheme="minorEastAsia" w:hAnsiTheme="minorHAnsi" w:cstheme="minorBidi"/>
            <w:noProof/>
            <w:kern w:val="2"/>
            <w:lang w:eastAsia="en-AU"/>
            <w14:ligatures w14:val="standardContextual"/>
          </w:rPr>
          <w:tab/>
        </w:r>
        <w:r w:rsidRPr="00CF1E9A">
          <w:rPr>
            <w:rStyle w:val="Hyperlink"/>
            <w:noProof/>
          </w:rPr>
          <w:t>Detailed recommendations</w:t>
        </w:r>
        <w:r>
          <w:rPr>
            <w:noProof/>
            <w:webHidden/>
          </w:rPr>
          <w:tab/>
        </w:r>
        <w:r>
          <w:rPr>
            <w:noProof/>
            <w:webHidden/>
          </w:rPr>
          <w:fldChar w:fldCharType="begin"/>
        </w:r>
        <w:r>
          <w:rPr>
            <w:noProof/>
            <w:webHidden/>
          </w:rPr>
          <w:instrText xml:space="preserve"> PAGEREF _Toc166856813 \h </w:instrText>
        </w:r>
        <w:r>
          <w:rPr>
            <w:noProof/>
            <w:webHidden/>
          </w:rPr>
        </w:r>
        <w:r>
          <w:rPr>
            <w:noProof/>
            <w:webHidden/>
          </w:rPr>
          <w:fldChar w:fldCharType="separate"/>
        </w:r>
        <w:r w:rsidR="00D566AA">
          <w:rPr>
            <w:noProof/>
            <w:webHidden/>
          </w:rPr>
          <w:t>24</w:t>
        </w:r>
        <w:r>
          <w:rPr>
            <w:noProof/>
            <w:webHidden/>
          </w:rPr>
          <w:fldChar w:fldCharType="end"/>
        </w:r>
      </w:hyperlink>
    </w:p>
    <w:p w14:paraId="60217860" w14:textId="0E81355D" w:rsidR="00A44388" w:rsidRPr="003675A9" w:rsidRDefault="00FB7F0A" w:rsidP="00FB7F0A">
      <w:r w:rsidRPr="003675A9">
        <w:fldChar w:fldCharType="end"/>
      </w:r>
    </w:p>
    <w:p w14:paraId="30CE936F" w14:textId="77777777" w:rsidR="00A44388" w:rsidRDefault="00A44388" w:rsidP="00FB7F0A"/>
    <w:p w14:paraId="54E42B35" w14:textId="77777777" w:rsidR="00DE216C" w:rsidRDefault="00DE216C" w:rsidP="00DE216C">
      <w:pPr>
        <w:jc w:val="center"/>
      </w:pPr>
    </w:p>
    <w:p w14:paraId="13928162" w14:textId="0361EA49" w:rsidR="00A44388" w:rsidRPr="003675A9" w:rsidRDefault="00DE216C" w:rsidP="00DE216C">
      <w:pPr>
        <w:tabs>
          <w:tab w:val="center" w:pos="4394"/>
        </w:tabs>
        <w:sectPr w:rsidR="00A44388" w:rsidRPr="003675A9" w:rsidSect="00E32C86">
          <w:footerReference w:type="default" r:id="rId21"/>
          <w:pgSz w:w="11906" w:h="16838"/>
          <w:pgMar w:top="1426" w:right="1677" w:bottom="1436" w:left="1440" w:header="708" w:footer="708" w:gutter="0"/>
          <w:cols w:space="708"/>
          <w:docGrid w:linePitch="360"/>
        </w:sectPr>
      </w:pPr>
      <w:r>
        <w:tab/>
      </w:r>
    </w:p>
    <w:p w14:paraId="30A791FF" w14:textId="397B4BF8" w:rsidR="008021FF" w:rsidRPr="003675A9" w:rsidRDefault="002D1686" w:rsidP="001F4310">
      <w:pPr>
        <w:pStyle w:val="CYDADate"/>
        <w:spacing w:after="0"/>
      </w:pPr>
      <w:bookmarkStart w:id="0" w:name="_Toc166856795"/>
      <w:r w:rsidRPr="003675A9">
        <w:drawing>
          <wp:anchor distT="0" distB="0" distL="114300" distR="114300" simplePos="0" relativeHeight="251658241" behindDoc="1" locked="0" layoutInCell="1" allowOverlap="1" wp14:anchorId="2348E35A" wp14:editId="4B6E2785">
            <wp:simplePos x="0" y="0"/>
            <wp:positionH relativeFrom="column">
              <wp:posOffset>5460365</wp:posOffset>
            </wp:positionH>
            <wp:positionV relativeFrom="paragraph">
              <wp:posOffset>-677659</wp:posOffset>
            </wp:positionV>
            <wp:extent cx="863600" cy="863600"/>
            <wp:effectExtent l="0" t="0" r="0" b="0"/>
            <wp:wrapNone/>
            <wp:docPr id="1541339737" name="Picture 1541339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1339737" name="Picture 1541339737"/>
                    <pic:cNvPicPr>
                      <a:picLocks/>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1FF" w:rsidRPr="003675A9">
        <w:t>Executive</w:t>
      </w:r>
      <w:r w:rsidR="0069775D">
        <w:t xml:space="preserve"> Summary</w:t>
      </w:r>
      <w:bookmarkEnd w:id="0"/>
    </w:p>
    <w:p w14:paraId="38276E81" w14:textId="1E612495" w:rsidR="00F45087" w:rsidRDefault="00A41674" w:rsidP="008021FF">
      <w:pPr>
        <w:pStyle w:val="CYDABodycopy"/>
        <w:rPr>
          <w:noProof w:val="0"/>
        </w:rPr>
      </w:pPr>
      <w:proofErr w:type="gramStart"/>
      <w:r>
        <w:rPr>
          <w:noProof w:val="0"/>
        </w:rPr>
        <w:t>In order to</w:t>
      </w:r>
      <w:proofErr w:type="gramEnd"/>
      <w:r>
        <w:rPr>
          <w:noProof w:val="0"/>
        </w:rPr>
        <w:t xml:space="preserve"> address various </w:t>
      </w:r>
      <w:r w:rsidR="00FE7366">
        <w:rPr>
          <w:noProof w:val="0"/>
        </w:rPr>
        <w:t>challenges to delivering the NDIS</w:t>
      </w:r>
      <w:r w:rsidR="00F7092B">
        <w:rPr>
          <w:noProof w:val="0"/>
        </w:rPr>
        <w:t xml:space="preserve"> </w:t>
      </w:r>
      <w:r w:rsidR="009D32AB">
        <w:rPr>
          <w:noProof w:val="0"/>
        </w:rPr>
        <w:t>a new risk-proportionate provider registration model has been proposed</w:t>
      </w:r>
      <w:r w:rsidR="008F1340">
        <w:rPr>
          <w:noProof w:val="0"/>
        </w:rPr>
        <w:t xml:space="preserve"> and a Taskforce set up to investigate its implementation. </w:t>
      </w:r>
    </w:p>
    <w:p w14:paraId="02874880" w14:textId="3532DC67" w:rsidR="008E59A5" w:rsidRDefault="00C91B88" w:rsidP="008021FF">
      <w:pPr>
        <w:pStyle w:val="CYDABodycopy"/>
        <w:rPr>
          <w:noProof w:val="0"/>
        </w:rPr>
      </w:pPr>
      <w:r>
        <w:rPr>
          <w:noProof w:val="0"/>
        </w:rPr>
        <w:t>A</w:t>
      </w:r>
      <w:r w:rsidR="00432421">
        <w:rPr>
          <w:noProof w:val="0"/>
        </w:rPr>
        <w:t>s</w:t>
      </w:r>
      <w:r>
        <w:rPr>
          <w:noProof w:val="0"/>
        </w:rPr>
        <w:t xml:space="preserve"> means of addressing the limitations in regu</w:t>
      </w:r>
      <w:r w:rsidR="008E59A5">
        <w:rPr>
          <w:noProof w:val="0"/>
        </w:rPr>
        <w:t>latory oversight</w:t>
      </w:r>
      <w:r w:rsidR="00597881">
        <w:rPr>
          <w:noProof w:val="0"/>
        </w:rPr>
        <w:t xml:space="preserve"> and challenges with quality and safety</w:t>
      </w:r>
      <w:r w:rsidR="008E59A5">
        <w:rPr>
          <w:noProof w:val="0"/>
        </w:rPr>
        <w:t>, recommendation 17</w:t>
      </w:r>
      <w:r w:rsidR="006C4693">
        <w:rPr>
          <w:noProof w:val="0"/>
        </w:rPr>
        <w:t xml:space="preserve"> of the NDIS Review</w:t>
      </w:r>
      <w:r w:rsidR="008E59A5">
        <w:rPr>
          <w:noProof w:val="0"/>
        </w:rPr>
        <w:t xml:space="preserve"> </w:t>
      </w:r>
      <w:r w:rsidR="003A51BB">
        <w:rPr>
          <w:noProof w:val="0"/>
        </w:rPr>
        <w:t>Report</w:t>
      </w:r>
      <w:r w:rsidR="008E59A5">
        <w:rPr>
          <w:noProof w:val="0"/>
        </w:rPr>
        <w:t xml:space="preserve"> outlines </w:t>
      </w:r>
      <w:r w:rsidR="00134A8A">
        <w:rPr>
          <w:noProof w:val="0"/>
        </w:rPr>
        <w:t>a</w:t>
      </w:r>
      <w:r w:rsidR="00F3523F">
        <w:rPr>
          <w:noProof w:val="0"/>
        </w:rPr>
        <w:t xml:space="preserve"> graduated</w:t>
      </w:r>
      <w:r w:rsidR="00134A8A">
        <w:rPr>
          <w:noProof w:val="0"/>
        </w:rPr>
        <w:t xml:space="preserve"> model</w:t>
      </w:r>
      <w:r w:rsidR="0048786A">
        <w:rPr>
          <w:noProof w:val="0"/>
        </w:rPr>
        <w:t xml:space="preserve"> of registration and enrolment</w:t>
      </w:r>
      <w:r w:rsidR="008E59A5">
        <w:rPr>
          <w:noProof w:val="0"/>
        </w:rPr>
        <w:t xml:space="preserve"> </w:t>
      </w:r>
      <w:r w:rsidR="00134A8A">
        <w:rPr>
          <w:noProof w:val="0"/>
        </w:rPr>
        <w:t xml:space="preserve">to capture </w:t>
      </w:r>
      <w:r w:rsidR="0048786A">
        <w:rPr>
          <w:noProof w:val="0"/>
        </w:rPr>
        <w:t xml:space="preserve">everyone </w:t>
      </w:r>
      <w:r w:rsidR="008E59A5">
        <w:rPr>
          <w:noProof w:val="0"/>
        </w:rPr>
        <w:t>providing services to NDIS participants</w:t>
      </w:r>
      <w:r w:rsidR="00D73C54">
        <w:rPr>
          <w:noProof w:val="0"/>
        </w:rPr>
        <w:t xml:space="preserve">. Based on this information, CYDA conducted a </w:t>
      </w:r>
      <w:r w:rsidR="00C45ED5">
        <w:rPr>
          <w:noProof w:val="0"/>
        </w:rPr>
        <w:t>survey among children and young people with disability and their families and carers</w:t>
      </w:r>
      <w:r w:rsidR="00DF46B3">
        <w:rPr>
          <w:noProof w:val="0"/>
        </w:rPr>
        <w:t xml:space="preserve">, to </w:t>
      </w:r>
      <w:r w:rsidR="0046001A">
        <w:rPr>
          <w:noProof w:val="0"/>
        </w:rPr>
        <w:t>gather views on</w:t>
      </w:r>
      <w:r w:rsidR="00C45ED5">
        <w:rPr>
          <w:noProof w:val="0"/>
        </w:rPr>
        <w:t xml:space="preserve"> </w:t>
      </w:r>
      <w:r w:rsidR="00DF46B3">
        <w:rPr>
          <w:noProof w:val="0"/>
        </w:rPr>
        <w:t>how they thought this model might impact them.</w:t>
      </w:r>
    </w:p>
    <w:p w14:paraId="59C627DF" w14:textId="61A443E5" w:rsidR="00EF0179" w:rsidRDefault="00EF0179" w:rsidP="003B39C8">
      <w:pPr>
        <w:pStyle w:val="CYDABodycopy"/>
        <w:numPr>
          <w:ilvl w:val="0"/>
          <w:numId w:val="19"/>
        </w:numPr>
        <w:rPr>
          <w:noProof w:val="0"/>
        </w:rPr>
      </w:pPr>
      <w:r>
        <w:rPr>
          <w:noProof w:val="0"/>
        </w:rPr>
        <w:t>161 people respo</w:t>
      </w:r>
      <w:r w:rsidR="003B39C8">
        <w:rPr>
          <w:noProof w:val="0"/>
        </w:rPr>
        <w:t xml:space="preserve">nded (19% young people and </w:t>
      </w:r>
      <w:r w:rsidR="00E15EF3">
        <w:rPr>
          <w:noProof w:val="0"/>
        </w:rPr>
        <w:t>81% parents/carers)</w:t>
      </w:r>
      <w:r w:rsidR="00AD21FA">
        <w:rPr>
          <w:noProof w:val="0"/>
        </w:rPr>
        <w:t>.</w:t>
      </w:r>
    </w:p>
    <w:p w14:paraId="616D5354" w14:textId="3254288C" w:rsidR="00E15EF3" w:rsidRDefault="0067234E" w:rsidP="003B39C8">
      <w:pPr>
        <w:pStyle w:val="CYDABodycopy"/>
        <w:numPr>
          <w:ilvl w:val="0"/>
          <w:numId w:val="19"/>
        </w:numPr>
        <w:rPr>
          <w:noProof w:val="0"/>
        </w:rPr>
      </w:pPr>
      <w:r>
        <w:rPr>
          <w:noProof w:val="0"/>
        </w:rPr>
        <w:t xml:space="preserve">33% were hopeful or very hopeful </w:t>
      </w:r>
      <w:r w:rsidR="002A0F84">
        <w:rPr>
          <w:noProof w:val="0"/>
        </w:rPr>
        <w:t>about the potential changes</w:t>
      </w:r>
      <w:r w:rsidR="00AD21FA">
        <w:rPr>
          <w:noProof w:val="0"/>
        </w:rPr>
        <w:t>.</w:t>
      </w:r>
    </w:p>
    <w:p w14:paraId="2F8C9389" w14:textId="33E6A4FC" w:rsidR="002A0F84" w:rsidRDefault="002A0F84" w:rsidP="003B39C8">
      <w:pPr>
        <w:pStyle w:val="CYDABodycopy"/>
        <w:numPr>
          <w:ilvl w:val="0"/>
          <w:numId w:val="19"/>
        </w:numPr>
        <w:rPr>
          <w:noProof w:val="0"/>
        </w:rPr>
      </w:pPr>
      <w:r>
        <w:rPr>
          <w:noProof w:val="0"/>
        </w:rPr>
        <w:t>40% were concerned or very concerned about the potential changes</w:t>
      </w:r>
      <w:r w:rsidR="00AD21FA">
        <w:rPr>
          <w:noProof w:val="0"/>
        </w:rPr>
        <w:t>.</w:t>
      </w:r>
      <w:r>
        <w:rPr>
          <w:noProof w:val="0"/>
        </w:rPr>
        <w:t xml:space="preserve"> </w:t>
      </w:r>
    </w:p>
    <w:p w14:paraId="5D6EC4C9" w14:textId="1AD9E303" w:rsidR="003B39C8" w:rsidRDefault="004D6A4B" w:rsidP="003B39C8">
      <w:pPr>
        <w:pStyle w:val="CYDABodycopy"/>
        <w:numPr>
          <w:ilvl w:val="0"/>
          <w:numId w:val="19"/>
        </w:numPr>
        <w:rPr>
          <w:noProof w:val="0"/>
        </w:rPr>
      </w:pPr>
      <w:r>
        <w:rPr>
          <w:noProof w:val="0"/>
        </w:rPr>
        <w:t xml:space="preserve">17% selected ‘other’ in which </w:t>
      </w:r>
      <w:r w:rsidR="00752E4B">
        <w:rPr>
          <w:noProof w:val="0"/>
        </w:rPr>
        <w:t>most</w:t>
      </w:r>
      <w:r>
        <w:rPr>
          <w:noProof w:val="0"/>
        </w:rPr>
        <w:t xml:space="preserve"> detailed concerns </w:t>
      </w:r>
      <w:r w:rsidR="00752E4B">
        <w:rPr>
          <w:noProof w:val="0"/>
        </w:rPr>
        <w:t>and were</w:t>
      </w:r>
      <w:r>
        <w:rPr>
          <w:noProof w:val="0"/>
        </w:rPr>
        <w:t xml:space="preserve"> not support</w:t>
      </w:r>
      <w:r w:rsidR="00752E4B">
        <w:rPr>
          <w:noProof w:val="0"/>
        </w:rPr>
        <w:t>ive of</w:t>
      </w:r>
      <w:r>
        <w:rPr>
          <w:noProof w:val="0"/>
        </w:rPr>
        <w:t xml:space="preserve"> the potential changes</w:t>
      </w:r>
      <w:r w:rsidR="00AD21FA">
        <w:rPr>
          <w:noProof w:val="0"/>
        </w:rPr>
        <w:t>.</w:t>
      </w:r>
    </w:p>
    <w:p w14:paraId="1EEC345C" w14:textId="552D5A08" w:rsidR="00AB0EE5" w:rsidRDefault="00DF16D4" w:rsidP="003B39C8">
      <w:pPr>
        <w:pStyle w:val="CYDABodycopy"/>
        <w:numPr>
          <w:ilvl w:val="0"/>
          <w:numId w:val="19"/>
        </w:numPr>
        <w:rPr>
          <w:noProof w:val="0"/>
        </w:rPr>
      </w:pPr>
      <w:proofErr w:type="gramStart"/>
      <w:r>
        <w:rPr>
          <w:noProof w:val="0"/>
        </w:rPr>
        <w:t>A</w:t>
      </w:r>
      <w:r w:rsidR="00AB0EE5">
        <w:rPr>
          <w:noProof w:val="0"/>
        </w:rPr>
        <w:t xml:space="preserve"> majority of</w:t>
      </w:r>
      <w:proofErr w:type="gramEnd"/>
      <w:r w:rsidR="00AB0EE5">
        <w:rPr>
          <w:noProof w:val="0"/>
        </w:rPr>
        <w:t xml:space="preserve"> respondents sel</w:t>
      </w:r>
      <w:r w:rsidR="00F63F63">
        <w:rPr>
          <w:noProof w:val="0"/>
        </w:rPr>
        <w:t xml:space="preserve">ected statements with negative sentiment when asked what the Taskforce </w:t>
      </w:r>
      <w:r w:rsidR="00BE74D9">
        <w:rPr>
          <w:noProof w:val="0"/>
        </w:rPr>
        <w:t>should consider</w:t>
      </w:r>
      <w:r w:rsidR="00AD21FA">
        <w:rPr>
          <w:noProof w:val="0"/>
        </w:rPr>
        <w:t>.</w:t>
      </w:r>
      <w:r w:rsidR="00AF2751" w:rsidRPr="00AF2751">
        <w:rPr>
          <w:noProof w:val="0"/>
        </w:rPr>
        <w:t xml:space="preserve"> </w:t>
      </w:r>
      <w:r w:rsidR="00AF2751">
        <w:rPr>
          <w:noProof w:val="0"/>
        </w:rPr>
        <w:t>Concerningly,7.5 % revealed negative experiences (some constituting abuse) at the hands of registered providers</w:t>
      </w:r>
      <w:r w:rsidR="00231956">
        <w:rPr>
          <w:noProof w:val="0"/>
        </w:rPr>
        <w:t>.</w:t>
      </w:r>
    </w:p>
    <w:p w14:paraId="4B78629E" w14:textId="6B276961" w:rsidR="00BE74D9" w:rsidRDefault="00BE74D9" w:rsidP="003B39C8">
      <w:pPr>
        <w:pStyle w:val="CYDABodycopy"/>
        <w:numPr>
          <w:ilvl w:val="0"/>
          <w:numId w:val="19"/>
        </w:numPr>
        <w:rPr>
          <w:noProof w:val="0"/>
        </w:rPr>
      </w:pPr>
      <w:r>
        <w:rPr>
          <w:noProof w:val="0"/>
        </w:rPr>
        <w:t>Very few qualitative statements demonstrated support for the potential changes</w:t>
      </w:r>
      <w:r w:rsidR="00AD21FA">
        <w:rPr>
          <w:noProof w:val="0"/>
        </w:rPr>
        <w:t>.</w:t>
      </w:r>
    </w:p>
    <w:p w14:paraId="475DECA2" w14:textId="27CDAE07" w:rsidR="00BE74D9" w:rsidRDefault="00F13B1A" w:rsidP="003B39C8">
      <w:pPr>
        <w:pStyle w:val="CYDABodycopy"/>
        <w:numPr>
          <w:ilvl w:val="0"/>
          <w:numId w:val="19"/>
        </w:numPr>
        <w:rPr>
          <w:noProof w:val="0"/>
        </w:rPr>
      </w:pPr>
      <w:r w:rsidRPr="00F13B1A">
        <w:rPr>
          <w:noProof w:val="0"/>
        </w:rPr>
        <w:t>Most qualitative statements indicated concerns about the changes creating barriers for service providers, limiting their choices, exacerbating service shortages in regional and remote areas, dismantling support systems for non-registered providers, and worsening price gouging</w:t>
      </w:r>
      <w:r w:rsidR="00AD21FA">
        <w:rPr>
          <w:noProof w:val="0"/>
        </w:rPr>
        <w:t>.</w:t>
      </w:r>
    </w:p>
    <w:p w14:paraId="5F50649C" w14:textId="52920C24" w:rsidR="00B7036E" w:rsidRDefault="001D5E84" w:rsidP="003B39C8">
      <w:pPr>
        <w:pStyle w:val="CYDABodycopy"/>
        <w:numPr>
          <w:ilvl w:val="0"/>
          <w:numId w:val="19"/>
        </w:numPr>
        <w:rPr>
          <w:noProof w:val="0"/>
        </w:rPr>
      </w:pPr>
      <w:r>
        <w:rPr>
          <w:noProof w:val="0"/>
        </w:rPr>
        <w:t xml:space="preserve">Qualitative responses demonstrated </w:t>
      </w:r>
      <w:r w:rsidR="00813AC6">
        <w:rPr>
          <w:noProof w:val="0"/>
        </w:rPr>
        <w:t>ex</w:t>
      </w:r>
      <w:r w:rsidR="00403735">
        <w:rPr>
          <w:noProof w:val="0"/>
        </w:rPr>
        <w:t>isting natural safeguards</w:t>
      </w:r>
      <w:r w:rsidR="0055792D">
        <w:rPr>
          <w:noProof w:val="0"/>
        </w:rPr>
        <w:t xml:space="preserve"> </w:t>
      </w:r>
      <w:r w:rsidR="0098212D">
        <w:rPr>
          <w:noProof w:val="0"/>
        </w:rPr>
        <w:t>like</w:t>
      </w:r>
      <w:r w:rsidR="0055792D">
        <w:rPr>
          <w:noProof w:val="0"/>
        </w:rPr>
        <w:t xml:space="preserve"> </w:t>
      </w:r>
      <w:r w:rsidR="00E23C5A" w:rsidRPr="00E23C5A">
        <w:rPr>
          <w:noProof w:val="0"/>
        </w:rPr>
        <w:t>access to various non-disability services</w:t>
      </w:r>
      <w:r w:rsidR="0098212D">
        <w:rPr>
          <w:noProof w:val="0"/>
        </w:rPr>
        <w:t>’</w:t>
      </w:r>
      <w:r w:rsidR="00E23C5A" w:rsidRPr="00E23C5A">
        <w:rPr>
          <w:noProof w:val="0"/>
        </w:rPr>
        <w:t xml:space="preserve"> registration processes (e.g., working with children checks, AHPRA)</w:t>
      </w:r>
      <w:r w:rsidR="00952A03">
        <w:rPr>
          <w:noProof w:val="0"/>
        </w:rPr>
        <w:t>, protective relationships, self-management,</w:t>
      </w:r>
      <w:r w:rsidR="00B7036E">
        <w:rPr>
          <w:noProof w:val="0"/>
        </w:rPr>
        <w:t xml:space="preserve"> and</w:t>
      </w:r>
      <w:r w:rsidR="00952A03">
        <w:rPr>
          <w:noProof w:val="0"/>
        </w:rPr>
        <w:t xml:space="preserve"> supported </w:t>
      </w:r>
      <w:r w:rsidR="00B7036E">
        <w:rPr>
          <w:noProof w:val="0"/>
        </w:rPr>
        <w:t xml:space="preserve">decision making. </w:t>
      </w:r>
    </w:p>
    <w:p w14:paraId="609E8826" w14:textId="7F175F9C" w:rsidR="003357F2" w:rsidRDefault="00033B0C" w:rsidP="008021FF">
      <w:pPr>
        <w:pStyle w:val="CYDABodycopy"/>
      </w:pPr>
      <w:r>
        <w:t>In the context of the</w:t>
      </w:r>
      <w:r w:rsidR="008A0B1B">
        <w:t>se survey</w:t>
      </w:r>
      <w:r>
        <w:t xml:space="preserve"> results </w:t>
      </w:r>
      <w:r w:rsidR="004803FC">
        <w:t>along</w:t>
      </w:r>
      <w:r w:rsidR="008A0B1B">
        <w:t>side</w:t>
      </w:r>
      <w:r w:rsidR="004803FC">
        <w:t xml:space="preserve"> ex</w:t>
      </w:r>
      <w:r w:rsidR="00BB74F4">
        <w:t>isting organisational knowledge</w:t>
      </w:r>
      <w:r w:rsidR="00250490">
        <w:t xml:space="preserve"> and lived experience – over 50% of staff at CYDA have lived and/or family experience of disability</w:t>
      </w:r>
      <w:r w:rsidR="008A0B1B">
        <w:t xml:space="preserve"> – we </w:t>
      </w:r>
      <w:r w:rsidR="00BB74F4">
        <w:t>present</w:t>
      </w:r>
      <w:r w:rsidR="00AC260C">
        <w:t xml:space="preserve"> </w:t>
      </w:r>
      <w:r w:rsidR="006E35A1">
        <w:t>our submission</w:t>
      </w:r>
      <w:r w:rsidR="00C8656F">
        <w:t xml:space="preserve"> outlined as follows</w:t>
      </w:r>
      <w:r w:rsidR="003357F2">
        <w:t>;</w:t>
      </w:r>
    </w:p>
    <w:p w14:paraId="56B06E0A" w14:textId="66030E4E" w:rsidR="009D269E" w:rsidRPr="00D4049D" w:rsidRDefault="003357F2" w:rsidP="008021FF">
      <w:pPr>
        <w:pStyle w:val="CYDABodycopy"/>
      </w:pPr>
      <w:r w:rsidRPr="00D4049D">
        <w:t>Section 1</w:t>
      </w:r>
      <w:r w:rsidR="00BB74F4" w:rsidRPr="00D4049D">
        <w:t xml:space="preserve"> </w:t>
      </w:r>
      <w:r w:rsidR="00E173AD" w:rsidRPr="00D4049D">
        <w:t xml:space="preserve">CYDA’s position on the relevant Taskforce Terms of Reference </w:t>
      </w:r>
    </w:p>
    <w:p w14:paraId="76E4EB06" w14:textId="455C2138" w:rsidR="00BB2370" w:rsidRPr="00D4049D" w:rsidRDefault="009D269E" w:rsidP="008021FF">
      <w:pPr>
        <w:pStyle w:val="CYDABodycopy"/>
      </w:pPr>
      <w:r w:rsidRPr="00D4049D">
        <w:t xml:space="preserve">Section 2 </w:t>
      </w:r>
      <w:r w:rsidR="00FE4F03" w:rsidRPr="00D4049D">
        <w:t>F</w:t>
      </w:r>
      <w:r w:rsidR="008A0B1B" w:rsidRPr="00D4049D">
        <w:t>ive</w:t>
      </w:r>
      <w:r w:rsidR="00BB74F4" w:rsidRPr="00D4049D">
        <w:t xml:space="preserve"> recommendations to the Taskforce</w:t>
      </w:r>
      <w:r w:rsidR="00FE4F03" w:rsidRPr="00D4049D">
        <w:t xml:space="preserve"> (summary) </w:t>
      </w:r>
    </w:p>
    <w:p w14:paraId="3F5C921A" w14:textId="7A732E38" w:rsidR="00325A47" w:rsidRPr="00D4049D" w:rsidRDefault="00BB2370" w:rsidP="008021FF">
      <w:pPr>
        <w:pStyle w:val="CYDABodycopy"/>
      </w:pPr>
      <w:r w:rsidRPr="00D4049D">
        <w:t>Section</w:t>
      </w:r>
      <w:r w:rsidR="00C55342">
        <w:t xml:space="preserve"> </w:t>
      </w:r>
      <w:r w:rsidRPr="00D4049D">
        <w:t>3</w:t>
      </w:r>
      <w:r w:rsidR="00BB74F4" w:rsidRPr="00D4049D">
        <w:t xml:space="preserve"> </w:t>
      </w:r>
      <w:r w:rsidR="00325A47" w:rsidRPr="00D4049D">
        <w:t>Foregrounding and context</w:t>
      </w:r>
    </w:p>
    <w:p w14:paraId="56EE4240" w14:textId="01D7C850" w:rsidR="008021FF" w:rsidRPr="00D4049D" w:rsidRDefault="00325A47" w:rsidP="008021FF">
      <w:pPr>
        <w:pStyle w:val="CYDABodycopy"/>
      </w:pPr>
      <w:r w:rsidRPr="00D4049D">
        <w:t>Section 4</w:t>
      </w:r>
      <w:r w:rsidR="00C55342">
        <w:t xml:space="preserve"> </w:t>
      </w:r>
      <w:r w:rsidR="0057403C" w:rsidRPr="00D4049D">
        <w:t>Findings from CYDA’s provider registration survey</w:t>
      </w:r>
    </w:p>
    <w:p w14:paraId="3C9B5B1C" w14:textId="2FC1021F" w:rsidR="00E21758" w:rsidRDefault="00E21758" w:rsidP="008021FF">
      <w:pPr>
        <w:pStyle w:val="CYDABodycopy"/>
      </w:pPr>
      <w:r w:rsidRPr="00D4049D">
        <w:t xml:space="preserve">Section </w:t>
      </w:r>
      <w:r w:rsidR="00330457" w:rsidRPr="00D4049D">
        <w:t>5</w:t>
      </w:r>
      <w:r w:rsidRPr="00D4049D">
        <w:t xml:space="preserve"> Five recommendations to the Taskforce</w:t>
      </w:r>
      <w:r w:rsidR="00DF733E" w:rsidRPr="00D4049D">
        <w:t xml:space="preserve"> in detail</w:t>
      </w:r>
    </w:p>
    <w:p w14:paraId="019B700E" w14:textId="77777777" w:rsidR="00EF02D3" w:rsidRPr="003675A9" w:rsidRDefault="00EF02D3" w:rsidP="008021FF">
      <w:pPr>
        <w:pStyle w:val="CYDABodycopy"/>
        <w:sectPr w:rsidR="00EF02D3" w:rsidRPr="003675A9" w:rsidSect="00E32C86">
          <w:footerReference w:type="default" r:id="rId23"/>
          <w:pgSz w:w="11906" w:h="16838"/>
          <w:pgMar w:top="1554" w:right="1253" w:bottom="1440" w:left="1440" w:header="709" w:footer="709" w:gutter="0"/>
          <w:cols w:space="708"/>
          <w:docGrid w:linePitch="360"/>
        </w:sectPr>
      </w:pPr>
    </w:p>
    <w:p w14:paraId="53AD6073" w14:textId="738C1FC1" w:rsidR="00D003C4" w:rsidRDefault="00D003C4" w:rsidP="0028612A">
      <w:pPr>
        <w:pStyle w:val="Heading1"/>
      </w:pPr>
      <w:bookmarkStart w:id="1" w:name="_Toc166856796"/>
      <w:r w:rsidRPr="0028612A">
        <w:t>CYDA’s</w:t>
      </w:r>
      <w:r>
        <w:t xml:space="preserve"> </w:t>
      </w:r>
      <w:r w:rsidR="003808C7">
        <w:t xml:space="preserve">Position </w:t>
      </w:r>
      <w:r w:rsidR="00614DEB">
        <w:t>on</w:t>
      </w:r>
      <w:r w:rsidR="003808C7">
        <w:t xml:space="preserve"> Terms of Reference</w:t>
      </w:r>
      <w:bookmarkEnd w:id="1"/>
    </w:p>
    <w:p w14:paraId="286BF8A0" w14:textId="5CEEFDB4" w:rsidR="004D0F8A" w:rsidRPr="00C55342" w:rsidRDefault="004D60D0" w:rsidP="00E83625">
      <w:pPr>
        <w:pStyle w:val="CYDABodycopy"/>
      </w:pPr>
      <w:r w:rsidRPr="00C55342">
        <w:t xml:space="preserve">Should the government implement the risk-proportionate provider registration model, </w:t>
      </w:r>
      <w:r w:rsidR="00190754" w:rsidRPr="00C55342">
        <w:t xml:space="preserve">CYDA provides </w:t>
      </w:r>
      <w:r w:rsidR="00DB6E5D" w:rsidRPr="00C55342">
        <w:t xml:space="preserve">our position </w:t>
      </w:r>
      <w:r w:rsidR="00E25FDC" w:rsidRPr="00C55342">
        <w:t>on</w:t>
      </w:r>
      <w:r w:rsidR="009974F5" w:rsidRPr="00C55342">
        <w:t xml:space="preserve"> the relevant</w:t>
      </w:r>
      <w:r w:rsidR="00DB6E5D" w:rsidRPr="00C55342">
        <w:t xml:space="preserve"> </w:t>
      </w:r>
      <w:r w:rsidR="004D0F8A" w:rsidRPr="00C55342">
        <w:t>NDIS Provider and Worker Registration Taskforce Terms of Reference</w:t>
      </w:r>
      <w:r w:rsidR="004A7CD1" w:rsidRPr="00C55342">
        <w:t>.</w:t>
      </w:r>
    </w:p>
    <w:p w14:paraId="5B29772A" w14:textId="22DB7A86" w:rsidR="00E83625" w:rsidRPr="00C55342" w:rsidRDefault="00E83625" w:rsidP="00E83625">
      <w:pPr>
        <w:pStyle w:val="CYDABodycopy"/>
        <w:rPr>
          <w:b/>
          <w:bCs/>
        </w:rPr>
      </w:pPr>
      <w:r w:rsidRPr="00C55342">
        <w:rPr>
          <w:b/>
          <w:bCs/>
        </w:rPr>
        <w:t xml:space="preserve">The design and implementation of the graduated risk-proportionate regulatory model </w:t>
      </w:r>
    </w:p>
    <w:p w14:paraId="60CD79CC" w14:textId="77777777" w:rsidR="00E83625" w:rsidRPr="00C55342" w:rsidRDefault="00E83625" w:rsidP="00E83625">
      <w:pPr>
        <w:pStyle w:val="CYDABodycopy"/>
      </w:pPr>
      <w:r w:rsidRPr="00C55342">
        <w:t>In the design of the regulatory model, CYDA urges the Taskforce to consider the implications of effectively forcing children and young people with disability to “out” themselves as having a disability and being NDIS participants. Many young people are already struggling with their place in the world and their various identities and this would place an unfair burden on them.</w:t>
      </w:r>
    </w:p>
    <w:p w14:paraId="45C66465" w14:textId="77777777" w:rsidR="00E83625" w:rsidRPr="00C55342" w:rsidRDefault="00E83625" w:rsidP="00E83625">
      <w:pPr>
        <w:pStyle w:val="CYDABodycopy"/>
      </w:pPr>
      <w:r w:rsidRPr="00C55342">
        <w:t>Once implemented, the measurement and publication of registered provider performance might ease of the concerns of people who have had negative experiences with providers in the past and provide confidence among participants that the new registration model is leading to more transparency, safety and higher quality supports.</w:t>
      </w:r>
    </w:p>
    <w:p w14:paraId="791E19A2" w14:textId="77777777" w:rsidR="00E83625" w:rsidRPr="00C55342" w:rsidRDefault="00E83625" w:rsidP="00E83625">
      <w:pPr>
        <w:pStyle w:val="CYDABodycopy"/>
        <w:rPr>
          <w:b/>
          <w:bCs/>
        </w:rPr>
      </w:pPr>
      <w:r w:rsidRPr="00C55342">
        <w:rPr>
          <w:b/>
          <w:bCs/>
        </w:rPr>
        <w:t xml:space="preserve">A Provider Risk Framework </w:t>
      </w:r>
    </w:p>
    <w:p w14:paraId="12CA61AD" w14:textId="77777777" w:rsidR="00E83625" w:rsidRPr="00C55342" w:rsidRDefault="00E83625" w:rsidP="00E83625">
      <w:pPr>
        <w:pStyle w:val="CYDABodycopy"/>
      </w:pPr>
      <w:r w:rsidRPr="00C55342">
        <w:t>To achieve accountability and oversight, at a baseline the registration model should collect only the most essential information from providers of low-risk funded supports. This information should equip the NDIS Quality and Safeguarding Commission (or other regulatory body, such as the Australian Tax Office) with the information it needs to follow-up concerns about non-compliance. To reduce concerns in our community about the impact of registration on choice and control, the level of information requested and the process to register as a provider of low-risk supports should not act as a barrier to registration.</w:t>
      </w:r>
    </w:p>
    <w:p w14:paraId="3FC5EF68" w14:textId="77777777" w:rsidR="00E83625" w:rsidRPr="00C55342" w:rsidRDefault="00E83625" w:rsidP="00E83625">
      <w:pPr>
        <w:pStyle w:val="CYDABodycopy"/>
        <w:rPr>
          <w:b/>
          <w:bCs/>
        </w:rPr>
      </w:pPr>
      <w:r w:rsidRPr="00C55342">
        <w:rPr>
          <w:b/>
          <w:bCs/>
        </w:rPr>
        <w:t>Arrangements for platform providers and circumstances where participants directly employ their workers</w:t>
      </w:r>
    </w:p>
    <w:p w14:paraId="4C17F1A8" w14:textId="408FBFEE" w:rsidR="007F7632" w:rsidRDefault="00E83625" w:rsidP="00E83625">
      <w:pPr>
        <w:pStyle w:val="CYDABodycopy"/>
      </w:pPr>
      <w:r w:rsidRPr="00C55342">
        <w:t xml:space="preserve">Participants who undertake a risk assessment process and work with </w:t>
      </w:r>
      <w:r w:rsidR="007027C0">
        <w:t xml:space="preserve">proposed </w:t>
      </w:r>
      <w:r w:rsidRPr="00C55342">
        <w:t>Navigators, Support Coordinators, and decision supporters to increase safeguards should be enabled to continue to directly employ their service providers. They would still provide details of their service providers via invoices enabling NDIS to have oversight about who is participating in the system.</w:t>
      </w:r>
    </w:p>
    <w:p w14:paraId="5AF0A553" w14:textId="77777777" w:rsidR="007F7632" w:rsidRDefault="007F7632" w:rsidP="00E83625">
      <w:pPr>
        <w:pStyle w:val="CYDABodycopy"/>
      </w:pPr>
    </w:p>
    <w:p w14:paraId="0C44B5E0" w14:textId="0D47EC7B" w:rsidR="00364B52" w:rsidRPr="00AB7F79" w:rsidRDefault="007F7632" w:rsidP="00AB7F79">
      <w:pPr>
        <w:rPr>
          <w:rFonts w:ascii="Arial" w:hAnsi="Arial" w:cs="Arial"/>
          <w:color w:val="000000"/>
        </w:rPr>
      </w:pPr>
      <w:r>
        <w:br w:type="page"/>
      </w:r>
    </w:p>
    <w:p w14:paraId="19CEFB3F" w14:textId="3E15322C" w:rsidR="00A44388" w:rsidRPr="003675A9" w:rsidRDefault="002D1686" w:rsidP="00444310">
      <w:pPr>
        <w:pStyle w:val="Heading1"/>
        <w:rPr>
          <w:noProof w:val="0"/>
        </w:rPr>
      </w:pPr>
      <w:bookmarkStart w:id="2" w:name="_Toc166856797"/>
      <w:r w:rsidRPr="003675A9">
        <w:drawing>
          <wp:anchor distT="0" distB="0" distL="114300" distR="114300" simplePos="0" relativeHeight="251658240"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3675A9">
        <w:rPr>
          <w:noProof w:val="0"/>
        </w:rPr>
        <w:t>Summary of recommendations</w:t>
      </w:r>
      <w:bookmarkEnd w:id="2"/>
      <w:r w:rsidR="003B2CC4" w:rsidRPr="003675A9">
        <w:rPr>
          <w:noProof w:val="0"/>
        </w:rPr>
        <w:t xml:space="preserve"> </w:t>
      </w:r>
    </w:p>
    <w:p w14:paraId="68EE53F8" w14:textId="6BCA5DC6" w:rsidR="00CD0B97" w:rsidRDefault="001E3CA7" w:rsidP="00CD0B97">
      <w:pPr>
        <w:pStyle w:val="CYDABodycopy"/>
        <w:rPr>
          <w:noProof w:val="0"/>
        </w:rPr>
      </w:pPr>
      <w:r>
        <w:rPr>
          <w:noProof w:val="0"/>
        </w:rPr>
        <w:t>CYDA pro</w:t>
      </w:r>
      <w:r w:rsidR="001D7D4D">
        <w:rPr>
          <w:noProof w:val="0"/>
        </w:rPr>
        <w:t>vides</w:t>
      </w:r>
      <w:r>
        <w:rPr>
          <w:noProof w:val="0"/>
        </w:rPr>
        <w:t xml:space="preserve"> </w:t>
      </w:r>
      <w:r w:rsidR="00080567">
        <w:rPr>
          <w:noProof w:val="0"/>
        </w:rPr>
        <w:t xml:space="preserve">five recommendations for the Taskforce should the government </w:t>
      </w:r>
      <w:r w:rsidR="008743D7">
        <w:rPr>
          <w:noProof w:val="0"/>
        </w:rPr>
        <w:t xml:space="preserve">implement the risk-proportionate provider registration model. </w:t>
      </w:r>
    </w:p>
    <w:p w14:paraId="3E065163" w14:textId="0413F8A8" w:rsidR="00CD0B97" w:rsidRDefault="00CD0B97" w:rsidP="00CD0B97">
      <w:pPr>
        <w:pStyle w:val="CYDABodycopy"/>
        <w:rPr>
          <w:b/>
          <w:bCs/>
          <w:noProof w:val="0"/>
        </w:rPr>
      </w:pPr>
      <w:r>
        <w:rPr>
          <w:b/>
          <w:bCs/>
          <w:noProof w:val="0"/>
        </w:rPr>
        <w:t>R</w:t>
      </w:r>
      <w:r w:rsidRPr="00CD0B97">
        <w:rPr>
          <w:b/>
          <w:bCs/>
          <w:noProof w:val="0"/>
        </w:rPr>
        <w:t>ecommendation 1: Implement further reforms to improve the quality and safety of NDIS-funded services provided by registered providers*. These reforms should include strategies to enhance protective measures, such as natural safeguards, to prevent abuse.</w:t>
      </w:r>
    </w:p>
    <w:p w14:paraId="34A16EA2" w14:textId="3A004E45" w:rsidR="00D256A0" w:rsidRPr="003675A9" w:rsidRDefault="000D5598" w:rsidP="00D256A0">
      <w:pPr>
        <w:pStyle w:val="CYDABodybullets"/>
        <w:rPr>
          <w:noProof w:val="0"/>
        </w:rPr>
      </w:pPr>
      <w:r>
        <w:rPr>
          <w:noProof w:val="0"/>
        </w:rPr>
        <w:t xml:space="preserve">We outline other </w:t>
      </w:r>
      <w:r w:rsidR="00F65907">
        <w:rPr>
          <w:noProof w:val="0"/>
        </w:rPr>
        <w:t xml:space="preserve">final </w:t>
      </w:r>
      <w:r w:rsidR="00C54536">
        <w:rPr>
          <w:noProof w:val="0"/>
        </w:rPr>
        <w:t>NDIS Review Report recommendations that will increase the quality and safety of service provision</w:t>
      </w:r>
      <w:r w:rsidR="00D256A0" w:rsidRPr="003675A9">
        <w:rPr>
          <w:noProof w:val="0"/>
        </w:rPr>
        <w:t>.</w:t>
      </w:r>
    </w:p>
    <w:p w14:paraId="04B2ACCF" w14:textId="07AE365B" w:rsidR="00D256A0" w:rsidRPr="003675A9" w:rsidRDefault="00DC70BE" w:rsidP="00D256A0">
      <w:pPr>
        <w:pStyle w:val="CYDABodybullets"/>
        <w:rPr>
          <w:noProof w:val="0"/>
        </w:rPr>
      </w:pPr>
      <w:r>
        <w:rPr>
          <w:noProof w:val="0"/>
        </w:rPr>
        <w:t xml:space="preserve">We discuss natural safeguards as found in CYDA’s survey data and academic literature. </w:t>
      </w:r>
    </w:p>
    <w:p w14:paraId="73E6B398" w14:textId="5705AF85" w:rsidR="00D256A0" w:rsidRPr="003675A9" w:rsidRDefault="00D256A0" w:rsidP="00D256A0">
      <w:pPr>
        <w:pStyle w:val="CYDABodycopybold"/>
        <w:rPr>
          <w:noProof w:val="0"/>
        </w:rPr>
      </w:pPr>
      <w:r w:rsidRPr="003675A9">
        <w:rPr>
          <w:noProof w:val="0"/>
        </w:rPr>
        <w:t xml:space="preserve">Recommendation 2: </w:t>
      </w:r>
      <w:r w:rsidR="007B31D0" w:rsidRPr="007B31D0">
        <w:rPr>
          <w:noProof w:val="0"/>
        </w:rPr>
        <w:t>Provide details about how it will ensure people with disability will not experience a reduction in access to supports and services and are not charged more by providers once the registration model is in place.</w:t>
      </w:r>
    </w:p>
    <w:p w14:paraId="4FBC889A" w14:textId="390F7C76" w:rsidR="00D256A0" w:rsidRPr="003675A9" w:rsidRDefault="00EB664E" w:rsidP="00D256A0">
      <w:pPr>
        <w:pStyle w:val="CYDABodybullets"/>
        <w:rPr>
          <w:noProof w:val="0"/>
        </w:rPr>
      </w:pPr>
      <w:r>
        <w:rPr>
          <w:noProof w:val="0"/>
        </w:rPr>
        <w:t xml:space="preserve">We </w:t>
      </w:r>
      <w:r w:rsidR="00F25C8A">
        <w:rPr>
          <w:noProof w:val="0"/>
        </w:rPr>
        <w:t>detail</w:t>
      </w:r>
      <w:r w:rsidR="00BD7D2E">
        <w:rPr>
          <w:noProof w:val="0"/>
        </w:rPr>
        <w:t xml:space="preserve"> the possible </w:t>
      </w:r>
      <w:r w:rsidR="004E27E4">
        <w:rPr>
          <w:noProof w:val="0"/>
        </w:rPr>
        <w:t>restrictions to p</w:t>
      </w:r>
      <w:r>
        <w:rPr>
          <w:noProof w:val="0"/>
        </w:rPr>
        <w:t>articipant access</w:t>
      </w:r>
      <w:r w:rsidR="00E83A70">
        <w:rPr>
          <w:noProof w:val="0"/>
        </w:rPr>
        <w:t xml:space="preserve"> in relation to the </w:t>
      </w:r>
      <w:r w:rsidR="00DB6976">
        <w:rPr>
          <w:noProof w:val="0"/>
        </w:rPr>
        <w:t>proposed registration model</w:t>
      </w:r>
      <w:r w:rsidR="00D256A0" w:rsidRPr="003675A9">
        <w:rPr>
          <w:noProof w:val="0"/>
        </w:rPr>
        <w:t>.</w:t>
      </w:r>
    </w:p>
    <w:p w14:paraId="0ED1502B" w14:textId="5F3BE7CB" w:rsidR="00D256A0" w:rsidRPr="003675A9" w:rsidRDefault="004E27E4" w:rsidP="00D256A0">
      <w:pPr>
        <w:pStyle w:val="CYDABodybullets"/>
        <w:rPr>
          <w:noProof w:val="0"/>
        </w:rPr>
      </w:pPr>
      <w:r>
        <w:rPr>
          <w:noProof w:val="0"/>
        </w:rPr>
        <w:t>We point out the potential impact to existing natural safeguards</w:t>
      </w:r>
      <w:r w:rsidR="00D256A0" w:rsidRPr="003675A9">
        <w:rPr>
          <w:noProof w:val="0"/>
        </w:rPr>
        <w:t>.</w:t>
      </w:r>
    </w:p>
    <w:p w14:paraId="3B9F81D1" w14:textId="3857D891" w:rsidR="00D256A0" w:rsidRPr="003675A9" w:rsidRDefault="00D256A0" w:rsidP="00D256A0">
      <w:pPr>
        <w:pStyle w:val="CYDABodycopybold"/>
        <w:rPr>
          <w:noProof w:val="0"/>
        </w:rPr>
      </w:pPr>
      <w:r w:rsidRPr="003675A9">
        <w:rPr>
          <w:noProof w:val="0"/>
        </w:rPr>
        <w:t xml:space="preserve">Recommendation 3: </w:t>
      </w:r>
      <w:r w:rsidR="007A419D" w:rsidRPr="007A419D">
        <w:rPr>
          <w:noProof w:val="0"/>
        </w:rPr>
        <w:t xml:space="preserve">Demonstrate how the registration system will be designed so as not </w:t>
      </w:r>
      <w:r w:rsidR="00E83F5D">
        <w:rPr>
          <w:noProof w:val="0"/>
        </w:rPr>
        <w:t xml:space="preserve">to </w:t>
      </w:r>
      <w:r w:rsidR="007A419D" w:rsidRPr="007A419D">
        <w:rPr>
          <w:noProof w:val="0"/>
        </w:rPr>
        <w:t xml:space="preserve">require participants to declare their status as </w:t>
      </w:r>
      <w:r w:rsidR="0025555D" w:rsidRPr="007A419D">
        <w:rPr>
          <w:noProof w:val="0"/>
        </w:rPr>
        <w:t>a</w:t>
      </w:r>
      <w:r w:rsidR="007A419D" w:rsidRPr="007A419D">
        <w:rPr>
          <w:noProof w:val="0"/>
        </w:rPr>
        <w:t xml:space="preserve"> NDIS participant </w:t>
      </w:r>
      <w:proofErr w:type="gramStart"/>
      <w:r w:rsidR="007A419D" w:rsidRPr="007A419D">
        <w:rPr>
          <w:noProof w:val="0"/>
        </w:rPr>
        <w:t>in order to</w:t>
      </w:r>
      <w:proofErr w:type="gramEnd"/>
      <w:r w:rsidR="007A419D" w:rsidRPr="007A419D">
        <w:rPr>
          <w:noProof w:val="0"/>
        </w:rPr>
        <w:t xml:space="preserve"> access services from providers offering services which are not disability related/are low risk.</w:t>
      </w:r>
    </w:p>
    <w:p w14:paraId="71440E4F" w14:textId="2A60C247" w:rsidR="00D256A0" w:rsidRPr="003675A9" w:rsidRDefault="00B46808" w:rsidP="00D256A0">
      <w:pPr>
        <w:pStyle w:val="CYDABodybullets"/>
        <w:rPr>
          <w:noProof w:val="0"/>
        </w:rPr>
      </w:pPr>
      <w:r>
        <w:rPr>
          <w:noProof w:val="0"/>
        </w:rPr>
        <w:t xml:space="preserve">We highlight the </w:t>
      </w:r>
      <w:r w:rsidR="009A42D6">
        <w:rPr>
          <w:noProof w:val="0"/>
        </w:rPr>
        <w:t>implications to privacy that the proposed change might have</w:t>
      </w:r>
      <w:r w:rsidR="00D256A0" w:rsidRPr="003675A9">
        <w:rPr>
          <w:noProof w:val="0"/>
        </w:rPr>
        <w:t xml:space="preserve">. </w:t>
      </w:r>
    </w:p>
    <w:p w14:paraId="5AE5CF4E" w14:textId="1AEC4A1F" w:rsidR="00D256A0" w:rsidRDefault="00512ED9" w:rsidP="00D256A0">
      <w:pPr>
        <w:pStyle w:val="CYDABodybullets"/>
        <w:rPr>
          <w:noProof w:val="0"/>
        </w:rPr>
      </w:pPr>
      <w:r>
        <w:rPr>
          <w:noProof w:val="0"/>
        </w:rPr>
        <w:t xml:space="preserve">We </w:t>
      </w:r>
      <w:r w:rsidR="00754C46">
        <w:rPr>
          <w:noProof w:val="0"/>
        </w:rPr>
        <w:t>propose a balanced approach to managing risk while maintaining privacy</w:t>
      </w:r>
      <w:r w:rsidR="00D256A0" w:rsidRPr="003675A9">
        <w:rPr>
          <w:noProof w:val="0"/>
        </w:rPr>
        <w:t>.</w:t>
      </w:r>
    </w:p>
    <w:p w14:paraId="4BB31AB5" w14:textId="539A3577" w:rsidR="00CD17BD" w:rsidRDefault="00CD17BD" w:rsidP="00CD17BD">
      <w:pPr>
        <w:pStyle w:val="CYDABodycopybold"/>
      </w:pPr>
      <w:r w:rsidRPr="00CD17BD">
        <w:t xml:space="preserve">Recommendation </w:t>
      </w:r>
      <w:r>
        <w:t xml:space="preserve">4: </w:t>
      </w:r>
      <w:r w:rsidR="00354661" w:rsidRPr="00354661">
        <w:t xml:space="preserve">Consider the use of existing data (such as the names and ABNs of service providers which are collected by the NDIS when participants or plan managers lodge invoices) and the role of the </w:t>
      </w:r>
      <w:r w:rsidR="00FA70AC">
        <w:t xml:space="preserve">proposed </w:t>
      </w:r>
      <w:r w:rsidR="00354661" w:rsidRPr="00354661">
        <w:t>Navigator to track participant’s supports in the rollout of a new registration model.</w:t>
      </w:r>
    </w:p>
    <w:p w14:paraId="5D59A753" w14:textId="3BF4D98E" w:rsidR="00754C46" w:rsidRPr="003675A9" w:rsidRDefault="00754C46" w:rsidP="00754C46">
      <w:pPr>
        <w:pStyle w:val="CYDABodybullets"/>
        <w:rPr>
          <w:noProof w:val="0"/>
        </w:rPr>
      </w:pPr>
      <w:r>
        <w:rPr>
          <w:noProof w:val="0"/>
        </w:rPr>
        <w:t xml:space="preserve">We </w:t>
      </w:r>
      <w:r w:rsidR="00504F79">
        <w:rPr>
          <w:noProof w:val="0"/>
        </w:rPr>
        <w:t xml:space="preserve">suggest alternative methods of </w:t>
      </w:r>
      <w:r w:rsidR="00D700D6">
        <w:rPr>
          <w:noProof w:val="0"/>
        </w:rPr>
        <w:t>gaining oversight of the NDIS provider market</w:t>
      </w:r>
      <w:r w:rsidRPr="003675A9">
        <w:rPr>
          <w:noProof w:val="0"/>
        </w:rPr>
        <w:t xml:space="preserve">. </w:t>
      </w:r>
    </w:p>
    <w:p w14:paraId="53750733" w14:textId="43ADA771" w:rsidR="00754C46" w:rsidRDefault="00754C46" w:rsidP="00754C46">
      <w:pPr>
        <w:pStyle w:val="CYDABodybullets"/>
        <w:rPr>
          <w:noProof w:val="0"/>
        </w:rPr>
      </w:pPr>
      <w:r>
        <w:rPr>
          <w:noProof w:val="0"/>
        </w:rPr>
        <w:t>We</w:t>
      </w:r>
      <w:r w:rsidR="00800E9E">
        <w:rPr>
          <w:noProof w:val="0"/>
        </w:rPr>
        <w:t xml:space="preserve"> </w:t>
      </w:r>
      <w:r w:rsidR="00360A50">
        <w:rPr>
          <w:noProof w:val="0"/>
        </w:rPr>
        <w:t>call for</w:t>
      </w:r>
      <w:r w:rsidR="00102DAF">
        <w:rPr>
          <w:noProof w:val="0"/>
        </w:rPr>
        <w:t xml:space="preserve"> a strength</w:t>
      </w:r>
      <w:r w:rsidR="00C47E2A">
        <w:rPr>
          <w:noProof w:val="0"/>
        </w:rPr>
        <w:t>s-based</w:t>
      </w:r>
      <w:r w:rsidR="00102DAF">
        <w:rPr>
          <w:noProof w:val="0"/>
        </w:rPr>
        <w:t xml:space="preserve"> rather than deficit model when understanding risk.</w:t>
      </w:r>
    </w:p>
    <w:p w14:paraId="4CE83975" w14:textId="0587D897" w:rsidR="00CD17BD" w:rsidRDefault="00CD17BD" w:rsidP="00CD17BD">
      <w:pPr>
        <w:pStyle w:val="CYDABodycopybold"/>
      </w:pPr>
      <w:r w:rsidRPr="003675A9">
        <w:t xml:space="preserve">Recommendation </w:t>
      </w:r>
      <w:r>
        <w:t xml:space="preserve">5: </w:t>
      </w:r>
      <w:r w:rsidR="000D5598" w:rsidRPr="000D5598">
        <w:t xml:space="preserve">Provide participants with information about enforcement actions for service providers who breach rights and cause harm and </w:t>
      </w:r>
      <w:r w:rsidR="007F419B">
        <w:t xml:space="preserve">implement </w:t>
      </w:r>
      <w:r w:rsidR="000D5598" w:rsidRPr="000D5598">
        <w:t>a "no wrong door" approach to receiving complaints.</w:t>
      </w:r>
    </w:p>
    <w:p w14:paraId="5AB65D82" w14:textId="4303D3DD" w:rsidR="00754C46" w:rsidRPr="003675A9" w:rsidRDefault="00754C46" w:rsidP="00754C46">
      <w:pPr>
        <w:pStyle w:val="CYDABodybullets"/>
        <w:rPr>
          <w:noProof w:val="0"/>
        </w:rPr>
      </w:pPr>
      <w:r>
        <w:rPr>
          <w:noProof w:val="0"/>
        </w:rPr>
        <w:t xml:space="preserve">We </w:t>
      </w:r>
      <w:r w:rsidR="00D11979">
        <w:rPr>
          <w:noProof w:val="0"/>
        </w:rPr>
        <w:t>indicate</w:t>
      </w:r>
      <w:r w:rsidR="001E636D">
        <w:rPr>
          <w:noProof w:val="0"/>
        </w:rPr>
        <w:t xml:space="preserve"> ways to deal with breaches of trust among NDIS participants</w:t>
      </w:r>
      <w:r w:rsidRPr="003675A9">
        <w:rPr>
          <w:noProof w:val="0"/>
        </w:rPr>
        <w:t xml:space="preserve">. </w:t>
      </w:r>
    </w:p>
    <w:p w14:paraId="04F9AE51" w14:textId="2D82EA45" w:rsidR="00EA4B27" w:rsidRPr="00F22532" w:rsidRDefault="00754C46" w:rsidP="00F22532">
      <w:pPr>
        <w:pStyle w:val="CYDABodybullets"/>
        <w:rPr>
          <w:b/>
          <w:bCs/>
        </w:rPr>
      </w:pPr>
      <w:r>
        <w:rPr>
          <w:noProof w:val="0"/>
        </w:rPr>
        <w:t xml:space="preserve">We </w:t>
      </w:r>
      <w:r w:rsidR="001E636D">
        <w:rPr>
          <w:noProof w:val="0"/>
        </w:rPr>
        <w:t xml:space="preserve">propose an approach to </w:t>
      </w:r>
      <w:r w:rsidR="00F22532">
        <w:rPr>
          <w:noProof w:val="0"/>
        </w:rPr>
        <w:t xml:space="preserve">managing complaints. </w:t>
      </w:r>
      <w:r w:rsidR="00EA4B27" w:rsidRPr="003675A9">
        <w:br w:type="page"/>
      </w:r>
    </w:p>
    <w:p w14:paraId="34C4752A" w14:textId="1170C37E" w:rsidR="00A44388" w:rsidRDefault="00B758F6" w:rsidP="00444310">
      <w:pPr>
        <w:pStyle w:val="Heading1"/>
        <w:rPr>
          <w:noProof w:val="0"/>
        </w:rPr>
      </w:pPr>
      <w:bookmarkStart w:id="3" w:name="_Toc166856798"/>
      <w:r w:rsidRPr="003675A9">
        <w:drawing>
          <wp:anchor distT="0" distB="0" distL="114300" distR="114300" simplePos="0" relativeHeight="251658263" behindDoc="1" locked="0" layoutInCell="1" allowOverlap="1" wp14:anchorId="40F9E1D2" wp14:editId="1C5E0ADC">
            <wp:simplePos x="0" y="0"/>
            <wp:positionH relativeFrom="column">
              <wp:posOffset>5481320</wp:posOffset>
            </wp:positionH>
            <wp:positionV relativeFrom="paragraph">
              <wp:posOffset>-453209</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000">
        <w:rPr>
          <w:noProof w:val="0"/>
        </w:rPr>
        <w:t xml:space="preserve">Foregrounding and </w:t>
      </w:r>
      <w:r w:rsidR="002B05BE">
        <w:rPr>
          <w:noProof w:val="0"/>
        </w:rPr>
        <w:t>context</w:t>
      </w:r>
      <w:bookmarkEnd w:id="3"/>
    </w:p>
    <w:p w14:paraId="6FF61615" w14:textId="17998375" w:rsidR="003B66DC" w:rsidRDefault="003B66DC" w:rsidP="003610F8">
      <w:pPr>
        <w:pStyle w:val="CYDABodycopy"/>
        <w:rPr>
          <w:b/>
          <w:bCs/>
        </w:rPr>
      </w:pPr>
      <w:r w:rsidRPr="002D28DB">
        <w:t xml:space="preserve">In addressing the </w:t>
      </w:r>
      <w:r w:rsidRPr="001A21FC">
        <w:t>T</w:t>
      </w:r>
      <w:r w:rsidRPr="002D28DB">
        <w:t xml:space="preserve">erms of </w:t>
      </w:r>
      <w:r w:rsidRPr="001A21FC">
        <w:t>R</w:t>
      </w:r>
      <w:r w:rsidRPr="002D28DB">
        <w:t xml:space="preserve">eference </w:t>
      </w:r>
      <w:r w:rsidRPr="001A21FC">
        <w:t>for</w:t>
      </w:r>
      <w:r w:rsidRPr="002D28DB">
        <w:t xml:space="preserve"> this taskforce and sharing the voices of children and young people with disability and their parents and carer</w:t>
      </w:r>
      <w:r w:rsidR="009C2EA2">
        <w:t>s</w:t>
      </w:r>
      <w:r w:rsidRPr="002D28DB">
        <w:t xml:space="preserve">, CYDA holds the </w:t>
      </w:r>
      <w:r w:rsidR="00C6506F">
        <w:t xml:space="preserve">disturbing </w:t>
      </w:r>
      <w:r w:rsidRPr="002D28DB">
        <w:t xml:space="preserve">statistics of violence, abuse, neglect and exploitation of people with disability at the forefront of our work. </w:t>
      </w:r>
    </w:p>
    <w:p w14:paraId="4EBA0B2E" w14:textId="27833B29" w:rsidR="003B66DC" w:rsidRPr="002D28DB" w:rsidRDefault="00260354" w:rsidP="003610F8">
      <w:pPr>
        <w:pStyle w:val="CYDABodycopy"/>
      </w:pPr>
      <w:r>
        <w:t>V</w:t>
      </w:r>
      <w:r w:rsidR="003B66DC" w:rsidRPr="002D28DB">
        <w:t xml:space="preserve">olume 3 of the </w:t>
      </w:r>
      <w:r w:rsidR="003B66DC" w:rsidRPr="00FF3689">
        <w:t>Disability Royal Commission’s</w:t>
      </w:r>
      <w:r w:rsidR="003B66DC">
        <w:rPr>
          <w:b/>
          <w:bCs/>
        </w:rPr>
        <w:t xml:space="preserve"> </w:t>
      </w:r>
      <w:r w:rsidR="003B66DC" w:rsidRPr="002D28DB">
        <w:t xml:space="preserve">final report </w:t>
      </w:r>
      <w:r>
        <w:t>provides</w:t>
      </w:r>
      <w:r w:rsidR="003B66DC" w:rsidRPr="002D28DB">
        <w:t xml:space="preserve"> the following overarching statistics:</w:t>
      </w:r>
    </w:p>
    <w:p w14:paraId="524BBEBF" w14:textId="62A1DFD8" w:rsidR="003B66DC" w:rsidRDefault="003B66DC" w:rsidP="00FF3689">
      <w:pPr>
        <w:pStyle w:val="CYDABodycopy"/>
        <w:numPr>
          <w:ilvl w:val="0"/>
          <w:numId w:val="11"/>
        </w:numPr>
        <w:rPr>
          <w:b/>
          <w:bCs/>
        </w:rPr>
      </w:pPr>
      <w:r w:rsidRPr="002D28DB">
        <w:t>55 per cent of people with disability aged 18 to 64 have experienced physical or sexual violence, compared with 38 per cent of people without disability.</w:t>
      </w:r>
    </w:p>
    <w:p w14:paraId="3EE199D3" w14:textId="56C16B5A" w:rsidR="003B66DC" w:rsidRDefault="003B66DC" w:rsidP="00FF3689">
      <w:pPr>
        <w:pStyle w:val="CYDABodycopy"/>
        <w:numPr>
          <w:ilvl w:val="0"/>
          <w:numId w:val="11"/>
        </w:numPr>
        <w:rPr>
          <w:b/>
          <w:bCs/>
        </w:rPr>
      </w:pPr>
      <w:r w:rsidRPr="00E0794A">
        <w:t>Children and young people with disability experience higher rates of interpersonal violence than older people with disability and young people without disability.</w:t>
      </w:r>
    </w:p>
    <w:p w14:paraId="59477140" w14:textId="446B2DF6" w:rsidR="00D66C8B" w:rsidRDefault="007F5822" w:rsidP="003610F8">
      <w:pPr>
        <w:pStyle w:val="CYDABodycopy"/>
      </w:pPr>
      <w:r>
        <w:t>In order to</w:t>
      </w:r>
      <w:r w:rsidR="00C8713D">
        <w:t xml:space="preserve"> </w:t>
      </w:r>
      <w:r w:rsidR="00B22399">
        <w:t>ensur</w:t>
      </w:r>
      <w:r>
        <w:t>e</w:t>
      </w:r>
      <w:r w:rsidR="001468DC">
        <w:t xml:space="preserve"> </w:t>
      </w:r>
      <w:r w:rsidR="00290F52" w:rsidRPr="00290F52">
        <w:t xml:space="preserve">children and young people with disability </w:t>
      </w:r>
      <w:r w:rsidR="009C7515">
        <w:t xml:space="preserve">are being empowered </w:t>
      </w:r>
      <w:r w:rsidR="00290F52" w:rsidRPr="00290F52">
        <w:t>to fully exercise their rights and aspirations</w:t>
      </w:r>
      <w:r w:rsidR="00B06A4B">
        <w:t>,</w:t>
      </w:r>
      <w:r w:rsidR="001468DC">
        <w:t xml:space="preserve"> </w:t>
      </w:r>
      <w:r w:rsidR="00E01ABF">
        <w:t xml:space="preserve">and </w:t>
      </w:r>
      <w:r w:rsidR="0041507E">
        <w:t xml:space="preserve">a means </w:t>
      </w:r>
      <w:r w:rsidR="00912646">
        <w:t>of</w:t>
      </w:r>
      <w:r w:rsidR="0041507E">
        <w:t xml:space="preserve"> </w:t>
      </w:r>
      <w:r w:rsidR="003B66DC">
        <w:t>shift</w:t>
      </w:r>
      <w:r w:rsidR="005A1532">
        <w:t>ing</w:t>
      </w:r>
      <w:r w:rsidR="003B66DC">
        <w:t xml:space="preserve"> these </w:t>
      </w:r>
      <w:r w:rsidR="00AF555A">
        <w:t>unacce</w:t>
      </w:r>
      <w:r w:rsidR="009A171F">
        <w:t>ptable</w:t>
      </w:r>
      <w:r w:rsidR="003B66DC">
        <w:t xml:space="preserve"> statistics, </w:t>
      </w:r>
      <w:r w:rsidR="004A510D">
        <w:t xml:space="preserve">CYDA </w:t>
      </w:r>
      <w:r w:rsidR="003B66DC">
        <w:t>critique</w:t>
      </w:r>
      <w:r w:rsidR="00DC3151">
        <w:t>s</w:t>
      </w:r>
      <w:r w:rsidR="003B66DC">
        <w:t xml:space="preserve"> the </w:t>
      </w:r>
      <w:r w:rsidR="00D62609">
        <w:t>presentation and framing</w:t>
      </w:r>
      <w:r w:rsidR="003B66DC">
        <w:t xml:space="preserve"> of policy problems</w:t>
      </w:r>
      <w:r w:rsidR="00B02D66">
        <w:t xml:space="preserve">. </w:t>
      </w:r>
      <w:r w:rsidR="00271C4E">
        <w:t>In doing so</w:t>
      </w:r>
      <w:r w:rsidR="005A1532">
        <w:t xml:space="preserve">, </w:t>
      </w:r>
      <w:r w:rsidR="001B481C">
        <w:t xml:space="preserve">we </w:t>
      </w:r>
      <w:r w:rsidR="00C07AD4">
        <w:t>aim</w:t>
      </w:r>
      <w:r w:rsidR="00D25CDF">
        <w:t xml:space="preserve"> to </w:t>
      </w:r>
      <w:r w:rsidR="008A0FD9">
        <w:t>disrupt</w:t>
      </w:r>
      <w:r w:rsidR="00090795">
        <w:t xml:space="preserve"> any</w:t>
      </w:r>
      <w:r w:rsidR="003B66DC">
        <w:t xml:space="preserve"> implicit bias </w:t>
      </w:r>
      <w:r w:rsidR="001D7766">
        <w:t xml:space="preserve">and </w:t>
      </w:r>
      <w:r w:rsidR="00C07AD4">
        <w:t xml:space="preserve">highlight </w:t>
      </w:r>
      <w:r w:rsidR="00732E17">
        <w:t xml:space="preserve">opportunities to </w:t>
      </w:r>
      <w:r w:rsidR="009504D1">
        <w:t xml:space="preserve">reframing </w:t>
      </w:r>
      <w:r w:rsidR="002632E8">
        <w:t>policy positions</w:t>
      </w:r>
      <w:r w:rsidR="00376015">
        <w:t xml:space="preserve"> </w:t>
      </w:r>
      <w:r w:rsidR="00732E17">
        <w:t>and there</w:t>
      </w:r>
      <w:r w:rsidR="00D66C8B">
        <w:t>by wider disability narratives</w:t>
      </w:r>
      <w:r w:rsidR="003B66DC">
        <w:t>.</w:t>
      </w:r>
    </w:p>
    <w:p w14:paraId="1C9868AB" w14:textId="683B1D6F" w:rsidR="002A59B6" w:rsidRDefault="00D878C6" w:rsidP="00A20417">
      <w:pPr>
        <w:pStyle w:val="Heading2"/>
      </w:pPr>
      <w:bookmarkStart w:id="4" w:name="_Toc166856799"/>
      <w:r>
        <w:t xml:space="preserve">The </w:t>
      </w:r>
      <w:r w:rsidR="002A59B6">
        <w:t>problem</w:t>
      </w:r>
      <w:r w:rsidR="008807E1">
        <w:t xml:space="preserve"> as outlined by the NDIS Review</w:t>
      </w:r>
      <w:bookmarkEnd w:id="4"/>
    </w:p>
    <w:p w14:paraId="76DB4621" w14:textId="3BCB7E27" w:rsidR="00B94C5C" w:rsidRDefault="004E783A" w:rsidP="002A59B6">
      <w:pPr>
        <w:pStyle w:val="CYDABodycopy"/>
      </w:pPr>
      <w:r>
        <w:t>T</w:t>
      </w:r>
      <w:r w:rsidR="00721914">
        <w:t>he NDIS Review report</w:t>
      </w:r>
      <w:r w:rsidR="00721914">
        <w:rPr>
          <w:rStyle w:val="FootnoteReference"/>
        </w:rPr>
        <w:footnoteReference w:id="2"/>
      </w:r>
      <w:r w:rsidR="00721914">
        <w:t xml:space="preserve"> </w:t>
      </w:r>
      <w:r>
        <w:t>outlines the objective of recommendation 17 as being to</w:t>
      </w:r>
      <w:r w:rsidR="00B94C5C">
        <w:t>:</w:t>
      </w:r>
    </w:p>
    <w:p w14:paraId="0F709F82" w14:textId="520356C2" w:rsidR="00721914" w:rsidRPr="00384A16" w:rsidRDefault="00384A16" w:rsidP="00384A16">
      <w:pPr>
        <w:pStyle w:val="CYDABodycopy"/>
        <w:ind w:left="720"/>
        <w:rPr>
          <w:i/>
          <w:iCs/>
        </w:rPr>
      </w:pPr>
      <w:r>
        <w:rPr>
          <w:i/>
          <w:iCs/>
        </w:rPr>
        <w:t>“</w:t>
      </w:r>
      <w:r w:rsidR="00721914" w:rsidRPr="00384A16">
        <w:rPr>
          <w:i/>
          <w:iCs/>
        </w:rPr>
        <w:t>Develop and deliver a risk-proportionate model for the visibility and regulation of all providers and workers, and strengthen the regulatory response to long-standing and emerging quality and safeguards issues</w:t>
      </w:r>
      <w:r w:rsidRPr="00384A16">
        <w:rPr>
          <w:i/>
          <w:iCs/>
        </w:rPr>
        <w:t>.</w:t>
      </w:r>
      <w:r>
        <w:rPr>
          <w:i/>
          <w:iCs/>
        </w:rPr>
        <w:t>”</w:t>
      </w:r>
    </w:p>
    <w:p w14:paraId="1DF42710" w14:textId="5B31644C" w:rsidR="002A59B6" w:rsidRDefault="002A59B6" w:rsidP="002A59B6">
      <w:pPr>
        <w:pStyle w:val="CYDABodycopy"/>
      </w:pPr>
      <w:r>
        <w:t xml:space="preserve">When </w:t>
      </w:r>
      <w:r w:rsidR="00180C6F">
        <w:t>detail</w:t>
      </w:r>
      <w:r>
        <w:t xml:space="preserve">ing the problem that </w:t>
      </w:r>
      <w:r w:rsidR="00384A16">
        <w:t xml:space="preserve">this </w:t>
      </w:r>
      <w:r w:rsidR="00247855">
        <w:t>recommendation</w:t>
      </w:r>
      <w:r w:rsidR="00384A16">
        <w:t xml:space="preserve"> </w:t>
      </w:r>
      <w:r>
        <w:t>is intended to address</w:t>
      </w:r>
      <w:r w:rsidR="007412BC">
        <w:t>,</w:t>
      </w:r>
      <w:r w:rsidR="00384A16">
        <w:t xml:space="preserve"> the report states</w:t>
      </w:r>
      <w:r>
        <w:t>:</w:t>
      </w:r>
    </w:p>
    <w:p w14:paraId="3A8B5A78" w14:textId="77777777" w:rsidR="002A59B6" w:rsidRPr="0006374D" w:rsidRDefault="002A59B6" w:rsidP="00384A16">
      <w:pPr>
        <w:pStyle w:val="CYDABodycopy"/>
        <w:ind w:left="720"/>
        <w:rPr>
          <w:i/>
          <w:iCs/>
        </w:rPr>
      </w:pPr>
      <w:r w:rsidRPr="0006374D">
        <w:rPr>
          <w:i/>
          <w:iCs/>
        </w:rPr>
        <w:t>“There are gaps in oversight of providers, particularly when delivering high-risk supports”.</w:t>
      </w:r>
    </w:p>
    <w:p w14:paraId="0F1A7647" w14:textId="65C363D7" w:rsidR="002A59B6" w:rsidRDefault="002A59B6" w:rsidP="002A59B6">
      <w:pPr>
        <w:pStyle w:val="CYDABodycopy"/>
      </w:pPr>
      <w:r>
        <w:t xml:space="preserve">In particular they are concerned that unregistered providers do not need to adhere to any </w:t>
      </w:r>
      <w:r w:rsidRPr="00696101">
        <w:rPr>
          <w:i/>
          <w:iCs/>
        </w:rPr>
        <w:t>“specific standards beyond the basic expectations in the NDIS Code of Conduct, which describes broad community expectations of expected behaviours for providers and workers involved in support delivery</w:t>
      </w:r>
      <w:r>
        <w:t xml:space="preserve">”. </w:t>
      </w:r>
    </w:p>
    <w:p w14:paraId="05383C9E" w14:textId="2FFDD63A" w:rsidR="002A59B6" w:rsidRDefault="003E0DC7" w:rsidP="002A59B6">
      <w:pPr>
        <w:pStyle w:val="CYDABodycopy"/>
      </w:pPr>
      <w:r w:rsidRPr="003675A9">
        <w:drawing>
          <wp:anchor distT="0" distB="0" distL="114300" distR="114300" simplePos="0" relativeHeight="251658264" behindDoc="1" locked="0" layoutInCell="1" allowOverlap="1" wp14:anchorId="717BC0C3" wp14:editId="3752A9A0">
            <wp:simplePos x="0" y="0"/>
            <wp:positionH relativeFrom="margin">
              <wp:posOffset>5648597</wp:posOffset>
            </wp:positionH>
            <wp:positionV relativeFrom="paragraph">
              <wp:posOffset>-730431</wp:posOffset>
            </wp:positionV>
            <wp:extent cx="863600" cy="863600"/>
            <wp:effectExtent l="0" t="0" r="0" b="0"/>
            <wp:wrapNone/>
            <wp:docPr id="15" name="Picture 49" descr="A yellow circle with hands holding a he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9B6">
        <w:t>Unregistered providers are described as ’flying below the radar’ with limited regulatory oversight leaving participants, especially those with complex needs, potentially exposed to risk.</w:t>
      </w:r>
    </w:p>
    <w:p w14:paraId="597A1D10" w14:textId="5BD25B1A" w:rsidR="002A59B6" w:rsidRDefault="002A59B6" w:rsidP="002A59B6">
      <w:pPr>
        <w:pStyle w:val="CYDABodycopy"/>
      </w:pPr>
      <w:r>
        <w:t xml:space="preserve">The NDIS Quality and Safeguards Commission cannot monitor the market for unregisted providers or </w:t>
      </w:r>
      <w:r w:rsidRPr="00696101">
        <w:rPr>
          <w:i/>
          <w:iCs/>
        </w:rPr>
        <w:t>“proactively intervene to prevent harm and promote quality improvement, and has fewer options for taking action against providers if something goes wrong”</w:t>
      </w:r>
      <w:r>
        <w:t>.</w:t>
      </w:r>
    </w:p>
    <w:p w14:paraId="61E57C9A" w14:textId="0675FAEF" w:rsidR="002A716D" w:rsidRDefault="002A59B6" w:rsidP="002A716D">
      <w:pPr>
        <w:pStyle w:val="CYDABodycopy"/>
      </w:pPr>
      <w:r>
        <w:t xml:space="preserve">The NDIS </w:t>
      </w:r>
      <w:r w:rsidR="005F06A5" w:rsidRPr="005F06A5">
        <w:t>Provider and Worker Registration Taskforce</w:t>
      </w:r>
      <w:r>
        <w:t xml:space="preserve"> has been asked to </w:t>
      </w:r>
      <w:r w:rsidR="002A716D">
        <w:t>provide advice to the Minister</w:t>
      </w:r>
      <w:r w:rsidR="000D1229">
        <w:t xml:space="preserve"> on</w:t>
      </w:r>
      <w:r w:rsidR="0021697D">
        <w:t>:</w:t>
      </w:r>
    </w:p>
    <w:p w14:paraId="55A3239A" w14:textId="65F63F9C" w:rsidR="0021697D" w:rsidRDefault="002A716D" w:rsidP="002A716D">
      <w:pPr>
        <w:pStyle w:val="CYDABodycopy"/>
        <w:numPr>
          <w:ilvl w:val="0"/>
          <w:numId w:val="15"/>
        </w:numPr>
      </w:pPr>
      <w:r>
        <w:t>The design and implementation of the graduated risk-proportionate regulatory model;</w:t>
      </w:r>
      <w:r w:rsidR="0021697D">
        <w:t xml:space="preserve"> </w:t>
      </w:r>
    </w:p>
    <w:p w14:paraId="5910EB1E" w14:textId="77777777" w:rsidR="00DC2AB4" w:rsidRDefault="002A716D" w:rsidP="002A716D">
      <w:pPr>
        <w:pStyle w:val="CYDABodycopy"/>
        <w:numPr>
          <w:ilvl w:val="0"/>
          <w:numId w:val="15"/>
        </w:numPr>
      </w:pPr>
      <w:r>
        <w:t>A Provider Risk Framework; and</w:t>
      </w:r>
      <w:r w:rsidR="0021697D">
        <w:t xml:space="preserve"> </w:t>
      </w:r>
    </w:p>
    <w:p w14:paraId="623B6B83" w14:textId="69D5E883" w:rsidR="002A59B6" w:rsidRPr="00D31539" w:rsidRDefault="002A716D" w:rsidP="003610F8">
      <w:pPr>
        <w:pStyle w:val="CYDABodycopy"/>
        <w:numPr>
          <w:ilvl w:val="0"/>
          <w:numId w:val="15"/>
        </w:numPr>
      </w:pPr>
      <w:r>
        <w:t>Arrangements for platform providers and circumstances where participants directly employ their workers.</w:t>
      </w:r>
    </w:p>
    <w:p w14:paraId="22821CFA" w14:textId="426A0463" w:rsidR="00EA4B27" w:rsidRPr="003675A9" w:rsidRDefault="00E55DF7" w:rsidP="00444310">
      <w:pPr>
        <w:pStyle w:val="Heading2"/>
        <w:rPr>
          <w:noProof w:val="0"/>
        </w:rPr>
      </w:pPr>
      <w:bookmarkStart w:id="5" w:name="_Toc166856800"/>
      <w:r>
        <w:rPr>
          <w:noProof w:val="0"/>
        </w:rPr>
        <w:t>Disrupting</w:t>
      </w:r>
      <w:r w:rsidR="00EA6C08">
        <w:rPr>
          <w:noProof w:val="0"/>
        </w:rPr>
        <w:t xml:space="preserve"> ableism</w:t>
      </w:r>
      <w:r w:rsidR="008D165C">
        <w:rPr>
          <w:noProof w:val="0"/>
        </w:rPr>
        <w:t>,</w:t>
      </w:r>
      <w:r w:rsidR="005C5360">
        <w:rPr>
          <w:noProof w:val="0"/>
        </w:rPr>
        <w:t xml:space="preserve"> </w:t>
      </w:r>
      <w:r>
        <w:rPr>
          <w:noProof w:val="0"/>
        </w:rPr>
        <w:t xml:space="preserve">shaping </w:t>
      </w:r>
      <w:proofErr w:type="gramStart"/>
      <w:r w:rsidR="00E73AD0">
        <w:rPr>
          <w:noProof w:val="0"/>
        </w:rPr>
        <w:t>meaning</w:t>
      </w:r>
      <w:proofErr w:type="gramEnd"/>
      <w:r w:rsidR="007E3C78">
        <w:t xml:space="preserve"> and</w:t>
      </w:r>
      <w:r w:rsidR="008D165C">
        <w:rPr>
          <w:noProof w:val="0"/>
        </w:rPr>
        <w:t xml:space="preserve"> changing outcomes</w:t>
      </w:r>
      <w:bookmarkEnd w:id="5"/>
      <w:r>
        <w:rPr>
          <w:noProof w:val="0"/>
        </w:rPr>
        <w:t xml:space="preserve"> </w:t>
      </w:r>
    </w:p>
    <w:p w14:paraId="301E400D" w14:textId="298B36E4" w:rsidR="00C3116C" w:rsidRDefault="00CD50B7" w:rsidP="00796074">
      <w:pPr>
        <w:pStyle w:val="CYDABodycopy"/>
        <w:rPr>
          <w:noProof w:val="0"/>
        </w:rPr>
      </w:pPr>
      <w:r>
        <w:rPr>
          <w:noProof w:val="0"/>
        </w:rPr>
        <w:t>Acknowledging that the words we use</w:t>
      </w:r>
      <w:r w:rsidR="00AF66CA">
        <w:rPr>
          <w:noProof w:val="0"/>
        </w:rPr>
        <w:t xml:space="preserve"> shape our understanding of the world, </w:t>
      </w:r>
      <w:r w:rsidR="00CB5D34">
        <w:rPr>
          <w:noProof w:val="0"/>
        </w:rPr>
        <w:t>CYDA</w:t>
      </w:r>
      <w:r w:rsidR="00A976E6">
        <w:rPr>
          <w:noProof w:val="0"/>
        </w:rPr>
        <w:t xml:space="preserve"> values</w:t>
      </w:r>
      <w:r w:rsidR="006040EA">
        <w:rPr>
          <w:noProof w:val="0"/>
        </w:rPr>
        <w:t xml:space="preserve"> </w:t>
      </w:r>
      <w:r w:rsidR="009C430A">
        <w:rPr>
          <w:noProof w:val="0"/>
        </w:rPr>
        <w:t>the opportunity</w:t>
      </w:r>
      <w:r w:rsidR="00B63494">
        <w:rPr>
          <w:noProof w:val="0"/>
        </w:rPr>
        <w:t xml:space="preserve"> to</w:t>
      </w:r>
      <w:r w:rsidR="00BB24BE">
        <w:rPr>
          <w:noProof w:val="0"/>
        </w:rPr>
        <w:t xml:space="preserve"> dis</w:t>
      </w:r>
      <w:r w:rsidR="00C02A3A">
        <w:rPr>
          <w:noProof w:val="0"/>
        </w:rPr>
        <w:t>rupt</w:t>
      </w:r>
      <w:r w:rsidR="00B63494">
        <w:rPr>
          <w:noProof w:val="0"/>
        </w:rPr>
        <w:t xml:space="preserve"> </w:t>
      </w:r>
      <w:r w:rsidR="001375D1">
        <w:rPr>
          <w:noProof w:val="0"/>
        </w:rPr>
        <w:t>problematic narratives around disability</w:t>
      </w:r>
      <w:r w:rsidR="00C02A3A">
        <w:rPr>
          <w:noProof w:val="0"/>
        </w:rPr>
        <w:t xml:space="preserve"> to advance the human rights of children and young people with disability. </w:t>
      </w:r>
      <w:r w:rsidR="00A73585">
        <w:rPr>
          <w:noProof w:val="0"/>
        </w:rPr>
        <w:t xml:space="preserve">Both </w:t>
      </w:r>
      <w:r w:rsidR="00154251">
        <w:rPr>
          <w:noProof w:val="0"/>
        </w:rPr>
        <w:t xml:space="preserve">intentional </w:t>
      </w:r>
      <w:r w:rsidR="00A73585">
        <w:rPr>
          <w:noProof w:val="0"/>
        </w:rPr>
        <w:t>and</w:t>
      </w:r>
      <w:r w:rsidR="00154251">
        <w:rPr>
          <w:noProof w:val="0"/>
        </w:rPr>
        <w:t xml:space="preserve"> unintentional use</w:t>
      </w:r>
      <w:r w:rsidR="00095974">
        <w:rPr>
          <w:noProof w:val="0"/>
        </w:rPr>
        <w:t xml:space="preserve"> </w:t>
      </w:r>
      <w:r w:rsidR="00A73585">
        <w:rPr>
          <w:noProof w:val="0"/>
        </w:rPr>
        <w:t xml:space="preserve">of words and phrases </w:t>
      </w:r>
      <w:r w:rsidR="00095974">
        <w:rPr>
          <w:noProof w:val="0"/>
        </w:rPr>
        <w:t>can</w:t>
      </w:r>
      <w:r w:rsidR="00730D6B">
        <w:rPr>
          <w:noProof w:val="0"/>
        </w:rPr>
        <w:t xml:space="preserve"> </w:t>
      </w:r>
      <w:r w:rsidR="006D762F">
        <w:rPr>
          <w:noProof w:val="0"/>
        </w:rPr>
        <w:t>perpetuate</w:t>
      </w:r>
      <w:r w:rsidR="00730D6B">
        <w:rPr>
          <w:noProof w:val="0"/>
        </w:rPr>
        <w:t xml:space="preserve"> </w:t>
      </w:r>
      <w:r w:rsidR="00095974">
        <w:rPr>
          <w:noProof w:val="0"/>
        </w:rPr>
        <w:t>subjugat</w:t>
      </w:r>
      <w:r w:rsidR="00730D6B">
        <w:rPr>
          <w:noProof w:val="0"/>
        </w:rPr>
        <w:t xml:space="preserve">ion </w:t>
      </w:r>
      <w:r w:rsidR="00714DFC">
        <w:rPr>
          <w:noProof w:val="0"/>
        </w:rPr>
        <w:t>and further</w:t>
      </w:r>
      <w:r w:rsidR="007969EF">
        <w:rPr>
          <w:noProof w:val="0"/>
        </w:rPr>
        <w:t xml:space="preserve"> </w:t>
      </w:r>
      <w:r w:rsidR="00526B02">
        <w:rPr>
          <w:noProof w:val="0"/>
        </w:rPr>
        <w:t xml:space="preserve">entrench </w:t>
      </w:r>
      <w:r w:rsidR="00C66D89">
        <w:rPr>
          <w:noProof w:val="0"/>
        </w:rPr>
        <w:t>bias and prejudice</w:t>
      </w:r>
      <w:r w:rsidR="001E07BB">
        <w:rPr>
          <w:noProof w:val="0"/>
        </w:rPr>
        <w:t>, or t</w:t>
      </w:r>
      <w:r w:rsidR="007969EF">
        <w:rPr>
          <w:noProof w:val="0"/>
        </w:rPr>
        <w:t>hey can</w:t>
      </w:r>
      <w:r w:rsidR="001E07BB">
        <w:rPr>
          <w:noProof w:val="0"/>
        </w:rPr>
        <w:t xml:space="preserve"> </w:t>
      </w:r>
      <w:r w:rsidR="00C66D89">
        <w:rPr>
          <w:noProof w:val="0"/>
        </w:rPr>
        <w:t>open our minds, change our thinking</w:t>
      </w:r>
      <w:r w:rsidR="00C3116C">
        <w:rPr>
          <w:noProof w:val="0"/>
        </w:rPr>
        <w:t>,</w:t>
      </w:r>
      <w:r w:rsidR="00C66D89">
        <w:rPr>
          <w:noProof w:val="0"/>
        </w:rPr>
        <w:t xml:space="preserve"> and </w:t>
      </w:r>
      <w:r w:rsidR="00212218">
        <w:rPr>
          <w:noProof w:val="0"/>
        </w:rPr>
        <w:t xml:space="preserve">drive inclusion. </w:t>
      </w:r>
      <w:r w:rsidR="00526B02">
        <w:rPr>
          <w:noProof w:val="0"/>
        </w:rPr>
        <w:t xml:space="preserve"> </w:t>
      </w:r>
      <w:r w:rsidR="00A976E6">
        <w:rPr>
          <w:noProof w:val="0"/>
        </w:rPr>
        <w:t xml:space="preserve"> </w:t>
      </w:r>
    </w:p>
    <w:p w14:paraId="26056C34" w14:textId="292A6394" w:rsidR="005E1072" w:rsidRDefault="00F717E0" w:rsidP="00796074">
      <w:pPr>
        <w:pStyle w:val="CYDABodycopy"/>
        <w:rPr>
          <w:noProof w:val="0"/>
        </w:rPr>
      </w:pPr>
      <w:r>
        <w:rPr>
          <w:noProof w:val="0"/>
        </w:rPr>
        <w:t>A</w:t>
      </w:r>
      <w:r w:rsidR="002E22A4">
        <w:rPr>
          <w:noProof w:val="0"/>
        </w:rPr>
        <w:t xml:space="preserve"> report</w:t>
      </w:r>
      <w:r w:rsidR="00A10CE2">
        <w:rPr>
          <w:rStyle w:val="FootnoteReference"/>
          <w:noProof w:val="0"/>
        </w:rPr>
        <w:footnoteReference w:id="3"/>
      </w:r>
      <w:r w:rsidR="002E22A4">
        <w:rPr>
          <w:noProof w:val="0"/>
        </w:rPr>
        <w:t xml:space="preserve"> </w:t>
      </w:r>
      <w:r w:rsidR="0071369C">
        <w:rPr>
          <w:noProof w:val="0"/>
        </w:rPr>
        <w:t>for</w:t>
      </w:r>
      <w:r w:rsidR="002E22A4">
        <w:rPr>
          <w:noProof w:val="0"/>
        </w:rPr>
        <w:t xml:space="preserve"> the Disabil</w:t>
      </w:r>
      <w:r w:rsidR="0071369C">
        <w:rPr>
          <w:noProof w:val="0"/>
        </w:rPr>
        <w:t>ity Royal Commission</w:t>
      </w:r>
      <w:r w:rsidR="00CB5D34">
        <w:rPr>
          <w:noProof w:val="0"/>
        </w:rPr>
        <w:t xml:space="preserve"> </w:t>
      </w:r>
      <w:r w:rsidR="00076D33">
        <w:rPr>
          <w:noProof w:val="0"/>
        </w:rPr>
        <w:t xml:space="preserve">reviewed 168 </w:t>
      </w:r>
      <w:r w:rsidR="00066143">
        <w:rPr>
          <w:noProof w:val="0"/>
        </w:rPr>
        <w:t xml:space="preserve">publications </w:t>
      </w:r>
      <w:r w:rsidR="008906EF">
        <w:rPr>
          <w:noProof w:val="0"/>
        </w:rPr>
        <w:t xml:space="preserve">which </w:t>
      </w:r>
      <w:r w:rsidR="00AC7049">
        <w:rPr>
          <w:noProof w:val="0"/>
        </w:rPr>
        <w:t>examined</w:t>
      </w:r>
      <w:r w:rsidR="008906EF">
        <w:rPr>
          <w:noProof w:val="0"/>
        </w:rPr>
        <w:t xml:space="preserve"> risk and protective factors </w:t>
      </w:r>
      <w:r w:rsidR="009B42FD">
        <w:rPr>
          <w:noProof w:val="0"/>
        </w:rPr>
        <w:t xml:space="preserve">in the experience of violence, abuse, </w:t>
      </w:r>
      <w:proofErr w:type="gramStart"/>
      <w:r w:rsidR="009B42FD">
        <w:rPr>
          <w:noProof w:val="0"/>
        </w:rPr>
        <w:t>neglect</w:t>
      </w:r>
      <w:proofErr w:type="gramEnd"/>
      <w:r w:rsidR="009B42FD">
        <w:rPr>
          <w:noProof w:val="0"/>
        </w:rPr>
        <w:t xml:space="preserve"> and exploitation of </w:t>
      </w:r>
      <w:r w:rsidR="00CE3B0A">
        <w:rPr>
          <w:noProof w:val="0"/>
        </w:rPr>
        <w:t xml:space="preserve">people with disability. The authors </w:t>
      </w:r>
      <w:r w:rsidR="00D7556A">
        <w:rPr>
          <w:noProof w:val="0"/>
        </w:rPr>
        <w:t>reported</w:t>
      </w:r>
      <w:r w:rsidR="0071369C">
        <w:rPr>
          <w:noProof w:val="0"/>
        </w:rPr>
        <w:t xml:space="preserve"> </w:t>
      </w:r>
      <w:r w:rsidR="00C10D1F">
        <w:rPr>
          <w:noProof w:val="0"/>
        </w:rPr>
        <w:t xml:space="preserve">four </w:t>
      </w:r>
      <w:r w:rsidR="00D7556A">
        <w:rPr>
          <w:noProof w:val="0"/>
        </w:rPr>
        <w:t>key</w:t>
      </w:r>
      <w:r w:rsidR="00E557C4">
        <w:rPr>
          <w:noProof w:val="0"/>
        </w:rPr>
        <w:t xml:space="preserve"> factors</w:t>
      </w:r>
      <w:r w:rsidR="007474DB">
        <w:rPr>
          <w:noProof w:val="0"/>
        </w:rPr>
        <w:t xml:space="preserve"> that </w:t>
      </w:r>
      <w:r w:rsidR="002D40B4">
        <w:rPr>
          <w:noProof w:val="0"/>
        </w:rPr>
        <w:t>obstruct a</w:t>
      </w:r>
      <w:r w:rsidR="007E5050">
        <w:rPr>
          <w:noProof w:val="0"/>
        </w:rPr>
        <w:t xml:space="preserve"> more complete</w:t>
      </w:r>
      <w:r w:rsidR="00144EB1">
        <w:rPr>
          <w:noProof w:val="0"/>
        </w:rPr>
        <w:t xml:space="preserve"> understanding of </w:t>
      </w:r>
      <w:r w:rsidR="002174F6">
        <w:rPr>
          <w:noProof w:val="0"/>
        </w:rPr>
        <w:t xml:space="preserve">the experience of violence, abuse, </w:t>
      </w:r>
      <w:proofErr w:type="gramStart"/>
      <w:r w:rsidR="002174F6">
        <w:rPr>
          <w:noProof w:val="0"/>
        </w:rPr>
        <w:t>neglect</w:t>
      </w:r>
      <w:proofErr w:type="gramEnd"/>
      <w:r w:rsidR="002174F6">
        <w:rPr>
          <w:noProof w:val="0"/>
        </w:rPr>
        <w:t xml:space="preserve"> and exploitation and therefore </w:t>
      </w:r>
      <w:r w:rsidR="00540B0C">
        <w:rPr>
          <w:noProof w:val="0"/>
        </w:rPr>
        <w:t xml:space="preserve">opportunities for better </w:t>
      </w:r>
      <w:r w:rsidR="00587C60">
        <w:rPr>
          <w:noProof w:val="0"/>
        </w:rPr>
        <w:t>policy</w:t>
      </w:r>
      <w:r w:rsidR="00E34539">
        <w:rPr>
          <w:noProof w:val="0"/>
        </w:rPr>
        <w:t xml:space="preserve"> making:</w:t>
      </w:r>
    </w:p>
    <w:p w14:paraId="4A5092E3" w14:textId="0405E443" w:rsidR="00A976E6" w:rsidRDefault="0038599B" w:rsidP="005E1072">
      <w:pPr>
        <w:pStyle w:val="CYDABodycopy"/>
        <w:numPr>
          <w:ilvl w:val="0"/>
          <w:numId w:val="13"/>
        </w:numPr>
        <w:rPr>
          <w:noProof w:val="0"/>
        </w:rPr>
      </w:pPr>
      <w:r>
        <w:rPr>
          <w:noProof w:val="0"/>
        </w:rPr>
        <w:t xml:space="preserve">Investigations </w:t>
      </w:r>
      <w:r w:rsidR="009B74C5">
        <w:rPr>
          <w:noProof w:val="0"/>
        </w:rPr>
        <w:t>of risk and protective factors</w:t>
      </w:r>
      <w:r w:rsidR="009D7DD2">
        <w:rPr>
          <w:noProof w:val="0"/>
        </w:rPr>
        <w:t xml:space="preserve"> f</w:t>
      </w:r>
      <w:r w:rsidR="00C66119">
        <w:rPr>
          <w:noProof w:val="0"/>
        </w:rPr>
        <w:t xml:space="preserve">ocus on the person with </w:t>
      </w:r>
      <w:r w:rsidR="009B74C5">
        <w:rPr>
          <w:noProof w:val="0"/>
        </w:rPr>
        <w:t>disability rather than the perpetrators and systems tha</w:t>
      </w:r>
      <w:r w:rsidR="00631DC9">
        <w:rPr>
          <w:noProof w:val="0"/>
        </w:rPr>
        <w:t>t</w:t>
      </w:r>
      <w:r w:rsidR="002259A4">
        <w:rPr>
          <w:noProof w:val="0"/>
        </w:rPr>
        <w:t xml:space="preserve"> carry out and perpetuate this abuse</w:t>
      </w:r>
      <w:r>
        <w:rPr>
          <w:noProof w:val="0"/>
        </w:rPr>
        <w:t>.</w:t>
      </w:r>
    </w:p>
    <w:p w14:paraId="2339214C" w14:textId="722B6548" w:rsidR="0038599B" w:rsidRDefault="00C52256" w:rsidP="005E1072">
      <w:pPr>
        <w:pStyle w:val="CYDABodycopy"/>
        <w:numPr>
          <w:ilvl w:val="0"/>
          <w:numId w:val="13"/>
        </w:numPr>
        <w:rPr>
          <w:noProof w:val="0"/>
        </w:rPr>
      </w:pPr>
      <w:r>
        <w:rPr>
          <w:noProof w:val="0"/>
        </w:rPr>
        <w:t xml:space="preserve">Risk is assigned to </w:t>
      </w:r>
      <w:r w:rsidR="002B258B">
        <w:rPr>
          <w:noProof w:val="0"/>
        </w:rPr>
        <w:t xml:space="preserve">static factors within individuals, such as their disability and gender, </w:t>
      </w:r>
      <w:r w:rsidR="00A742A8">
        <w:rPr>
          <w:noProof w:val="0"/>
        </w:rPr>
        <w:t xml:space="preserve">which </w:t>
      </w:r>
      <w:r w:rsidR="00532BD2">
        <w:rPr>
          <w:noProof w:val="0"/>
        </w:rPr>
        <w:t>fails to</w:t>
      </w:r>
      <w:r w:rsidR="00AC6726">
        <w:rPr>
          <w:noProof w:val="0"/>
        </w:rPr>
        <w:t xml:space="preserve"> </w:t>
      </w:r>
      <w:r w:rsidR="00A9114D">
        <w:rPr>
          <w:noProof w:val="0"/>
        </w:rPr>
        <w:t xml:space="preserve">guide the most effective interventions. </w:t>
      </w:r>
    </w:p>
    <w:p w14:paraId="56265A1F" w14:textId="2DB2E630" w:rsidR="00A9114D" w:rsidRDefault="003E0DC7" w:rsidP="005E1072">
      <w:pPr>
        <w:pStyle w:val="CYDABodycopy"/>
        <w:numPr>
          <w:ilvl w:val="0"/>
          <w:numId w:val="13"/>
        </w:numPr>
        <w:rPr>
          <w:noProof w:val="0"/>
        </w:rPr>
      </w:pPr>
      <w:r w:rsidRPr="003675A9">
        <w:drawing>
          <wp:anchor distT="0" distB="0" distL="114300" distR="114300" simplePos="0" relativeHeight="251658265" behindDoc="1" locked="0" layoutInCell="1" allowOverlap="1" wp14:anchorId="1C453ADA" wp14:editId="6D6BCA8F">
            <wp:simplePos x="0" y="0"/>
            <wp:positionH relativeFrom="margin">
              <wp:posOffset>5534750</wp:posOffset>
            </wp:positionH>
            <wp:positionV relativeFrom="paragraph">
              <wp:posOffset>-661216</wp:posOffset>
            </wp:positionV>
            <wp:extent cx="863600" cy="863600"/>
            <wp:effectExtent l="0" t="0" r="0" b="0"/>
            <wp:wrapNone/>
            <wp:docPr id="5" name="Picture 49" descr="A yellow circle with hands holding a he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CEC">
        <w:rPr>
          <w:noProof w:val="0"/>
        </w:rPr>
        <w:t xml:space="preserve">Presentations and descriptions of disability lack diversity, in particular the intersectional experiences </w:t>
      </w:r>
      <w:r w:rsidR="00B91A71">
        <w:rPr>
          <w:noProof w:val="0"/>
        </w:rPr>
        <w:t xml:space="preserve">of </w:t>
      </w:r>
      <w:r w:rsidR="004F138B">
        <w:rPr>
          <w:noProof w:val="0"/>
        </w:rPr>
        <w:t xml:space="preserve">first nations, LGBTIAQ+, </w:t>
      </w:r>
      <w:r w:rsidR="00B91A71">
        <w:rPr>
          <w:noProof w:val="0"/>
        </w:rPr>
        <w:t xml:space="preserve">those from </w:t>
      </w:r>
      <w:r w:rsidR="00B0190A">
        <w:rPr>
          <w:noProof w:val="0"/>
        </w:rPr>
        <w:t>linguistic</w:t>
      </w:r>
      <w:r w:rsidR="00B91A71">
        <w:rPr>
          <w:noProof w:val="0"/>
        </w:rPr>
        <w:t>ally</w:t>
      </w:r>
      <w:r w:rsidR="00B0190A">
        <w:rPr>
          <w:noProof w:val="0"/>
        </w:rPr>
        <w:t xml:space="preserve"> divers</w:t>
      </w:r>
      <w:r w:rsidR="00B91A71">
        <w:rPr>
          <w:noProof w:val="0"/>
        </w:rPr>
        <w:t>e communities</w:t>
      </w:r>
      <w:r w:rsidR="00B0190A">
        <w:rPr>
          <w:noProof w:val="0"/>
        </w:rPr>
        <w:t xml:space="preserve">. </w:t>
      </w:r>
    </w:p>
    <w:p w14:paraId="0FAC9C70" w14:textId="24FD8A64" w:rsidR="00B0190A" w:rsidRDefault="00B0190A" w:rsidP="005E1072">
      <w:pPr>
        <w:pStyle w:val="CYDABodycopy"/>
        <w:numPr>
          <w:ilvl w:val="0"/>
          <w:numId w:val="13"/>
        </w:numPr>
        <w:rPr>
          <w:noProof w:val="0"/>
        </w:rPr>
      </w:pPr>
      <w:r>
        <w:rPr>
          <w:noProof w:val="0"/>
        </w:rPr>
        <w:t xml:space="preserve">Disability is described through a deficit lens using concepts such as </w:t>
      </w:r>
      <w:r w:rsidR="00053698">
        <w:rPr>
          <w:noProof w:val="0"/>
        </w:rPr>
        <w:t xml:space="preserve">vulnerability rather than focusing on agency and capabilities. </w:t>
      </w:r>
    </w:p>
    <w:p w14:paraId="1CEC3249" w14:textId="222A2E22" w:rsidR="00375EEF" w:rsidRDefault="00A609D5" w:rsidP="00796074">
      <w:pPr>
        <w:pStyle w:val="CYDABodycopy"/>
        <w:rPr>
          <w:noProof w:val="0"/>
        </w:rPr>
      </w:pPr>
      <w:r>
        <w:rPr>
          <w:noProof w:val="0"/>
        </w:rPr>
        <w:t xml:space="preserve">CYDA </w:t>
      </w:r>
      <w:r w:rsidR="005572BC">
        <w:rPr>
          <w:noProof w:val="0"/>
        </w:rPr>
        <w:t>examines</w:t>
      </w:r>
      <w:r w:rsidR="0064191E">
        <w:rPr>
          <w:noProof w:val="0"/>
        </w:rPr>
        <w:t xml:space="preserve"> language</w:t>
      </w:r>
      <w:r w:rsidR="00E22A78">
        <w:rPr>
          <w:noProof w:val="0"/>
        </w:rPr>
        <w:t xml:space="preserve">, </w:t>
      </w:r>
      <w:r w:rsidR="0064191E">
        <w:rPr>
          <w:noProof w:val="0"/>
        </w:rPr>
        <w:t>concepts</w:t>
      </w:r>
      <w:r w:rsidR="00E22A78">
        <w:rPr>
          <w:noProof w:val="0"/>
        </w:rPr>
        <w:t xml:space="preserve"> and recommended </w:t>
      </w:r>
      <w:r w:rsidR="00454680">
        <w:rPr>
          <w:noProof w:val="0"/>
        </w:rPr>
        <w:t>actions</w:t>
      </w:r>
      <w:r w:rsidR="0064191E">
        <w:rPr>
          <w:noProof w:val="0"/>
        </w:rPr>
        <w:t xml:space="preserve"> </w:t>
      </w:r>
      <w:r w:rsidR="00B80B6C">
        <w:rPr>
          <w:noProof w:val="0"/>
        </w:rPr>
        <w:t xml:space="preserve">that </w:t>
      </w:r>
      <w:r w:rsidR="007E0D3C">
        <w:rPr>
          <w:noProof w:val="0"/>
        </w:rPr>
        <w:t>might</w:t>
      </w:r>
      <w:r w:rsidR="00B80B6C">
        <w:rPr>
          <w:noProof w:val="0"/>
        </w:rPr>
        <w:t xml:space="preserve"> explicitly or implicitly </w:t>
      </w:r>
      <w:r w:rsidR="005C3E4E">
        <w:rPr>
          <w:noProof w:val="0"/>
        </w:rPr>
        <w:t>perpetuate ableism</w:t>
      </w:r>
      <w:r w:rsidR="00AB338C">
        <w:rPr>
          <w:noProof w:val="0"/>
        </w:rPr>
        <w:t xml:space="preserve"> – </w:t>
      </w:r>
      <w:r w:rsidR="002F7E55">
        <w:rPr>
          <w:noProof w:val="0"/>
        </w:rPr>
        <w:t xml:space="preserve">attitudes and </w:t>
      </w:r>
      <w:r w:rsidR="00EA320C">
        <w:rPr>
          <w:noProof w:val="0"/>
        </w:rPr>
        <w:t xml:space="preserve">practices that devalue and </w:t>
      </w:r>
      <w:r w:rsidR="00AB338C">
        <w:rPr>
          <w:noProof w:val="0"/>
        </w:rPr>
        <w:t>discriminat</w:t>
      </w:r>
      <w:r w:rsidR="00EA320C">
        <w:rPr>
          <w:noProof w:val="0"/>
        </w:rPr>
        <w:t>e against</w:t>
      </w:r>
      <w:r w:rsidR="00AB338C">
        <w:rPr>
          <w:noProof w:val="0"/>
        </w:rPr>
        <w:t xml:space="preserve"> people with disability</w:t>
      </w:r>
      <w:r w:rsidR="006B1A05">
        <w:rPr>
          <w:noProof w:val="0"/>
        </w:rPr>
        <w:t xml:space="preserve"> – including our own</w:t>
      </w:r>
      <w:r w:rsidR="005C3E4E">
        <w:rPr>
          <w:noProof w:val="0"/>
        </w:rPr>
        <w:t xml:space="preserve">. </w:t>
      </w:r>
      <w:r w:rsidR="00AE5496">
        <w:rPr>
          <w:noProof w:val="0"/>
        </w:rPr>
        <w:t xml:space="preserve">In doing so we join a lineage of change makers who </w:t>
      </w:r>
      <w:r w:rsidR="00AB7E70">
        <w:rPr>
          <w:noProof w:val="0"/>
        </w:rPr>
        <w:t>dis</w:t>
      </w:r>
      <w:r w:rsidR="004C2E2C">
        <w:rPr>
          <w:noProof w:val="0"/>
        </w:rPr>
        <w:t xml:space="preserve">rupt </w:t>
      </w:r>
      <w:r w:rsidR="00B84714">
        <w:rPr>
          <w:noProof w:val="0"/>
        </w:rPr>
        <w:t>entre</w:t>
      </w:r>
      <w:r w:rsidR="00256690">
        <w:rPr>
          <w:noProof w:val="0"/>
        </w:rPr>
        <w:t xml:space="preserve">nched </w:t>
      </w:r>
      <w:r w:rsidR="008C753C">
        <w:rPr>
          <w:noProof w:val="0"/>
        </w:rPr>
        <w:t xml:space="preserve">ideas and </w:t>
      </w:r>
      <w:r w:rsidR="00256690">
        <w:rPr>
          <w:noProof w:val="0"/>
        </w:rPr>
        <w:t>narratives</w:t>
      </w:r>
      <w:r w:rsidR="004C2E2C">
        <w:rPr>
          <w:noProof w:val="0"/>
        </w:rPr>
        <w:t xml:space="preserve"> </w:t>
      </w:r>
      <w:r w:rsidR="008C753C">
        <w:rPr>
          <w:noProof w:val="0"/>
        </w:rPr>
        <w:t>and</w:t>
      </w:r>
      <w:r w:rsidR="009232C0">
        <w:rPr>
          <w:noProof w:val="0"/>
        </w:rPr>
        <w:t xml:space="preserve"> move the </w:t>
      </w:r>
      <w:r w:rsidR="00C26395">
        <w:rPr>
          <w:noProof w:val="0"/>
        </w:rPr>
        <w:t>need for social justice and human rights</w:t>
      </w:r>
      <w:r w:rsidR="00C32E10">
        <w:rPr>
          <w:noProof w:val="0"/>
        </w:rPr>
        <w:t xml:space="preserve"> – </w:t>
      </w:r>
      <w:r w:rsidR="002B4FA8">
        <w:rPr>
          <w:noProof w:val="0"/>
        </w:rPr>
        <w:t>in our case, for children and young people with disability.</w:t>
      </w:r>
    </w:p>
    <w:p w14:paraId="17B1919C" w14:textId="78CB78D4" w:rsidR="00885EFB" w:rsidRDefault="00F77B92" w:rsidP="00F77B92">
      <w:pPr>
        <w:pStyle w:val="Heading3"/>
      </w:pPr>
      <w:bookmarkStart w:id="6" w:name="_Toc166856801"/>
      <w:r>
        <w:t>Language and implied meanings</w:t>
      </w:r>
      <w:bookmarkEnd w:id="6"/>
    </w:p>
    <w:p w14:paraId="188E1743" w14:textId="48FF1354" w:rsidR="00E61785" w:rsidRDefault="003C2387" w:rsidP="00796074">
      <w:pPr>
        <w:pStyle w:val="CYDABodycopy"/>
        <w:rPr>
          <w:noProof w:val="0"/>
        </w:rPr>
      </w:pPr>
      <w:r>
        <w:rPr>
          <w:noProof w:val="0"/>
        </w:rPr>
        <w:t xml:space="preserve">The words and phrases </w:t>
      </w:r>
      <w:r w:rsidR="00EB6A3D">
        <w:rPr>
          <w:noProof w:val="0"/>
        </w:rPr>
        <w:t xml:space="preserve">used in spoken and non-spoken communication can impact </w:t>
      </w:r>
      <w:r w:rsidR="008A2C97">
        <w:rPr>
          <w:noProof w:val="0"/>
        </w:rPr>
        <w:t xml:space="preserve">understandings of the problem being considered, </w:t>
      </w:r>
      <w:r w:rsidR="00BD33E1">
        <w:rPr>
          <w:noProof w:val="0"/>
        </w:rPr>
        <w:t xml:space="preserve">and </w:t>
      </w:r>
      <w:r w:rsidR="008A2C97">
        <w:rPr>
          <w:noProof w:val="0"/>
        </w:rPr>
        <w:t xml:space="preserve">how we think about the agency of </w:t>
      </w:r>
      <w:r w:rsidR="00CE7CD9">
        <w:rPr>
          <w:noProof w:val="0"/>
        </w:rPr>
        <w:t>the pe</w:t>
      </w:r>
      <w:r w:rsidR="00EB44A6">
        <w:rPr>
          <w:noProof w:val="0"/>
        </w:rPr>
        <w:t xml:space="preserve">ople </w:t>
      </w:r>
      <w:r w:rsidR="00BD33E1">
        <w:rPr>
          <w:noProof w:val="0"/>
        </w:rPr>
        <w:t xml:space="preserve">being discussed. </w:t>
      </w:r>
      <w:r w:rsidR="00375EEF">
        <w:rPr>
          <w:noProof w:val="0"/>
        </w:rPr>
        <w:t xml:space="preserve">As such we question the use of </w:t>
      </w:r>
      <w:r w:rsidR="00323EAB">
        <w:rPr>
          <w:noProof w:val="0"/>
        </w:rPr>
        <w:t>particular words and terminology</w:t>
      </w:r>
      <w:r w:rsidR="00375EEF">
        <w:rPr>
          <w:noProof w:val="0"/>
        </w:rPr>
        <w:t xml:space="preserve">, the </w:t>
      </w:r>
      <w:r w:rsidR="00A81963">
        <w:rPr>
          <w:noProof w:val="0"/>
        </w:rPr>
        <w:t>placement of agency</w:t>
      </w:r>
      <w:r w:rsidR="008D0790">
        <w:rPr>
          <w:noProof w:val="0"/>
        </w:rPr>
        <w:t>, the type or level of problem being considered</w:t>
      </w:r>
      <w:r w:rsidR="00152E00">
        <w:rPr>
          <w:noProof w:val="0"/>
        </w:rPr>
        <w:t xml:space="preserve">, </w:t>
      </w:r>
      <w:r w:rsidR="00156749">
        <w:rPr>
          <w:noProof w:val="0"/>
        </w:rPr>
        <w:t xml:space="preserve">and any factor that obscures the actual root cause of the problem being considered. </w:t>
      </w:r>
    </w:p>
    <w:p w14:paraId="44A81C13" w14:textId="3ABEAC6A" w:rsidR="008D0790" w:rsidRDefault="008D0790" w:rsidP="00796074">
      <w:pPr>
        <w:pStyle w:val="CYDABodycopy"/>
        <w:rPr>
          <w:noProof w:val="0"/>
        </w:rPr>
      </w:pPr>
      <w:r>
        <w:rPr>
          <w:noProof w:val="0"/>
        </w:rPr>
        <w:t xml:space="preserve">Common </w:t>
      </w:r>
      <w:r w:rsidR="00A850A4">
        <w:rPr>
          <w:noProof w:val="0"/>
        </w:rPr>
        <w:t>narratives we disrupt</w:t>
      </w:r>
      <w:r w:rsidR="000A5BC3">
        <w:rPr>
          <w:noProof w:val="0"/>
        </w:rPr>
        <w:t xml:space="preserve"> </w:t>
      </w:r>
      <w:r w:rsidR="001749B6">
        <w:rPr>
          <w:noProof w:val="0"/>
        </w:rPr>
        <w:t>by highlighting their use in our advocacy work</w:t>
      </w:r>
      <w:r w:rsidR="00A850A4">
        <w:rPr>
          <w:noProof w:val="0"/>
        </w:rPr>
        <w:t>:</w:t>
      </w:r>
    </w:p>
    <w:p w14:paraId="3BAF81F7" w14:textId="2632D2DF" w:rsidR="00C76B99" w:rsidRDefault="00C76B99" w:rsidP="00A850A4">
      <w:pPr>
        <w:pStyle w:val="CYDABodycopy"/>
        <w:numPr>
          <w:ilvl w:val="0"/>
          <w:numId w:val="4"/>
        </w:numPr>
        <w:rPr>
          <w:noProof w:val="0"/>
        </w:rPr>
      </w:pPr>
      <w:r>
        <w:rPr>
          <w:noProof w:val="0"/>
        </w:rPr>
        <w:t xml:space="preserve">Language, </w:t>
      </w:r>
      <w:proofErr w:type="gramStart"/>
      <w:r>
        <w:rPr>
          <w:noProof w:val="0"/>
        </w:rPr>
        <w:t>tone</w:t>
      </w:r>
      <w:proofErr w:type="gramEnd"/>
      <w:r>
        <w:rPr>
          <w:noProof w:val="0"/>
        </w:rPr>
        <w:t xml:space="preserve"> and phrases that </w:t>
      </w:r>
      <w:r w:rsidR="00E7540D">
        <w:rPr>
          <w:noProof w:val="0"/>
        </w:rPr>
        <w:t xml:space="preserve">perpetuate </w:t>
      </w:r>
      <w:r w:rsidR="00B61276">
        <w:rPr>
          <w:noProof w:val="0"/>
        </w:rPr>
        <w:t>a concept of a</w:t>
      </w:r>
      <w:r w:rsidR="00E7540D">
        <w:rPr>
          <w:noProof w:val="0"/>
        </w:rPr>
        <w:t xml:space="preserve"> “normal” or “average” person </w:t>
      </w:r>
      <w:r w:rsidR="00E4223E">
        <w:rPr>
          <w:noProof w:val="0"/>
        </w:rPr>
        <w:t xml:space="preserve">as a non-disabled person that systems </w:t>
      </w:r>
      <w:r w:rsidR="00F7232E">
        <w:rPr>
          <w:noProof w:val="0"/>
        </w:rPr>
        <w:t xml:space="preserve">are generally built </w:t>
      </w:r>
      <w:r w:rsidR="008D2F3E">
        <w:rPr>
          <w:noProof w:val="0"/>
        </w:rPr>
        <w:t>by and for.</w:t>
      </w:r>
      <w:r w:rsidR="00F7232E">
        <w:rPr>
          <w:noProof w:val="0"/>
        </w:rPr>
        <w:t xml:space="preserve"> </w:t>
      </w:r>
    </w:p>
    <w:p w14:paraId="34E622CF" w14:textId="4AB02FF2" w:rsidR="00A850A4" w:rsidRDefault="00A850A4" w:rsidP="00A850A4">
      <w:pPr>
        <w:pStyle w:val="CYDABodycopy"/>
        <w:numPr>
          <w:ilvl w:val="0"/>
          <w:numId w:val="4"/>
        </w:numPr>
        <w:rPr>
          <w:noProof w:val="0"/>
        </w:rPr>
      </w:pPr>
      <w:r>
        <w:rPr>
          <w:noProof w:val="0"/>
        </w:rPr>
        <w:t>Language</w:t>
      </w:r>
      <w:r w:rsidR="005E52E4">
        <w:rPr>
          <w:noProof w:val="0"/>
        </w:rPr>
        <w:t xml:space="preserve">, </w:t>
      </w:r>
      <w:proofErr w:type="gramStart"/>
      <w:r w:rsidR="005E52E4">
        <w:rPr>
          <w:noProof w:val="0"/>
        </w:rPr>
        <w:t>tone</w:t>
      </w:r>
      <w:proofErr w:type="gramEnd"/>
      <w:r w:rsidR="005E52E4">
        <w:rPr>
          <w:noProof w:val="0"/>
        </w:rPr>
        <w:t xml:space="preserve"> and phrases</w:t>
      </w:r>
      <w:r>
        <w:rPr>
          <w:noProof w:val="0"/>
        </w:rPr>
        <w:t xml:space="preserve"> that </w:t>
      </w:r>
      <w:r w:rsidR="00941EB9">
        <w:rPr>
          <w:noProof w:val="0"/>
        </w:rPr>
        <w:t>make it seem as though the conditions of risk</w:t>
      </w:r>
      <w:r w:rsidR="00257250">
        <w:rPr>
          <w:noProof w:val="0"/>
        </w:rPr>
        <w:t>,</w:t>
      </w:r>
      <w:r w:rsidR="00941EB9">
        <w:rPr>
          <w:noProof w:val="0"/>
        </w:rPr>
        <w:t xml:space="preserve"> vulnerability</w:t>
      </w:r>
      <w:r w:rsidR="00257250">
        <w:rPr>
          <w:noProof w:val="0"/>
        </w:rPr>
        <w:t xml:space="preserve"> and victimisation</w:t>
      </w:r>
      <w:r w:rsidR="00941EB9">
        <w:rPr>
          <w:noProof w:val="0"/>
        </w:rPr>
        <w:t xml:space="preserve"> are inherent to the person with dis</w:t>
      </w:r>
      <w:r w:rsidR="001E6676">
        <w:rPr>
          <w:noProof w:val="0"/>
        </w:rPr>
        <w:t xml:space="preserve">ability </w:t>
      </w:r>
      <w:r w:rsidR="002C73A1">
        <w:rPr>
          <w:noProof w:val="0"/>
        </w:rPr>
        <w:t xml:space="preserve">or to disability itself rather than the </w:t>
      </w:r>
      <w:r w:rsidR="005E587B">
        <w:rPr>
          <w:noProof w:val="0"/>
        </w:rPr>
        <w:t>systems and cultures that perpetuate ableism.</w:t>
      </w:r>
      <w:r w:rsidR="00AC325A">
        <w:rPr>
          <w:noProof w:val="0"/>
        </w:rPr>
        <w:t xml:space="preserve"> </w:t>
      </w:r>
    </w:p>
    <w:p w14:paraId="233DE5E0" w14:textId="0ADFBD3A" w:rsidR="001E6676" w:rsidRDefault="00D33981" w:rsidP="00A850A4">
      <w:pPr>
        <w:pStyle w:val="CYDABodycopy"/>
        <w:numPr>
          <w:ilvl w:val="0"/>
          <w:numId w:val="4"/>
        </w:numPr>
        <w:rPr>
          <w:noProof w:val="0"/>
        </w:rPr>
      </w:pPr>
      <w:r>
        <w:rPr>
          <w:noProof w:val="0"/>
        </w:rPr>
        <w:t>The a</w:t>
      </w:r>
      <w:r w:rsidR="00FA6307">
        <w:rPr>
          <w:noProof w:val="0"/>
        </w:rPr>
        <w:t>s</w:t>
      </w:r>
      <w:r w:rsidR="0091064D">
        <w:rPr>
          <w:noProof w:val="0"/>
        </w:rPr>
        <w:t>sign</w:t>
      </w:r>
      <w:r>
        <w:rPr>
          <w:noProof w:val="0"/>
        </w:rPr>
        <w:t>ment of</w:t>
      </w:r>
      <w:r w:rsidR="0091064D">
        <w:rPr>
          <w:noProof w:val="0"/>
        </w:rPr>
        <w:t xml:space="preserve"> </w:t>
      </w:r>
      <w:r w:rsidR="001E6676">
        <w:rPr>
          <w:noProof w:val="0"/>
        </w:rPr>
        <w:t xml:space="preserve">agency for change to </w:t>
      </w:r>
      <w:r w:rsidR="0091064D">
        <w:rPr>
          <w:noProof w:val="0"/>
        </w:rPr>
        <w:t xml:space="preserve">a </w:t>
      </w:r>
      <w:r w:rsidR="001E6676">
        <w:rPr>
          <w:noProof w:val="0"/>
        </w:rPr>
        <w:t xml:space="preserve">person </w:t>
      </w:r>
      <w:r w:rsidR="0091064D">
        <w:rPr>
          <w:noProof w:val="0"/>
        </w:rPr>
        <w:t xml:space="preserve">or group </w:t>
      </w:r>
      <w:r w:rsidR="001E6676">
        <w:rPr>
          <w:noProof w:val="0"/>
        </w:rPr>
        <w:t xml:space="preserve">who </w:t>
      </w:r>
      <w:r w:rsidR="0025296B">
        <w:rPr>
          <w:noProof w:val="0"/>
        </w:rPr>
        <w:t xml:space="preserve">did not create the problem and who have no </w:t>
      </w:r>
      <w:r w:rsidR="00C63745">
        <w:rPr>
          <w:noProof w:val="0"/>
        </w:rPr>
        <w:t xml:space="preserve">control </w:t>
      </w:r>
      <w:r w:rsidR="0025296B">
        <w:rPr>
          <w:noProof w:val="0"/>
        </w:rPr>
        <w:t>over</w:t>
      </w:r>
      <w:r w:rsidR="00C63745">
        <w:rPr>
          <w:noProof w:val="0"/>
        </w:rPr>
        <w:t xml:space="preserve"> the conditions that are </w:t>
      </w:r>
      <w:proofErr w:type="gramStart"/>
      <w:r w:rsidR="004F5189">
        <w:rPr>
          <w:noProof w:val="0"/>
        </w:rPr>
        <w:t>actually responsible</w:t>
      </w:r>
      <w:proofErr w:type="gramEnd"/>
      <w:r w:rsidR="004F5189">
        <w:rPr>
          <w:noProof w:val="0"/>
        </w:rPr>
        <w:t xml:space="preserve"> </w:t>
      </w:r>
      <w:r>
        <w:rPr>
          <w:noProof w:val="0"/>
        </w:rPr>
        <w:t xml:space="preserve">for the </w:t>
      </w:r>
      <w:r w:rsidR="00C63745">
        <w:rPr>
          <w:noProof w:val="0"/>
        </w:rPr>
        <w:t>problem</w:t>
      </w:r>
      <w:r w:rsidR="00BE2806">
        <w:rPr>
          <w:noProof w:val="0"/>
        </w:rPr>
        <w:t xml:space="preserve"> (this </w:t>
      </w:r>
      <w:r w:rsidR="00295C07">
        <w:rPr>
          <w:noProof w:val="0"/>
        </w:rPr>
        <w:t xml:space="preserve">can sometimes be </w:t>
      </w:r>
      <w:r w:rsidR="00C31D7B">
        <w:rPr>
          <w:noProof w:val="0"/>
        </w:rPr>
        <w:t>the case with objective</w:t>
      </w:r>
      <w:r w:rsidR="00295C07">
        <w:rPr>
          <w:noProof w:val="0"/>
        </w:rPr>
        <w:t>s</w:t>
      </w:r>
      <w:r w:rsidR="00C31D7B">
        <w:rPr>
          <w:noProof w:val="0"/>
        </w:rPr>
        <w:t xml:space="preserve"> such as ‘</w:t>
      </w:r>
      <w:r w:rsidR="00760B50">
        <w:rPr>
          <w:noProof w:val="0"/>
        </w:rPr>
        <w:t>building capacity and resilience’)</w:t>
      </w:r>
      <w:r w:rsidR="00C71721">
        <w:rPr>
          <w:noProof w:val="0"/>
        </w:rPr>
        <w:t>.</w:t>
      </w:r>
    </w:p>
    <w:p w14:paraId="7F6DB413" w14:textId="446B230D" w:rsidR="003D02C1" w:rsidRDefault="0026365E" w:rsidP="00A850A4">
      <w:pPr>
        <w:pStyle w:val="CYDABodycopy"/>
        <w:numPr>
          <w:ilvl w:val="0"/>
          <w:numId w:val="4"/>
        </w:numPr>
        <w:rPr>
          <w:noProof w:val="0"/>
        </w:rPr>
      </w:pPr>
      <w:r>
        <w:rPr>
          <w:noProof w:val="0"/>
        </w:rPr>
        <w:t xml:space="preserve">Language, tone and phrases that are deficit rather than </w:t>
      </w:r>
      <w:proofErr w:type="gramStart"/>
      <w:r>
        <w:rPr>
          <w:noProof w:val="0"/>
        </w:rPr>
        <w:t>strengths-based</w:t>
      </w:r>
      <w:proofErr w:type="gramEnd"/>
      <w:r w:rsidR="00C71721">
        <w:rPr>
          <w:noProof w:val="0"/>
        </w:rPr>
        <w:t>.</w:t>
      </w:r>
      <w:r w:rsidR="005560A2">
        <w:rPr>
          <w:noProof w:val="0"/>
        </w:rPr>
        <w:t xml:space="preserve"> </w:t>
      </w:r>
    </w:p>
    <w:p w14:paraId="35E04AFA" w14:textId="6797FF16" w:rsidR="0058481E" w:rsidRDefault="000F164F" w:rsidP="00A850A4">
      <w:pPr>
        <w:pStyle w:val="CYDABodycopy"/>
        <w:numPr>
          <w:ilvl w:val="0"/>
          <w:numId w:val="4"/>
        </w:numPr>
        <w:rPr>
          <w:noProof w:val="0"/>
        </w:rPr>
      </w:pPr>
      <w:r>
        <w:rPr>
          <w:noProof w:val="0"/>
        </w:rPr>
        <w:t>Red-herrings, or statements that claim</w:t>
      </w:r>
      <w:r w:rsidR="005560A2">
        <w:rPr>
          <w:noProof w:val="0"/>
        </w:rPr>
        <w:t xml:space="preserve"> to be addressing something they are not</w:t>
      </w:r>
      <w:r w:rsidR="004128B7">
        <w:rPr>
          <w:noProof w:val="0"/>
        </w:rPr>
        <w:t>.</w:t>
      </w:r>
      <w:r w:rsidR="005560A2">
        <w:rPr>
          <w:noProof w:val="0"/>
        </w:rPr>
        <w:t xml:space="preserve"> </w:t>
      </w:r>
      <w:r>
        <w:rPr>
          <w:noProof w:val="0"/>
        </w:rPr>
        <w:t xml:space="preserve"> </w:t>
      </w:r>
    </w:p>
    <w:p w14:paraId="1DDAB162" w14:textId="0EA3ECAA" w:rsidR="0077744A" w:rsidRDefault="00CA3F32" w:rsidP="0077744A">
      <w:pPr>
        <w:pStyle w:val="Heading2"/>
        <w:rPr>
          <w:noProof w:val="0"/>
        </w:rPr>
      </w:pPr>
      <w:bookmarkStart w:id="7" w:name="_Toc166856802"/>
      <w:r>
        <w:rPr>
          <w:noProof w:val="0"/>
        </w:rPr>
        <w:t>Supporting a h</w:t>
      </w:r>
      <w:r w:rsidR="006B631A">
        <w:rPr>
          <w:noProof w:val="0"/>
        </w:rPr>
        <w:t xml:space="preserve">uman </w:t>
      </w:r>
      <w:r>
        <w:rPr>
          <w:noProof w:val="0"/>
        </w:rPr>
        <w:t>r</w:t>
      </w:r>
      <w:r w:rsidR="006B631A">
        <w:rPr>
          <w:noProof w:val="0"/>
        </w:rPr>
        <w:t xml:space="preserve">ights </w:t>
      </w:r>
      <w:bookmarkStart w:id="8" w:name="_Toc161833492"/>
      <w:r>
        <w:rPr>
          <w:noProof w:val="0"/>
        </w:rPr>
        <w:t>approach</w:t>
      </w:r>
      <w:bookmarkEnd w:id="7"/>
    </w:p>
    <w:p w14:paraId="3C02448A" w14:textId="62015695" w:rsidR="003961CC" w:rsidRDefault="0080059D" w:rsidP="00A50110">
      <w:pPr>
        <w:pStyle w:val="CYDABodycopy"/>
      </w:pPr>
      <w:r>
        <w:t>Emerging</w:t>
      </w:r>
      <w:r w:rsidR="00A45BED">
        <w:t xml:space="preserve"> from t</w:t>
      </w:r>
      <w:r w:rsidR="00A45BED" w:rsidRPr="00A45BED">
        <w:t>he United Nations Convention on the Rights of Persons with Disabilities</w:t>
      </w:r>
      <w:r w:rsidR="00A45BED">
        <w:t xml:space="preserve">, </w:t>
      </w:r>
      <w:r w:rsidR="00915067">
        <w:t>one of nine human rights instruments</w:t>
      </w:r>
      <w:r w:rsidR="00064328">
        <w:t xml:space="preserve"> developed by the United Nations, a human</w:t>
      </w:r>
      <w:r>
        <w:t>-</w:t>
      </w:r>
      <w:r w:rsidR="00064328">
        <w:t>rights model</w:t>
      </w:r>
      <w:r w:rsidR="003961CC">
        <w:t xml:space="preserve"> recognises that:</w:t>
      </w:r>
    </w:p>
    <w:p w14:paraId="2FEAC358" w14:textId="28E8E778" w:rsidR="003961CC" w:rsidRDefault="003961CC" w:rsidP="003961CC">
      <w:pPr>
        <w:pStyle w:val="CYDABodycopy"/>
        <w:numPr>
          <w:ilvl w:val="0"/>
          <w:numId w:val="16"/>
        </w:numPr>
      </w:pPr>
      <w:r>
        <w:t>Disability is a natural part of human diversity that must be respected and supported in all its forms</w:t>
      </w:r>
    </w:p>
    <w:p w14:paraId="5C54C409" w14:textId="1C6910AC" w:rsidR="003961CC" w:rsidRDefault="003961CC" w:rsidP="003961CC">
      <w:pPr>
        <w:pStyle w:val="CYDABodycopy"/>
        <w:numPr>
          <w:ilvl w:val="0"/>
          <w:numId w:val="16"/>
        </w:numPr>
      </w:pPr>
      <w:r>
        <w:t>People with disability have the same rights as everyone else in society</w:t>
      </w:r>
    </w:p>
    <w:p w14:paraId="5A1D5BCD" w14:textId="6A981BD0" w:rsidR="003961CC" w:rsidRDefault="003236DF" w:rsidP="003961CC">
      <w:pPr>
        <w:pStyle w:val="CYDABodycopy"/>
        <w:numPr>
          <w:ilvl w:val="0"/>
          <w:numId w:val="16"/>
        </w:numPr>
      </w:pPr>
      <w:r w:rsidRPr="003675A9">
        <w:drawing>
          <wp:anchor distT="0" distB="0" distL="114300" distR="114300" simplePos="0" relativeHeight="251658267" behindDoc="1" locked="0" layoutInCell="1" allowOverlap="1" wp14:anchorId="2E1563AE" wp14:editId="524102C0">
            <wp:simplePos x="0" y="0"/>
            <wp:positionH relativeFrom="margin">
              <wp:posOffset>5644334</wp:posOffset>
            </wp:positionH>
            <wp:positionV relativeFrom="paragraph">
              <wp:posOffset>-633730</wp:posOffset>
            </wp:positionV>
            <wp:extent cx="863600" cy="863600"/>
            <wp:effectExtent l="0" t="0" r="0" b="0"/>
            <wp:wrapNone/>
            <wp:docPr id="365233593" name="Picture 49" descr="A yellow circle with hands holding a he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1CC">
        <w:t>Impairment must not be used as an excuse to deny or restrict people’s rights</w:t>
      </w:r>
      <w:r w:rsidR="00CC3145">
        <w:t>.</w:t>
      </w:r>
    </w:p>
    <w:p w14:paraId="1FC8E585" w14:textId="72C78076" w:rsidR="00033C96" w:rsidRDefault="00123F22" w:rsidP="00123F22">
      <w:pPr>
        <w:pStyle w:val="CYDABodycopy"/>
      </w:pPr>
      <w:r>
        <w:t>As per the recommendation of the D</w:t>
      </w:r>
      <w:r w:rsidR="008B5113">
        <w:t>isability Royal Commission</w:t>
      </w:r>
      <w:r>
        <w:t>, CYDA calls for the Australian government to commit to the enactment of a Disability Rights Act that reflects and embodies the principles in the UN Convention on the Rights of Persons with Disabilities.</w:t>
      </w:r>
    </w:p>
    <w:p w14:paraId="59C2B642" w14:textId="4E0B8B75" w:rsidR="0042113C" w:rsidRDefault="00935C0F" w:rsidP="0042113C">
      <w:pPr>
        <w:pStyle w:val="CYDABodycopy"/>
        <w:rPr>
          <w:noProof w:val="0"/>
        </w:rPr>
      </w:pPr>
      <w:r>
        <w:t>Following are s</w:t>
      </w:r>
      <w:r w:rsidR="00567271">
        <w:t xml:space="preserve">ome of the rights outlined in the </w:t>
      </w:r>
      <w:r w:rsidR="0042113C">
        <w:rPr>
          <w:noProof w:val="0"/>
        </w:rPr>
        <w:t xml:space="preserve">NDIS Act 2013, </w:t>
      </w:r>
      <w:r>
        <w:rPr>
          <w:noProof w:val="0"/>
        </w:rPr>
        <w:t xml:space="preserve">that have </w:t>
      </w:r>
      <w:proofErr w:type="gramStart"/>
      <w:r>
        <w:rPr>
          <w:noProof w:val="0"/>
        </w:rPr>
        <w:t>particular relevance</w:t>
      </w:r>
      <w:proofErr w:type="gramEnd"/>
      <w:r w:rsidR="00EE7300">
        <w:rPr>
          <w:noProof w:val="0"/>
        </w:rPr>
        <w:t xml:space="preserve"> to this submission</w:t>
      </w:r>
      <w:r w:rsidR="0042113C">
        <w:rPr>
          <w:noProof w:val="0"/>
        </w:rPr>
        <w:t>:</w:t>
      </w:r>
    </w:p>
    <w:p w14:paraId="1DD6E1AA" w14:textId="4187880A" w:rsidR="0042113C" w:rsidRDefault="0042113C" w:rsidP="00935C0F">
      <w:pPr>
        <w:pStyle w:val="CYDABodycopy"/>
        <w:numPr>
          <w:ilvl w:val="0"/>
          <w:numId w:val="17"/>
        </w:numPr>
        <w:rPr>
          <w:noProof w:val="0"/>
        </w:rPr>
      </w:pPr>
      <w:r w:rsidRPr="00EC5B2A">
        <w:rPr>
          <w:noProof w:val="0"/>
        </w:rPr>
        <w:t>People with disability should have their privacy and dignity respected.</w:t>
      </w:r>
    </w:p>
    <w:p w14:paraId="579BE882" w14:textId="2DAFB332" w:rsidR="0042113C" w:rsidRDefault="0042113C" w:rsidP="00935C0F">
      <w:pPr>
        <w:pStyle w:val="CYDABodycopy"/>
        <w:numPr>
          <w:ilvl w:val="0"/>
          <w:numId w:val="17"/>
        </w:numPr>
        <w:rPr>
          <w:noProof w:val="0"/>
        </w:rPr>
      </w:pPr>
      <w:r>
        <w:rPr>
          <w:noProof w:val="0"/>
        </w:rPr>
        <w:t>People with disability should be supported to exercise choice, including in relation to taking reasonable risks, in the pursuit of their goals and the planning and delivery of their supports.</w:t>
      </w:r>
    </w:p>
    <w:p w14:paraId="1333B472" w14:textId="4FAF8CA8" w:rsidR="0042113C" w:rsidRDefault="0042113C" w:rsidP="00935C0F">
      <w:pPr>
        <w:pStyle w:val="CYDABodycopy"/>
        <w:numPr>
          <w:ilvl w:val="0"/>
          <w:numId w:val="17"/>
        </w:numPr>
        <w:rPr>
          <w:noProof w:val="0"/>
        </w:rPr>
      </w:pPr>
      <w:r>
        <w:rPr>
          <w:noProof w:val="0"/>
        </w:rPr>
        <w:t>People with disability have the same right as other members of Australian society to be able to determine their own best interests, including the right to exercise choice and control, and to engage as equal partners in decisions that will affect their lives, to the full extent of their capacity.</w:t>
      </w:r>
    </w:p>
    <w:p w14:paraId="419E3E80" w14:textId="587831A0" w:rsidR="0042113C" w:rsidRDefault="0042113C" w:rsidP="00935C0F">
      <w:pPr>
        <w:pStyle w:val="CYDABodycopy"/>
        <w:numPr>
          <w:ilvl w:val="0"/>
          <w:numId w:val="17"/>
        </w:numPr>
        <w:rPr>
          <w:noProof w:val="0"/>
        </w:rPr>
      </w:pPr>
      <w:r>
        <w:rPr>
          <w:noProof w:val="0"/>
        </w:rPr>
        <w:t>People with disability should be supported to receive supports outside the National Disability Insurance Scheme and be assisted to coordinate these supports with the supports provided under the National Disability Insurance Scheme.</w:t>
      </w:r>
    </w:p>
    <w:p w14:paraId="7178C7BB" w14:textId="1E7E4DB7" w:rsidR="00033C96" w:rsidRDefault="000E46C8" w:rsidP="00123F22">
      <w:pPr>
        <w:pStyle w:val="CYDABodycopy"/>
        <w:numPr>
          <w:ilvl w:val="0"/>
          <w:numId w:val="17"/>
        </w:numPr>
      </w:pPr>
      <w:r>
        <w:rPr>
          <w:noProof w:val="0"/>
        </w:rPr>
        <w:t>Innovation, quality, continuous improvement, contemporary best practice, and</w:t>
      </w:r>
      <w:r w:rsidR="00A4291C">
        <w:rPr>
          <w:noProof w:val="0"/>
        </w:rPr>
        <w:t xml:space="preserve"> </w:t>
      </w:r>
      <w:r>
        <w:rPr>
          <w:noProof w:val="0"/>
        </w:rPr>
        <w:t>effectiveness in the provision of supports to people with disability are to be</w:t>
      </w:r>
      <w:r w:rsidR="00A4291C">
        <w:rPr>
          <w:noProof w:val="0"/>
        </w:rPr>
        <w:t xml:space="preserve"> </w:t>
      </w:r>
      <w:r>
        <w:rPr>
          <w:noProof w:val="0"/>
        </w:rPr>
        <w:t>promoted.</w:t>
      </w:r>
    </w:p>
    <w:p w14:paraId="4193448C" w14:textId="52CB87FE" w:rsidR="00033C96" w:rsidRDefault="00033C96" w:rsidP="00033C96">
      <w:pPr>
        <w:pStyle w:val="Heading2"/>
        <w:rPr>
          <w:noProof w:val="0"/>
        </w:rPr>
      </w:pPr>
      <w:bookmarkStart w:id="9" w:name="_Toc166856803"/>
      <w:r>
        <w:rPr>
          <w:noProof w:val="0"/>
        </w:rPr>
        <w:t xml:space="preserve">Informed by staff lived and family experience </w:t>
      </w:r>
      <w:r w:rsidR="003428AA">
        <w:rPr>
          <w:noProof w:val="0"/>
        </w:rPr>
        <w:t xml:space="preserve">of </w:t>
      </w:r>
      <w:proofErr w:type="gramStart"/>
      <w:r w:rsidR="003428AA">
        <w:rPr>
          <w:noProof w:val="0"/>
        </w:rPr>
        <w:t>disabi</w:t>
      </w:r>
      <w:r w:rsidR="00813B1B">
        <w:rPr>
          <w:noProof w:val="0"/>
        </w:rPr>
        <w:t>lity</w:t>
      </w:r>
      <w:bookmarkEnd w:id="9"/>
      <w:proofErr w:type="gramEnd"/>
      <w:r w:rsidR="00813B1B">
        <w:rPr>
          <w:noProof w:val="0"/>
        </w:rPr>
        <w:t xml:space="preserve"> </w:t>
      </w:r>
    </w:p>
    <w:p w14:paraId="1E1A91C9" w14:textId="62D6ADBD" w:rsidR="00C23FB7" w:rsidRDefault="00662670" w:rsidP="00033C96">
      <w:pPr>
        <w:pStyle w:val="CYDABodycopy"/>
      </w:pPr>
      <w:r>
        <w:t xml:space="preserve">As </w:t>
      </w:r>
      <w:r w:rsidR="00887705">
        <w:t xml:space="preserve">well as being </w:t>
      </w:r>
      <w:r>
        <w:t>a</w:t>
      </w:r>
      <w:r w:rsidR="00773C4B">
        <w:t xml:space="preserve"> systemic advocacy</w:t>
      </w:r>
      <w:r>
        <w:t xml:space="preserve"> organisation</w:t>
      </w:r>
      <w:r w:rsidR="00773C4B">
        <w:t xml:space="preserve"> w</w:t>
      </w:r>
      <w:r w:rsidR="00887705">
        <w:t>ith</w:t>
      </w:r>
      <w:r w:rsidR="00773C4B">
        <w:t xml:space="preserve"> </w:t>
      </w:r>
      <w:r w:rsidR="006649D6">
        <w:t xml:space="preserve">a mandate for </w:t>
      </w:r>
      <w:r w:rsidR="00773C4B">
        <w:t>policy reform</w:t>
      </w:r>
      <w:r>
        <w:t xml:space="preserve">, CYDA </w:t>
      </w:r>
      <w:r w:rsidR="002F7F0F">
        <w:t xml:space="preserve">directly employes many people with lived experience of disability, family experience of disability and sometimes both. </w:t>
      </w:r>
      <w:r w:rsidR="00C53BBF">
        <w:t xml:space="preserve">This places us in </w:t>
      </w:r>
      <w:r w:rsidR="00454919">
        <w:t xml:space="preserve">a </w:t>
      </w:r>
      <w:r w:rsidR="00C53BBF">
        <w:t>position</w:t>
      </w:r>
      <w:r w:rsidR="00454919">
        <w:t xml:space="preserve"> to </w:t>
      </w:r>
      <w:r w:rsidR="00FE1A2A">
        <w:t xml:space="preserve">appreciate the </w:t>
      </w:r>
      <w:r w:rsidR="00EB717C">
        <w:t xml:space="preserve">policy </w:t>
      </w:r>
      <w:r w:rsidR="00234E42">
        <w:t xml:space="preserve">process </w:t>
      </w:r>
      <w:r w:rsidR="00FE1A2A">
        <w:t>while also</w:t>
      </w:r>
      <w:r w:rsidR="00BF2AB8">
        <w:t xml:space="preserve"> having a direct understanding of the impact o</w:t>
      </w:r>
      <w:r w:rsidR="004A0AFB">
        <w:t>f p</w:t>
      </w:r>
      <w:r w:rsidR="00411EB9">
        <w:t>olicy outcomes</w:t>
      </w:r>
      <w:r w:rsidR="00773C4B">
        <w:t xml:space="preserve">. </w:t>
      </w:r>
      <w:r w:rsidR="00435155">
        <w:t>M</w:t>
      </w:r>
      <w:r w:rsidR="00A67534">
        <w:t>ost</w:t>
      </w:r>
      <w:r w:rsidR="00435155">
        <w:t xml:space="preserve"> of us live with the intended and unintended consequ</w:t>
      </w:r>
      <w:r w:rsidR="00F503E4">
        <w:t xml:space="preserve">ences of disability related </w:t>
      </w:r>
      <w:r w:rsidR="00A42CC5">
        <w:t xml:space="preserve">laws, </w:t>
      </w:r>
      <w:r w:rsidR="00F503E4">
        <w:t>polic</w:t>
      </w:r>
      <w:r w:rsidR="00A42CC5">
        <w:t>ies and practices</w:t>
      </w:r>
      <w:r w:rsidR="00F503E4">
        <w:t xml:space="preserve">. </w:t>
      </w:r>
      <w:r w:rsidR="00C23FB7">
        <w:t xml:space="preserve"> </w:t>
      </w:r>
    </w:p>
    <w:p w14:paraId="5B758DA9" w14:textId="1174C937" w:rsidR="00492E77" w:rsidRDefault="00492E77" w:rsidP="00492E77">
      <w:pPr>
        <w:pStyle w:val="Heading2"/>
        <w:rPr>
          <w:noProof w:val="0"/>
        </w:rPr>
      </w:pPr>
      <w:bookmarkStart w:id="10" w:name="_Toc166856804"/>
      <w:r>
        <w:rPr>
          <w:noProof w:val="0"/>
        </w:rPr>
        <w:t xml:space="preserve">Data </w:t>
      </w:r>
      <w:r w:rsidR="00F84D8E">
        <w:rPr>
          <w:noProof w:val="0"/>
        </w:rPr>
        <w:t>considerations</w:t>
      </w:r>
      <w:bookmarkEnd w:id="10"/>
    </w:p>
    <w:p w14:paraId="4FC085BF" w14:textId="019D9FDB" w:rsidR="00F8011B" w:rsidRDefault="00492E77" w:rsidP="00F8011B">
      <w:pPr>
        <w:pStyle w:val="CYDABodycopy"/>
      </w:pPr>
      <w:r>
        <w:t xml:space="preserve">CYDA acknowledges that the survey </w:t>
      </w:r>
      <w:r w:rsidR="00133960">
        <w:t xml:space="preserve">was open for response </w:t>
      </w:r>
      <w:r w:rsidR="00E42F12">
        <w:t xml:space="preserve">prior to the initial </w:t>
      </w:r>
      <w:r w:rsidR="003576E2">
        <w:t xml:space="preserve">webinar introducing the Taskforce </w:t>
      </w:r>
      <w:r w:rsidR="0088330C">
        <w:t>and as such</w:t>
      </w:r>
      <w:r w:rsidR="003576E2">
        <w:t xml:space="preserve"> respondents </w:t>
      </w:r>
      <w:r w:rsidR="000D499B">
        <w:t xml:space="preserve">potentially </w:t>
      </w:r>
      <w:r w:rsidR="003576E2">
        <w:t xml:space="preserve">had a limited understanding of the </w:t>
      </w:r>
      <w:r w:rsidR="004466D9">
        <w:t>T</w:t>
      </w:r>
      <w:r w:rsidR="003576E2">
        <w:t>askforce</w:t>
      </w:r>
      <w:r w:rsidR="00964095">
        <w:t>,</w:t>
      </w:r>
      <w:r w:rsidR="004466D9">
        <w:t xml:space="preserve"> their</w:t>
      </w:r>
      <w:r w:rsidR="003576E2">
        <w:t xml:space="preserve"> terms of reference and the proposed model.</w:t>
      </w:r>
      <w:r w:rsidR="00CA77A8">
        <w:t xml:space="preserve"> However, we feel it is significant that 161 members of our community </w:t>
      </w:r>
      <w:r w:rsidR="004A1966">
        <w:t xml:space="preserve">chose to share their </w:t>
      </w:r>
      <w:r w:rsidR="00B13C62">
        <w:t>feelings about the proposed changes</w:t>
      </w:r>
      <w:r w:rsidR="00692652">
        <w:t xml:space="preserve"> and as such</w:t>
      </w:r>
      <w:r w:rsidR="00E479B5">
        <w:t xml:space="preserve"> believe the results provide </w:t>
      </w:r>
      <w:r w:rsidR="00F8011B">
        <w:t xml:space="preserve">an important “tone check”. </w:t>
      </w:r>
    </w:p>
    <w:p w14:paraId="73110B00" w14:textId="27E50788" w:rsidR="00D56047" w:rsidRDefault="003236DF" w:rsidP="00492E77">
      <w:pPr>
        <w:pStyle w:val="CYDABodycopy"/>
      </w:pPr>
      <w:r w:rsidRPr="003675A9">
        <w:drawing>
          <wp:anchor distT="0" distB="0" distL="114300" distR="114300" simplePos="0" relativeHeight="251658266" behindDoc="1" locked="0" layoutInCell="1" allowOverlap="1" wp14:anchorId="4A0B2B81" wp14:editId="1D14B66A">
            <wp:simplePos x="0" y="0"/>
            <wp:positionH relativeFrom="margin">
              <wp:posOffset>5580652</wp:posOffset>
            </wp:positionH>
            <wp:positionV relativeFrom="paragraph">
              <wp:posOffset>-733516</wp:posOffset>
            </wp:positionV>
            <wp:extent cx="863600" cy="863600"/>
            <wp:effectExtent l="0" t="0" r="0" b="0"/>
            <wp:wrapNone/>
            <wp:docPr id="2010074623" name="Picture 49" descr="A yellow circle with hands holding a he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75">
        <w:t>O</w:t>
      </w:r>
      <w:r w:rsidR="009A7803">
        <w:t xml:space="preserve">ur recommendations </w:t>
      </w:r>
      <w:r w:rsidR="007C29C3">
        <w:t xml:space="preserve">are </w:t>
      </w:r>
      <w:r w:rsidR="00B13C62">
        <w:t xml:space="preserve">balanced </w:t>
      </w:r>
      <w:r w:rsidR="007C29C3">
        <w:t>to</w:t>
      </w:r>
      <w:r w:rsidR="009F1930">
        <w:t xml:space="preserve"> </w:t>
      </w:r>
      <w:r w:rsidR="007C29C3">
        <w:t>take account of the survey response</w:t>
      </w:r>
      <w:r w:rsidR="007B1A54">
        <w:t xml:space="preserve">s as well as </w:t>
      </w:r>
      <w:r w:rsidR="00BA5A75">
        <w:t xml:space="preserve">existing </w:t>
      </w:r>
      <w:r w:rsidR="007B1A54">
        <w:t>organisational knowledge and lived experi</w:t>
      </w:r>
      <w:r w:rsidR="00D56047">
        <w:t>e</w:t>
      </w:r>
      <w:r w:rsidR="007B1A54">
        <w:t>nce</w:t>
      </w:r>
      <w:r w:rsidR="00BA5A75">
        <w:t xml:space="preserve"> within CYDA</w:t>
      </w:r>
      <w:r w:rsidR="009F1930">
        <w:t>.</w:t>
      </w:r>
    </w:p>
    <w:p w14:paraId="4769BB81" w14:textId="5B93DB1B" w:rsidR="009A7803" w:rsidRDefault="00645683" w:rsidP="00492E77">
      <w:pPr>
        <w:pStyle w:val="CYDABodycopy"/>
      </w:pPr>
      <w:r>
        <w:t>We would also like to note that all qualitative responses presented in this</w:t>
      </w:r>
      <w:r w:rsidR="00B86E98">
        <w:t xml:space="preserve"> submission are documented verbatim and include </w:t>
      </w:r>
      <w:r w:rsidR="00633EB2">
        <w:t xml:space="preserve">words, punctuation, and phrases exactly as entered into the survey. </w:t>
      </w:r>
      <w:r w:rsidR="00691ADD">
        <w:t>We have done this to allow the Taskforce to derive their own interpretation</w:t>
      </w:r>
      <w:r w:rsidR="00C97059">
        <w:t xml:space="preserve"> of what respondents said. </w:t>
      </w:r>
      <w:r w:rsidR="009F1930">
        <w:t xml:space="preserve"> </w:t>
      </w:r>
    </w:p>
    <w:p w14:paraId="682CCB59" w14:textId="54F5EFF5" w:rsidR="00D00096" w:rsidRPr="0077744A" w:rsidRDefault="00D00096" w:rsidP="00033C96">
      <w:pPr>
        <w:pStyle w:val="CYDABodycopy"/>
        <w:rPr>
          <w:b/>
          <w:bCs/>
          <w:noProof w:val="0"/>
          <w:color w:val="C05327"/>
          <w:sz w:val="36"/>
          <w:szCs w:val="36"/>
        </w:rPr>
      </w:pPr>
    </w:p>
    <w:bookmarkEnd w:id="8"/>
    <w:p w14:paraId="64D69028" w14:textId="02241733" w:rsidR="00676AF3" w:rsidRDefault="00676AF3">
      <w:pPr>
        <w:rPr>
          <w:rFonts w:ascii="Arial" w:hAnsi="Arial" w:cs="Arial"/>
          <w:b/>
          <w:bCs/>
          <w:noProof/>
          <w:color w:val="00663D" w:themeColor="accent6"/>
          <w:sz w:val="44"/>
          <w:szCs w:val="44"/>
        </w:rPr>
      </w:pPr>
      <w:r>
        <w:br w:type="page"/>
      </w:r>
    </w:p>
    <w:p w14:paraId="581C841A" w14:textId="3D9AB10E" w:rsidR="00980E25" w:rsidRDefault="00676AF3" w:rsidP="00980E25">
      <w:pPr>
        <w:pStyle w:val="Heading1"/>
      </w:pPr>
      <w:bookmarkStart w:id="11" w:name="_Toc166856805"/>
      <w:r>
        <w:drawing>
          <wp:anchor distT="0" distB="0" distL="114300" distR="114300" simplePos="0" relativeHeight="251658268" behindDoc="0" locked="0" layoutInCell="1" allowOverlap="1" wp14:anchorId="71F3DBE5" wp14:editId="3F862DFD">
            <wp:simplePos x="0" y="0"/>
            <wp:positionH relativeFrom="column">
              <wp:posOffset>5458278</wp:posOffset>
            </wp:positionH>
            <wp:positionV relativeFrom="paragraph">
              <wp:posOffset>-530498</wp:posOffset>
            </wp:positionV>
            <wp:extent cx="863600" cy="863600"/>
            <wp:effectExtent l="0" t="0" r="0" b="0"/>
            <wp:wrapNone/>
            <wp:docPr id="1514740856"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1D0653">
        <w:t>CYDA</w:t>
      </w:r>
      <w:r w:rsidR="00B42B2D">
        <w:t>’s p</w:t>
      </w:r>
      <w:r w:rsidR="00AB344F">
        <w:t>rovider registration survey</w:t>
      </w:r>
      <w:bookmarkEnd w:id="11"/>
    </w:p>
    <w:p w14:paraId="509AD926" w14:textId="17A51011" w:rsidR="00980E25" w:rsidRPr="005743DC" w:rsidRDefault="004C39F0" w:rsidP="00EC0BD2">
      <w:pPr>
        <w:spacing w:after="240"/>
        <w:rPr>
          <w:rFonts w:ascii="Arial" w:hAnsi="Arial" w:cs="Arial"/>
        </w:rPr>
      </w:pPr>
      <w:r>
        <w:rPr>
          <w:rFonts w:ascii="Arial" w:hAnsi="Arial" w:cs="Arial"/>
        </w:rPr>
        <w:t xml:space="preserve">Between </w:t>
      </w:r>
      <w:r w:rsidR="0079569E">
        <w:rPr>
          <w:rFonts w:ascii="Arial" w:hAnsi="Arial" w:cs="Arial"/>
        </w:rPr>
        <w:t>20</w:t>
      </w:r>
      <w:r w:rsidR="0079569E" w:rsidRPr="0079569E">
        <w:rPr>
          <w:rFonts w:ascii="Arial" w:hAnsi="Arial" w:cs="Arial"/>
          <w:vertAlign w:val="superscript"/>
        </w:rPr>
        <w:t>th</w:t>
      </w:r>
      <w:r w:rsidR="0079569E">
        <w:rPr>
          <w:rFonts w:ascii="Arial" w:hAnsi="Arial" w:cs="Arial"/>
        </w:rPr>
        <w:t xml:space="preserve"> </w:t>
      </w:r>
      <w:r w:rsidR="00F47371">
        <w:rPr>
          <w:rFonts w:ascii="Arial" w:hAnsi="Arial" w:cs="Arial"/>
        </w:rPr>
        <w:t>February and</w:t>
      </w:r>
      <w:r w:rsidR="00980E25" w:rsidRPr="005743DC">
        <w:rPr>
          <w:rFonts w:ascii="Arial" w:hAnsi="Arial" w:cs="Arial"/>
        </w:rPr>
        <w:t xml:space="preserve"> </w:t>
      </w:r>
      <w:r w:rsidR="0079569E">
        <w:rPr>
          <w:rFonts w:ascii="Arial" w:hAnsi="Arial" w:cs="Arial"/>
        </w:rPr>
        <w:t>18</w:t>
      </w:r>
      <w:r w:rsidR="0079569E" w:rsidRPr="0079569E">
        <w:rPr>
          <w:rFonts w:ascii="Arial" w:hAnsi="Arial" w:cs="Arial"/>
          <w:vertAlign w:val="superscript"/>
        </w:rPr>
        <w:t>th</w:t>
      </w:r>
      <w:r w:rsidR="0079569E">
        <w:rPr>
          <w:rFonts w:ascii="Arial" w:hAnsi="Arial" w:cs="Arial"/>
        </w:rPr>
        <w:t xml:space="preserve"> </w:t>
      </w:r>
      <w:r w:rsidR="00980E25" w:rsidRPr="005743DC">
        <w:rPr>
          <w:rFonts w:ascii="Arial" w:hAnsi="Arial" w:cs="Arial"/>
        </w:rPr>
        <w:t xml:space="preserve">March 2024, CYDA collected </w:t>
      </w:r>
      <w:r>
        <w:rPr>
          <w:rFonts w:ascii="Arial" w:hAnsi="Arial" w:cs="Arial"/>
        </w:rPr>
        <w:t>responses</w:t>
      </w:r>
      <w:r w:rsidR="00336A47">
        <w:rPr>
          <w:rFonts w:ascii="Arial" w:hAnsi="Arial" w:cs="Arial"/>
        </w:rPr>
        <w:t xml:space="preserve"> via </w:t>
      </w:r>
      <w:r>
        <w:rPr>
          <w:rFonts w:ascii="Arial" w:hAnsi="Arial" w:cs="Arial"/>
        </w:rPr>
        <w:t>online survey</w:t>
      </w:r>
      <w:r w:rsidR="00980E25" w:rsidRPr="005743DC">
        <w:rPr>
          <w:rFonts w:ascii="Arial" w:hAnsi="Arial" w:cs="Arial"/>
        </w:rPr>
        <w:t xml:space="preserve"> from young people with disability and </w:t>
      </w:r>
      <w:r w:rsidR="00F47371">
        <w:rPr>
          <w:rFonts w:ascii="Arial" w:hAnsi="Arial" w:cs="Arial"/>
        </w:rPr>
        <w:t>parents/carers</w:t>
      </w:r>
      <w:r w:rsidR="00980E25" w:rsidRPr="005743DC">
        <w:rPr>
          <w:rFonts w:ascii="Arial" w:hAnsi="Arial" w:cs="Arial"/>
        </w:rPr>
        <w:t xml:space="preserve"> of children with disability on the proposed proportional registration of NDIS providers. </w:t>
      </w:r>
      <w:r w:rsidR="00A95A03">
        <w:rPr>
          <w:rFonts w:ascii="Arial" w:hAnsi="Arial" w:cs="Arial"/>
        </w:rPr>
        <w:t>Following a question on demographics</w:t>
      </w:r>
      <w:r w:rsidR="00B55D49">
        <w:rPr>
          <w:rFonts w:ascii="Arial" w:hAnsi="Arial" w:cs="Arial"/>
        </w:rPr>
        <w:t>, t</w:t>
      </w:r>
      <w:r w:rsidR="00980E25" w:rsidRPr="005743DC">
        <w:rPr>
          <w:rFonts w:ascii="Arial" w:hAnsi="Arial" w:cs="Arial"/>
        </w:rPr>
        <w:t>he survey</w:t>
      </w:r>
      <w:r w:rsidR="000C03A9">
        <w:rPr>
          <w:rFonts w:ascii="Arial" w:hAnsi="Arial" w:cs="Arial"/>
        </w:rPr>
        <w:t xml:space="preserve"> asked res</w:t>
      </w:r>
      <w:r w:rsidR="00A95A03">
        <w:rPr>
          <w:rFonts w:ascii="Arial" w:hAnsi="Arial" w:cs="Arial"/>
        </w:rPr>
        <w:t xml:space="preserve">pondents </w:t>
      </w:r>
      <w:r w:rsidR="00B55D49">
        <w:rPr>
          <w:rFonts w:ascii="Arial" w:hAnsi="Arial" w:cs="Arial"/>
        </w:rPr>
        <w:t>ho</w:t>
      </w:r>
      <w:r w:rsidR="00980E25" w:rsidRPr="005743DC">
        <w:rPr>
          <w:rFonts w:ascii="Arial" w:hAnsi="Arial" w:cs="Arial"/>
        </w:rPr>
        <w:t xml:space="preserve">w </w:t>
      </w:r>
      <w:r w:rsidR="00B55D49">
        <w:rPr>
          <w:rFonts w:ascii="Arial" w:hAnsi="Arial" w:cs="Arial"/>
        </w:rPr>
        <w:t>they</w:t>
      </w:r>
      <w:r w:rsidR="00980E25" w:rsidRPr="005743DC">
        <w:rPr>
          <w:rFonts w:ascii="Arial" w:hAnsi="Arial" w:cs="Arial"/>
        </w:rPr>
        <w:t xml:space="preserve"> feel about the p</w:t>
      </w:r>
      <w:r w:rsidR="00EB60BA">
        <w:rPr>
          <w:rFonts w:ascii="Arial" w:hAnsi="Arial" w:cs="Arial"/>
        </w:rPr>
        <w:t xml:space="preserve">roposed changes to registration, </w:t>
      </w:r>
      <w:r w:rsidR="002B76C5">
        <w:rPr>
          <w:rFonts w:ascii="Arial" w:hAnsi="Arial" w:cs="Arial"/>
        </w:rPr>
        <w:t>what aspects the taskforce should consider</w:t>
      </w:r>
      <w:r w:rsidR="00176D38">
        <w:rPr>
          <w:rFonts w:ascii="Arial" w:hAnsi="Arial" w:cs="Arial"/>
        </w:rPr>
        <w:t xml:space="preserve"> and </w:t>
      </w:r>
      <w:r w:rsidR="00336A47">
        <w:rPr>
          <w:rFonts w:ascii="Arial" w:hAnsi="Arial" w:cs="Arial"/>
        </w:rPr>
        <w:t xml:space="preserve">how they felt about using unregistered providers (if they did so). </w:t>
      </w:r>
    </w:p>
    <w:p w14:paraId="37A60513" w14:textId="6D12BC20" w:rsidR="00980E25" w:rsidRDefault="0070042A" w:rsidP="00980E25">
      <w:pPr>
        <w:pStyle w:val="Heading2"/>
      </w:pPr>
      <w:bookmarkStart w:id="12" w:name="_Toc166856806"/>
      <w:r>
        <w:t>Survey results</w:t>
      </w:r>
      <w:bookmarkEnd w:id="12"/>
    </w:p>
    <w:p w14:paraId="4231633F" w14:textId="34FEA3AB" w:rsidR="00980E25" w:rsidRPr="00023DEE" w:rsidRDefault="00980E25" w:rsidP="00416B08">
      <w:pPr>
        <w:pStyle w:val="Heading3"/>
      </w:pPr>
      <w:bookmarkStart w:id="13" w:name="_Toc166856807"/>
      <w:r w:rsidRPr="00023DEE">
        <w:t>Respondent</w:t>
      </w:r>
      <w:r w:rsidR="0070042A">
        <w:t xml:space="preserve"> </w:t>
      </w:r>
      <w:r w:rsidR="00DA67F0">
        <w:t>overview</w:t>
      </w:r>
      <w:bookmarkEnd w:id="13"/>
      <w:r w:rsidRPr="00023DEE">
        <w:t xml:space="preserve"> </w:t>
      </w:r>
    </w:p>
    <w:p w14:paraId="0EB93B9F" w14:textId="5F25DDBF" w:rsidR="00980E25" w:rsidRPr="00115073" w:rsidRDefault="00980E25" w:rsidP="00980E25">
      <w:pPr>
        <w:pStyle w:val="ListParagraph"/>
        <w:numPr>
          <w:ilvl w:val="0"/>
          <w:numId w:val="6"/>
        </w:numPr>
        <w:spacing w:after="160" w:line="259" w:lineRule="auto"/>
        <w:rPr>
          <w:rFonts w:ascii="Arial" w:hAnsi="Arial" w:cs="Arial"/>
        </w:rPr>
      </w:pPr>
      <w:r>
        <w:rPr>
          <w:rFonts w:ascii="Arial" w:hAnsi="Arial" w:cs="Arial"/>
        </w:rPr>
        <w:t>161</w:t>
      </w:r>
      <w:r w:rsidRPr="00115073">
        <w:rPr>
          <w:rFonts w:ascii="Arial" w:hAnsi="Arial" w:cs="Arial"/>
        </w:rPr>
        <w:t xml:space="preserve"> </w:t>
      </w:r>
      <w:r w:rsidR="00F80815">
        <w:rPr>
          <w:rFonts w:ascii="Arial" w:hAnsi="Arial" w:cs="Arial"/>
        </w:rPr>
        <w:t xml:space="preserve">total respondents </w:t>
      </w:r>
    </w:p>
    <w:p w14:paraId="73310A51" w14:textId="46A2E5F1" w:rsidR="00980E25" w:rsidRDefault="00152F95" w:rsidP="00980E25">
      <w:pPr>
        <w:pStyle w:val="ListParagraph"/>
        <w:numPr>
          <w:ilvl w:val="0"/>
          <w:numId w:val="6"/>
        </w:numPr>
        <w:spacing w:after="160" w:line="259" w:lineRule="auto"/>
        <w:rPr>
          <w:rFonts w:ascii="Arial" w:hAnsi="Arial" w:cs="Arial"/>
        </w:rPr>
      </w:pPr>
      <w:r>
        <w:rPr>
          <w:rFonts w:ascii="Arial" w:hAnsi="Arial" w:cs="Arial"/>
        </w:rPr>
        <w:t>30 (</w:t>
      </w:r>
      <w:r w:rsidR="00980E25">
        <w:rPr>
          <w:rFonts w:ascii="Arial" w:hAnsi="Arial" w:cs="Arial"/>
        </w:rPr>
        <w:t>19%</w:t>
      </w:r>
      <w:r>
        <w:rPr>
          <w:rFonts w:ascii="Arial" w:hAnsi="Arial" w:cs="Arial"/>
        </w:rPr>
        <w:t>)</w:t>
      </w:r>
      <w:r w:rsidR="00980E25">
        <w:rPr>
          <w:rFonts w:ascii="Arial" w:hAnsi="Arial" w:cs="Arial"/>
        </w:rPr>
        <w:t xml:space="preserve"> respo</w:t>
      </w:r>
      <w:r w:rsidR="00F74A1C">
        <w:rPr>
          <w:rFonts w:ascii="Arial" w:hAnsi="Arial" w:cs="Arial"/>
        </w:rPr>
        <w:t xml:space="preserve">ndents identified as </w:t>
      </w:r>
      <w:r w:rsidR="00980E25">
        <w:rPr>
          <w:rFonts w:ascii="Arial" w:hAnsi="Arial" w:cs="Arial"/>
        </w:rPr>
        <w:t xml:space="preserve">young people with disability and </w:t>
      </w:r>
      <w:r w:rsidR="00697C3F">
        <w:rPr>
          <w:rFonts w:ascii="Arial" w:hAnsi="Arial" w:cs="Arial"/>
        </w:rPr>
        <w:t>130 (</w:t>
      </w:r>
      <w:r w:rsidR="00980E25">
        <w:rPr>
          <w:rFonts w:ascii="Arial" w:hAnsi="Arial" w:cs="Arial"/>
        </w:rPr>
        <w:t>81%</w:t>
      </w:r>
      <w:r w:rsidR="00697C3F">
        <w:rPr>
          <w:rFonts w:ascii="Arial" w:hAnsi="Arial" w:cs="Arial"/>
        </w:rPr>
        <w:t xml:space="preserve">) </w:t>
      </w:r>
      <w:r w:rsidR="00F74A1C">
        <w:rPr>
          <w:rFonts w:ascii="Arial" w:hAnsi="Arial" w:cs="Arial"/>
        </w:rPr>
        <w:t>as parents or carers</w:t>
      </w:r>
      <w:r w:rsidR="00980E25">
        <w:rPr>
          <w:rFonts w:ascii="Arial" w:hAnsi="Arial" w:cs="Arial"/>
        </w:rPr>
        <w:t xml:space="preserve"> of a child or young person with disability</w:t>
      </w:r>
      <w:r w:rsidR="00697C3F">
        <w:rPr>
          <w:rFonts w:ascii="Arial" w:hAnsi="Arial" w:cs="Arial"/>
        </w:rPr>
        <w:t>. One respondent didn’t specify</w:t>
      </w:r>
      <w:r w:rsidR="00C060D1">
        <w:rPr>
          <w:rStyle w:val="FootnoteReference"/>
          <w:rFonts w:ascii="Arial" w:hAnsi="Arial" w:cs="Arial"/>
        </w:rPr>
        <w:footnoteReference w:id="4"/>
      </w:r>
      <w:r w:rsidR="00697C3F">
        <w:rPr>
          <w:rFonts w:ascii="Arial" w:hAnsi="Arial" w:cs="Arial"/>
        </w:rPr>
        <w:t xml:space="preserve">. </w:t>
      </w:r>
    </w:p>
    <w:p w14:paraId="13B339CB" w14:textId="32729842" w:rsidR="00A554A4" w:rsidRDefault="00A554A4" w:rsidP="00980E25">
      <w:pPr>
        <w:pStyle w:val="ListParagraph"/>
        <w:numPr>
          <w:ilvl w:val="0"/>
          <w:numId w:val="6"/>
        </w:numPr>
        <w:spacing w:after="160" w:line="259" w:lineRule="auto"/>
        <w:rPr>
          <w:rFonts w:ascii="Arial" w:hAnsi="Arial" w:cs="Arial"/>
        </w:rPr>
      </w:pPr>
      <w:r>
        <w:rPr>
          <w:rFonts w:ascii="Arial" w:hAnsi="Arial" w:cs="Arial"/>
        </w:rPr>
        <w:t xml:space="preserve">102 respondents </w:t>
      </w:r>
      <w:r w:rsidR="00E80D00">
        <w:rPr>
          <w:rFonts w:ascii="Arial" w:hAnsi="Arial" w:cs="Arial"/>
        </w:rPr>
        <w:t>made</w:t>
      </w:r>
      <w:r w:rsidR="00392D59">
        <w:rPr>
          <w:rFonts w:ascii="Arial" w:hAnsi="Arial" w:cs="Arial"/>
        </w:rPr>
        <w:t xml:space="preserve"> one or more additional comment</w:t>
      </w:r>
      <w:r w:rsidR="000271F6">
        <w:rPr>
          <w:rFonts w:ascii="Arial" w:hAnsi="Arial" w:cs="Arial"/>
        </w:rPr>
        <w:t xml:space="preserve"> (19 of these were young people)</w:t>
      </w:r>
      <w:r w:rsidR="006D03D2">
        <w:rPr>
          <w:rFonts w:ascii="Arial" w:hAnsi="Arial" w:cs="Arial"/>
        </w:rPr>
        <w:t xml:space="preserve">, which makes up </w:t>
      </w:r>
      <w:r w:rsidR="0045156A">
        <w:rPr>
          <w:rFonts w:ascii="Arial" w:hAnsi="Arial" w:cs="Arial"/>
        </w:rPr>
        <w:t>a substantial body of qualitative data.</w:t>
      </w:r>
    </w:p>
    <w:p w14:paraId="33813524" w14:textId="30544BE1" w:rsidR="00FD242B" w:rsidRDefault="00DC2078" w:rsidP="00416B08">
      <w:pPr>
        <w:pStyle w:val="Heading3"/>
        <w:rPr>
          <w:lang w:eastAsia="en-AU"/>
        </w:rPr>
      </w:pPr>
      <w:bookmarkStart w:id="14" w:name="_Toc166856808"/>
      <w:r w:rsidRPr="0008301B">
        <w:rPr>
          <w:lang w:eastAsia="en-AU"/>
        </w:rPr>
        <w:t>Question</w:t>
      </w:r>
      <w:r w:rsidR="00416B08">
        <w:rPr>
          <w:lang w:eastAsia="en-AU"/>
        </w:rPr>
        <w:t xml:space="preserve"> 1</w:t>
      </w:r>
      <w:bookmarkEnd w:id="14"/>
      <w:r>
        <w:rPr>
          <w:lang w:eastAsia="en-AU"/>
        </w:rPr>
        <w:t xml:space="preserve"> </w:t>
      </w:r>
    </w:p>
    <w:p w14:paraId="0A796A76" w14:textId="0C9208C7" w:rsidR="00071028" w:rsidRDefault="00DC2078" w:rsidP="00980E25">
      <w:pPr>
        <w:rPr>
          <w:rFonts w:ascii="Arial" w:eastAsia="Times New Roman" w:hAnsi="Arial" w:cs="Arial"/>
          <w:i/>
          <w:iCs/>
          <w:lang w:eastAsia="en-AU"/>
        </w:rPr>
      </w:pPr>
      <w:r w:rsidRPr="00DC2078">
        <w:rPr>
          <w:rFonts w:ascii="Arial" w:eastAsia="Times New Roman" w:hAnsi="Arial" w:cs="Arial"/>
          <w:i/>
          <w:iCs/>
          <w:lang w:eastAsia="en-AU"/>
        </w:rPr>
        <w:t>How do you feel about the potential changes in how NDIS providers are registered, based on risk?</w:t>
      </w:r>
      <w:r>
        <w:rPr>
          <w:rFonts w:ascii="Arial" w:eastAsia="Times New Roman" w:hAnsi="Arial" w:cs="Arial"/>
          <w:i/>
          <w:iCs/>
          <w:lang w:eastAsia="en-AU"/>
        </w:rPr>
        <w:t xml:space="preserve"> </w:t>
      </w:r>
    </w:p>
    <w:p w14:paraId="11E54BEB" w14:textId="4AC800FF" w:rsidR="00DC2078" w:rsidRPr="00DC2078" w:rsidRDefault="00DC2078" w:rsidP="00980E25">
      <w:pPr>
        <w:rPr>
          <w:rFonts w:ascii="Arial" w:eastAsia="Times New Roman" w:hAnsi="Arial" w:cs="Arial"/>
          <w:i/>
          <w:iCs/>
          <w:lang w:eastAsia="en-AU"/>
        </w:rPr>
      </w:pPr>
      <w:r w:rsidRPr="00DC2078">
        <w:rPr>
          <w:rFonts w:ascii="Arial" w:eastAsia="Times New Roman" w:hAnsi="Arial" w:cs="Arial"/>
          <w:i/>
          <w:iCs/>
          <w:lang w:eastAsia="en-AU"/>
        </w:rPr>
        <w:t>For example:</w:t>
      </w:r>
      <w:r>
        <w:rPr>
          <w:rFonts w:ascii="Arial" w:eastAsia="Times New Roman" w:hAnsi="Arial" w:cs="Arial"/>
          <w:i/>
          <w:iCs/>
          <w:lang w:eastAsia="en-AU"/>
        </w:rPr>
        <w:t xml:space="preserve"> </w:t>
      </w:r>
      <w:r w:rsidRPr="00DC2078">
        <w:rPr>
          <w:rFonts w:ascii="Arial" w:eastAsia="Times New Roman" w:hAnsi="Arial" w:cs="Arial"/>
          <w:i/>
          <w:iCs/>
          <w:lang w:eastAsia="en-AU"/>
        </w:rPr>
        <w:t>Advanced registration for high-risk supports, such as daily living supports delivered in formal closed settings like group homes</w:t>
      </w:r>
      <w:r w:rsidR="005E2B8C">
        <w:rPr>
          <w:rFonts w:ascii="Arial" w:eastAsia="Times New Roman" w:hAnsi="Arial" w:cs="Arial"/>
          <w:i/>
          <w:iCs/>
          <w:lang w:eastAsia="en-AU"/>
        </w:rPr>
        <w:t xml:space="preserve">. </w:t>
      </w:r>
      <w:r w:rsidRPr="00DC2078">
        <w:rPr>
          <w:rFonts w:ascii="Arial" w:eastAsia="Times New Roman" w:hAnsi="Arial" w:cs="Arial"/>
          <w:i/>
          <w:iCs/>
          <w:lang w:eastAsia="en-AU"/>
        </w:rPr>
        <w:t xml:space="preserve">Basic registration for </w:t>
      </w:r>
      <w:proofErr w:type="gramStart"/>
      <w:r w:rsidRPr="00DC2078">
        <w:rPr>
          <w:rFonts w:ascii="Arial" w:eastAsia="Times New Roman" w:hAnsi="Arial" w:cs="Arial"/>
          <w:i/>
          <w:iCs/>
          <w:lang w:eastAsia="en-AU"/>
        </w:rPr>
        <w:t>lower-risk</w:t>
      </w:r>
      <w:proofErr w:type="gramEnd"/>
      <w:r w:rsidRPr="00DC2078">
        <w:rPr>
          <w:rFonts w:ascii="Arial" w:eastAsia="Times New Roman" w:hAnsi="Arial" w:cs="Arial"/>
          <w:i/>
          <w:iCs/>
          <w:lang w:eastAsia="en-AU"/>
        </w:rPr>
        <w:t xml:space="preserve"> supports, such as sole traders and smaller organisations or supports involving more limited 1</w:t>
      </w:r>
      <w:r w:rsidR="00F43791">
        <w:rPr>
          <w:rFonts w:ascii="Arial" w:eastAsia="Times New Roman" w:hAnsi="Arial" w:cs="Arial"/>
          <w:i/>
          <w:iCs/>
          <w:lang w:eastAsia="en-AU"/>
        </w:rPr>
        <w:t>:</w:t>
      </w:r>
      <w:r w:rsidRPr="00DC2078">
        <w:rPr>
          <w:rFonts w:ascii="Arial" w:eastAsia="Times New Roman" w:hAnsi="Arial" w:cs="Arial"/>
          <w:i/>
          <w:iCs/>
          <w:lang w:eastAsia="en-AU"/>
        </w:rPr>
        <w:t>1 contact.</w:t>
      </w:r>
      <w:r w:rsidR="005E2B8C">
        <w:rPr>
          <w:rFonts w:ascii="Arial" w:eastAsia="Times New Roman" w:hAnsi="Arial" w:cs="Arial"/>
          <w:i/>
          <w:iCs/>
          <w:lang w:eastAsia="en-AU"/>
        </w:rPr>
        <w:t xml:space="preserve"> </w:t>
      </w:r>
      <w:r w:rsidR="00040D44">
        <w:rPr>
          <w:rFonts w:ascii="Arial" w:eastAsia="Times New Roman" w:hAnsi="Arial" w:cs="Arial"/>
          <w:lang w:eastAsia="en-AU"/>
        </w:rPr>
        <w:t xml:space="preserve">A link </w:t>
      </w:r>
      <w:r w:rsidR="00577909">
        <w:rPr>
          <w:rFonts w:ascii="Arial" w:eastAsia="Times New Roman" w:hAnsi="Arial" w:cs="Arial"/>
          <w:lang w:eastAsia="en-AU"/>
        </w:rPr>
        <w:t xml:space="preserve">to the NDIS page </w:t>
      </w:r>
      <w:r w:rsidR="00040D44">
        <w:rPr>
          <w:rFonts w:ascii="Arial" w:eastAsia="Times New Roman" w:hAnsi="Arial" w:cs="Arial"/>
          <w:lang w:eastAsia="en-AU"/>
        </w:rPr>
        <w:t>was included</w:t>
      </w:r>
      <w:r w:rsidR="009A0BA4">
        <w:rPr>
          <w:rFonts w:ascii="Arial" w:eastAsia="Times New Roman" w:hAnsi="Arial" w:cs="Arial"/>
          <w:lang w:eastAsia="en-AU"/>
        </w:rPr>
        <w:t>.</w:t>
      </w:r>
      <w:r w:rsidR="00040D44">
        <w:rPr>
          <w:rFonts w:ascii="Arial" w:eastAsia="Times New Roman" w:hAnsi="Arial" w:cs="Arial"/>
          <w:lang w:eastAsia="en-AU"/>
        </w:rPr>
        <w:t xml:space="preserve"> </w:t>
      </w:r>
    </w:p>
    <w:p w14:paraId="127D527D" w14:textId="48674B8D" w:rsidR="00FD242B" w:rsidRPr="003675A9" w:rsidRDefault="009E2A53" w:rsidP="00FD242B">
      <w:pPr>
        <w:pStyle w:val="CYDABodycopybold"/>
        <w:rPr>
          <w:noProof w:val="0"/>
        </w:rPr>
      </w:pPr>
      <w:r>
        <w:rPr>
          <w:noProof w:val="0"/>
        </w:rPr>
        <w:t>Ta</w:t>
      </w:r>
      <w:r w:rsidR="00FD242B" w:rsidRPr="003675A9">
        <w:rPr>
          <w:noProof w:val="0"/>
        </w:rPr>
        <w:t>ble</w:t>
      </w:r>
      <w:r>
        <w:rPr>
          <w:noProof w:val="0"/>
        </w:rPr>
        <w:t xml:space="preserve"> 1:</w:t>
      </w:r>
      <w:r w:rsidR="00755E57">
        <w:rPr>
          <w:noProof w:val="0"/>
        </w:rPr>
        <w:t xml:space="preserve"> </w:t>
      </w:r>
      <w:r w:rsidR="00F82AF1">
        <w:rPr>
          <w:noProof w:val="0"/>
        </w:rPr>
        <w:t>Responses to question 1</w:t>
      </w:r>
      <w:r w:rsidR="00F20823">
        <w:rPr>
          <w:noProof w:val="0"/>
        </w:rPr>
        <w:t xml:space="preserve"> </w:t>
      </w:r>
    </w:p>
    <w:tbl>
      <w:tblPr>
        <w:tblStyle w:val="CYDATable2"/>
        <w:tblW w:w="0" w:type="auto"/>
        <w:tblLayout w:type="fixed"/>
        <w:tblLook w:val="04A0" w:firstRow="1" w:lastRow="0" w:firstColumn="1" w:lastColumn="0" w:noHBand="0" w:noVBand="1"/>
      </w:tblPr>
      <w:tblGrid>
        <w:gridCol w:w="2268"/>
        <w:gridCol w:w="1985"/>
        <w:gridCol w:w="1843"/>
        <w:gridCol w:w="1842"/>
        <w:gridCol w:w="993"/>
      </w:tblGrid>
      <w:tr w:rsidR="008E4B3C" w:rsidRPr="003675A9" w14:paraId="554D1C4A" w14:textId="3C5413F4" w:rsidTr="00674B0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tcPr>
          <w:p w14:paraId="6CD24326" w14:textId="5ADC6015" w:rsidR="008E4B3C" w:rsidRPr="003675A9" w:rsidRDefault="008E4B3C">
            <w:pPr>
              <w:rPr>
                <w:szCs w:val="20"/>
                <w:lang w:val="en-AU" w:eastAsia="en-GB"/>
              </w:rPr>
            </w:pPr>
          </w:p>
        </w:tc>
        <w:tc>
          <w:tcPr>
            <w:tcW w:w="1985" w:type="dxa"/>
          </w:tcPr>
          <w:p w14:paraId="5EEE7933" w14:textId="353D87BE" w:rsidR="008E4B3C" w:rsidRPr="003675A9" w:rsidRDefault="008E4B3C">
            <w:pPr>
              <w:cnfStyle w:val="100000000000" w:firstRow="1" w:lastRow="0" w:firstColumn="0" w:lastColumn="0" w:oddVBand="0" w:evenVBand="0" w:oddHBand="0" w:evenHBand="0" w:firstRowFirstColumn="0" w:firstRowLastColumn="0" w:lastRowFirstColumn="0" w:lastRowLastColumn="0"/>
              <w:rPr>
                <w:szCs w:val="20"/>
                <w:lang w:val="en-AU" w:eastAsia="en-GB"/>
              </w:rPr>
            </w:pPr>
            <w:r>
              <w:rPr>
                <w:szCs w:val="20"/>
                <w:lang w:val="en-AU" w:eastAsia="en-GB"/>
              </w:rPr>
              <w:t>Parents/ carers</w:t>
            </w:r>
            <w:r w:rsidR="00EA3A1D">
              <w:rPr>
                <w:szCs w:val="20"/>
                <w:lang w:val="en-AU" w:eastAsia="en-GB"/>
              </w:rPr>
              <w:t xml:space="preserve"> (n=131)</w:t>
            </w:r>
          </w:p>
        </w:tc>
        <w:tc>
          <w:tcPr>
            <w:tcW w:w="1843" w:type="dxa"/>
          </w:tcPr>
          <w:p w14:paraId="7DAC7BAE" w14:textId="7F287C29" w:rsidR="008E4B3C" w:rsidRPr="003675A9" w:rsidRDefault="008E4B3C">
            <w:pPr>
              <w:cnfStyle w:val="100000000000" w:firstRow="1" w:lastRow="0" w:firstColumn="0" w:lastColumn="0" w:oddVBand="0" w:evenVBand="0" w:oddHBand="0" w:evenHBand="0" w:firstRowFirstColumn="0" w:firstRowLastColumn="0" w:lastRowFirstColumn="0" w:lastRowLastColumn="0"/>
              <w:rPr>
                <w:szCs w:val="20"/>
                <w:lang w:val="en-AU" w:eastAsia="en-GB"/>
              </w:rPr>
            </w:pPr>
            <w:r>
              <w:rPr>
                <w:szCs w:val="20"/>
                <w:lang w:val="en-AU" w:eastAsia="en-GB"/>
              </w:rPr>
              <w:t>Young people</w:t>
            </w:r>
            <w:r w:rsidR="005C735D">
              <w:rPr>
                <w:szCs w:val="20"/>
                <w:lang w:val="en-AU" w:eastAsia="en-GB"/>
              </w:rPr>
              <w:t xml:space="preserve"> </w:t>
            </w:r>
            <w:r w:rsidR="00EA3A1D">
              <w:rPr>
                <w:szCs w:val="20"/>
                <w:lang w:val="en-AU" w:eastAsia="en-GB"/>
              </w:rPr>
              <w:t>(n= 30)</w:t>
            </w:r>
            <w:r>
              <w:rPr>
                <w:szCs w:val="20"/>
                <w:lang w:val="en-AU" w:eastAsia="en-GB"/>
              </w:rPr>
              <w:t xml:space="preserve"> </w:t>
            </w:r>
          </w:p>
        </w:tc>
        <w:tc>
          <w:tcPr>
            <w:tcW w:w="1842" w:type="dxa"/>
          </w:tcPr>
          <w:p w14:paraId="5EE7F226" w14:textId="0D9DAE43" w:rsidR="008E4B3C" w:rsidRDefault="008E4B3C">
            <w:pPr>
              <w:cnfStyle w:val="100000000000" w:firstRow="1" w:lastRow="0" w:firstColumn="0" w:lastColumn="0" w:oddVBand="0" w:evenVBand="0" w:oddHBand="0" w:evenHBand="0" w:firstRowFirstColumn="0" w:firstRowLastColumn="0" w:lastRowFirstColumn="0" w:lastRowLastColumn="0"/>
              <w:rPr>
                <w:szCs w:val="20"/>
                <w:lang w:eastAsia="en-GB"/>
              </w:rPr>
            </w:pPr>
            <w:r>
              <w:rPr>
                <w:szCs w:val="20"/>
                <w:lang w:eastAsia="en-GB"/>
              </w:rPr>
              <w:t xml:space="preserve">Total </w:t>
            </w:r>
            <w:r w:rsidR="005C735D">
              <w:rPr>
                <w:szCs w:val="20"/>
                <w:lang w:eastAsia="en-GB"/>
              </w:rPr>
              <w:t>(n=161)</w:t>
            </w:r>
          </w:p>
        </w:tc>
        <w:tc>
          <w:tcPr>
            <w:tcW w:w="993" w:type="dxa"/>
          </w:tcPr>
          <w:p w14:paraId="008E5C93" w14:textId="77777777" w:rsidR="008E4B3C" w:rsidRDefault="008E4B3C">
            <w:pPr>
              <w:cnfStyle w:val="100000000000" w:firstRow="1" w:lastRow="0" w:firstColumn="0" w:lastColumn="0" w:oddVBand="0" w:evenVBand="0" w:oddHBand="0" w:evenHBand="0" w:firstRowFirstColumn="0" w:firstRowLastColumn="0" w:lastRowFirstColumn="0" w:lastRowLastColumn="0"/>
              <w:rPr>
                <w:szCs w:val="20"/>
                <w:lang w:eastAsia="en-GB"/>
              </w:rPr>
            </w:pPr>
          </w:p>
        </w:tc>
      </w:tr>
      <w:tr w:rsidR="00157B05" w:rsidRPr="003675A9" w14:paraId="15C96E5B" w14:textId="5D1C54A0" w:rsidTr="00674B0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tcPr>
          <w:p w14:paraId="0A431DED" w14:textId="10836836" w:rsidR="00157B05" w:rsidRPr="003675A9" w:rsidRDefault="00157B05">
            <w:pPr>
              <w:rPr>
                <w:b w:val="0"/>
                <w:bCs w:val="0"/>
                <w:sz w:val="20"/>
                <w:szCs w:val="20"/>
                <w:lang w:val="en-AU" w:eastAsia="en-GB"/>
              </w:rPr>
            </w:pPr>
            <w:r>
              <w:rPr>
                <w:b w:val="0"/>
                <w:bCs w:val="0"/>
                <w:sz w:val="20"/>
                <w:szCs w:val="20"/>
                <w:lang w:val="en-AU" w:eastAsia="en-GB"/>
              </w:rPr>
              <w:t>Very Hopeful</w:t>
            </w:r>
          </w:p>
        </w:tc>
        <w:tc>
          <w:tcPr>
            <w:tcW w:w="1985" w:type="dxa"/>
          </w:tcPr>
          <w:p w14:paraId="60284D60" w14:textId="694B9A05" w:rsidR="00157B05" w:rsidRPr="003675A9" w:rsidRDefault="00157B05" w:rsidP="003F458A">
            <w:pPr>
              <w:jc w:val="cente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25</w:t>
            </w:r>
          </w:p>
        </w:tc>
        <w:tc>
          <w:tcPr>
            <w:tcW w:w="1843" w:type="dxa"/>
          </w:tcPr>
          <w:p w14:paraId="052D5676" w14:textId="1657DBFA" w:rsidR="00157B05" w:rsidRPr="003675A9" w:rsidRDefault="00157B05" w:rsidP="003F458A">
            <w:pPr>
              <w:jc w:val="cente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1</w:t>
            </w:r>
          </w:p>
        </w:tc>
        <w:tc>
          <w:tcPr>
            <w:tcW w:w="1842" w:type="dxa"/>
          </w:tcPr>
          <w:p w14:paraId="79CF619E" w14:textId="70AC15AB" w:rsidR="00157B05" w:rsidRPr="003675A9" w:rsidRDefault="00157B05" w:rsidP="003F458A">
            <w:pPr>
              <w:jc w:val="cente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26 (16%)</w:t>
            </w:r>
          </w:p>
        </w:tc>
        <w:tc>
          <w:tcPr>
            <w:tcW w:w="993" w:type="dxa"/>
            <w:vMerge w:val="restart"/>
          </w:tcPr>
          <w:p w14:paraId="22E75FAF" w14:textId="4F50ED58" w:rsidR="00157B05" w:rsidRDefault="00157B05">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33</w:t>
            </w:r>
            <w:r w:rsidR="00BD712E">
              <w:rPr>
                <w:sz w:val="20"/>
                <w:szCs w:val="20"/>
                <w:lang w:eastAsia="en-GB"/>
              </w:rPr>
              <w:t>%</w:t>
            </w:r>
          </w:p>
        </w:tc>
      </w:tr>
      <w:tr w:rsidR="00157B05" w:rsidRPr="003675A9" w14:paraId="26253C89" w14:textId="29B43050" w:rsidTr="00674B0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tcPr>
          <w:p w14:paraId="6B9B4989" w14:textId="7879727C" w:rsidR="00157B05" w:rsidRPr="003675A9" w:rsidRDefault="00157B05">
            <w:pPr>
              <w:rPr>
                <w:b w:val="0"/>
                <w:bCs w:val="0"/>
                <w:sz w:val="20"/>
                <w:szCs w:val="20"/>
                <w:lang w:val="en-AU" w:eastAsia="en-GB"/>
              </w:rPr>
            </w:pPr>
            <w:r>
              <w:rPr>
                <w:b w:val="0"/>
                <w:bCs w:val="0"/>
                <w:sz w:val="20"/>
                <w:szCs w:val="20"/>
                <w:lang w:val="en-AU" w:eastAsia="en-GB"/>
              </w:rPr>
              <w:t>Hopeful</w:t>
            </w:r>
          </w:p>
        </w:tc>
        <w:tc>
          <w:tcPr>
            <w:tcW w:w="1985" w:type="dxa"/>
          </w:tcPr>
          <w:p w14:paraId="067B3DF8" w14:textId="2C144902" w:rsidR="00157B05" w:rsidRPr="003675A9" w:rsidRDefault="00157B05" w:rsidP="003F458A">
            <w:pPr>
              <w:jc w:val="cente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Pr>
                <w:sz w:val="20"/>
                <w:szCs w:val="20"/>
                <w:lang w:val="en-AU" w:eastAsia="en-GB"/>
              </w:rPr>
              <w:t>23</w:t>
            </w:r>
          </w:p>
        </w:tc>
        <w:tc>
          <w:tcPr>
            <w:tcW w:w="1843" w:type="dxa"/>
          </w:tcPr>
          <w:p w14:paraId="4104F9E8" w14:textId="29B0A933" w:rsidR="00157B05" w:rsidRPr="003675A9" w:rsidRDefault="00157B05" w:rsidP="003F458A">
            <w:pPr>
              <w:jc w:val="cente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Pr>
                <w:sz w:val="20"/>
                <w:szCs w:val="20"/>
                <w:lang w:val="en-AU" w:eastAsia="en-GB"/>
              </w:rPr>
              <w:t>4</w:t>
            </w:r>
          </w:p>
        </w:tc>
        <w:tc>
          <w:tcPr>
            <w:tcW w:w="1842" w:type="dxa"/>
          </w:tcPr>
          <w:p w14:paraId="20BFF6DE" w14:textId="1BE55D27" w:rsidR="00157B05" w:rsidRPr="003675A9" w:rsidRDefault="00157B05" w:rsidP="003F458A">
            <w:pPr>
              <w:jc w:val="cente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27 (</w:t>
            </w:r>
            <w:r w:rsidR="00C36055">
              <w:rPr>
                <w:sz w:val="20"/>
                <w:szCs w:val="20"/>
                <w:lang w:eastAsia="en-GB"/>
              </w:rPr>
              <w:t>17</w:t>
            </w:r>
            <w:r>
              <w:rPr>
                <w:sz w:val="20"/>
                <w:szCs w:val="20"/>
                <w:lang w:eastAsia="en-GB"/>
              </w:rPr>
              <w:t>%)</w:t>
            </w:r>
          </w:p>
        </w:tc>
        <w:tc>
          <w:tcPr>
            <w:tcW w:w="993" w:type="dxa"/>
            <w:vMerge/>
          </w:tcPr>
          <w:p w14:paraId="00AE275C" w14:textId="77777777" w:rsidR="00157B05" w:rsidRDefault="00157B05">
            <w:pPr>
              <w:cnfStyle w:val="000000010000" w:firstRow="0" w:lastRow="0" w:firstColumn="0" w:lastColumn="0" w:oddVBand="0" w:evenVBand="0" w:oddHBand="0" w:evenHBand="1" w:firstRowFirstColumn="0" w:firstRowLastColumn="0" w:lastRowFirstColumn="0" w:lastRowLastColumn="0"/>
              <w:rPr>
                <w:sz w:val="20"/>
                <w:szCs w:val="20"/>
                <w:lang w:eastAsia="en-GB"/>
              </w:rPr>
            </w:pPr>
          </w:p>
        </w:tc>
      </w:tr>
      <w:tr w:rsidR="00BD712E" w:rsidRPr="003675A9" w14:paraId="50A25A30" w14:textId="58DE3C3F" w:rsidTr="00674B0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tcPr>
          <w:p w14:paraId="7D9016FA" w14:textId="55E6D9B4" w:rsidR="00BD712E" w:rsidRPr="003675A9" w:rsidRDefault="00BD712E">
            <w:pPr>
              <w:rPr>
                <w:b w:val="0"/>
                <w:bCs w:val="0"/>
                <w:sz w:val="20"/>
                <w:szCs w:val="20"/>
                <w:lang w:val="en-AU" w:eastAsia="en-GB"/>
              </w:rPr>
            </w:pPr>
            <w:r>
              <w:rPr>
                <w:b w:val="0"/>
                <w:bCs w:val="0"/>
                <w:sz w:val="20"/>
                <w:szCs w:val="20"/>
                <w:lang w:val="en-AU" w:eastAsia="en-GB"/>
              </w:rPr>
              <w:t>Concerned</w:t>
            </w:r>
          </w:p>
        </w:tc>
        <w:tc>
          <w:tcPr>
            <w:tcW w:w="1985" w:type="dxa"/>
          </w:tcPr>
          <w:p w14:paraId="5A079D60" w14:textId="2F567238" w:rsidR="00BD712E" w:rsidRPr="003675A9" w:rsidRDefault="00BD712E" w:rsidP="003F458A">
            <w:pPr>
              <w:jc w:val="cente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11</w:t>
            </w:r>
          </w:p>
        </w:tc>
        <w:tc>
          <w:tcPr>
            <w:tcW w:w="1843" w:type="dxa"/>
          </w:tcPr>
          <w:p w14:paraId="712D6269" w14:textId="7957CD56" w:rsidR="00BD712E" w:rsidRPr="003675A9" w:rsidRDefault="00BD712E" w:rsidP="003F458A">
            <w:pPr>
              <w:jc w:val="cente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5</w:t>
            </w:r>
          </w:p>
        </w:tc>
        <w:tc>
          <w:tcPr>
            <w:tcW w:w="1842" w:type="dxa"/>
          </w:tcPr>
          <w:p w14:paraId="34F15C41" w14:textId="54659774" w:rsidR="00BD712E" w:rsidRPr="003675A9" w:rsidRDefault="00BD712E" w:rsidP="003F458A">
            <w:pPr>
              <w:jc w:val="cente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16 (</w:t>
            </w:r>
            <w:r w:rsidR="00C36055">
              <w:rPr>
                <w:sz w:val="20"/>
                <w:szCs w:val="20"/>
                <w:lang w:eastAsia="en-GB"/>
              </w:rPr>
              <w:t>10</w:t>
            </w:r>
            <w:r>
              <w:rPr>
                <w:sz w:val="20"/>
                <w:szCs w:val="20"/>
                <w:lang w:eastAsia="en-GB"/>
              </w:rPr>
              <w:t>%)</w:t>
            </w:r>
          </w:p>
        </w:tc>
        <w:tc>
          <w:tcPr>
            <w:tcW w:w="993" w:type="dxa"/>
            <w:vMerge w:val="restart"/>
          </w:tcPr>
          <w:p w14:paraId="60BA3016" w14:textId="48165985" w:rsidR="00BD712E" w:rsidRDefault="00C15262">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40</w:t>
            </w:r>
            <w:r w:rsidR="000A7E01">
              <w:rPr>
                <w:sz w:val="20"/>
                <w:szCs w:val="20"/>
                <w:lang w:eastAsia="en-GB"/>
              </w:rPr>
              <w:t>%</w:t>
            </w:r>
          </w:p>
        </w:tc>
      </w:tr>
      <w:tr w:rsidR="00BD712E" w:rsidRPr="003675A9" w14:paraId="123F35BA" w14:textId="7423D4EC" w:rsidTr="00674B0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tcPr>
          <w:p w14:paraId="4244B5DE" w14:textId="391934F5" w:rsidR="00BD712E" w:rsidRDefault="00BD712E">
            <w:pPr>
              <w:rPr>
                <w:b w:val="0"/>
                <w:sz w:val="20"/>
                <w:szCs w:val="20"/>
                <w:lang w:val="en-AU" w:eastAsia="en-GB"/>
              </w:rPr>
            </w:pPr>
            <w:r w:rsidRPr="296D6295">
              <w:rPr>
                <w:b w:val="0"/>
                <w:sz w:val="20"/>
                <w:szCs w:val="20"/>
                <w:lang w:val="en-AU" w:eastAsia="en-GB"/>
              </w:rPr>
              <w:t>Very concerned</w:t>
            </w:r>
          </w:p>
        </w:tc>
        <w:tc>
          <w:tcPr>
            <w:tcW w:w="1985" w:type="dxa"/>
          </w:tcPr>
          <w:p w14:paraId="210CC2E5" w14:textId="1FCD4C82" w:rsidR="00BD712E" w:rsidRPr="003675A9" w:rsidRDefault="00BD712E" w:rsidP="003F458A">
            <w:pPr>
              <w:jc w:val="cente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40</w:t>
            </w:r>
          </w:p>
        </w:tc>
        <w:tc>
          <w:tcPr>
            <w:tcW w:w="1843" w:type="dxa"/>
          </w:tcPr>
          <w:p w14:paraId="019D7FDF" w14:textId="386D44D8" w:rsidR="00BD712E" w:rsidRPr="003675A9" w:rsidRDefault="00BD712E" w:rsidP="003F458A">
            <w:pPr>
              <w:jc w:val="cente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9</w:t>
            </w:r>
          </w:p>
        </w:tc>
        <w:tc>
          <w:tcPr>
            <w:tcW w:w="1842" w:type="dxa"/>
          </w:tcPr>
          <w:p w14:paraId="528D28C6" w14:textId="00BA03F6" w:rsidR="00BD712E" w:rsidRPr="003675A9" w:rsidRDefault="00BD712E" w:rsidP="003F458A">
            <w:pPr>
              <w:jc w:val="cente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49 (</w:t>
            </w:r>
            <w:r w:rsidR="007B1195">
              <w:rPr>
                <w:sz w:val="20"/>
                <w:szCs w:val="20"/>
                <w:lang w:eastAsia="en-GB"/>
              </w:rPr>
              <w:t>30</w:t>
            </w:r>
            <w:r>
              <w:rPr>
                <w:sz w:val="20"/>
                <w:szCs w:val="20"/>
                <w:lang w:eastAsia="en-GB"/>
              </w:rPr>
              <w:t>%)</w:t>
            </w:r>
          </w:p>
        </w:tc>
        <w:tc>
          <w:tcPr>
            <w:tcW w:w="993" w:type="dxa"/>
            <w:vMerge/>
          </w:tcPr>
          <w:p w14:paraId="1DAC50DB" w14:textId="77777777" w:rsidR="00BD712E" w:rsidRDefault="00BD712E">
            <w:pPr>
              <w:cnfStyle w:val="000000010000" w:firstRow="0" w:lastRow="0" w:firstColumn="0" w:lastColumn="0" w:oddVBand="0" w:evenVBand="0" w:oddHBand="0" w:evenHBand="1" w:firstRowFirstColumn="0" w:firstRowLastColumn="0" w:lastRowFirstColumn="0" w:lastRowLastColumn="0"/>
              <w:rPr>
                <w:sz w:val="20"/>
                <w:szCs w:val="20"/>
                <w:lang w:eastAsia="en-GB"/>
              </w:rPr>
            </w:pPr>
          </w:p>
        </w:tc>
      </w:tr>
      <w:tr w:rsidR="008E4B3C" w:rsidRPr="003675A9" w14:paraId="306F9B53" w14:textId="0E2DA11A" w:rsidTr="00674B0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tcPr>
          <w:p w14:paraId="49847094" w14:textId="12B26306" w:rsidR="008E4B3C" w:rsidRDefault="008E4B3C">
            <w:pPr>
              <w:rPr>
                <w:b w:val="0"/>
                <w:bCs w:val="0"/>
                <w:sz w:val="20"/>
                <w:szCs w:val="20"/>
                <w:lang w:eastAsia="en-GB"/>
              </w:rPr>
            </w:pPr>
            <w:r>
              <w:rPr>
                <w:b w:val="0"/>
                <w:bCs w:val="0"/>
                <w:sz w:val="20"/>
                <w:szCs w:val="20"/>
                <w:lang w:eastAsia="en-GB"/>
              </w:rPr>
              <w:t>Other (please specify)</w:t>
            </w:r>
          </w:p>
        </w:tc>
        <w:tc>
          <w:tcPr>
            <w:tcW w:w="1985" w:type="dxa"/>
          </w:tcPr>
          <w:p w14:paraId="39AD65D1" w14:textId="3954CF0E" w:rsidR="008E4B3C" w:rsidRPr="003675A9" w:rsidRDefault="008E4B3C" w:rsidP="003F458A">
            <w:pPr>
              <w:jc w:val="cente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22</w:t>
            </w:r>
          </w:p>
        </w:tc>
        <w:tc>
          <w:tcPr>
            <w:tcW w:w="1843" w:type="dxa"/>
          </w:tcPr>
          <w:p w14:paraId="4C27DDAA" w14:textId="52F6DBD3" w:rsidR="008E4B3C" w:rsidRPr="003675A9" w:rsidRDefault="008E4B3C" w:rsidP="003F458A">
            <w:pPr>
              <w:jc w:val="cente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5</w:t>
            </w:r>
          </w:p>
        </w:tc>
        <w:tc>
          <w:tcPr>
            <w:tcW w:w="1842" w:type="dxa"/>
          </w:tcPr>
          <w:p w14:paraId="160C059D" w14:textId="03FAEC3E" w:rsidR="008E4B3C" w:rsidRPr="003675A9" w:rsidRDefault="008E4B3C" w:rsidP="003F458A">
            <w:pPr>
              <w:jc w:val="cente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27 (1</w:t>
            </w:r>
            <w:r w:rsidR="00CB4FA8">
              <w:rPr>
                <w:sz w:val="20"/>
                <w:szCs w:val="20"/>
                <w:lang w:eastAsia="en-GB"/>
              </w:rPr>
              <w:t>7</w:t>
            </w:r>
            <w:r>
              <w:rPr>
                <w:sz w:val="20"/>
                <w:szCs w:val="20"/>
                <w:lang w:eastAsia="en-GB"/>
              </w:rPr>
              <w:t>%)</w:t>
            </w:r>
          </w:p>
        </w:tc>
        <w:tc>
          <w:tcPr>
            <w:tcW w:w="993" w:type="dxa"/>
          </w:tcPr>
          <w:p w14:paraId="078A1387" w14:textId="77777777" w:rsidR="008E4B3C" w:rsidRDefault="008E4B3C">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8E4B3C" w:rsidRPr="003675A9" w14:paraId="6EEEFE52" w14:textId="14FA02B9" w:rsidTr="00674B0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tcPr>
          <w:p w14:paraId="25E3D93E" w14:textId="62726199" w:rsidR="008E4B3C" w:rsidRDefault="008E4B3C">
            <w:pPr>
              <w:rPr>
                <w:b w:val="0"/>
                <w:bCs w:val="0"/>
                <w:sz w:val="20"/>
                <w:szCs w:val="20"/>
                <w:lang w:eastAsia="en-GB"/>
              </w:rPr>
            </w:pPr>
            <w:r>
              <w:rPr>
                <w:b w:val="0"/>
                <w:bCs w:val="0"/>
                <w:sz w:val="20"/>
                <w:szCs w:val="20"/>
                <w:lang w:eastAsia="en-GB"/>
              </w:rPr>
              <w:t xml:space="preserve">Neutral/Undecided </w:t>
            </w:r>
          </w:p>
        </w:tc>
        <w:tc>
          <w:tcPr>
            <w:tcW w:w="1985" w:type="dxa"/>
          </w:tcPr>
          <w:p w14:paraId="17988D7B" w14:textId="5060696F" w:rsidR="008E4B3C" w:rsidRPr="003675A9" w:rsidRDefault="008E4B3C" w:rsidP="003F458A">
            <w:pPr>
              <w:jc w:val="cente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10</w:t>
            </w:r>
          </w:p>
        </w:tc>
        <w:tc>
          <w:tcPr>
            <w:tcW w:w="1843" w:type="dxa"/>
          </w:tcPr>
          <w:p w14:paraId="52785F5B" w14:textId="635C00D2" w:rsidR="008E4B3C" w:rsidRPr="003675A9" w:rsidRDefault="008E4B3C" w:rsidP="003F458A">
            <w:pPr>
              <w:jc w:val="cente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6</w:t>
            </w:r>
          </w:p>
        </w:tc>
        <w:tc>
          <w:tcPr>
            <w:tcW w:w="1842" w:type="dxa"/>
          </w:tcPr>
          <w:p w14:paraId="74DFA4A4" w14:textId="6CD45BCB" w:rsidR="008E4B3C" w:rsidRPr="003675A9" w:rsidRDefault="008E4B3C" w:rsidP="003F458A">
            <w:pPr>
              <w:jc w:val="cente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16 (</w:t>
            </w:r>
            <w:r w:rsidR="0034520F">
              <w:rPr>
                <w:sz w:val="20"/>
                <w:szCs w:val="20"/>
                <w:lang w:eastAsia="en-GB"/>
              </w:rPr>
              <w:t>10</w:t>
            </w:r>
            <w:r>
              <w:rPr>
                <w:sz w:val="20"/>
                <w:szCs w:val="20"/>
                <w:lang w:eastAsia="en-GB"/>
              </w:rPr>
              <w:t>%)</w:t>
            </w:r>
          </w:p>
        </w:tc>
        <w:tc>
          <w:tcPr>
            <w:tcW w:w="993" w:type="dxa"/>
          </w:tcPr>
          <w:p w14:paraId="56473C90" w14:textId="77777777" w:rsidR="008E4B3C" w:rsidRDefault="008E4B3C">
            <w:pPr>
              <w:cnfStyle w:val="000000010000" w:firstRow="0" w:lastRow="0" w:firstColumn="0" w:lastColumn="0" w:oddVBand="0" w:evenVBand="0" w:oddHBand="0" w:evenHBand="1" w:firstRowFirstColumn="0" w:firstRowLastColumn="0" w:lastRowFirstColumn="0" w:lastRowLastColumn="0"/>
              <w:rPr>
                <w:sz w:val="20"/>
                <w:szCs w:val="20"/>
                <w:lang w:eastAsia="en-GB"/>
              </w:rPr>
            </w:pPr>
          </w:p>
        </w:tc>
      </w:tr>
    </w:tbl>
    <w:p w14:paraId="63E92749" w14:textId="2CEFB78E" w:rsidR="00D14A5B" w:rsidRDefault="00676AF3" w:rsidP="00FC5632">
      <w:pPr>
        <w:rPr>
          <w:rFonts w:ascii="Arial" w:hAnsi="Arial" w:cs="Arial"/>
        </w:rPr>
      </w:pPr>
      <w:r>
        <w:rPr>
          <w:noProof/>
        </w:rPr>
        <w:drawing>
          <wp:anchor distT="0" distB="0" distL="114300" distR="114300" simplePos="0" relativeHeight="251658269" behindDoc="0" locked="0" layoutInCell="1" allowOverlap="1" wp14:anchorId="41576DF8" wp14:editId="77ABFA38">
            <wp:simplePos x="0" y="0"/>
            <wp:positionH relativeFrom="column">
              <wp:posOffset>5595076</wp:posOffset>
            </wp:positionH>
            <wp:positionV relativeFrom="paragraph">
              <wp:posOffset>-675821</wp:posOffset>
            </wp:positionV>
            <wp:extent cx="863600" cy="863600"/>
            <wp:effectExtent l="0" t="0" r="0" b="0"/>
            <wp:wrapNone/>
            <wp:docPr id="16"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CC516A">
        <w:rPr>
          <w:rFonts w:ascii="Arial" w:hAnsi="Arial" w:cs="Arial"/>
        </w:rPr>
        <w:t>Initially, the</w:t>
      </w:r>
      <w:r w:rsidR="00FC5632">
        <w:rPr>
          <w:rFonts w:ascii="Arial" w:hAnsi="Arial" w:cs="Arial"/>
        </w:rPr>
        <w:t xml:space="preserve"> </w:t>
      </w:r>
      <w:r w:rsidR="000579DB">
        <w:rPr>
          <w:rFonts w:ascii="Arial" w:hAnsi="Arial" w:cs="Arial"/>
        </w:rPr>
        <w:t>quantitative</w:t>
      </w:r>
      <w:r w:rsidR="00FC5632">
        <w:rPr>
          <w:rFonts w:ascii="Arial" w:hAnsi="Arial" w:cs="Arial"/>
        </w:rPr>
        <w:t xml:space="preserve"> data</w:t>
      </w:r>
      <w:r w:rsidR="0043306B">
        <w:rPr>
          <w:rStyle w:val="FootnoteReference"/>
          <w:rFonts w:ascii="Arial" w:hAnsi="Arial" w:cs="Arial"/>
        </w:rPr>
        <w:footnoteReference w:id="5"/>
      </w:r>
      <w:r w:rsidR="00FC5632">
        <w:rPr>
          <w:rFonts w:ascii="Arial" w:hAnsi="Arial" w:cs="Arial"/>
        </w:rPr>
        <w:t xml:space="preserve"> </w:t>
      </w:r>
      <w:r w:rsidR="000579DB">
        <w:rPr>
          <w:rFonts w:ascii="Arial" w:hAnsi="Arial" w:cs="Arial"/>
        </w:rPr>
        <w:t>appears to demonstrate</w:t>
      </w:r>
      <w:r w:rsidR="00FC5632">
        <w:rPr>
          <w:rFonts w:ascii="Arial" w:hAnsi="Arial" w:cs="Arial"/>
        </w:rPr>
        <w:t xml:space="preserve"> mixed views on the proposed recommendation, </w:t>
      </w:r>
      <w:r w:rsidR="00EE54C0">
        <w:rPr>
          <w:rFonts w:ascii="Arial" w:hAnsi="Arial" w:cs="Arial"/>
        </w:rPr>
        <w:t>however</w:t>
      </w:r>
      <w:r w:rsidR="00784B47">
        <w:rPr>
          <w:rFonts w:ascii="Arial" w:hAnsi="Arial" w:cs="Arial"/>
        </w:rPr>
        <w:t xml:space="preserve"> </w:t>
      </w:r>
      <w:r w:rsidR="00F149BE">
        <w:rPr>
          <w:rFonts w:ascii="Arial" w:hAnsi="Arial" w:cs="Arial"/>
        </w:rPr>
        <w:t>17% of respondents select</w:t>
      </w:r>
      <w:r w:rsidR="008A556B">
        <w:rPr>
          <w:rFonts w:ascii="Arial" w:hAnsi="Arial" w:cs="Arial"/>
        </w:rPr>
        <w:t>ed</w:t>
      </w:r>
      <w:r w:rsidR="00F149BE">
        <w:rPr>
          <w:rFonts w:ascii="Arial" w:hAnsi="Arial" w:cs="Arial"/>
        </w:rPr>
        <w:t xml:space="preserve"> ‘other’ </w:t>
      </w:r>
      <w:r w:rsidR="008A556B">
        <w:rPr>
          <w:rFonts w:ascii="Arial" w:hAnsi="Arial" w:cs="Arial"/>
        </w:rPr>
        <w:t xml:space="preserve">warranting </w:t>
      </w:r>
      <w:r w:rsidR="00853E94">
        <w:rPr>
          <w:rFonts w:ascii="Arial" w:hAnsi="Arial" w:cs="Arial"/>
        </w:rPr>
        <w:t xml:space="preserve">a deeper analysis of this impression. </w:t>
      </w:r>
      <w:r w:rsidR="00D46EC5">
        <w:rPr>
          <w:rFonts w:ascii="Arial" w:hAnsi="Arial" w:cs="Arial"/>
        </w:rPr>
        <w:t xml:space="preserve">Drilling down on the quantitative responses </w:t>
      </w:r>
      <w:r w:rsidR="00A17F94">
        <w:rPr>
          <w:rFonts w:ascii="Arial" w:hAnsi="Arial" w:cs="Arial"/>
        </w:rPr>
        <w:t xml:space="preserve">revealed </w:t>
      </w:r>
      <w:r w:rsidR="00FC5632">
        <w:rPr>
          <w:rFonts w:ascii="Arial" w:hAnsi="Arial" w:cs="Arial"/>
        </w:rPr>
        <w:t>a strong sentiment of concern for this recommendation</w:t>
      </w:r>
      <w:r w:rsidR="00977183">
        <w:rPr>
          <w:rFonts w:ascii="Arial" w:hAnsi="Arial" w:cs="Arial"/>
        </w:rPr>
        <w:t xml:space="preserve"> </w:t>
      </w:r>
      <w:r w:rsidR="00073B4A">
        <w:rPr>
          <w:rFonts w:ascii="Arial" w:hAnsi="Arial" w:cs="Arial"/>
        </w:rPr>
        <w:t>with j</w:t>
      </w:r>
      <w:r w:rsidR="00B9396A" w:rsidRPr="00B9396A">
        <w:rPr>
          <w:rFonts w:ascii="Arial" w:hAnsi="Arial" w:cs="Arial"/>
        </w:rPr>
        <w:t>ust over half (16) of those who provided additional details (27) demonstrat</w:t>
      </w:r>
      <w:r w:rsidR="00073B4A">
        <w:rPr>
          <w:rFonts w:ascii="Arial" w:hAnsi="Arial" w:cs="Arial"/>
        </w:rPr>
        <w:t>ing</w:t>
      </w:r>
      <w:r w:rsidR="00B9396A" w:rsidRPr="00B9396A">
        <w:rPr>
          <w:rFonts w:ascii="Arial" w:hAnsi="Arial" w:cs="Arial"/>
        </w:rPr>
        <w:t xml:space="preserve"> that they do not support the proposed changes. Only four of the responses indicated clear support for proposed changes with the remaining seven indicating neutrality or indecision.</w:t>
      </w:r>
    </w:p>
    <w:p w14:paraId="6DF3ACFE" w14:textId="77777777" w:rsidR="00442F57" w:rsidRDefault="00442F57" w:rsidP="00FC5632">
      <w:pPr>
        <w:rPr>
          <w:rFonts w:ascii="Arial" w:hAnsi="Arial" w:cs="Arial"/>
        </w:rPr>
      </w:pPr>
    </w:p>
    <w:p w14:paraId="142AF4AE" w14:textId="3B43E7C4" w:rsidR="00CD697C" w:rsidRDefault="00CD697C" w:rsidP="00FC5632">
      <w:pPr>
        <w:rPr>
          <w:rFonts w:ascii="Arial" w:hAnsi="Arial" w:cs="Arial"/>
        </w:rPr>
      </w:pPr>
      <w:r>
        <w:rPr>
          <w:rFonts w:ascii="Arial" w:hAnsi="Arial" w:cs="Arial"/>
        </w:rPr>
        <w:t>One parent/carer</w:t>
      </w:r>
      <w:r w:rsidR="00292C95">
        <w:rPr>
          <w:rFonts w:ascii="Arial" w:hAnsi="Arial" w:cs="Arial"/>
        </w:rPr>
        <w:t xml:space="preserve"> respondent said,</w:t>
      </w:r>
    </w:p>
    <w:p w14:paraId="1E123AE5" w14:textId="77777777" w:rsidR="00676AF3" w:rsidRDefault="00676AF3" w:rsidP="00FC5632">
      <w:pPr>
        <w:rPr>
          <w:rFonts w:ascii="Arial" w:hAnsi="Arial" w:cs="Arial"/>
        </w:rPr>
      </w:pPr>
    </w:p>
    <w:p w14:paraId="3375EE17" w14:textId="3F0FFEAE" w:rsidR="00292C95" w:rsidRPr="00F85C33" w:rsidRDefault="00292C95" w:rsidP="00F85C33">
      <w:pPr>
        <w:ind w:left="720"/>
        <w:rPr>
          <w:rFonts w:ascii="Arial" w:hAnsi="Arial" w:cs="Arial"/>
          <w:i/>
          <w:iCs/>
        </w:rPr>
      </w:pPr>
      <w:r w:rsidRPr="00F85C33">
        <w:rPr>
          <w:rFonts w:ascii="Arial" w:hAnsi="Arial" w:cs="Arial"/>
          <w:i/>
          <w:iCs/>
        </w:rPr>
        <w:t>“It will limit choice and control, in the 28 years of caring for my daughter it is the registered agencies that have put her most at risk.”</w:t>
      </w:r>
    </w:p>
    <w:p w14:paraId="2F612002" w14:textId="6AC11828" w:rsidR="00F85C33" w:rsidRDefault="00F85C33" w:rsidP="00F85C33">
      <w:pPr>
        <w:ind w:left="720"/>
        <w:rPr>
          <w:rFonts w:ascii="Arial" w:hAnsi="Arial" w:cs="Arial"/>
        </w:rPr>
      </w:pPr>
      <w:r w:rsidRPr="00292C95">
        <w:rPr>
          <w:rFonts w:ascii="Arial" w:hAnsi="Arial" w:cs="Arial"/>
        </w:rPr>
        <w:t>P</w:t>
      </w:r>
      <w:r>
        <w:rPr>
          <w:rFonts w:ascii="Arial" w:hAnsi="Arial" w:cs="Arial"/>
        </w:rPr>
        <w:t>C</w:t>
      </w:r>
      <w:r w:rsidRPr="00292C95">
        <w:rPr>
          <w:rFonts w:ascii="Arial" w:hAnsi="Arial" w:cs="Arial"/>
        </w:rPr>
        <w:t xml:space="preserve"> 3 </w:t>
      </w:r>
    </w:p>
    <w:p w14:paraId="1DC49C3B" w14:textId="77777777" w:rsidR="00292C95" w:rsidRDefault="00292C95" w:rsidP="00FC5632">
      <w:pPr>
        <w:rPr>
          <w:rFonts w:ascii="Arial" w:hAnsi="Arial" w:cs="Arial"/>
        </w:rPr>
      </w:pPr>
    </w:p>
    <w:p w14:paraId="0C5D2095" w14:textId="7E6BD20F" w:rsidR="00870129" w:rsidRDefault="00F401EE" w:rsidP="00F401EE">
      <w:pPr>
        <w:rPr>
          <w:rFonts w:ascii="Arial" w:hAnsi="Arial" w:cs="Arial"/>
        </w:rPr>
      </w:pPr>
      <w:r>
        <w:rPr>
          <w:rFonts w:ascii="Arial" w:hAnsi="Arial" w:cs="Arial"/>
        </w:rPr>
        <w:t xml:space="preserve">Furthermore, it is </w:t>
      </w:r>
      <w:r w:rsidR="00EB46C9">
        <w:rPr>
          <w:rFonts w:ascii="Arial" w:hAnsi="Arial" w:cs="Arial"/>
        </w:rPr>
        <w:t>important to note</w:t>
      </w:r>
      <w:r>
        <w:rPr>
          <w:rFonts w:ascii="Arial" w:hAnsi="Arial" w:cs="Arial"/>
        </w:rPr>
        <w:t xml:space="preserve"> that of the young people who responded</w:t>
      </w:r>
      <w:r w:rsidR="00870129">
        <w:rPr>
          <w:rFonts w:ascii="Arial" w:hAnsi="Arial" w:cs="Arial"/>
        </w:rPr>
        <w:t xml:space="preserve"> quantitatively</w:t>
      </w:r>
      <w:r>
        <w:rPr>
          <w:rFonts w:ascii="Arial" w:hAnsi="Arial" w:cs="Arial"/>
        </w:rPr>
        <w:t xml:space="preserve">, 47% said they were concerned or very concerned and only 17% said they were hopeful or very hopeful about the proposed changes, with the remainder having selected neutral or other. </w:t>
      </w:r>
    </w:p>
    <w:p w14:paraId="3B011CC4" w14:textId="77777777" w:rsidR="00EA69B5" w:rsidRDefault="00EA69B5" w:rsidP="00F401EE">
      <w:pPr>
        <w:rPr>
          <w:rFonts w:ascii="Arial" w:hAnsi="Arial" w:cs="Arial"/>
        </w:rPr>
      </w:pPr>
    </w:p>
    <w:p w14:paraId="47ED4297" w14:textId="4FB7B78E" w:rsidR="00EA69B5" w:rsidRDefault="00EA69B5" w:rsidP="00F401EE">
      <w:pPr>
        <w:rPr>
          <w:rFonts w:ascii="Arial" w:hAnsi="Arial" w:cs="Arial"/>
        </w:rPr>
      </w:pPr>
      <w:r>
        <w:rPr>
          <w:rFonts w:ascii="Arial" w:hAnsi="Arial" w:cs="Arial"/>
        </w:rPr>
        <w:t xml:space="preserve">One young person </w:t>
      </w:r>
      <w:r w:rsidR="00CB5698">
        <w:rPr>
          <w:rFonts w:ascii="Arial" w:hAnsi="Arial" w:cs="Arial"/>
        </w:rPr>
        <w:t xml:space="preserve">who </w:t>
      </w:r>
      <w:r w:rsidR="006A38DD">
        <w:rPr>
          <w:rFonts w:ascii="Arial" w:hAnsi="Arial" w:cs="Arial"/>
        </w:rPr>
        <w:t xml:space="preserve">responded ‘other’ </w:t>
      </w:r>
      <w:r>
        <w:rPr>
          <w:rFonts w:ascii="Arial" w:hAnsi="Arial" w:cs="Arial"/>
        </w:rPr>
        <w:t>said,</w:t>
      </w:r>
    </w:p>
    <w:p w14:paraId="533C72D3" w14:textId="77777777" w:rsidR="00676AF3" w:rsidRDefault="00676AF3" w:rsidP="00F401EE">
      <w:pPr>
        <w:rPr>
          <w:rFonts w:ascii="Arial" w:hAnsi="Arial" w:cs="Arial"/>
        </w:rPr>
      </w:pPr>
    </w:p>
    <w:p w14:paraId="29B534BA" w14:textId="4C0D6C1F" w:rsidR="00EA69B5" w:rsidRPr="00D46D7B" w:rsidRDefault="00D46D7B" w:rsidP="00D46D7B">
      <w:pPr>
        <w:ind w:left="720"/>
        <w:rPr>
          <w:rFonts w:ascii="Arial" w:hAnsi="Arial" w:cs="Arial"/>
          <w:i/>
          <w:iCs/>
        </w:rPr>
      </w:pPr>
      <w:r w:rsidRPr="00D46D7B">
        <w:rPr>
          <w:rFonts w:ascii="Arial" w:hAnsi="Arial" w:cs="Arial"/>
          <w:i/>
          <w:iCs/>
        </w:rPr>
        <w:t>“</w:t>
      </w:r>
      <w:r w:rsidR="00F3603B" w:rsidRPr="00D46D7B">
        <w:rPr>
          <w:rFonts w:ascii="Arial" w:hAnsi="Arial" w:cs="Arial"/>
          <w:i/>
          <w:iCs/>
        </w:rPr>
        <w:t xml:space="preserve">It is a </w:t>
      </w:r>
      <w:proofErr w:type="spellStart"/>
      <w:r w:rsidR="00F3603B" w:rsidRPr="00D46D7B">
        <w:rPr>
          <w:rFonts w:ascii="Arial" w:hAnsi="Arial" w:cs="Arial"/>
          <w:i/>
          <w:iCs/>
        </w:rPr>
        <w:t>bandaid</w:t>
      </w:r>
      <w:proofErr w:type="spellEnd"/>
      <w:r w:rsidR="00F3603B" w:rsidRPr="00D46D7B">
        <w:rPr>
          <w:rFonts w:ascii="Arial" w:hAnsi="Arial" w:cs="Arial"/>
          <w:i/>
          <w:iCs/>
        </w:rPr>
        <w:t xml:space="preserve">. Just like the </w:t>
      </w:r>
      <w:proofErr w:type="spellStart"/>
      <w:r w:rsidR="00F3603B" w:rsidRPr="00D46D7B">
        <w:rPr>
          <w:rFonts w:ascii="Arial" w:hAnsi="Arial" w:cs="Arial"/>
          <w:i/>
          <w:iCs/>
        </w:rPr>
        <w:t>wwc</w:t>
      </w:r>
      <w:proofErr w:type="spellEnd"/>
      <w:r w:rsidR="00F3603B" w:rsidRPr="00D46D7B">
        <w:rPr>
          <w:rFonts w:ascii="Arial" w:hAnsi="Arial" w:cs="Arial"/>
          <w:i/>
          <w:iCs/>
        </w:rPr>
        <w:t xml:space="preserve"> checks and </w:t>
      </w:r>
      <w:proofErr w:type="spellStart"/>
      <w:r w:rsidR="00F3603B" w:rsidRPr="00D46D7B">
        <w:rPr>
          <w:rFonts w:ascii="Arial" w:hAnsi="Arial" w:cs="Arial"/>
          <w:i/>
          <w:iCs/>
        </w:rPr>
        <w:t>ndis</w:t>
      </w:r>
      <w:proofErr w:type="spellEnd"/>
      <w:r w:rsidR="00F3603B" w:rsidRPr="00D46D7B">
        <w:rPr>
          <w:rFonts w:ascii="Arial" w:hAnsi="Arial" w:cs="Arial"/>
          <w:i/>
          <w:iCs/>
        </w:rPr>
        <w:t xml:space="preserve"> screening. Nothing is full proof - particularly when regulations are used to solve a society wide responsibility of protecting vulnerable people (</w:t>
      </w:r>
      <w:proofErr w:type="spellStart"/>
      <w:r w:rsidR="00F3603B" w:rsidRPr="00D46D7B">
        <w:rPr>
          <w:rFonts w:ascii="Arial" w:hAnsi="Arial" w:cs="Arial"/>
          <w:i/>
          <w:iCs/>
        </w:rPr>
        <w:t>PwD</w:t>
      </w:r>
      <w:proofErr w:type="spellEnd"/>
      <w:r w:rsidR="00F3603B" w:rsidRPr="00D46D7B">
        <w:rPr>
          <w:rFonts w:ascii="Arial" w:hAnsi="Arial" w:cs="Arial"/>
          <w:i/>
          <w:iCs/>
        </w:rPr>
        <w:t>) or keep them safe within their own family home</w:t>
      </w:r>
      <w:r w:rsidRPr="00D46D7B">
        <w:rPr>
          <w:rFonts w:ascii="Arial" w:hAnsi="Arial" w:cs="Arial"/>
          <w:i/>
          <w:iCs/>
        </w:rPr>
        <w:t>”</w:t>
      </w:r>
      <w:r w:rsidR="00F3603B" w:rsidRPr="00D46D7B">
        <w:rPr>
          <w:rFonts w:ascii="Arial" w:hAnsi="Arial" w:cs="Arial"/>
          <w:i/>
          <w:iCs/>
        </w:rPr>
        <w:t>.</w:t>
      </w:r>
    </w:p>
    <w:p w14:paraId="5B528916" w14:textId="190E3CCD" w:rsidR="00D46D7B" w:rsidRDefault="00D46D7B" w:rsidP="00D46D7B">
      <w:pPr>
        <w:ind w:left="720"/>
        <w:rPr>
          <w:rFonts w:ascii="Arial" w:hAnsi="Arial" w:cs="Arial"/>
        </w:rPr>
      </w:pPr>
      <w:r>
        <w:rPr>
          <w:rFonts w:ascii="Arial" w:hAnsi="Arial" w:cs="Arial"/>
        </w:rPr>
        <w:t>Y</w:t>
      </w:r>
      <w:r w:rsidRPr="00F3603B">
        <w:rPr>
          <w:rFonts w:ascii="Arial" w:hAnsi="Arial" w:cs="Arial"/>
        </w:rPr>
        <w:t xml:space="preserve">P 90 </w:t>
      </w:r>
    </w:p>
    <w:p w14:paraId="525CE07A" w14:textId="77777777" w:rsidR="00F3603B" w:rsidRDefault="00F3603B" w:rsidP="00F401EE">
      <w:pPr>
        <w:rPr>
          <w:rFonts w:ascii="Arial" w:hAnsi="Arial" w:cs="Arial"/>
        </w:rPr>
      </w:pPr>
    </w:p>
    <w:p w14:paraId="73972F96" w14:textId="65E5D1C9" w:rsidR="00F3603B" w:rsidRDefault="00982946" w:rsidP="00F401EE">
      <w:pPr>
        <w:rPr>
          <w:rFonts w:ascii="Arial" w:hAnsi="Arial" w:cs="Arial"/>
        </w:rPr>
      </w:pPr>
      <w:r>
        <w:rPr>
          <w:rFonts w:ascii="Arial" w:hAnsi="Arial" w:cs="Arial"/>
        </w:rPr>
        <w:t xml:space="preserve">And other </w:t>
      </w:r>
      <w:r w:rsidR="00D46D7B">
        <w:rPr>
          <w:rFonts w:ascii="Arial" w:hAnsi="Arial" w:cs="Arial"/>
        </w:rPr>
        <w:t xml:space="preserve">shared concerns about autonomy, saying, </w:t>
      </w:r>
    </w:p>
    <w:p w14:paraId="1E043E72" w14:textId="77777777" w:rsidR="00676AF3" w:rsidRDefault="00676AF3" w:rsidP="00F401EE">
      <w:pPr>
        <w:rPr>
          <w:rFonts w:ascii="Arial" w:hAnsi="Arial" w:cs="Arial"/>
        </w:rPr>
      </w:pPr>
    </w:p>
    <w:p w14:paraId="7AE14658" w14:textId="5E0E1984" w:rsidR="00D46D7B" w:rsidRPr="00D46D7B" w:rsidRDefault="00D46D7B" w:rsidP="00D46D7B">
      <w:pPr>
        <w:ind w:left="720"/>
        <w:rPr>
          <w:rFonts w:ascii="Arial" w:hAnsi="Arial" w:cs="Arial"/>
          <w:i/>
          <w:iCs/>
        </w:rPr>
      </w:pPr>
      <w:r w:rsidRPr="00D46D7B">
        <w:rPr>
          <w:rFonts w:ascii="Arial" w:hAnsi="Arial" w:cs="Arial"/>
          <w:i/>
          <w:iCs/>
        </w:rPr>
        <w:t xml:space="preserve">“I should be able to decide the level of </w:t>
      </w:r>
      <w:proofErr w:type="gramStart"/>
      <w:r w:rsidRPr="00D46D7B">
        <w:rPr>
          <w:rFonts w:ascii="Arial" w:hAnsi="Arial" w:cs="Arial"/>
          <w:i/>
          <w:iCs/>
        </w:rPr>
        <w:t>risk”</w:t>
      </w:r>
      <w:proofErr w:type="gramEnd"/>
    </w:p>
    <w:p w14:paraId="3A1E5121" w14:textId="0650F3E0" w:rsidR="00D46D7B" w:rsidRDefault="00D46D7B" w:rsidP="00D46D7B">
      <w:pPr>
        <w:ind w:left="720"/>
        <w:rPr>
          <w:rFonts w:ascii="Arial" w:hAnsi="Arial" w:cs="Arial"/>
        </w:rPr>
      </w:pPr>
      <w:r>
        <w:rPr>
          <w:rFonts w:ascii="Arial" w:hAnsi="Arial" w:cs="Arial"/>
        </w:rPr>
        <w:t>Y</w:t>
      </w:r>
      <w:r w:rsidRPr="00D46D7B">
        <w:rPr>
          <w:rFonts w:ascii="Arial" w:hAnsi="Arial" w:cs="Arial"/>
        </w:rPr>
        <w:t xml:space="preserve">P 130 </w:t>
      </w:r>
    </w:p>
    <w:p w14:paraId="069D8AA8" w14:textId="32523E17" w:rsidR="00F401EE" w:rsidRDefault="00F401EE" w:rsidP="00FC5632">
      <w:pPr>
        <w:rPr>
          <w:rFonts w:ascii="Arial" w:hAnsi="Arial" w:cs="Arial"/>
        </w:rPr>
      </w:pPr>
    </w:p>
    <w:p w14:paraId="41057F7A" w14:textId="70BA43F8" w:rsidR="00FC5632" w:rsidRDefault="00F401EE" w:rsidP="00FC5632">
      <w:pPr>
        <w:rPr>
          <w:rFonts w:ascii="Arial" w:hAnsi="Arial" w:cs="Arial"/>
        </w:rPr>
      </w:pPr>
      <w:r>
        <w:rPr>
          <w:rFonts w:ascii="Arial" w:hAnsi="Arial" w:cs="Arial"/>
        </w:rPr>
        <w:t xml:space="preserve">The themes from the </w:t>
      </w:r>
      <w:r w:rsidR="00A6718B">
        <w:rPr>
          <w:rFonts w:ascii="Arial" w:hAnsi="Arial" w:cs="Arial"/>
        </w:rPr>
        <w:t xml:space="preserve">qualitative data in this question are </w:t>
      </w:r>
      <w:r w:rsidR="00552275">
        <w:rPr>
          <w:rFonts w:ascii="Arial" w:hAnsi="Arial" w:cs="Arial"/>
        </w:rPr>
        <w:t>discussed further</w:t>
      </w:r>
      <w:r w:rsidR="00931AAB">
        <w:rPr>
          <w:rFonts w:ascii="Arial" w:hAnsi="Arial" w:cs="Arial"/>
        </w:rPr>
        <w:t>, alongside the other qualitative responses,</w:t>
      </w:r>
      <w:r w:rsidR="00552275">
        <w:rPr>
          <w:rFonts w:ascii="Arial" w:hAnsi="Arial" w:cs="Arial"/>
        </w:rPr>
        <w:t xml:space="preserve"> in </w:t>
      </w:r>
      <w:r w:rsidR="00A6718B">
        <w:rPr>
          <w:rFonts w:ascii="Arial" w:hAnsi="Arial" w:cs="Arial"/>
        </w:rPr>
        <w:t>a separate section following</w:t>
      </w:r>
      <w:r w:rsidR="00931AAB">
        <w:rPr>
          <w:rFonts w:ascii="Arial" w:hAnsi="Arial" w:cs="Arial"/>
        </w:rPr>
        <w:t>.</w:t>
      </w:r>
      <w:r w:rsidR="00A6718B">
        <w:rPr>
          <w:rFonts w:ascii="Arial" w:hAnsi="Arial" w:cs="Arial"/>
        </w:rPr>
        <w:t xml:space="preserve"> </w:t>
      </w:r>
    </w:p>
    <w:p w14:paraId="33F15848" w14:textId="77777777" w:rsidR="00EE54C0" w:rsidRDefault="00EE54C0" w:rsidP="00FC5632">
      <w:pPr>
        <w:rPr>
          <w:rFonts w:ascii="Arial" w:hAnsi="Arial" w:cs="Arial"/>
        </w:rPr>
      </w:pPr>
    </w:p>
    <w:p w14:paraId="0E79DF5A" w14:textId="77777777" w:rsidR="004A5FB7" w:rsidRDefault="004A5FB7" w:rsidP="00980E25">
      <w:pPr>
        <w:rPr>
          <w:rFonts w:ascii="Arial" w:eastAsia="Times New Roman" w:hAnsi="Arial" w:cs="Arial"/>
          <w:lang w:eastAsia="en-AU"/>
        </w:rPr>
      </w:pPr>
    </w:p>
    <w:p w14:paraId="20358EB1" w14:textId="6829F977" w:rsidR="00980E25" w:rsidRDefault="00980E25" w:rsidP="00980E25">
      <w:pPr>
        <w:rPr>
          <w:rFonts w:ascii="Arial" w:eastAsia="Times New Roman" w:hAnsi="Arial" w:cs="Arial"/>
          <w:lang w:eastAsia="en-AU"/>
        </w:rPr>
      </w:pPr>
    </w:p>
    <w:p w14:paraId="4B412212" w14:textId="77777777" w:rsidR="006A38DD" w:rsidRDefault="006A38DD">
      <w:pPr>
        <w:rPr>
          <w:rFonts w:ascii="Arial" w:hAnsi="Arial" w:cs="Arial"/>
          <w:b/>
          <w:bCs/>
          <w:noProof/>
          <w:color w:val="3D444F" w:themeColor="text2"/>
          <w:sz w:val="28"/>
          <w:szCs w:val="28"/>
          <w:lang w:eastAsia="en-AU"/>
        </w:rPr>
      </w:pPr>
      <w:r>
        <w:rPr>
          <w:lang w:eastAsia="en-AU"/>
        </w:rPr>
        <w:br w:type="page"/>
      </w:r>
    </w:p>
    <w:p w14:paraId="4B2C874D" w14:textId="0F4E4E0A" w:rsidR="00FE1954" w:rsidRDefault="006A38DD" w:rsidP="00416B08">
      <w:pPr>
        <w:pStyle w:val="Heading3"/>
        <w:rPr>
          <w:lang w:eastAsia="en-AU"/>
        </w:rPr>
      </w:pPr>
      <w:bookmarkStart w:id="15" w:name="_Toc166856809"/>
      <w:r>
        <w:drawing>
          <wp:anchor distT="0" distB="0" distL="114300" distR="114300" simplePos="0" relativeHeight="251658270" behindDoc="0" locked="0" layoutInCell="1" allowOverlap="1" wp14:anchorId="04472E94" wp14:editId="025B66A6">
            <wp:simplePos x="0" y="0"/>
            <wp:positionH relativeFrom="column">
              <wp:posOffset>5509804</wp:posOffset>
            </wp:positionH>
            <wp:positionV relativeFrom="paragraph">
              <wp:posOffset>-595539</wp:posOffset>
            </wp:positionV>
            <wp:extent cx="863600" cy="863600"/>
            <wp:effectExtent l="0" t="0" r="0" b="0"/>
            <wp:wrapNone/>
            <wp:docPr id="1616528018"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A048BF">
        <w:rPr>
          <w:lang w:eastAsia="en-AU"/>
        </w:rPr>
        <w:t>Question 2</w:t>
      </w:r>
      <w:bookmarkEnd w:id="15"/>
    </w:p>
    <w:p w14:paraId="6D2E391A" w14:textId="608FC7F0" w:rsidR="00A048BF" w:rsidRPr="0092389C" w:rsidRDefault="00C500D0" w:rsidP="0092389C">
      <w:pPr>
        <w:rPr>
          <w:rFonts w:ascii="Arial" w:eastAsia="Times New Roman" w:hAnsi="Arial" w:cs="Arial"/>
          <w:i/>
          <w:lang w:eastAsia="en-AU"/>
        </w:rPr>
      </w:pPr>
      <w:r w:rsidRPr="00971832">
        <w:rPr>
          <w:rFonts w:ascii="Arial" w:eastAsia="Times New Roman" w:hAnsi="Arial" w:cs="Arial"/>
          <w:i/>
          <w:iCs/>
          <w:lang w:eastAsia="en-AU"/>
        </w:rPr>
        <w:t>In your opinion, what positive or negative aspects should the Taskforce consider during this process?  Please select all that apply.</w:t>
      </w:r>
    </w:p>
    <w:p w14:paraId="2151976E" w14:textId="11FAE8E2" w:rsidR="00A048BF" w:rsidRPr="003675A9" w:rsidRDefault="00A048BF" w:rsidP="00A048BF">
      <w:pPr>
        <w:pStyle w:val="CYDABodycopybold"/>
        <w:rPr>
          <w:noProof w:val="0"/>
        </w:rPr>
      </w:pPr>
      <w:r>
        <w:rPr>
          <w:noProof w:val="0"/>
        </w:rPr>
        <w:t>Table 2: Responses to question 2</w:t>
      </w:r>
    </w:p>
    <w:tbl>
      <w:tblPr>
        <w:tblStyle w:val="CYDATable2"/>
        <w:tblW w:w="0" w:type="auto"/>
        <w:tblLayout w:type="fixed"/>
        <w:tblLook w:val="04A0" w:firstRow="1" w:lastRow="0" w:firstColumn="1" w:lastColumn="0" w:noHBand="0" w:noVBand="1"/>
      </w:tblPr>
      <w:tblGrid>
        <w:gridCol w:w="1560"/>
        <w:gridCol w:w="3118"/>
        <w:gridCol w:w="1276"/>
        <w:gridCol w:w="1134"/>
        <w:gridCol w:w="1276"/>
        <w:gridCol w:w="850"/>
      </w:tblGrid>
      <w:tr w:rsidR="00A977E1" w:rsidRPr="003675A9" w14:paraId="02F47D85" w14:textId="38B587C6" w:rsidTr="00A977E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0" w:type="dxa"/>
          </w:tcPr>
          <w:p w14:paraId="522B0989" w14:textId="090FBFCF" w:rsidR="00A977E1" w:rsidRPr="003675A9" w:rsidRDefault="00A977E1" w:rsidP="00EA3A1D">
            <w:pPr>
              <w:rPr>
                <w:szCs w:val="20"/>
                <w:lang w:val="en-AU" w:eastAsia="en-GB"/>
              </w:rPr>
            </w:pPr>
          </w:p>
        </w:tc>
        <w:tc>
          <w:tcPr>
            <w:tcW w:w="3118" w:type="dxa"/>
          </w:tcPr>
          <w:p w14:paraId="5819BDE9" w14:textId="46FF5BD6" w:rsidR="00A977E1" w:rsidRPr="003675A9" w:rsidRDefault="00A977E1" w:rsidP="00EA3A1D">
            <w:pPr>
              <w:cnfStyle w:val="100000000000" w:firstRow="1" w:lastRow="0" w:firstColumn="0" w:lastColumn="0" w:oddVBand="0" w:evenVBand="0" w:oddHBand="0" w:evenHBand="0" w:firstRowFirstColumn="0" w:firstRowLastColumn="0" w:lastRowFirstColumn="0" w:lastRowLastColumn="0"/>
              <w:rPr>
                <w:szCs w:val="20"/>
                <w:lang w:val="en-AU" w:eastAsia="en-GB"/>
              </w:rPr>
            </w:pPr>
            <w:r>
              <w:rPr>
                <w:szCs w:val="20"/>
                <w:lang w:val="en-AU" w:eastAsia="en-GB"/>
              </w:rPr>
              <w:t>Statement</w:t>
            </w:r>
          </w:p>
        </w:tc>
        <w:tc>
          <w:tcPr>
            <w:tcW w:w="1276" w:type="dxa"/>
          </w:tcPr>
          <w:p w14:paraId="6E97781F" w14:textId="6C6B6DD2" w:rsidR="00A977E1" w:rsidRPr="003675A9" w:rsidRDefault="00A977E1" w:rsidP="00EA3A1D">
            <w:pPr>
              <w:cnfStyle w:val="100000000000" w:firstRow="1" w:lastRow="0" w:firstColumn="0" w:lastColumn="0" w:oddVBand="0" w:evenVBand="0" w:oddHBand="0" w:evenHBand="0" w:firstRowFirstColumn="0" w:firstRowLastColumn="0" w:lastRowFirstColumn="0" w:lastRowLastColumn="0"/>
              <w:rPr>
                <w:szCs w:val="20"/>
                <w:lang w:val="en-AU" w:eastAsia="en-GB"/>
              </w:rPr>
            </w:pPr>
            <w:r>
              <w:rPr>
                <w:szCs w:val="20"/>
                <w:lang w:val="en-AU" w:eastAsia="en-GB"/>
              </w:rPr>
              <w:t>Parents/ carers (n=379*)</w:t>
            </w:r>
          </w:p>
        </w:tc>
        <w:tc>
          <w:tcPr>
            <w:tcW w:w="1134" w:type="dxa"/>
          </w:tcPr>
          <w:p w14:paraId="43E82D5B" w14:textId="611A2352" w:rsidR="00A977E1" w:rsidRPr="003675A9" w:rsidRDefault="00A977E1" w:rsidP="00EA3A1D">
            <w:pPr>
              <w:cnfStyle w:val="100000000000" w:firstRow="1" w:lastRow="0" w:firstColumn="0" w:lastColumn="0" w:oddVBand="0" w:evenVBand="0" w:oddHBand="0" w:evenHBand="0" w:firstRowFirstColumn="0" w:firstRowLastColumn="0" w:lastRowFirstColumn="0" w:lastRowLastColumn="0"/>
              <w:rPr>
                <w:szCs w:val="20"/>
                <w:lang w:val="en-AU" w:eastAsia="en-GB"/>
              </w:rPr>
            </w:pPr>
            <w:r>
              <w:rPr>
                <w:szCs w:val="20"/>
                <w:lang w:val="en-AU" w:eastAsia="en-GB"/>
              </w:rPr>
              <w:t xml:space="preserve">Young people (n=75*) </w:t>
            </w:r>
          </w:p>
        </w:tc>
        <w:tc>
          <w:tcPr>
            <w:tcW w:w="1276" w:type="dxa"/>
          </w:tcPr>
          <w:p w14:paraId="3D20CBB5" w14:textId="357C5115" w:rsidR="00A977E1" w:rsidRPr="003675A9" w:rsidRDefault="00A977E1" w:rsidP="00EA3A1D">
            <w:pPr>
              <w:cnfStyle w:val="100000000000" w:firstRow="1" w:lastRow="0" w:firstColumn="0" w:lastColumn="0" w:oddVBand="0" w:evenVBand="0" w:oddHBand="0" w:evenHBand="0" w:firstRowFirstColumn="0" w:firstRowLastColumn="0" w:lastRowFirstColumn="0" w:lastRowLastColumn="0"/>
              <w:rPr>
                <w:szCs w:val="20"/>
                <w:lang w:val="en-AU" w:eastAsia="en-GB"/>
              </w:rPr>
            </w:pPr>
            <w:r>
              <w:rPr>
                <w:szCs w:val="20"/>
                <w:lang w:eastAsia="en-GB"/>
              </w:rPr>
              <w:t>Total (n=454*)</w:t>
            </w:r>
          </w:p>
        </w:tc>
        <w:tc>
          <w:tcPr>
            <w:tcW w:w="850" w:type="dxa"/>
          </w:tcPr>
          <w:p w14:paraId="2726909F" w14:textId="77777777" w:rsidR="00A977E1" w:rsidRDefault="00A977E1" w:rsidP="00EA3A1D">
            <w:pPr>
              <w:cnfStyle w:val="100000000000" w:firstRow="1" w:lastRow="0" w:firstColumn="0" w:lastColumn="0" w:oddVBand="0" w:evenVBand="0" w:oddHBand="0" w:evenHBand="0" w:firstRowFirstColumn="0" w:firstRowLastColumn="0" w:lastRowFirstColumn="0" w:lastRowLastColumn="0"/>
              <w:rPr>
                <w:szCs w:val="20"/>
                <w:lang w:eastAsia="en-GB"/>
              </w:rPr>
            </w:pPr>
          </w:p>
        </w:tc>
      </w:tr>
      <w:tr w:rsidR="0091704D" w:rsidRPr="003675A9" w14:paraId="49412585" w14:textId="42CE570B" w:rsidTr="00A977E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0" w:type="dxa"/>
          </w:tcPr>
          <w:p w14:paraId="78800F49" w14:textId="1172D6A0" w:rsidR="0091704D" w:rsidRPr="003675A9" w:rsidRDefault="0091704D">
            <w:pPr>
              <w:rPr>
                <w:b w:val="0"/>
                <w:bCs w:val="0"/>
                <w:sz w:val="20"/>
                <w:szCs w:val="20"/>
                <w:lang w:val="en-AU" w:eastAsia="en-GB"/>
              </w:rPr>
            </w:pPr>
            <w:r>
              <w:rPr>
                <w:b w:val="0"/>
                <w:bCs w:val="0"/>
                <w:sz w:val="20"/>
                <w:szCs w:val="20"/>
                <w:lang w:val="en-AU" w:eastAsia="en-GB"/>
              </w:rPr>
              <w:t>Concern</w:t>
            </w:r>
          </w:p>
        </w:tc>
        <w:tc>
          <w:tcPr>
            <w:tcW w:w="3118" w:type="dxa"/>
          </w:tcPr>
          <w:p w14:paraId="63D757A9" w14:textId="615F0EEA"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801F90">
              <w:rPr>
                <w:sz w:val="20"/>
                <w:szCs w:val="20"/>
                <w:lang w:val="en-AU" w:eastAsia="en-GB"/>
              </w:rPr>
              <w:t>Concerns about limited options and potential difficulties finding providers who truly understand your needs</w:t>
            </w:r>
          </w:p>
        </w:tc>
        <w:tc>
          <w:tcPr>
            <w:tcW w:w="1276" w:type="dxa"/>
          </w:tcPr>
          <w:p w14:paraId="574ACDC7" w14:textId="511C6248"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95</w:t>
            </w:r>
          </w:p>
        </w:tc>
        <w:tc>
          <w:tcPr>
            <w:tcW w:w="1134" w:type="dxa"/>
          </w:tcPr>
          <w:p w14:paraId="6BC52DE5" w14:textId="630AD210"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24</w:t>
            </w:r>
          </w:p>
        </w:tc>
        <w:tc>
          <w:tcPr>
            <w:tcW w:w="1276" w:type="dxa"/>
          </w:tcPr>
          <w:p w14:paraId="067EABE5" w14:textId="6C629574"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 xml:space="preserve">119 </w:t>
            </w:r>
          </w:p>
        </w:tc>
        <w:tc>
          <w:tcPr>
            <w:tcW w:w="850" w:type="dxa"/>
            <w:vMerge w:val="restart"/>
          </w:tcPr>
          <w:p w14:paraId="00EE13CC" w14:textId="5FD123E9" w:rsidR="0091704D" w:rsidRDefault="00623FFF">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71%</w:t>
            </w:r>
          </w:p>
        </w:tc>
      </w:tr>
      <w:tr w:rsidR="0091704D" w:rsidRPr="003675A9" w14:paraId="0C85564E" w14:textId="50278A2F" w:rsidTr="00A977E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0" w:type="dxa"/>
          </w:tcPr>
          <w:p w14:paraId="634931BC" w14:textId="4C6D8355" w:rsidR="0091704D" w:rsidRPr="003675A9" w:rsidRDefault="0091704D">
            <w:pPr>
              <w:rPr>
                <w:b w:val="0"/>
                <w:bCs w:val="0"/>
                <w:sz w:val="20"/>
                <w:szCs w:val="20"/>
                <w:lang w:val="en-AU" w:eastAsia="en-GB"/>
              </w:rPr>
            </w:pPr>
            <w:r>
              <w:rPr>
                <w:b w:val="0"/>
                <w:bCs w:val="0"/>
                <w:sz w:val="20"/>
                <w:szCs w:val="20"/>
                <w:lang w:val="en-AU" w:eastAsia="en-GB"/>
              </w:rPr>
              <w:t xml:space="preserve">Apprehension </w:t>
            </w:r>
          </w:p>
        </w:tc>
        <w:tc>
          <w:tcPr>
            <w:tcW w:w="3118" w:type="dxa"/>
          </w:tcPr>
          <w:p w14:paraId="0A05F203" w14:textId="50A6C5B7"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CC1889">
              <w:rPr>
                <w:sz w:val="20"/>
                <w:szCs w:val="20"/>
                <w:lang w:val="en-AU" w:eastAsia="en-GB"/>
              </w:rPr>
              <w:t>Apprehension that relying solely on registered providers might restrict your ability to choose those offering innovative or non-traditional services</w:t>
            </w:r>
          </w:p>
        </w:tc>
        <w:tc>
          <w:tcPr>
            <w:tcW w:w="1276" w:type="dxa"/>
          </w:tcPr>
          <w:p w14:paraId="2122021B" w14:textId="54C056C4"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Pr>
                <w:sz w:val="20"/>
                <w:szCs w:val="20"/>
                <w:lang w:val="en-AU" w:eastAsia="en-GB"/>
              </w:rPr>
              <w:t>82</w:t>
            </w:r>
          </w:p>
        </w:tc>
        <w:tc>
          <w:tcPr>
            <w:tcW w:w="1134" w:type="dxa"/>
          </w:tcPr>
          <w:p w14:paraId="30B7954F" w14:textId="0E0229D2"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Pr>
                <w:sz w:val="20"/>
                <w:szCs w:val="20"/>
                <w:lang w:val="en-AU" w:eastAsia="en-GB"/>
              </w:rPr>
              <w:t>20</w:t>
            </w:r>
          </w:p>
        </w:tc>
        <w:tc>
          <w:tcPr>
            <w:tcW w:w="1276" w:type="dxa"/>
          </w:tcPr>
          <w:p w14:paraId="0DE7C6D4" w14:textId="47812528"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Pr>
                <w:sz w:val="20"/>
                <w:szCs w:val="20"/>
                <w:lang w:val="en-AU" w:eastAsia="en-GB"/>
              </w:rPr>
              <w:t xml:space="preserve">102 </w:t>
            </w:r>
          </w:p>
        </w:tc>
        <w:tc>
          <w:tcPr>
            <w:tcW w:w="850" w:type="dxa"/>
            <w:vMerge/>
          </w:tcPr>
          <w:p w14:paraId="17ED08F0" w14:textId="77777777" w:rsidR="0091704D"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p>
        </w:tc>
      </w:tr>
      <w:tr w:rsidR="0091704D" w:rsidRPr="003675A9" w14:paraId="483A624C" w14:textId="7F1FA3A4" w:rsidTr="00A977E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0" w:type="dxa"/>
          </w:tcPr>
          <w:p w14:paraId="724C9898" w14:textId="6C8E1E60" w:rsidR="0091704D" w:rsidRPr="003675A9" w:rsidRDefault="0091704D">
            <w:pPr>
              <w:rPr>
                <w:b w:val="0"/>
                <w:bCs w:val="0"/>
                <w:sz w:val="20"/>
                <w:szCs w:val="20"/>
                <w:lang w:val="en-AU" w:eastAsia="en-GB"/>
              </w:rPr>
            </w:pPr>
            <w:r>
              <w:rPr>
                <w:b w:val="0"/>
                <w:bCs w:val="0"/>
                <w:sz w:val="20"/>
                <w:szCs w:val="20"/>
                <w:lang w:val="en-AU" w:eastAsia="en-GB"/>
              </w:rPr>
              <w:t>Worry</w:t>
            </w:r>
          </w:p>
        </w:tc>
        <w:tc>
          <w:tcPr>
            <w:tcW w:w="3118" w:type="dxa"/>
          </w:tcPr>
          <w:p w14:paraId="7F86EA23" w14:textId="7737936A"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801F90">
              <w:rPr>
                <w:sz w:val="20"/>
                <w:szCs w:val="20"/>
                <w:lang w:val="en-AU" w:eastAsia="en-GB"/>
              </w:rPr>
              <w:t>Worries about reduced flexibility in the types of support available, making it harder to adapt as your needs chang</w:t>
            </w:r>
            <w:r>
              <w:rPr>
                <w:sz w:val="20"/>
                <w:szCs w:val="20"/>
                <w:lang w:val="en-AU" w:eastAsia="en-GB"/>
              </w:rPr>
              <w:t>e</w:t>
            </w:r>
          </w:p>
        </w:tc>
        <w:tc>
          <w:tcPr>
            <w:tcW w:w="1276" w:type="dxa"/>
          </w:tcPr>
          <w:p w14:paraId="75D148B5" w14:textId="70DE0BB7"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83</w:t>
            </w:r>
          </w:p>
        </w:tc>
        <w:tc>
          <w:tcPr>
            <w:tcW w:w="1134" w:type="dxa"/>
          </w:tcPr>
          <w:p w14:paraId="78DF3BAA" w14:textId="4955099E"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19</w:t>
            </w:r>
          </w:p>
        </w:tc>
        <w:tc>
          <w:tcPr>
            <w:tcW w:w="1276" w:type="dxa"/>
          </w:tcPr>
          <w:p w14:paraId="2700E8F6" w14:textId="12AD24CE"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Pr>
                <w:sz w:val="20"/>
                <w:szCs w:val="20"/>
                <w:lang w:val="en-AU" w:eastAsia="en-GB"/>
              </w:rPr>
              <w:t xml:space="preserve">102 </w:t>
            </w:r>
          </w:p>
        </w:tc>
        <w:tc>
          <w:tcPr>
            <w:tcW w:w="850" w:type="dxa"/>
            <w:vMerge/>
          </w:tcPr>
          <w:p w14:paraId="7BD5D0C5" w14:textId="77777777" w:rsidR="0091704D" w:rsidRDefault="0091704D">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91704D" w:rsidRPr="003675A9" w14:paraId="6C699E95" w14:textId="40C0CB7D" w:rsidTr="00A977E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0" w:type="dxa"/>
          </w:tcPr>
          <w:p w14:paraId="52F52BE6" w14:textId="47C0166A" w:rsidR="0091704D" w:rsidRDefault="0091704D">
            <w:pPr>
              <w:rPr>
                <w:b w:val="0"/>
                <w:bCs w:val="0"/>
                <w:sz w:val="20"/>
                <w:szCs w:val="20"/>
                <w:lang w:eastAsia="en-GB"/>
              </w:rPr>
            </w:pPr>
            <w:r>
              <w:rPr>
                <w:b w:val="0"/>
                <w:bCs w:val="0"/>
                <w:sz w:val="20"/>
                <w:szCs w:val="20"/>
                <w:lang w:eastAsia="en-GB"/>
              </w:rPr>
              <w:t xml:space="preserve">Belief </w:t>
            </w:r>
          </w:p>
        </w:tc>
        <w:tc>
          <w:tcPr>
            <w:tcW w:w="3118" w:type="dxa"/>
          </w:tcPr>
          <w:p w14:paraId="22A1FF4E" w14:textId="6812AB17"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sidRPr="00AC4BBB">
              <w:rPr>
                <w:sz w:val="20"/>
                <w:szCs w:val="20"/>
                <w:lang w:eastAsia="en-GB"/>
              </w:rPr>
              <w:t>Belief that it could help ensure NDIS providers meet specific standards of care and professionalism</w:t>
            </w:r>
          </w:p>
        </w:tc>
        <w:tc>
          <w:tcPr>
            <w:tcW w:w="1276" w:type="dxa"/>
          </w:tcPr>
          <w:p w14:paraId="3BCC2AA1" w14:textId="68B33833"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45</w:t>
            </w:r>
          </w:p>
        </w:tc>
        <w:tc>
          <w:tcPr>
            <w:tcW w:w="1134" w:type="dxa"/>
          </w:tcPr>
          <w:p w14:paraId="228C2D6B" w14:textId="50CAA0E0"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3</w:t>
            </w:r>
          </w:p>
        </w:tc>
        <w:tc>
          <w:tcPr>
            <w:tcW w:w="1276" w:type="dxa"/>
          </w:tcPr>
          <w:p w14:paraId="76B72DEC" w14:textId="1D9CBFE8"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 xml:space="preserve">48 </w:t>
            </w:r>
          </w:p>
        </w:tc>
        <w:tc>
          <w:tcPr>
            <w:tcW w:w="850" w:type="dxa"/>
            <w:vMerge w:val="restart"/>
          </w:tcPr>
          <w:p w14:paraId="3F4B5B98" w14:textId="7614B031" w:rsidR="0091704D"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25%</w:t>
            </w:r>
          </w:p>
        </w:tc>
      </w:tr>
      <w:tr w:rsidR="0091704D" w:rsidRPr="003675A9" w14:paraId="3B37DEC7" w14:textId="206E94B9" w:rsidTr="00A977E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0" w:type="dxa"/>
          </w:tcPr>
          <w:p w14:paraId="7BA23E43" w14:textId="06F3F9CC" w:rsidR="0091704D" w:rsidRDefault="0091704D">
            <w:pPr>
              <w:rPr>
                <w:b w:val="0"/>
                <w:bCs w:val="0"/>
                <w:sz w:val="20"/>
                <w:szCs w:val="20"/>
                <w:lang w:eastAsia="en-GB"/>
              </w:rPr>
            </w:pPr>
            <w:r>
              <w:rPr>
                <w:b w:val="0"/>
                <w:bCs w:val="0"/>
                <w:sz w:val="20"/>
                <w:szCs w:val="20"/>
                <w:lang w:eastAsia="en-GB"/>
              </w:rPr>
              <w:t xml:space="preserve">Optimism </w:t>
            </w:r>
          </w:p>
        </w:tc>
        <w:tc>
          <w:tcPr>
            <w:tcW w:w="3118" w:type="dxa"/>
          </w:tcPr>
          <w:p w14:paraId="1A3B830F" w14:textId="15166858"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eastAsia="en-GB"/>
              </w:rPr>
            </w:pPr>
            <w:r w:rsidRPr="00AC4BBB">
              <w:rPr>
                <w:sz w:val="20"/>
                <w:szCs w:val="20"/>
                <w:lang w:eastAsia="en-GB"/>
              </w:rPr>
              <w:t>Optimism that it might lead to better coordination of services and support, making it easier for you to navigate the NDIS</w:t>
            </w:r>
          </w:p>
        </w:tc>
        <w:tc>
          <w:tcPr>
            <w:tcW w:w="1276" w:type="dxa"/>
          </w:tcPr>
          <w:p w14:paraId="781F8D85" w14:textId="57C9C224"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39</w:t>
            </w:r>
          </w:p>
        </w:tc>
        <w:tc>
          <w:tcPr>
            <w:tcW w:w="1134" w:type="dxa"/>
          </w:tcPr>
          <w:p w14:paraId="6D85148F" w14:textId="0C2958DF"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2</w:t>
            </w:r>
          </w:p>
        </w:tc>
        <w:tc>
          <w:tcPr>
            <w:tcW w:w="1276" w:type="dxa"/>
          </w:tcPr>
          <w:p w14:paraId="2572ABDC" w14:textId="1D50BB64" w:rsidR="0091704D" w:rsidRPr="003675A9" w:rsidRDefault="0091704D">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 xml:space="preserve">41 </w:t>
            </w:r>
          </w:p>
        </w:tc>
        <w:tc>
          <w:tcPr>
            <w:tcW w:w="850" w:type="dxa"/>
            <w:vMerge/>
          </w:tcPr>
          <w:p w14:paraId="4D4C4942" w14:textId="77777777" w:rsidR="0091704D" w:rsidRDefault="0091704D">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91704D" w:rsidRPr="003675A9" w14:paraId="469DF5AF" w14:textId="6CB6A987" w:rsidTr="00A977E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0" w:type="dxa"/>
          </w:tcPr>
          <w:p w14:paraId="56AC1A2A" w14:textId="126417F3" w:rsidR="0091704D" w:rsidRDefault="0091704D">
            <w:pPr>
              <w:rPr>
                <w:b w:val="0"/>
                <w:bCs w:val="0"/>
                <w:sz w:val="20"/>
                <w:szCs w:val="20"/>
                <w:lang w:eastAsia="en-GB"/>
              </w:rPr>
            </w:pPr>
            <w:r>
              <w:rPr>
                <w:b w:val="0"/>
                <w:bCs w:val="0"/>
                <w:sz w:val="20"/>
                <w:szCs w:val="20"/>
                <w:lang w:eastAsia="en-GB"/>
              </w:rPr>
              <w:t xml:space="preserve">Excitement </w:t>
            </w:r>
          </w:p>
        </w:tc>
        <w:tc>
          <w:tcPr>
            <w:tcW w:w="3118" w:type="dxa"/>
          </w:tcPr>
          <w:p w14:paraId="23748FE8" w14:textId="74E537FB"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sidRPr="00A24C01">
              <w:rPr>
                <w:sz w:val="20"/>
                <w:szCs w:val="20"/>
                <w:lang w:eastAsia="en-GB"/>
              </w:rPr>
              <w:t>Excitement about how this could encourage innovation and diversity among NDIS providers, offering more tailored solutions for people with disabilities</w:t>
            </w:r>
          </w:p>
        </w:tc>
        <w:tc>
          <w:tcPr>
            <w:tcW w:w="1276" w:type="dxa"/>
          </w:tcPr>
          <w:p w14:paraId="49C1782B" w14:textId="48A47EA4"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25</w:t>
            </w:r>
          </w:p>
        </w:tc>
        <w:tc>
          <w:tcPr>
            <w:tcW w:w="1134" w:type="dxa"/>
          </w:tcPr>
          <w:p w14:paraId="1E2BEF00" w14:textId="10711048"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2</w:t>
            </w:r>
          </w:p>
        </w:tc>
        <w:tc>
          <w:tcPr>
            <w:tcW w:w="1276" w:type="dxa"/>
          </w:tcPr>
          <w:p w14:paraId="167CA3A0" w14:textId="2BC31184" w:rsidR="0091704D" w:rsidRPr="003675A9"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 xml:space="preserve">27 </w:t>
            </w:r>
          </w:p>
        </w:tc>
        <w:tc>
          <w:tcPr>
            <w:tcW w:w="850" w:type="dxa"/>
            <w:vMerge/>
          </w:tcPr>
          <w:p w14:paraId="36927E9A" w14:textId="77777777" w:rsidR="0091704D" w:rsidRDefault="0091704D">
            <w:pPr>
              <w:cnfStyle w:val="000000010000" w:firstRow="0" w:lastRow="0" w:firstColumn="0" w:lastColumn="0" w:oddVBand="0" w:evenVBand="0" w:oddHBand="0" w:evenHBand="1" w:firstRowFirstColumn="0" w:firstRowLastColumn="0" w:lastRowFirstColumn="0" w:lastRowLastColumn="0"/>
              <w:rPr>
                <w:sz w:val="20"/>
                <w:szCs w:val="20"/>
                <w:lang w:eastAsia="en-GB"/>
              </w:rPr>
            </w:pPr>
          </w:p>
        </w:tc>
      </w:tr>
      <w:tr w:rsidR="00A977E1" w:rsidRPr="003675A9" w14:paraId="628E6F62" w14:textId="0FDCBD93" w:rsidTr="00A977E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0" w:type="dxa"/>
          </w:tcPr>
          <w:p w14:paraId="7A7F0730" w14:textId="661EC9C1" w:rsidR="00A977E1" w:rsidRDefault="00A977E1">
            <w:pPr>
              <w:rPr>
                <w:b w:val="0"/>
                <w:bCs w:val="0"/>
                <w:sz w:val="20"/>
                <w:szCs w:val="20"/>
                <w:lang w:eastAsia="en-GB"/>
              </w:rPr>
            </w:pPr>
            <w:r>
              <w:rPr>
                <w:b w:val="0"/>
                <w:bCs w:val="0"/>
                <w:sz w:val="20"/>
                <w:szCs w:val="20"/>
                <w:lang w:eastAsia="en-GB"/>
              </w:rPr>
              <w:t>Neutral</w:t>
            </w:r>
          </w:p>
        </w:tc>
        <w:tc>
          <w:tcPr>
            <w:tcW w:w="3118" w:type="dxa"/>
          </w:tcPr>
          <w:p w14:paraId="7643AA81" w14:textId="163C8464" w:rsidR="00A977E1" w:rsidRPr="003675A9" w:rsidRDefault="00A977E1">
            <w:pPr>
              <w:cnfStyle w:val="000000100000" w:firstRow="0" w:lastRow="0" w:firstColumn="0" w:lastColumn="0" w:oddVBand="0" w:evenVBand="0" w:oddHBand="1" w:evenHBand="0" w:firstRowFirstColumn="0" w:firstRowLastColumn="0" w:lastRowFirstColumn="0" w:lastRowLastColumn="0"/>
              <w:rPr>
                <w:sz w:val="20"/>
                <w:szCs w:val="20"/>
                <w:lang w:eastAsia="en-GB"/>
              </w:rPr>
            </w:pPr>
            <w:r w:rsidRPr="00526438">
              <w:rPr>
                <w:sz w:val="20"/>
                <w:szCs w:val="20"/>
                <w:lang w:eastAsia="en-GB"/>
              </w:rPr>
              <w:t>Neutral feelings about proportional registration, open to learning more about its potential benefits and drawbacks</w:t>
            </w:r>
          </w:p>
        </w:tc>
        <w:tc>
          <w:tcPr>
            <w:tcW w:w="1276" w:type="dxa"/>
          </w:tcPr>
          <w:p w14:paraId="1CF110A0" w14:textId="3A47068E" w:rsidR="00A977E1" w:rsidRPr="003675A9" w:rsidRDefault="00A977E1">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10</w:t>
            </w:r>
          </w:p>
        </w:tc>
        <w:tc>
          <w:tcPr>
            <w:tcW w:w="1134" w:type="dxa"/>
          </w:tcPr>
          <w:p w14:paraId="6717840B" w14:textId="6397F33C" w:rsidR="00A977E1" w:rsidRPr="003675A9" w:rsidRDefault="00A977E1">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5</w:t>
            </w:r>
          </w:p>
        </w:tc>
        <w:tc>
          <w:tcPr>
            <w:tcW w:w="1276" w:type="dxa"/>
          </w:tcPr>
          <w:p w14:paraId="0C318380" w14:textId="197276E5" w:rsidR="00A977E1" w:rsidRPr="003675A9" w:rsidRDefault="00A977E1">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 xml:space="preserve">15 </w:t>
            </w:r>
          </w:p>
        </w:tc>
        <w:tc>
          <w:tcPr>
            <w:tcW w:w="850" w:type="dxa"/>
          </w:tcPr>
          <w:p w14:paraId="22615EDC" w14:textId="3FDA6E32" w:rsidR="00A977E1" w:rsidRDefault="0091704D">
            <w:pPr>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9%</w:t>
            </w:r>
          </w:p>
        </w:tc>
      </w:tr>
    </w:tbl>
    <w:p w14:paraId="2B322B4E" w14:textId="5BF98ACA" w:rsidR="00FE1954" w:rsidRPr="004D3F8F" w:rsidRDefault="004D3F8F" w:rsidP="004D3F8F">
      <w:pPr>
        <w:rPr>
          <w:rFonts w:ascii="Arial" w:eastAsia="Times New Roman" w:hAnsi="Arial" w:cs="Arial"/>
          <w:lang w:eastAsia="en-AU"/>
        </w:rPr>
      </w:pPr>
      <w:r w:rsidRPr="004D3F8F">
        <w:rPr>
          <w:rFonts w:ascii="Arial" w:eastAsia="Times New Roman" w:hAnsi="Arial" w:cs="Arial"/>
          <w:lang w:eastAsia="en-AU"/>
        </w:rPr>
        <w:t>*</w:t>
      </w:r>
      <w:r>
        <w:rPr>
          <w:rFonts w:ascii="Arial" w:eastAsia="Times New Roman" w:hAnsi="Arial" w:cs="Arial"/>
          <w:lang w:eastAsia="en-AU"/>
        </w:rPr>
        <w:t xml:space="preserve"> Indicates the total </w:t>
      </w:r>
      <w:r w:rsidR="00251FAE">
        <w:rPr>
          <w:rFonts w:ascii="Arial" w:eastAsia="Times New Roman" w:hAnsi="Arial" w:cs="Arial"/>
          <w:lang w:eastAsia="en-AU"/>
        </w:rPr>
        <w:t>number of selections, not the total number of respondents.</w:t>
      </w:r>
    </w:p>
    <w:p w14:paraId="20B653DC" w14:textId="76E08AE7" w:rsidR="00FE1954" w:rsidRDefault="00FE1954" w:rsidP="00980E25">
      <w:pPr>
        <w:rPr>
          <w:rFonts w:ascii="Arial" w:eastAsia="Times New Roman" w:hAnsi="Arial" w:cs="Arial"/>
          <w:b/>
          <w:bCs/>
          <w:lang w:eastAsia="en-AU"/>
        </w:rPr>
      </w:pPr>
    </w:p>
    <w:p w14:paraId="3F31A027" w14:textId="70D6DD8D" w:rsidR="00280F23" w:rsidRDefault="00280F23" w:rsidP="00CC25E6">
      <w:pPr>
        <w:pStyle w:val="CYDABodycopy"/>
        <w:rPr>
          <w:lang w:eastAsia="en-AU"/>
        </w:rPr>
      </w:pPr>
      <w:r>
        <w:rPr>
          <w:lang w:eastAsia="en-AU"/>
        </w:rPr>
        <w:t xml:space="preserve">Responses to this question demonstrate </w:t>
      </w:r>
      <w:r w:rsidR="001101E7">
        <w:rPr>
          <w:lang w:eastAsia="en-AU"/>
        </w:rPr>
        <w:t>vastly more negative sentiment towards the pro</w:t>
      </w:r>
      <w:r w:rsidR="004919D8">
        <w:rPr>
          <w:lang w:eastAsia="en-AU"/>
        </w:rPr>
        <w:t xml:space="preserve">posed change to registration compared to positive or neutral sentiment. </w:t>
      </w:r>
    </w:p>
    <w:p w14:paraId="40218FDD" w14:textId="7D5EF6DE" w:rsidR="00A8492E" w:rsidRDefault="00B033AD" w:rsidP="00CC25E6">
      <w:pPr>
        <w:pStyle w:val="CYDABodycopy"/>
        <w:rPr>
          <w:lang w:eastAsia="en-AU"/>
        </w:rPr>
      </w:pPr>
      <w:r>
        <w:rPr>
          <w:lang w:eastAsia="en-AU"/>
        </w:rPr>
        <w:t>Of the total responses selected</w:t>
      </w:r>
      <w:r w:rsidR="005F2A7E">
        <w:rPr>
          <w:lang w:eastAsia="en-AU"/>
        </w:rPr>
        <w:t xml:space="preserve"> </w:t>
      </w:r>
      <w:r w:rsidR="00E65C50">
        <w:rPr>
          <w:lang w:eastAsia="en-AU"/>
        </w:rPr>
        <w:t>(454</w:t>
      </w:r>
      <w:r w:rsidR="005F2A7E">
        <w:rPr>
          <w:lang w:eastAsia="en-AU"/>
        </w:rPr>
        <w:t>)</w:t>
      </w:r>
      <w:r>
        <w:rPr>
          <w:lang w:eastAsia="en-AU"/>
        </w:rPr>
        <w:t>, m</w:t>
      </w:r>
      <w:r w:rsidR="00CC25E6">
        <w:rPr>
          <w:lang w:eastAsia="en-AU"/>
        </w:rPr>
        <w:t xml:space="preserve">any more </w:t>
      </w:r>
      <w:r>
        <w:rPr>
          <w:lang w:eastAsia="en-AU"/>
        </w:rPr>
        <w:t>were</w:t>
      </w:r>
      <w:r w:rsidR="005C7300">
        <w:rPr>
          <w:lang w:eastAsia="en-AU"/>
        </w:rPr>
        <w:t xml:space="preserve"> statements that indicated concern, apprehension and worry </w:t>
      </w:r>
      <w:r w:rsidR="005A1E32">
        <w:rPr>
          <w:lang w:eastAsia="en-AU"/>
        </w:rPr>
        <w:t>(</w:t>
      </w:r>
      <w:r w:rsidR="000E03E8">
        <w:rPr>
          <w:lang w:eastAsia="en-AU"/>
        </w:rPr>
        <w:t>323</w:t>
      </w:r>
      <w:r w:rsidR="004F1A2C">
        <w:rPr>
          <w:lang w:eastAsia="en-AU"/>
        </w:rPr>
        <w:t xml:space="preserve"> or 71%</w:t>
      </w:r>
      <w:r w:rsidR="000E03E8">
        <w:rPr>
          <w:lang w:eastAsia="en-AU"/>
        </w:rPr>
        <w:t>)</w:t>
      </w:r>
      <w:r w:rsidR="00574169">
        <w:rPr>
          <w:lang w:eastAsia="en-AU"/>
        </w:rPr>
        <w:t xml:space="preserve"> than belief, optimism or excitement (</w:t>
      </w:r>
      <w:r w:rsidR="00A03A65">
        <w:rPr>
          <w:lang w:eastAsia="en-AU"/>
        </w:rPr>
        <w:t>116</w:t>
      </w:r>
      <w:r w:rsidR="00A34176">
        <w:rPr>
          <w:lang w:eastAsia="en-AU"/>
        </w:rPr>
        <w:t xml:space="preserve"> or 25%</w:t>
      </w:r>
      <w:r w:rsidR="00A03A65">
        <w:rPr>
          <w:lang w:eastAsia="en-AU"/>
        </w:rPr>
        <w:t>) or neutrality (15</w:t>
      </w:r>
      <w:r w:rsidR="0091090F">
        <w:rPr>
          <w:lang w:eastAsia="en-AU"/>
        </w:rPr>
        <w:t xml:space="preserve"> or 9%</w:t>
      </w:r>
      <w:r w:rsidR="00A03A65">
        <w:rPr>
          <w:lang w:eastAsia="en-AU"/>
        </w:rPr>
        <w:t>)</w:t>
      </w:r>
      <w:r w:rsidR="00E65C50">
        <w:rPr>
          <w:lang w:eastAsia="en-AU"/>
        </w:rPr>
        <w:t>.</w:t>
      </w:r>
    </w:p>
    <w:p w14:paraId="1FF5DB02" w14:textId="77777777" w:rsidR="004919D8" w:rsidRDefault="004919D8">
      <w:pPr>
        <w:rPr>
          <w:rFonts w:ascii="Arial" w:hAnsi="Arial" w:cs="Arial"/>
          <w:b/>
          <w:bCs/>
          <w:noProof/>
          <w:color w:val="3D444F" w:themeColor="text2"/>
          <w:sz w:val="28"/>
          <w:szCs w:val="28"/>
          <w:lang w:eastAsia="en-AU"/>
        </w:rPr>
      </w:pPr>
      <w:r>
        <w:rPr>
          <w:lang w:eastAsia="en-AU"/>
        </w:rPr>
        <w:br w:type="page"/>
      </w:r>
    </w:p>
    <w:p w14:paraId="79A3034D" w14:textId="5AB9DB2D" w:rsidR="00FE1954" w:rsidRDefault="00F077E4" w:rsidP="00416B08">
      <w:pPr>
        <w:pStyle w:val="Heading3"/>
        <w:rPr>
          <w:lang w:eastAsia="en-AU"/>
        </w:rPr>
      </w:pPr>
      <w:bookmarkStart w:id="16" w:name="_Toc166856810"/>
      <w:r>
        <w:drawing>
          <wp:anchor distT="0" distB="0" distL="114300" distR="114300" simplePos="0" relativeHeight="251658271" behindDoc="0" locked="0" layoutInCell="1" allowOverlap="1" wp14:anchorId="33D46681" wp14:editId="16D9432D">
            <wp:simplePos x="0" y="0"/>
            <wp:positionH relativeFrom="column">
              <wp:posOffset>5625193</wp:posOffset>
            </wp:positionH>
            <wp:positionV relativeFrom="paragraph">
              <wp:posOffset>-656771</wp:posOffset>
            </wp:positionV>
            <wp:extent cx="863600" cy="863600"/>
            <wp:effectExtent l="0" t="0" r="0" b="0"/>
            <wp:wrapNone/>
            <wp:docPr id="1788771411"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C06D91">
        <w:rPr>
          <w:lang w:eastAsia="en-AU"/>
        </w:rPr>
        <w:t>Question 3</w:t>
      </w:r>
      <w:bookmarkEnd w:id="16"/>
    </w:p>
    <w:p w14:paraId="739A4435" w14:textId="574CDE26" w:rsidR="004B576A" w:rsidRDefault="004B576A" w:rsidP="00980E25">
      <w:pPr>
        <w:rPr>
          <w:rFonts w:ascii="Arial" w:eastAsia="Times New Roman" w:hAnsi="Arial" w:cs="Arial"/>
          <w:i/>
          <w:iCs/>
          <w:lang w:eastAsia="en-AU"/>
        </w:rPr>
      </w:pPr>
      <w:r w:rsidRPr="00B47896">
        <w:rPr>
          <w:rFonts w:ascii="Arial" w:eastAsia="Times New Roman" w:hAnsi="Arial" w:cs="Arial"/>
          <w:i/>
          <w:iCs/>
          <w:lang w:eastAsia="en-AU"/>
        </w:rPr>
        <w:t>If you currently use unregistered providers for the supports and services in your NDIS plan, what do you think?</w:t>
      </w:r>
    </w:p>
    <w:p w14:paraId="37BC91F4" w14:textId="730EFDE6" w:rsidR="001530EE" w:rsidRDefault="001530EE" w:rsidP="00980E25">
      <w:pPr>
        <w:rPr>
          <w:rFonts w:ascii="Arial" w:eastAsia="Times New Roman" w:hAnsi="Arial" w:cs="Arial"/>
          <w:i/>
          <w:iCs/>
          <w:lang w:eastAsia="en-AU"/>
        </w:rPr>
      </w:pPr>
    </w:p>
    <w:p w14:paraId="7BA472F2" w14:textId="11064B28" w:rsidR="001530EE" w:rsidRDefault="0068228A" w:rsidP="00980E25">
      <w:pPr>
        <w:rPr>
          <w:rFonts w:ascii="Arial" w:eastAsia="Times New Roman" w:hAnsi="Arial" w:cs="Arial"/>
          <w:lang w:eastAsia="en-AU"/>
        </w:rPr>
      </w:pPr>
      <w:r>
        <w:rPr>
          <w:rFonts w:ascii="Arial" w:eastAsia="Times New Roman" w:hAnsi="Arial" w:cs="Arial"/>
          <w:lang w:eastAsia="en-AU"/>
        </w:rPr>
        <w:t>R</w:t>
      </w:r>
      <w:r w:rsidR="006266DC">
        <w:rPr>
          <w:rFonts w:ascii="Arial" w:eastAsia="Times New Roman" w:hAnsi="Arial" w:cs="Arial"/>
          <w:lang w:eastAsia="en-AU"/>
        </w:rPr>
        <w:t>espon</w:t>
      </w:r>
      <w:r w:rsidR="00721B97">
        <w:rPr>
          <w:rFonts w:ascii="Arial" w:eastAsia="Times New Roman" w:hAnsi="Arial" w:cs="Arial"/>
          <w:lang w:eastAsia="en-AU"/>
        </w:rPr>
        <w:t>ses to this question</w:t>
      </w:r>
      <w:r>
        <w:rPr>
          <w:rFonts w:ascii="Arial" w:eastAsia="Times New Roman" w:hAnsi="Arial" w:cs="Arial"/>
          <w:lang w:eastAsia="en-AU"/>
        </w:rPr>
        <w:t xml:space="preserve">, and those who selected ‘other’ in question </w:t>
      </w:r>
      <w:r w:rsidR="00A2485D">
        <w:rPr>
          <w:rFonts w:ascii="Arial" w:eastAsia="Times New Roman" w:hAnsi="Arial" w:cs="Arial"/>
          <w:lang w:eastAsia="en-AU"/>
        </w:rPr>
        <w:t>1 have been b</w:t>
      </w:r>
      <w:r w:rsidR="00107825">
        <w:rPr>
          <w:rFonts w:ascii="Arial" w:eastAsia="Times New Roman" w:hAnsi="Arial" w:cs="Arial"/>
          <w:lang w:eastAsia="en-AU"/>
        </w:rPr>
        <w:t xml:space="preserve">roken down into </w:t>
      </w:r>
      <w:r w:rsidR="00721B97">
        <w:rPr>
          <w:rFonts w:ascii="Arial" w:eastAsia="Times New Roman" w:hAnsi="Arial" w:cs="Arial"/>
          <w:lang w:eastAsia="en-AU"/>
        </w:rPr>
        <w:t>four</w:t>
      </w:r>
      <w:r w:rsidR="006A7905">
        <w:rPr>
          <w:rFonts w:ascii="Arial" w:eastAsia="Times New Roman" w:hAnsi="Arial" w:cs="Arial"/>
          <w:lang w:eastAsia="en-AU"/>
        </w:rPr>
        <w:t xml:space="preserve"> key themes</w:t>
      </w:r>
      <w:r w:rsidR="001A65D0">
        <w:rPr>
          <w:rFonts w:ascii="Arial" w:eastAsia="Times New Roman" w:hAnsi="Arial" w:cs="Arial"/>
          <w:lang w:eastAsia="en-AU"/>
        </w:rPr>
        <w:t xml:space="preserve">, which are </w:t>
      </w:r>
      <w:r w:rsidR="00A2485D">
        <w:rPr>
          <w:rFonts w:ascii="Arial" w:eastAsia="Times New Roman" w:hAnsi="Arial" w:cs="Arial"/>
          <w:lang w:eastAsia="en-AU"/>
        </w:rPr>
        <w:t xml:space="preserve">discussed </w:t>
      </w:r>
      <w:r w:rsidR="001A65D0">
        <w:rPr>
          <w:rFonts w:ascii="Arial" w:eastAsia="Times New Roman" w:hAnsi="Arial" w:cs="Arial"/>
          <w:lang w:eastAsia="en-AU"/>
        </w:rPr>
        <w:t xml:space="preserve">below. </w:t>
      </w:r>
    </w:p>
    <w:p w14:paraId="1E97A802" w14:textId="77777777" w:rsidR="00021230" w:rsidRDefault="00021230" w:rsidP="00980E25">
      <w:pPr>
        <w:rPr>
          <w:rFonts w:ascii="Arial" w:eastAsia="Times New Roman" w:hAnsi="Arial" w:cs="Arial"/>
          <w:lang w:eastAsia="en-AU"/>
        </w:rPr>
      </w:pPr>
    </w:p>
    <w:p w14:paraId="30924872" w14:textId="1B20B425" w:rsidR="00021230" w:rsidRDefault="000D25DD" w:rsidP="00F453A4">
      <w:pPr>
        <w:pStyle w:val="Heading3"/>
        <w:rPr>
          <w:lang w:eastAsia="en-AU"/>
        </w:rPr>
      </w:pPr>
      <w:bookmarkStart w:id="17" w:name="_Toc166856811"/>
      <w:r>
        <w:rPr>
          <w:lang w:eastAsia="en-AU"/>
        </w:rPr>
        <w:t>Qualitative analysis</w:t>
      </w:r>
      <w:bookmarkEnd w:id="17"/>
      <w:r>
        <w:rPr>
          <w:lang w:eastAsia="en-AU"/>
        </w:rPr>
        <w:t xml:space="preserve"> </w:t>
      </w:r>
    </w:p>
    <w:p w14:paraId="30290C8C" w14:textId="0D0E9F91" w:rsidR="001A65D0" w:rsidRDefault="001A65D0" w:rsidP="00980E25">
      <w:pPr>
        <w:rPr>
          <w:rFonts w:ascii="Arial" w:eastAsia="Times New Roman" w:hAnsi="Arial" w:cs="Arial"/>
          <w:lang w:eastAsia="en-AU"/>
        </w:rPr>
      </w:pPr>
    </w:p>
    <w:p w14:paraId="0F03C4BB" w14:textId="2E27BD93" w:rsidR="00116EA3" w:rsidRDefault="008B1E26" w:rsidP="00116EA3">
      <w:pPr>
        <w:pStyle w:val="Heading4"/>
        <w:rPr>
          <w:lang w:eastAsia="en-AU"/>
        </w:rPr>
      </w:pPr>
      <w:r>
        <w:rPr>
          <w:lang w:eastAsia="en-AU"/>
        </w:rPr>
        <w:t>Identif</w:t>
      </w:r>
      <w:r w:rsidR="00A23F6A">
        <w:rPr>
          <w:lang w:eastAsia="en-AU"/>
        </w:rPr>
        <w:t>ying</w:t>
      </w:r>
      <w:r w:rsidR="00116EA3">
        <w:rPr>
          <w:lang w:eastAsia="en-AU"/>
        </w:rPr>
        <w:t xml:space="preserve"> risk</w:t>
      </w:r>
      <w:r w:rsidR="00A23F6A">
        <w:rPr>
          <w:lang w:eastAsia="en-AU"/>
        </w:rPr>
        <w:t>s</w:t>
      </w:r>
    </w:p>
    <w:p w14:paraId="1E9EE2EC" w14:textId="7E372FCC" w:rsidR="00116EA3" w:rsidRDefault="00116EA3" w:rsidP="00116EA3">
      <w:pPr>
        <w:rPr>
          <w:rFonts w:ascii="Arial" w:eastAsia="Times New Roman" w:hAnsi="Arial" w:cs="Arial"/>
          <w:lang w:eastAsia="en-AU"/>
        </w:rPr>
      </w:pPr>
      <w:r>
        <w:rPr>
          <w:rFonts w:ascii="Arial" w:eastAsia="Times New Roman" w:hAnsi="Arial" w:cs="Arial"/>
          <w:lang w:eastAsia="en-AU"/>
        </w:rPr>
        <w:t xml:space="preserve">Respondents identified and discussed their </w:t>
      </w:r>
      <w:r w:rsidR="00F453A4">
        <w:rPr>
          <w:rFonts w:ascii="Arial" w:eastAsia="Times New Roman" w:hAnsi="Arial" w:cs="Arial"/>
          <w:lang w:eastAsia="en-AU"/>
        </w:rPr>
        <w:t>thoughts and feelings</w:t>
      </w:r>
      <w:r>
        <w:rPr>
          <w:rFonts w:ascii="Arial" w:eastAsia="Times New Roman" w:hAnsi="Arial" w:cs="Arial"/>
          <w:lang w:eastAsia="en-AU"/>
        </w:rPr>
        <w:t xml:space="preserve"> in relation to risk, both as an outcome of</w:t>
      </w:r>
      <w:r w:rsidR="00270615">
        <w:rPr>
          <w:rFonts w:ascii="Arial" w:eastAsia="Times New Roman" w:hAnsi="Arial" w:cs="Arial"/>
          <w:lang w:eastAsia="en-AU"/>
        </w:rPr>
        <w:t xml:space="preserve"> the proposed</w:t>
      </w:r>
      <w:r>
        <w:rPr>
          <w:rFonts w:ascii="Arial" w:eastAsia="Times New Roman" w:hAnsi="Arial" w:cs="Arial"/>
          <w:lang w:eastAsia="en-AU"/>
        </w:rPr>
        <w:t xml:space="preserve"> chang</w:t>
      </w:r>
      <w:r w:rsidR="009B371E">
        <w:rPr>
          <w:rFonts w:ascii="Arial" w:eastAsia="Times New Roman" w:hAnsi="Arial" w:cs="Arial"/>
          <w:lang w:eastAsia="en-AU"/>
        </w:rPr>
        <w:t>es to</w:t>
      </w:r>
      <w:r>
        <w:rPr>
          <w:rFonts w:ascii="Arial" w:eastAsia="Times New Roman" w:hAnsi="Arial" w:cs="Arial"/>
          <w:lang w:eastAsia="en-AU"/>
        </w:rPr>
        <w:t xml:space="preserve"> the registration process and</w:t>
      </w:r>
      <w:r w:rsidR="009B371E">
        <w:rPr>
          <w:rFonts w:ascii="Arial" w:eastAsia="Times New Roman" w:hAnsi="Arial" w:cs="Arial"/>
          <w:lang w:eastAsia="en-AU"/>
        </w:rPr>
        <w:t xml:space="preserve"> of</w:t>
      </w:r>
      <w:r>
        <w:rPr>
          <w:rFonts w:ascii="Arial" w:eastAsia="Times New Roman" w:hAnsi="Arial" w:cs="Arial"/>
          <w:lang w:eastAsia="en-AU"/>
        </w:rPr>
        <w:t xml:space="preserve"> not changing it. </w:t>
      </w:r>
    </w:p>
    <w:p w14:paraId="2075CC15" w14:textId="77777777" w:rsidR="00AB1DB2" w:rsidRDefault="00AB1DB2" w:rsidP="00116EA3">
      <w:pPr>
        <w:rPr>
          <w:rFonts w:ascii="Arial" w:eastAsia="Times New Roman" w:hAnsi="Arial" w:cs="Arial"/>
          <w:lang w:eastAsia="en-AU"/>
        </w:rPr>
      </w:pPr>
    </w:p>
    <w:p w14:paraId="507438EC" w14:textId="2C8303B4" w:rsidR="00116EA3" w:rsidRDefault="006E0991" w:rsidP="00116EA3">
      <w:pPr>
        <w:rPr>
          <w:rFonts w:ascii="Arial" w:eastAsia="Times New Roman" w:hAnsi="Arial" w:cs="Arial"/>
          <w:lang w:eastAsia="en-AU"/>
        </w:rPr>
      </w:pPr>
      <w:r>
        <w:rPr>
          <w:rFonts w:ascii="Arial" w:eastAsia="Times New Roman" w:hAnsi="Arial" w:cs="Arial"/>
          <w:lang w:eastAsia="en-AU"/>
        </w:rPr>
        <w:t>A few</w:t>
      </w:r>
      <w:r w:rsidR="00116EA3">
        <w:rPr>
          <w:rFonts w:ascii="Arial" w:eastAsia="Times New Roman" w:hAnsi="Arial" w:cs="Arial"/>
          <w:lang w:eastAsia="en-AU"/>
        </w:rPr>
        <w:t xml:space="preserve"> respondents felt like it was a risk to use unregistered providers, pointing out things like lack of training and expertise in the sector.</w:t>
      </w:r>
    </w:p>
    <w:p w14:paraId="06204A08" w14:textId="77777777" w:rsidR="00563BEF" w:rsidRDefault="00563BEF" w:rsidP="00116EA3">
      <w:pPr>
        <w:rPr>
          <w:rFonts w:ascii="Arial" w:eastAsia="Times New Roman" w:hAnsi="Arial" w:cs="Arial"/>
          <w:lang w:eastAsia="en-AU"/>
        </w:rPr>
      </w:pPr>
    </w:p>
    <w:p w14:paraId="5A28B634" w14:textId="2004F1FA" w:rsidR="00563BEF" w:rsidRDefault="00563BEF" w:rsidP="00116EA3">
      <w:pPr>
        <w:rPr>
          <w:rFonts w:ascii="Arial" w:eastAsia="Times New Roman" w:hAnsi="Arial" w:cs="Arial"/>
          <w:lang w:eastAsia="en-AU"/>
        </w:rPr>
      </w:pPr>
      <w:r>
        <w:rPr>
          <w:rFonts w:ascii="Arial" w:eastAsia="Times New Roman" w:hAnsi="Arial" w:cs="Arial"/>
          <w:lang w:eastAsia="en-AU"/>
        </w:rPr>
        <w:t xml:space="preserve">One respondent </w:t>
      </w:r>
      <w:r w:rsidR="00D03B48">
        <w:rPr>
          <w:rFonts w:ascii="Arial" w:eastAsia="Times New Roman" w:hAnsi="Arial" w:cs="Arial"/>
          <w:lang w:eastAsia="en-AU"/>
        </w:rPr>
        <w:t xml:space="preserve">said, </w:t>
      </w:r>
    </w:p>
    <w:p w14:paraId="58D36F95" w14:textId="77777777" w:rsidR="00676AF3" w:rsidRDefault="00676AF3" w:rsidP="00116EA3">
      <w:pPr>
        <w:rPr>
          <w:rFonts w:ascii="Arial" w:eastAsia="Times New Roman" w:hAnsi="Arial" w:cs="Arial"/>
          <w:lang w:eastAsia="en-AU"/>
        </w:rPr>
      </w:pPr>
    </w:p>
    <w:p w14:paraId="08E29EB2" w14:textId="7691F6B7" w:rsidR="00D03B48" w:rsidRPr="00D03B48" w:rsidRDefault="00D03B48" w:rsidP="00D03B48">
      <w:pPr>
        <w:ind w:left="720"/>
        <w:rPr>
          <w:rFonts w:ascii="Arial" w:eastAsia="Times New Roman" w:hAnsi="Arial" w:cs="Arial"/>
          <w:i/>
          <w:iCs/>
          <w:lang w:eastAsia="en-AU"/>
        </w:rPr>
      </w:pPr>
      <w:r>
        <w:rPr>
          <w:rFonts w:ascii="Arial" w:eastAsia="Times New Roman" w:hAnsi="Arial" w:cs="Arial"/>
          <w:i/>
          <w:iCs/>
          <w:lang w:eastAsia="en-AU"/>
        </w:rPr>
        <w:t>“</w:t>
      </w:r>
      <w:r w:rsidR="00AA3D47" w:rsidRPr="00AA3D47">
        <w:rPr>
          <w:rFonts w:ascii="Arial" w:eastAsia="Times New Roman" w:hAnsi="Arial" w:cs="Arial"/>
          <w:i/>
          <w:iCs/>
          <w:lang w:eastAsia="en-AU"/>
        </w:rPr>
        <w:t xml:space="preserve">All NDIS </w:t>
      </w:r>
      <w:proofErr w:type="gramStart"/>
      <w:r w:rsidR="00AA3D47" w:rsidRPr="00AA3D47">
        <w:rPr>
          <w:rFonts w:ascii="Arial" w:eastAsia="Times New Roman" w:hAnsi="Arial" w:cs="Arial"/>
          <w:i/>
          <w:iCs/>
          <w:lang w:eastAsia="en-AU"/>
        </w:rPr>
        <w:t>provider’s</w:t>
      </w:r>
      <w:proofErr w:type="gramEnd"/>
      <w:r w:rsidR="00AA3D47" w:rsidRPr="00AA3D47">
        <w:rPr>
          <w:rFonts w:ascii="Arial" w:eastAsia="Times New Roman" w:hAnsi="Arial" w:cs="Arial"/>
          <w:i/>
          <w:iCs/>
          <w:lang w:eastAsia="en-AU"/>
        </w:rPr>
        <w:t xml:space="preserve"> should be well trained and understanding of different aspects and practices and procedures with people with disabilities. This is not </w:t>
      </w:r>
      <w:proofErr w:type="gramStart"/>
      <w:r w:rsidR="00AA3D47" w:rsidRPr="00AA3D47">
        <w:rPr>
          <w:rFonts w:ascii="Arial" w:eastAsia="Times New Roman" w:hAnsi="Arial" w:cs="Arial"/>
          <w:i/>
          <w:iCs/>
          <w:lang w:eastAsia="en-AU"/>
        </w:rPr>
        <w:t>happening</w:t>
      </w:r>
      <w:proofErr w:type="gramEnd"/>
      <w:r w:rsidR="00AA3D47" w:rsidRPr="00AA3D47">
        <w:rPr>
          <w:rFonts w:ascii="Arial" w:eastAsia="Times New Roman" w:hAnsi="Arial" w:cs="Arial"/>
          <w:i/>
          <w:iCs/>
          <w:lang w:eastAsia="en-AU"/>
        </w:rPr>
        <w:t xml:space="preserve"> and disabilities workers are not getting the support and training that they need. Let alone the families or people with disabilities.</w:t>
      </w:r>
      <w:r>
        <w:rPr>
          <w:rFonts w:ascii="Arial" w:eastAsia="Times New Roman" w:hAnsi="Arial" w:cs="Arial"/>
          <w:i/>
          <w:iCs/>
          <w:lang w:eastAsia="en-AU"/>
        </w:rPr>
        <w:t>”</w:t>
      </w:r>
      <w:r w:rsidRPr="00D03B48">
        <w:rPr>
          <w:rFonts w:ascii="Arial" w:eastAsia="Times New Roman" w:hAnsi="Arial" w:cs="Arial"/>
          <w:i/>
          <w:iCs/>
          <w:lang w:eastAsia="en-AU"/>
        </w:rPr>
        <w:t>.</w:t>
      </w:r>
    </w:p>
    <w:p w14:paraId="087078ED" w14:textId="163B253C" w:rsidR="00D03B48" w:rsidRDefault="00D03B48" w:rsidP="00D03B48">
      <w:pPr>
        <w:ind w:left="720"/>
        <w:rPr>
          <w:rFonts w:ascii="Arial" w:eastAsia="Times New Roman" w:hAnsi="Arial" w:cs="Arial"/>
          <w:lang w:eastAsia="en-AU"/>
        </w:rPr>
      </w:pPr>
      <w:r>
        <w:rPr>
          <w:rFonts w:ascii="Arial" w:eastAsia="Times New Roman" w:hAnsi="Arial" w:cs="Arial"/>
          <w:lang w:eastAsia="en-AU"/>
        </w:rPr>
        <w:t xml:space="preserve">PC </w:t>
      </w:r>
      <w:r w:rsidR="00AA3D47">
        <w:rPr>
          <w:rFonts w:ascii="Arial" w:eastAsia="Times New Roman" w:hAnsi="Arial" w:cs="Arial"/>
          <w:lang w:eastAsia="en-AU"/>
        </w:rPr>
        <w:t>8</w:t>
      </w:r>
    </w:p>
    <w:p w14:paraId="4A3D948B" w14:textId="77777777" w:rsidR="00D03B48" w:rsidRDefault="00D03B48" w:rsidP="00116EA3">
      <w:pPr>
        <w:rPr>
          <w:rFonts w:ascii="Arial" w:eastAsia="Times New Roman" w:hAnsi="Arial" w:cs="Arial"/>
          <w:lang w:eastAsia="en-AU"/>
        </w:rPr>
      </w:pPr>
    </w:p>
    <w:p w14:paraId="321C2D8E" w14:textId="77777777" w:rsidR="00C8755C" w:rsidRDefault="00116EA3" w:rsidP="00116EA3">
      <w:pPr>
        <w:rPr>
          <w:rFonts w:ascii="Arial" w:eastAsia="Times New Roman" w:hAnsi="Arial" w:cs="Arial"/>
          <w:lang w:eastAsia="en-AU"/>
        </w:rPr>
      </w:pPr>
      <w:r>
        <w:rPr>
          <w:rFonts w:ascii="Arial" w:eastAsia="Times New Roman" w:hAnsi="Arial" w:cs="Arial"/>
          <w:lang w:eastAsia="en-AU"/>
        </w:rPr>
        <w:t xml:space="preserve">However, many more respondents </w:t>
      </w:r>
      <w:r w:rsidR="00A92B9B">
        <w:rPr>
          <w:rFonts w:ascii="Arial" w:eastAsia="Times New Roman" w:hAnsi="Arial" w:cs="Arial"/>
          <w:lang w:eastAsia="en-AU"/>
        </w:rPr>
        <w:t>concluded that</w:t>
      </w:r>
      <w:r w:rsidR="00AB1DB2">
        <w:rPr>
          <w:rFonts w:ascii="Arial" w:eastAsia="Times New Roman" w:hAnsi="Arial" w:cs="Arial"/>
          <w:lang w:eastAsia="en-AU"/>
        </w:rPr>
        <w:t xml:space="preserve"> the proposed changes </w:t>
      </w:r>
      <w:r w:rsidR="006F5F1F">
        <w:rPr>
          <w:rFonts w:ascii="Arial" w:eastAsia="Times New Roman" w:hAnsi="Arial" w:cs="Arial"/>
          <w:lang w:eastAsia="en-AU"/>
        </w:rPr>
        <w:t>presented a risk</w:t>
      </w:r>
      <w:r w:rsidR="004951A9">
        <w:rPr>
          <w:rFonts w:ascii="Arial" w:eastAsia="Times New Roman" w:hAnsi="Arial" w:cs="Arial"/>
          <w:lang w:eastAsia="en-AU"/>
        </w:rPr>
        <w:t xml:space="preserve"> for themselves and their loved ones. </w:t>
      </w:r>
    </w:p>
    <w:p w14:paraId="668C88F4" w14:textId="77777777" w:rsidR="004F09DE" w:rsidRDefault="004F09DE" w:rsidP="00116EA3">
      <w:pPr>
        <w:rPr>
          <w:rFonts w:ascii="Arial" w:eastAsia="Times New Roman" w:hAnsi="Arial" w:cs="Arial"/>
          <w:lang w:eastAsia="en-AU"/>
        </w:rPr>
      </w:pPr>
    </w:p>
    <w:p w14:paraId="2EF40B62" w14:textId="29053BA4" w:rsidR="004558AE" w:rsidRDefault="0035282E" w:rsidP="00116EA3">
      <w:pPr>
        <w:rPr>
          <w:rFonts w:ascii="Arial" w:eastAsia="Times New Roman" w:hAnsi="Arial" w:cs="Arial"/>
          <w:lang w:eastAsia="en-AU"/>
        </w:rPr>
      </w:pPr>
      <w:r>
        <w:rPr>
          <w:rFonts w:ascii="Arial" w:eastAsia="Times New Roman" w:hAnsi="Arial" w:cs="Arial"/>
          <w:lang w:eastAsia="en-AU"/>
        </w:rPr>
        <w:t>Many were</w:t>
      </w:r>
      <w:r w:rsidR="00116EA3">
        <w:rPr>
          <w:rFonts w:ascii="Arial" w:eastAsia="Times New Roman" w:hAnsi="Arial" w:cs="Arial"/>
          <w:lang w:eastAsia="en-AU"/>
        </w:rPr>
        <w:t xml:space="preserve"> </w:t>
      </w:r>
      <w:r w:rsidR="001709E0">
        <w:rPr>
          <w:rFonts w:ascii="Arial" w:eastAsia="Times New Roman" w:hAnsi="Arial" w:cs="Arial"/>
          <w:lang w:eastAsia="en-AU"/>
        </w:rPr>
        <w:t>worried</w:t>
      </w:r>
      <w:r w:rsidR="00116EA3">
        <w:rPr>
          <w:rFonts w:ascii="Arial" w:eastAsia="Times New Roman" w:hAnsi="Arial" w:cs="Arial"/>
          <w:lang w:eastAsia="en-AU"/>
        </w:rPr>
        <w:t xml:space="preserve"> </w:t>
      </w:r>
      <w:r w:rsidR="00456846">
        <w:rPr>
          <w:rFonts w:ascii="Arial" w:eastAsia="Times New Roman" w:hAnsi="Arial" w:cs="Arial"/>
          <w:lang w:eastAsia="en-AU"/>
        </w:rPr>
        <w:t xml:space="preserve">that the proposed changes might disincentivise </w:t>
      </w:r>
      <w:r w:rsidR="00116EA3">
        <w:rPr>
          <w:rFonts w:ascii="Arial" w:eastAsia="Times New Roman" w:hAnsi="Arial" w:cs="Arial"/>
          <w:lang w:eastAsia="en-AU"/>
        </w:rPr>
        <w:t>existing service</w:t>
      </w:r>
      <w:r w:rsidR="009C7EFF">
        <w:rPr>
          <w:rFonts w:ascii="Arial" w:eastAsia="Times New Roman" w:hAnsi="Arial" w:cs="Arial"/>
          <w:lang w:eastAsia="en-AU"/>
        </w:rPr>
        <w:t xml:space="preserve"> providers </w:t>
      </w:r>
      <w:r w:rsidR="00AE72BE">
        <w:rPr>
          <w:rFonts w:ascii="Arial" w:eastAsia="Times New Roman" w:hAnsi="Arial" w:cs="Arial"/>
          <w:lang w:eastAsia="en-AU"/>
        </w:rPr>
        <w:t>to continue</w:t>
      </w:r>
      <w:r w:rsidR="00BF2574">
        <w:rPr>
          <w:rFonts w:ascii="Arial" w:eastAsia="Times New Roman" w:hAnsi="Arial" w:cs="Arial"/>
          <w:lang w:eastAsia="en-AU"/>
        </w:rPr>
        <w:t xml:space="preserve"> their services</w:t>
      </w:r>
      <w:r w:rsidR="00116EA3">
        <w:rPr>
          <w:rFonts w:ascii="Arial" w:eastAsia="Times New Roman" w:hAnsi="Arial" w:cs="Arial"/>
          <w:lang w:eastAsia="en-AU"/>
        </w:rPr>
        <w:t xml:space="preserve">, </w:t>
      </w:r>
      <w:r w:rsidR="001F51FB">
        <w:rPr>
          <w:rFonts w:ascii="Arial" w:eastAsia="Times New Roman" w:hAnsi="Arial" w:cs="Arial"/>
          <w:lang w:eastAsia="en-AU"/>
        </w:rPr>
        <w:t>such as this young person who said,</w:t>
      </w:r>
    </w:p>
    <w:p w14:paraId="78CFA6CC" w14:textId="77777777" w:rsidR="00454584" w:rsidRDefault="00454584" w:rsidP="00116EA3">
      <w:pPr>
        <w:rPr>
          <w:rFonts w:ascii="Arial" w:eastAsia="Times New Roman" w:hAnsi="Arial" w:cs="Arial"/>
          <w:lang w:eastAsia="en-AU"/>
        </w:rPr>
      </w:pPr>
    </w:p>
    <w:p w14:paraId="17FC6162" w14:textId="7F6AF774" w:rsidR="001F51FB" w:rsidRPr="00C8755C" w:rsidRDefault="001F51FB" w:rsidP="00C8755C">
      <w:pPr>
        <w:ind w:left="720"/>
        <w:rPr>
          <w:rFonts w:ascii="Arial" w:eastAsia="Times New Roman" w:hAnsi="Arial" w:cs="Arial"/>
          <w:i/>
          <w:iCs/>
          <w:lang w:eastAsia="en-AU"/>
        </w:rPr>
      </w:pPr>
      <w:r w:rsidRPr="00C8755C">
        <w:rPr>
          <w:rFonts w:ascii="Arial" w:eastAsia="Times New Roman" w:hAnsi="Arial" w:cs="Arial"/>
          <w:i/>
          <w:iCs/>
          <w:lang w:eastAsia="en-AU"/>
        </w:rPr>
        <w:t xml:space="preserve">“This is a </w:t>
      </w:r>
      <w:proofErr w:type="gramStart"/>
      <w:r w:rsidRPr="00C8755C">
        <w:rPr>
          <w:rFonts w:ascii="Arial" w:eastAsia="Times New Roman" w:hAnsi="Arial" w:cs="Arial"/>
          <w:i/>
          <w:iCs/>
          <w:lang w:eastAsia="en-AU"/>
        </w:rPr>
        <w:t>crap</w:t>
      </w:r>
      <w:proofErr w:type="gramEnd"/>
      <w:r w:rsidRPr="00C8755C">
        <w:rPr>
          <w:rFonts w:ascii="Arial" w:eastAsia="Times New Roman" w:hAnsi="Arial" w:cs="Arial"/>
          <w:i/>
          <w:iCs/>
          <w:lang w:eastAsia="en-AU"/>
        </w:rPr>
        <w:t xml:space="preserve"> idea. No way my providers will register - they have already told me so. Registration should only be required for participants that don’t Self or Plan Manage. If you self or plan manage you should have capacity (or capacity with support) to exercise your consumer rights”</w:t>
      </w:r>
    </w:p>
    <w:p w14:paraId="6456FB07" w14:textId="2926AF29" w:rsidR="001F51FB" w:rsidRDefault="00C8755C" w:rsidP="00C8755C">
      <w:pPr>
        <w:ind w:left="720"/>
        <w:rPr>
          <w:rFonts w:ascii="Arial" w:eastAsia="Times New Roman" w:hAnsi="Arial" w:cs="Arial"/>
          <w:lang w:eastAsia="en-AU"/>
        </w:rPr>
      </w:pPr>
      <w:r>
        <w:rPr>
          <w:rFonts w:ascii="Arial" w:eastAsia="Times New Roman" w:hAnsi="Arial" w:cs="Arial"/>
          <w:lang w:eastAsia="en-AU"/>
        </w:rPr>
        <w:t>Y</w:t>
      </w:r>
      <w:r w:rsidR="001F51FB" w:rsidRPr="001F51FB">
        <w:rPr>
          <w:rFonts w:ascii="Arial" w:eastAsia="Times New Roman" w:hAnsi="Arial" w:cs="Arial"/>
          <w:lang w:eastAsia="en-AU"/>
        </w:rPr>
        <w:t>P 19</w:t>
      </w:r>
    </w:p>
    <w:p w14:paraId="445380B9" w14:textId="77777777" w:rsidR="004558AE" w:rsidRDefault="004558AE" w:rsidP="00116EA3">
      <w:pPr>
        <w:rPr>
          <w:rFonts w:ascii="Arial" w:eastAsia="Times New Roman" w:hAnsi="Arial" w:cs="Arial"/>
          <w:lang w:eastAsia="en-AU"/>
        </w:rPr>
      </w:pPr>
    </w:p>
    <w:p w14:paraId="1EE0C4DC" w14:textId="282443C4" w:rsidR="00354FA3" w:rsidRDefault="007F1C10" w:rsidP="00116EA3">
      <w:pPr>
        <w:rPr>
          <w:rFonts w:ascii="Arial" w:eastAsia="Times New Roman" w:hAnsi="Arial" w:cs="Arial"/>
          <w:lang w:eastAsia="en-AU"/>
        </w:rPr>
      </w:pPr>
      <w:r>
        <w:rPr>
          <w:rFonts w:ascii="Arial" w:eastAsia="Times New Roman" w:hAnsi="Arial" w:cs="Arial"/>
          <w:lang w:eastAsia="en-AU"/>
        </w:rPr>
        <w:t>And this parent</w:t>
      </w:r>
      <w:r w:rsidR="00354FA3">
        <w:rPr>
          <w:rFonts w:ascii="Arial" w:eastAsia="Times New Roman" w:hAnsi="Arial" w:cs="Arial"/>
          <w:lang w:eastAsia="en-AU"/>
        </w:rPr>
        <w:t xml:space="preserve"> </w:t>
      </w:r>
      <w:r w:rsidR="00B06F79">
        <w:rPr>
          <w:rFonts w:ascii="Arial" w:eastAsia="Times New Roman" w:hAnsi="Arial" w:cs="Arial"/>
          <w:lang w:eastAsia="en-AU"/>
        </w:rPr>
        <w:t xml:space="preserve">drew attention to potential issues of discrimination </w:t>
      </w:r>
      <w:r w:rsidR="004E3BFF">
        <w:rPr>
          <w:rFonts w:ascii="Arial" w:eastAsia="Times New Roman" w:hAnsi="Arial" w:cs="Arial"/>
          <w:lang w:eastAsia="en-AU"/>
        </w:rPr>
        <w:t xml:space="preserve">in a reduced market for services. </w:t>
      </w:r>
    </w:p>
    <w:p w14:paraId="7F8F43EE" w14:textId="77777777" w:rsidR="004E3BFF" w:rsidRDefault="004E3BFF" w:rsidP="00116EA3">
      <w:pPr>
        <w:rPr>
          <w:rFonts w:ascii="Arial" w:eastAsia="Times New Roman" w:hAnsi="Arial" w:cs="Arial"/>
          <w:lang w:eastAsia="en-AU"/>
        </w:rPr>
      </w:pPr>
    </w:p>
    <w:p w14:paraId="2D123FED" w14:textId="6FE781DF" w:rsidR="00354FA3" w:rsidRPr="004E3BFF" w:rsidRDefault="00354FA3" w:rsidP="004E3BFF">
      <w:pPr>
        <w:ind w:left="720"/>
        <w:rPr>
          <w:rFonts w:ascii="Arial" w:eastAsia="Times New Roman" w:hAnsi="Arial" w:cs="Arial"/>
          <w:i/>
          <w:iCs/>
          <w:lang w:eastAsia="en-AU"/>
        </w:rPr>
      </w:pPr>
      <w:r w:rsidRPr="004E3BFF">
        <w:rPr>
          <w:rFonts w:ascii="Arial" w:eastAsia="Times New Roman" w:hAnsi="Arial" w:cs="Arial"/>
          <w:i/>
          <w:iCs/>
          <w:lang w:eastAsia="en-AU"/>
        </w:rPr>
        <w:t xml:space="preserve">“I think unregistered providers make things easier to access and realize that some people have different needs and interests. Some places would </w:t>
      </w:r>
      <w:proofErr w:type="gramStart"/>
      <w:r w:rsidRPr="004E3BFF">
        <w:rPr>
          <w:rFonts w:ascii="Arial" w:eastAsia="Times New Roman" w:hAnsi="Arial" w:cs="Arial"/>
          <w:i/>
          <w:iCs/>
          <w:lang w:eastAsia="en-AU"/>
        </w:rPr>
        <w:t>close up</w:t>
      </w:r>
      <w:proofErr w:type="gramEnd"/>
      <w:r w:rsidRPr="004E3BFF">
        <w:rPr>
          <w:rFonts w:ascii="Arial" w:eastAsia="Times New Roman" w:hAnsi="Arial" w:cs="Arial"/>
          <w:i/>
          <w:iCs/>
          <w:lang w:eastAsia="en-AU"/>
        </w:rPr>
        <w:t xml:space="preserve"> or not accept people with some disabilities”.</w:t>
      </w:r>
    </w:p>
    <w:p w14:paraId="4C6CDDC5" w14:textId="779CF89B" w:rsidR="00354FA3" w:rsidRDefault="00354FA3" w:rsidP="004E3BFF">
      <w:pPr>
        <w:ind w:left="720"/>
        <w:rPr>
          <w:rFonts w:ascii="Arial" w:eastAsia="Times New Roman" w:hAnsi="Arial" w:cs="Arial"/>
          <w:lang w:eastAsia="en-AU"/>
        </w:rPr>
      </w:pPr>
      <w:r>
        <w:rPr>
          <w:rFonts w:ascii="Arial" w:eastAsia="Times New Roman" w:hAnsi="Arial" w:cs="Arial"/>
          <w:lang w:eastAsia="en-AU"/>
        </w:rPr>
        <w:t>PC 18</w:t>
      </w:r>
    </w:p>
    <w:p w14:paraId="3632133F" w14:textId="77777777" w:rsidR="00354FA3" w:rsidRDefault="00354FA3" w:rsidP="00116EA3">
      <w:pPr>
        <w:rPr>
          <w:rFonts w:ascii="Arial" w:eastAsia="Times New Roman" w:hAnsi="Arial" w:cs="Arial"/>
          <w:lang w:eastAsia="en-AU"/>
        </w:rPr>
      </w:pPr>
    </w:p>
    <w:p w14:paraId="01E073F1" w14:textId="2D87798E" w:rsidR="009A09C0" w:rsidRDefault="000D7938" w:rsidP="00116EA3">
      <w:pPr>
        <w:rPr>
          <w:rFonts w:ascii="Arial" w:eastAsia="Times New Roman" w:hAnsi="Arial" w:cs="Arial"/>
          <w:lang w:eastAsia="en-AU"/>
        </w:rPr>
      </w:pPr>
      <w:r>
        <w:rPr>
          <w:rFonts w:ascii="Arial" w:eastAsia="Times New Roman" w:hAnsi="Arial" w:cs="Arial"/>
          <w:lang w:eastAsia="en-AU"/>
        </w:rPr>
        <w:t xml:space="preserve">Among </w:t>
      </w:r>
      <w:r w:rsidR="005E5A0E">
        <w:rPr>
          <w:rFonts w:ascii="Arial" w:eastAsia="Times New Roman" w:hAnsi="Arial" w:cs="Arial"/>
          <w:lang w:eastAsia="en-AU"/>
        </w:rPr>
        <w:t xml:space="preserve">the concerns about existing unregistered providers being disincentivised to remain in the market, </w:t>
      </w:r>
      <w:r w:rsidR="00B01B18">
        <w:rPr>
          <w:rFonts w:ascii="Arial" w:eastAsia="Times New Roman" w:hAnsi="Arial" w:cs="Arial"/>
          <w:lang w:eastAsia="en-AU"/>
        </w:rPr>
        <w:t>some respondents high</w:t>
      </w:r>
      <w:r w:rsidR="003F0834">
        <w:rPr>
          <w:rFonts w:ascii="Arial" w:eastAsia="Times New Roman" w:hAnsi="Arial" w:cs="Arial"/>
          <w:lang w:eastAsia="en-AU"/>
        </w:rPr>
        <w:t>lighted t</w:t>
      </w:r>
      <w:r w:rsidR="00BF2574">
        <w:rPr>
          <w:rFonts w:ascii="Arial" w:eastAsia="Times New Roman" w:hAnsi="Arial" w:cs="Arial"/>
          <w:lang w:eastAsia="en-AU"/>
        </w:rPr>
        <w:t xml:space="preserve">he potential for </w:t>
      </w:r>
      <w:r w:rsidR="00E65916">
        <w:rPr>
          <w:rFonts w:ascii="Arial" w:eastAsia="Times New Roman" w:hAnsi="Arial" w:cs="Arial"/>
          <w:lang w:eastAsia="en-AU"/>
        </w:rPr>
        <w:t xml:space="preserve">geographical </w:t>
      </w:r>
      <w:r w:rsidR="0028393A">
        <w:rPr>
          <w:noProof/>
        </w:rPr>
        <w:drawing>
          <wp:anchor distT="0" distB="0" distL="114300" distR="114300" simplePos="0" relativeHeight="251658281" behindDoc="0" locked="0" layoutInCell="1" allowOverlap="1" wp14:anchorId="333B58A4" wp14:editId="4EEAEF2E">
            <wp:simplePos x="0" y="0"/>
            <wp:positionH relativeFrom="column">
              <wp:posOffset>5562238</wp:posOffset>
            </wp:positionH>
            <wp:positionV relativeFrom="paragraph">
              <wp:posOffset>-728436</wp:posOffset>
            </wp:positionV>
            <wp:extent cx="863600" cy="863600"/>
            <wp:effectExtent l="0" t="0" r="0" b="0"/>
            <wp:wrapNone/>
            <wp:docPr id="325443988"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E65916">
        <w:rPr>
          <w:rFonts w:ascii="Arial" w:eastAsia="Times New Roman" w:hAnsi="Arial" w:cs="Arial"/>
          <w:lang w:eastAsia="en-AU"/>
        </w:rPr>
        <w:t>limi</w:t>
      </w:r>
      <w:r w:rsidR="00116EA3">
        <w:rPr>
          <w:rFonts w:ascii="Arial" w:eastAsia="Times New Roman" w:hAnsi="Arial" w:cs="Arial"/>
          <w:lang w:eastAsia="en-AU"/>
        </w:rPr>
        <w:t xml:space="preserve">tations </w:t>
      </w:r>
      <w:r w:rsidR="00E65916">
        <w:rPr>
          <w:rFonts w:ascii="Arial" w:eastAsia="Times New Roman" w:hAnsi="Arial" w:cs="Arial"/>
          <w:lang w:eastAsia="en-AU"/>
        </w:rPr>
        <w:t>to be compounded</w:t>
      </w:r>
      <w:r w:rsidR="009A09C0">
        <w:rPr>
          <w:rFonts w:ascii="Arial" w:eastAsia="Times New Roman" w:hAnsi="Arial" w:cs="Arial"/>
          <w:lang w:eastAsia="en-AU"/>
        </w:rPr>
        <w:t xml:space="preserve"> by the proposed change. </w:t>
      </w:r>
      <w:r w:rsidR="00EB249E">
        <w:rPr>
          <w:rFonts w:ascii="Arial" w:eastAsia="Times New Roman" w:hAnsi="Arial" w:cs="Arial"/>
          <w:lang w:eastAsia="en-AU"/>
        </w:rPr>
        <w:t xml:space="preserve">This young person </w:t>
      </w:r>
      <w:r w:rsidR="00930013">
        <w:rPr>
          <w:rFonts w:ascii="Arial" w:eastAsia="Times New Roman" w:hAnsi="Arial" w:cs="Arial"/>
          <w:lang w:eastAsia="en-AU"/>
        </w:rPr>
        <w:t xml:space="preserve">explains why they think </w:t>
      </w:r>
      <w:r w:rsidR="004E1FB7">
        <w:rPr>
          <w:rFonts w:ascii="Arial" w:eastAsia="Times New Roman" w:hAnsi="Arial" w:cs="Arial"/>
          <w:lang w:eastAsia="en-AU"/>
        </w:rPr>
        <w:t>unregistered</w:t>
      </w:r>
      <w:r w:rsidR="00930013">
        <w:rPr>
          <w:rFonts w:ascii="Arial" w:eastAsia="Times New Roman" w:hAnsi="Arial" w:cs="Arial"/>
          <w:lang w:eastAsia="en-AU"/>
        </w:rPr>
        <w:t xml:space="preserve"> providers are necessary, </w:t>
      </w:r>
    </w:p>
    <w:p w14:paraId="12443D3F" w14:textId="1AC9973B" w:rsidR="00454584" w:rsidRDefault="00454584" w:rsidP="00116EA3">
      <w:pPr>
        <w:rPr>
          <w:rFonts w:ascii="Arial" w:eastAsia="Times New Roman" w:hAnsi="Arial" w:cs="Arial"/>
          <w:lang w:eastAsia="en-AU"/>
        </w:rPr>
      </w:pPr>
    </w:p>
    <w:p w14:paraId="15268191" w14:textId="4B3E6B39" w:rsidR="00930013" w:rsidRPr="00930013" w:rsidRDefault="00930013" w:rsidP="00930013">
      <w:pPr>
        <w:ind w:left="720"/>
        <w:rPr>
          <w:rFonts w:ascii="Arial" w:eastAsia="Times New Roman" w:hAnsi="Arial" w:cs="Arial"/>
          <w:i/>
          <w:iCs/>
          <w:lang w:eastAsia="en-AU"/>
        </w:rPr>
      </w:pPr>
      <w:r w:rsidRPr="00930013">
        <w:rPr>
          <w:rFonts w:ascii="Arial" w:eastAsia="Times New Roman" w:hAnsi="Arial" w:cs="Arial"/>
          <w:i/>
          <w:iCs/>
          <w:lang w:eastAsia="en-AU"/>
        </w:rPr>
        <w:t xml:space="preserve">“I think it’s a necessary thing since in smaller cities &amp; towns, there’s significantly less options for providers let alone registered ones. In </w:t>
      </w:r>
      <w:proofErr w:type="gramStart"/>
      <w:r w:rsidRPr="00930013">
        <w:rPr>
          <w:rFonts w:ascii="Arial" w:eastAsia="Times New Roman" w:hAnsi="Arial" w:cs="Arial"/>
          <w:i/>
          <w:iCs/>
          <w:lang w:eastAsia="en-AU"/>
        </w:rPr>
        <w:t>fact</w:t>
      </w:r>
      <w:proofErr w:type="gramEnd"/>
      <w:r w:rsidRPr="00930013">
        <w:rPr>
          <w:rFonts w:ascii="Arial" w:eastAsia="Times New Roman" w:hAnsi="Arial" w:cs="Arial"/>
          <w:i/>
          <w:iCs/>
          <w:lang w:eastAsia="en-AU"/>
        </w:rPr>
        <w:t xml:space="preserve"> it’s so bad that I’ve had an NDIS plan for nearly a year and a half and I still haven’t even gotten some supports that were listed in my plan or have just gotten them a few weeks ago”.</w:t>
      </w:r>
    </w:p>
    <w:p w14:paraId="1E3012FB" w14:textId="1458ACE4" w:rsidR="00930013" w:rsidRDefault="00930013" w:rsidP="00930013">
      <w:pPr>
        <w:ind w:left="720"/>
        <w:rPr>
          <w:rFonts w:ascii="Arial" w:eastAsia="Times New Roman" w:hAnsi="Arial" w:cs="Arial"/>
          <w:lang w:eastAsia="en-AU"/>
        </w:rPr>
      </w:pPr>
      <w:r>
        <w:rPr>
          <w:rFonts w:ascii="Arial" w:eastAsia="Times New Roman" w:hAnsi="Arial" w:cs="Arial"/>
          <w:lang w:eastAsia="en-AU"/>
        </w:rPr>
        <w:t>Y</w:t>
      </w:r>
      <w:r w:rsidRPr="00930013">
        <w:rPr>
          <w:rFonts w:ascii="Arial" w:eastAsia="Times New Roman" w:hAnsi="Arial" w:cs="Arial"/>
          <w:lang w:eastAsia="en-AU"/>
        </w:rPr>
        <w:t>P 36</w:t>
      </w:r>
    </w:p>
    <w:p w14:paraId="36F98A52" w14:textId="6D89E683" w:rsidR="009A09C0" w:rsidRDefault="009A09C0" w:rsidP="00116EA3">
      <w:pPr>
        <w:rPr>
          <w:rFonts w:ascii="Arial" w:eastAsia="Times New Roman" w:hAnsi="Arial" w:cs="Arial"/>
          <w:lang w:eastAsia="en-AU"/>
        </w:rPr>
      </w:pPr>
    </w:p>
    <w:p w14:paraId="0AD5F60F" w14:textId="0B7D2B3B" w:rsidR="009F598C" w:rsidRDefault="00DB63BE" w:rsidP="00116EA3">
      <w:pPr>
        <w:rPr>
          <w:rFonts w:ascii="Arial" w:eastAsia="Times New Roman" w:hAnsi="Arial" w:cs="Arial"/>
          <w:lang w:eastAsia="en-AU"/>
        </w:rPr>
      </w:pPr>
      <w:r>
        <w:rPr>
          <w:rFonts w:ascii="Arial" w:eastAsia="Times New Roman" w:hAnsi="Arial" w:cs="Arial"/>
          <w:lang w:eastAsia="en-AU"/>
        </w:rPr>
        <w:t xml:space="preserve">Quite a few </w:t>
      </w:r>
      <w:r w:rsidR="004E1FB7">
        <w:rPr>
          <w:rFonts w:ascii="Arial" w:eastAsia="Times New Roman" w:hAnsi="Arial" w:cs="Arial"/>
          <w:lang w:eastAsia="en-AU"/>
        </w:rPr>
        <w:t>parent/carer</w:t>
      </w:r>
      <w:r>
        <w:rPr>
          <w:rFonts w:ascii="Arial" w:eastAsia="Times New Roman" w:hAnsi="Arial" w:cs="Arial"/>
          <w:lang w:eastAsia="en-AU"/>
        </w:rPr>
        <w:t>s</w:t>
      </w:r>
      <w:r w:rsidR="009F598C">
        <w:rPr>
          <w:rFonts w:ascii="Arial" w:eastAsia="Times New Roman" w:hAnsi="Arial" w:cs="Arial"/>
          <w:lang w:eastAsia="en-AU"/>
        </w:rPr>
        <w:t xml:space="preserve"> </w:t>
      </w:r>
      <w:r w:rsidR="0009006B">
        <w:rPr>
          <w:rFonts w:ascii="Arial" w:eastAsia="Times New Roman" w:hAnsi="Arial" w:cs="Arial"/>
          <w:lang w:eastAsia="en-AU"/>
        </w:rPr>
        <w:t>share</w:t>
      </w:r>
      <w:r w:rsidR="00D15A2C">
        <w:rPr>
          <w:rFonts w:ascii="Arial" w:eastAsia="Times New Roman" w:hAnsi="Arial" w:cs="Arial"/>
          <w:lang w:eastAsia="en-AU"/>
        </w:rPr>
        <w:t xml:space="preserve"> </w:t>
      </w:r>
      <w:r w:rsidR="009F598C">
        <w:rPr>
          <w:rFonts w:ascii="Arial" w:eastAsia="Times New Roman" w:hAnsi="Arial" w:cs="Arial"/>
          <w:lang w:eastAsia="en-AU"/>
        </w:rPr>
        <w:t>this concern</w:t>
      </w:r>
      <w:r w:rsidR="00BF0478">
        <w:rPr>
          <w:rFonts w:ascii="Arial" w:eastAsia="Times New Roman" w:hAnsi="Arial" w:cs="Arial"/>
          <w:lang w:eastAsia="en-AU"/>
        </w:rPr>
        <w:t>,</w:t>
      </w:r>
      <w:r w:rsidR="00D36F63">
        <w:rPr>
          <w:rFonts w:ascii="Arial" w:eastAsia="Times New Roman" w:hAnsi="Arial" w:cs="Arial"/>
          <w:lang w:eastAsia="en-AU"/>
        </w:rPr>
        <w:t xml:space="preserve"> such as,</w:t>
      </w:r>
      <w:r w:rsidR="009F598C">
        <w:rPr>
          <w:rFonts w:ascii="Arial" w:eastAsia="Times New Roman" w:hAnsi="Arial" w:cs="Arial"/>
          <w:lang w:eastAsia="en-AU"/>
        </w:rPr>
        <w:t xml:space="preserve"> </w:t>
      </w:r>
    </w:p>
    <w:p w14:paraId="6532528B" w14:textId="77777777" w:rsidR="00454584" w:rsidRDefault="00454584" w:rsidP="00116EA3">
      <w:pPr>
        <w:rPr>
          <w:rFonts w:ascii="Arial" w:eastAsia="Times New Roman" w:hAnsi="Arial" w:cs="Arial"/>
          <w:lang w:eastAsia="en-AU"/>
        </w:rPr>
      </w:pPr>
    </w:p>
    <w:p w14:paraId="5BF8217A" w14:textId="49CE0770" w:rsidR="009F598C" w:rsidRPr="009F598C" w:rsidRDefault="009F598C" w:rsidP="009F598C">
      <w:pPr>
        <w:ind w:left="720"/>
        <w:rPr>
          <w:rFonts w:ascii="Arial" w:eastAsia="Times New Roman" w:hAnsi="Arial" w:cs="Arial"/>
          <w:i/>
          <w:iCs/>
          <w:lang w:eastAsia="en-AU"/>
        </w:rPr>
      </w:pPr>
      <w:r w:rsidRPr="009F598C">
        <w:rPr>
          <w:rFonts w:ascii="Arial" w:eastAsia="Times New Roman" w:hAnsi="Arial" w:cs="Arial"/>
          <w:i/>
          <w:iCs/>
          <w:lang w:eastAsia="en-AU"/>
        </w:rPr>
        <w:t xml:space="preserve">“There are no registered providers in our town. This recommendation is a disaster for regional and remote people. Providers have only 1 or 2 NDIS participants out of hundreds of clients. They will never bother with </w:t>
      </w:r>
      <w:proofErr w:type="gramStart"/>
      <w:r w:rsidRPr="009F598C">
        <w:rPr>
          <w:rFonts w:ascii="Arial" w:eastAsia="Times New Roman" w:hAnsi="Arial" w:cs="Arial"/>
          <w:i/>
          <w:iCs/>
          <w:lang w:eastAsia="en-AU"/>
        </w:rPr>
        <w:t>registration, and</w:t>
      </w:r>
      <w:proofErr w:type="gramEnd"/>
      <w:r w:rsidRPr="009F598C">
        <w:rPr>
          <w:rFonts w:ascii="Arial" w:eastAsia="Times New Roman" w:hAnsi="Arial" w:cs="Arial"/>
          <w:i/>
          <w:iCs/>
          <w:lang w:eastAsia="en-AU"/>
        </w:rPr>
        <w:t xml:space="preserve"> have said so. It isn’t worth the effort for only 1 or 2 clients. Which means we lose all supports. Also, therapists are already AHPRA</w:t>
      </w:r>
      <w:r w:rsidR="00904D7A">
        <w:rPr>
          <w:rStyle w:val="FootnoteReference"/>
          <w:rFonts w:ascii="Arial" w:eastAsia="Times New Roman" w:hAnsi="Arial" w:cs="Arial"/>
          <w:i/>
          <w:iCs/>
          <w:lang w:eastAsia="en-AU"/>
        </w:rPr>
        <w:footnoteReference w:id="6"/>
      </w:r>
      <w:r w:rsidRPr="009F598C">
        <w:rPr>
          <w:rFonts w:ascii="Arial" w:eastAsia="Times New Roman" w:hAnsi="Arial" w:cs="Arial"/>
          <w:i/>
          <w:iCs/>
          <w:lang w:eastAsia="en-AU"/>
        </w:rPr>
        <w:t xml:space="preserve"> registered!!!!!”</w:t>
      </w:r>
    </w:p>
    <w:p w14:paraId="5F414615" w14:textId="212932CB" w:rsidR="009F598C" w:rsidRDefault="009F598C" w:rsidP="009F598C">
      <w:pPr>
        <w:ind w:left="720"/>
        <w:rPr>
          <w:rFonts w:ascii="Arial" w:eastAsia="Times New Roman" w:hAnsi="Arial" w:cs="Arial"/>
          <w:lang w:eastAsia="en-AU"/>
        </w:rPr>
      </w:pPr>
      <w:r w:rsidRPr="009F598C">
        <w:rPr>
          <w:rFonts w:ascii="Arial" w:eastAsia="Times New Roman" w:hAnsi="Arial" w:cs="Arial"/>
          <w:lang w:eastAsia="en-AU"/>
        </w:rPr>
        <w:t>P</w:t>
      </w:r>
      <w:r>
        <w:rPr>
          <w:rFonts w:ascii="Arial" w:eastAsia="Times New Roman" w:hAnsi="Arial" w:cs="Arial"/>
          <w:lang w:eastAsia="en-AU"/>
        </w:rPr>
        <w:t>C</w:t>
      </w:r>
      <w:r w:rsidRPr="009F598C">
        <w:rPr>
          <w:rFonts w:ascii="Arial" w:eastAsia="Times New Roman" w:hAnsi="Arial" w:cs="Arial"/>
          <w:lang w:eastAsia="en-AU"/>
        </w:rPr>
        <w:t xml:space="preserve"> 111</w:t>
      </w:r>
    </w:p>
    <w:p w14:paraId="339E6841" w14:textId="3F2AE3AF" w:rsidR="002B49C6" w:rsidRDefault="00857551" w:rsidP="00116EA3">
      <w:pPr>
        <w:rPr>
          <w:rFonts w:ascii="Arial" w:eastAsia="Times New Roman" w:hAnsi="Arial" w:cs="Arial"/>
          <w:lang w:eastAsia="en-AU"/>
        </w:rPr>
      </w:pPr>
      <w:r>
        <w:rPr>
          <w:rFonts w:ascii="Arial" w:eastAsia="Times New Roman" w:hAnsi="Arial" w:cs="Arial"/>
          <w:lang w:eastAsia="en-AU"/>
        </w:rPr>
        <w:t xml:space="preserve"> </w:t>
      </w:r>
    </w:p>
    <w:p w14:paraId="53DC8D09" w14:textId="77777777" w:rsidR="001709E0" w:rsidRDefault="001709E0" w:rsidP="001709E0">
      <w:pPr>
        <w:rPr>
          <w:rFonts w:ascii="Arial" w:eastAsia="Times New Roman" w:hAnsi="Arial" w:cs="Arial"/>
          <w:lang w:eastAsia="en-AU"/>
        </w:rPr>
      </w:pPr>
      <w:r>
        <w:rPr>
          <w:rFonts w:ascii="Arial" w:eastAsia="Times New Roman" w:hAnsi="Arial" w:cs="Arial"/>
          <w:lang w:eastAsia="en-AU"/>
        </w:rPr>
        <w:t>Some were worried about the ability of a narrower, registered market to meet the needs arising from their intersectional identity and disability.</w:t>
      </w:r>
    </w:p>
    <w:p w14:paraId="424FA938" w14:textId="77777777" w:rsidR="00454584" w:rsidRDefault="00454584" w:rsidP="001709E0">
      <w:pPr>
        <w:rPr>
          <w:rFonts w:ascii="Arial" w:eastAsia="Times New Roman" w:hAnsi="Arial" w:cs="Arial"/>
          <w:lang w:eastAsia="en-AU"/>
        </w:rPr>
      </w:pPr>
    </w:p>
    <w:p w14:paraId="4F1B72C7" w14:textId="77777777" w:rsidR="001709E0" w:rsidRPr="00D67373" w:rsidRDefault="001709E0" w:rsidP="001709E0">
      <w:pPr>
        <w:ind w:left="720"/>
        <w:rPr>
          <w:rFonts w:ascii="Arial" w:eastAsia="Times New Roman" w:hAnsi="Arial" w:cs="Arial"/>
          <w:i/>
          <w:iCs/>
          <w:lang w:eastAsia="en-AU"/>
        </w:rPr>
      </w:pPr>
      <w:r w:rsidRPr="00D67373">
        <w:rPr>
          <w:rFonts w:ascii="Arial" w:eastAsia="Times New Roman" w:hAnsi="Arial" w:cs="Arial"/>
          <w:i/>
          <w:iCs/>
          <w:lang w:eastAsia="en-AU"/>
        </w:rPr>
        <w:t xml:space="preserve">“I’m concerned about losing the people that I rely on. I’m trans and queer, and my disabilities are generally not well understood; I’ve had uniformly terrible experiences with registered </w:t>
      </w:r>
      <w:proofErr w:type="gramStart"/>
      <w:r w:rsidRPr="00D67373">
        <w:rPr>
          <w:rFonts w:ascii="Arial" w:eastAsia="Times New Roman" w:hAnsi="Arial" w:cs="Arial"/>
          <w:i/>
          <w:iCs/>
          <w:lang w:eastAsia="en-AU"/>
        </w:rPr>
        <w:t>providers, and</w:t>
      </w:r>
      <w:proofErr w:type="gramEnd"/>
      <w:r w:rsidRPr="00D67373">
        <w:rPr>
          <w:rFonts w:ascii="Arial" w:eastAsia="Times New Roman" w:hAnsi="Arial" w:cs="Arial"/>
          <w:i/>
          <w:iCs/>
          <w:lang w:eastAsia="en-AU"/>
        </w:rPr>
        <w:t xml:space="preserve"> rely completely on my unregistered support workers”. </w:t>
      </w:r>
    </w:p>
    <w:p w14:paraId="6B0F1455" w14:textId="77777777" w:rsidR="001709E0" w:rsidRDefault="001709E0" w:rsidP="001709E0">
      <w:pPr>
        <w:ind w:left="720"/>
        <w:rPr>
          <w:rFonts w:ascii="Arial" w:eastAsia="Times New Roman" w:hAnsi="Arial" w:cs="Arial"/>
          <w:lang w:eastAsia="en-AU"/>
        </w:rPr>
      </w:pPr>
      <w:r>
        <w:rPr>
          <w:rFonts w:ascii="Arial" w:eastAsia="Times New Roman" w:hAnsi="Arial" w:cs="Arial"/>
          <w:lang w:eastAsia="en-AU"/>
        </w:rPr>
        <w:t>Y</w:t>
      </w:r>
      <w:r w:rsidRPr="001B4802">
        <w:rPr>
          <w:rFonts w:ascii="Arial" w:eastAsia="Times New Roman" w:hAnsi="Arial" w:cs="Arial"/>
          <w:lang w:eastAsia="en-AU"/>
        </w:rPr>
        <w:t>P 128.</w:t>
      </w:r>
    </w:p>
    <w:p w14:paraId="13DB01B1" w14:textId="77777777" w:rsidR="001709E0" w:rsidRDefault="001709E0" w:rsidP="00116EA3">
      <w:pPr>
        <w:rPr>
          <w:rFonts w:ascii="Arial" w:eastAsia="Times New Roman" w:hAnsi="Arial" w:cs="Arial"/>
          <w:lang w:eastAsia="en-AU"/>
        </w:rPr>
      </w:pPr>
    </w:p>
    <w:p w14:paraId="5932729A" w14:textId="751EF667" w:rsidR="00286487" w:rsidRDefault="00286487" w:rsidP="00116EA3">
      <w:pPr>
        <w:rPr>
          <w:rFonts w:ascii="Arial" w:eastAsia="Times New Roman" w:hAnsi="Arial" w:cs="Arial"/>
          <w:lang w:eastAsia="en-AU"/>
        </w:rPr>
      </w:pPr>
      <w:r>
        <w:rPr>
          <w:rFonts w:ascii="Arial" w:eastAsia="Times New Roman" w:hAnsi="Arial" w:cs="Arial"/>
          <w:lang w:eastAsia="en-AU"/>
        </w:rPr>
        <w:t xml:space="preserve">And parents of children and young people with complex support needs </w:t>
      </w:r>
      <w:r w:rsidR="006C232A">
        <w:rPr>
          <w:rFonts w:ascii="Arial" w:eastAsia="Times New Roman" w:hAnsi="Arial" w:cs="Arial"/>
          <w:lang w:eastAsia="en-AU"/>
        </w:rPr>
        <w:t>were concerned about a shrinking market for</w:t>
      </w:r>
      <w:r w:rsidR="0068110C">
        <w:rPr>
          <w:rFonts w:ascii="Arial" w:eastAsia="Times New Roman" w:hAnsi="Arial" w:cs="Arial"/>
          <w:lang w:eastAsia="en-AU"/>
        </w:rPr>
        <w:t xml:space="preserve"> tailored </w:t>
      </w:r>
      <w:r w:rsidR="006C232A">
        <w:rPr>
          <w:rFonts w:ascii="Arial" w:eastAsia="Times New Roman" w:hAnsi="Arial" w:cs="Arial"/>
          <w:lang w:eastAsia="en-AU"/>
        </w:rPr>
        <w:t xml:space="preserve">supports. </w:t>
      </w:r>
    </w:p>
    <w:p w14:paraId="4AC92680" w14:textId="77777777" w:rsidR="000A7725" w:rsidRDefault="000A7725" w:rsidP="00116EA3">
      <w:pPr>
        <w:rPr>
          <w:rFonts w:ascii="Arial" w:eastAsia="Times New Roman" w:hAnsi="Arial" w:cs="Arial"/>
          <w:lang w:eastAsia="en-AU"/>
        </w:rPr>
      </w:pPr>
    </w:p>
    <w:p w14:paraId="2630D93F" w14:textId="59136EEE" w:rsidR="006C232A" w:rsidRPr="007A76F7" w:rsidRDefault="006C232A" w:rsidP="006C232A">
      <w:pPr>
        <w:ind w:left="720"/>
        <w:rPr>
          <w:rFonts w:ascii="Arial" w:eastAsia="Times New Roman" w:hAnsi="Arial" w:cs="Arial"/>
          <w:i/>
          <w:iCs/>
          <w:lang w:eastAsia="en-AU"/>
        </w:rPr>
      </w:pPr>
      <w:r w:rsidRPr="007A76F7">
        <w:rPr>
          <w:rFonts w:ascii="Arial" w:eastAsia="Times New Roman" w:hAnsi="Arial" w:cs="Arial"/>
          <w:i/>
          <w:iCs/>
          <w:lang w:eastAsia="en-AU"/>
        </w:rPr>
        <w:t xml:space="preserve">“There are so few supports that meet my child’s significant needs (Sign Language, interpret non-verbal autistic behaviours, toileting assistance, etc). Their services are in high demand OUTSIDE OF NDIS. If more barriers are created in engaging them through NDIS funding, many (most?) will choose to simply not provide services to NDIS clients like my child.   The horrific abuse and deaths of NDIS participants at the hands of registered providers are always front of my mind as my teenage child is at high risk of abuse (intellectual disability and non-verbal and minimal communication ability): Alex </w:t>
      </w:r>
      <w:proofErr w:type="spellStart"/>
      <w:r w:rsidRPr="007A76F7">
        <w:rPr>
          <w:rFonts w:ascii="Arial" w:eastAsia="Times New Roman" w:hAnsi="Arial" w:cs="Arial"/>
          <w:i/>
          <w:iCs/>
          <w:lang w:eastAsia="en-AU"/>
        </w:rPr>
        <w:t>Raichman</w:t>
      </w:r>
      <w:proofErr w:type="spellEnd"/>
      <w:r w:rsidRPr="007A76F7">
        <w:rPr>
          <w:rFonts w:ascii="Arial" w:eastAsia="Times New Roman" w:hAnsi="Arial" w:cs="Arial"/>
          <w:i/>
          <w:iCs/>
          <w:lang w:eastAsia="en-AU"/>
        </w:rPr>
        <w:t xml:space="preserve">; Anne Marie Smith; Merna </w:t>
      </w:r>
      <w:proofErr w:type="spellStart"/>
      <w:r w:rsidRPr="007A76F7">
        <w:rPr>
          <w:rFonts w:ascii="Arial" w:eastAsia="Times New Roman" w:hAnsi="Arial" w:cs="Arial"/>
          <w:i/>
          <w:iCs/>
          <w:lang w:eastAsia="en-AU"/>
        </w:rPr>
        <w:t>Aprem</w:t>
      </w:r>
      <w:proofErr w:type="spellEnd"/>
      <w:r w:rsidRPr="007A76F7">
        <w:rPr>
          <w:rFonts w:ascii="Arial" w:eastAsia="Times New Roman" w:hAnsi="Arial" w:cs="Arial"/>
          <w:i/>
          <w:iCs/>
          <w:lang w:eastAsia="en-AU"/>
        </w:rPr>
        <w:t>; …”</w:t>
      </w:r>
    </w:p>
    <w:p w14:paraId="4A066931" w14:textId="69B51E85" w:rsidR="006C232A" w:rsidRDefault="006C232A" w:rsidP="006C232A">
      <w:pPr>
        <w:ind w:left="720"/>
        <w:rPr>
          <w:rFonts w:ascii="Arial" w:eastAsia="Times New Roman" w:hAnsi="Arial" w:cs="Arial"/>
          <w:lang w:eastAsia="en-AU"/>
        </w:rPr>
      </w:pPr>
      <w:r>
        <w:rPr>
          <w:rFonts w:ascii="Arial" w:eastAsia="Times New Roman" w:hAnsi="Arial" w:cs="Arial"/>
          <w:lang w:eastAsia="en-AU"/>
        </w:rPr>
        <w:t>PC 12</w:t>
      </w:r>
    </w:p>
    <w:p w14:paraId="6C84309E" w14:textId="77777777" w:rsidR="00286487" w:rsidRDefault="00286487" w:rsidP="00116EA3">
      <w:pPr>
        <w:rPr>
          <w:rFonts w:ascii="Arial" w:eastAsia="Times New Roman" w:hAnsi="Arial" w:cs="Arial"/>
          <w:lang w:eastAsia="en-AU"/>
        </w:rPr>
      </w:pPr>
    </w:p>
    <w:p w14:paraId="26DD8113" w14:textId="3817ECC4" w:rsidR="00F404EC" w:rsidRPr="00F404EC" w:rsidRDefault="000A7725" w:rsidP="000A7725">
      <w:pPr>
        <w:ind w:left="720"/>
        <w:rPr>
          <w:rFonts w:ascii="Arial" w:eastAsia="Times New Roman" w:hAnsi="Arial" w:cs="Arial"/>
          <w:i/>
          <w:iCs/>
          <w:lang w:eastAsia="en-AU"/>
        </w:rPr>
      </w:pPr>
      <w:r w:rsidRPr="00F404EC">
        <w:rPr>
          <w:rFonts w:ascii="Arial" w:eastAsia="Times New Roman" w:hAnsi="Arial" w:cs="Arial"/>
          <w:i/>
          <w:iCs/>
          <w:lang w:eastAsia="en-AU"/>
        </w:rPr>
        <w:t xml:space="preserve">“I currently use unregistered providers for my son's supports. I am </w:t>
      </w:r>
      <w:proofErr w:type="spellStart"/>
      <w:r w:rsidRPr="00F404EC">
        <w:rPr>
          <w:rFonts w:ascii="Arial" w:eastAsia="Times New Roman" w:hAnsi="Arial" w:cs="Arial"/>
          <w:i/>
          <w:iCs/>
          <w:lang w:eastAsia="en-AU"/>
        </w:rPr>
        <w:t>self managed</w:t>
      </w:r>
      <w:proofErr w:type="spellEnd"/>
      <w:r w:rsidRPr="00F404EC">
        <w:rPr>
          <w:rFonts w:ascii="Arial" w:eastAsia="Times New Roman" w:hAnsi="Arial" w:cs="Arial"/>
          <w:i/>
          <w:iCs/>
          <w:lang w:eastAsia="en-AU"/>
        </w:rPr>
        <w:t xml:space="preserve"> and value the opportunity to choose who supports my son. I provide specialised and personalised training particular to my sons needs and this includes personal care. I am concerned that because my son requires personal care </w:t>
      </w:r>
      <w:r w:rsidR="00F218D1">
        <w:rPr>
          <w:noProof/>
        </w:rPr>
        <w:drawing>
          <wp:anchor distT="0" distB="0" distL="114300" distR="114300" simplePos="0" relativeHeight="251658272" behindDoc="0" locked="0" layoutInCell="1" allowOverlap="1" wp14:anchorId="0F806DE5" wp14:editId="56967AD3">
            <wp:simplePos x="0" y="0"/>
            <wp:positionH relativeFrom="column">
              <wp:posOffset>5595711</wp:posOffset>
            </wp:positionH>
            <wp:positionV relativeFrom="paragraph">
              <wp:posOffset>-655320</wp:posOffset>
            </wp:positionV>
            <wp:extent cx="863600" cy="863600"/>
            <wp:effectExtent l="0" t="0" r="0" b="0"/>
            <wp:wrapNone/>
            <wp:docPr id="1686215744"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F404EC">
        <w:rPr>
          <w:rFonts w:ascii="Arial" w:eastAsia="Times New Roman" w:hAnsi="Arial" w:cs="Arial"/>
          <w:i/>
          <w:iCs/>
          <w:lang w:eastAsia="en-AU"/>
        </w:rPr>
        <w:t>supports that we will be forced to used providers with higher registration requirements and that may exclude some of his current support workers</w:t>
      </w:r>
      <w:r w:rsidR="00F404EC" w:rsidRPr="00F404EC">
        <w:rPr>
          <w:rFonts w:ascii="Arial" w:eastAsia="Times New Roman" w:hAnsi="Arial" w:cs="Arial"/>
          <w:i/>
          <w:iCs/>
          <w:lang w:eastAsia="en-AU"/>
        </w:rPr>
        <w:t>”</w:t>
      </w:r>
      <w:r w:rsidRPr="00F404EC">
        <w:rPr>
          <w:rFonts w:ascii="Arial" w:eastAsia="Times New Roman" w:hAnsi="Arial" w:cs="Arial"/>
          <w:i/>
          <w:iCs/>
          <w:lang w:eastAsia="en-AU"/>
        </w:rPr>
        <w:t xml:space="preserve">. </w:t>
      </w:r>
    </w:p>
    <w:p w14:paraId="533EEFD2" w14:textId="6E3EAF1B" w:rsidR="00D61FE2" w:rsidRDefault="00F404EC" w:rsidP="000A7725">
      <w:pPr>
        <w:ind w:left="720"/>
        <w:rPr>
          <w:rFonts w:ascii="Arial" w:eastAsia="Times New Roman" w:hAnsi="Arial" w:cs="Arial"/>
          <w:lang w:eastAsia="en-AU"/>
        </w:rPr>
      </w:pPr>
      <w:r w:rsidRPr="000A7725">
        <w:rPr>
          <w:rFonts w:ascii="Arial" w:eastAsia="Times New Roman" w:hAnsi="Arial" w:cs="Arial"/>
          <w:lang w:eastAsia="en-AU"/>
        </w:rPr>
        <w:t>P</w:t>
      </w:r>
      <w:r>
        <w:rPr>
          <w:rFonts w:ascii="Arial" w:eastAsia="Times New Roman" w:hAnsi="Arial" w:cs="Arial"/>
          <w:lang w:eastAsia="en-AU"/>
        </w:rPr>
        <w:t>C</w:t>
      </w:r>
      <w:r w:rsidRPr="000A7725">
        <w:rPr>
          <w:rFonts w:ascii="Arial" w:eastAsia="Times New Roman" w:hAnsi="Arial" w:cs="Arial"/>
          <w:lang w:eastAsia="en-AU"/>
        </w:rPr>
        <w:t xml:space="preserve"> 41</w:t>
      </w:r>
    </w:p>
    <w:p w14:paraId="3117A177" w14:textId="77777777" w:rsidR="00D61FE2" w:rsidRDefault="00D61FE2" w:rsidP="00116EA3">
      <w:pPr>
        <w:rPr>
          <w:rFonts w:ascii="Arial" w:eastAsia="Times New Roman" w:hAnsi="Arial" w:cs="Arial"/>
          <w:lang w:eastAsia="en-AU"/>
        </w:rPr>
      </w:pPr>
    </w:p>
    <w:p w14:paraId="3C7054DB" w14:textId="08E2DCEB" w:rsidR="00AF77D9" w:rsidRDefault="00AF77D9" w:rsidP="00116EA3">
      <w:pPr>
        <w:rPr>
          <w:rFonts w:ascii="Arial" w:eastAsia="Times New Roman" w:hAnsi="Arial" w:cs="Arial"/>
          <w:lang w:eastAsia="en-AU"/>
        </w:rPr>
      </w:pPr>
      <w:r>
        <w:rPr>
          <w:rFonts w:ascii="Arial" w:eastAsia="Times New Roman" w:hAnsi="Arial" w:cs="Arial"/>
          <w:lang w:eastAsia="en-AU"/>
        </w:rPr>
        <w:t xml:space="preserve">A parent/carer </w:t>
      </w:r>
      <w:r w:rsidR="00A56920">
        <w:rPr>
          <w:rFonts w:ascii="Arial" w:eastAsia="Times New Roman" w:hAnsi="Arial" w:cs="Arial"/>
          <w:lang w:eastAsia="en-AU"/>
        </w:rPr>
        <w:t xml:space="preserve">noted issues with disclosure and privacy alongside the fact that </w:t>
      </w:r>
      <w:r w:rsidR="00022287">
        <w:rPr>
          <w:rFonts w:ascii="Arial" w:eastAsia="Times New Roman" w:hAnsi="Arial" w:cs="Arial"/>
          <w:lang w:eastAsia="en-AU"/>
        </w:rPr>
        <w:t xml:space="preserve">they </w:t>
      </w:r>
      <w:proofErr w:type="gramStart"/>
      <w:r w:rsidR="00022287">
        <w:rPr>
          <w:rFonts w:ascii="Arial" w:eastAsia="Times New Roman" w:hAnsi="Arial" w:cs="Arial"/>
          <w:lang w:eastAsia="en-AU"/>
        </w:rPr>
        <w:t>are able to</w:t>
      </w:r>
      <w:proofErr w:type="gramEnd"/>
      <w:r w:rsidR="00022287">
        <w:rPr>
          <w:rFonts w:ascii="Arial" w:eastAsia="Times New Roman" w:hAnsi="Arial" w:cs="Arial"/>
          <w:lang w:eastAsia="en-AU"/>
        </w:rPr>
        <w:t xml:space="preserve"> make the plan budget stretch when providers aren’t aware of </w:t>
      </w:r>
      <w:r w:rsidR="00234907">
        <w:rPr>
          <w:rFonts w:ascii="Arial" w:eastAsia="Times New Roman" w:hAnsi="Arial" w:cs="Arial"/>
          <w:lang w:eastAsia="en-AU"/>
        </w:rPr>
        <w:t xml:space="preserve">the participant’s NDIS status. </w:t>
      </w:r>
    </w:p>
    <w:p w14:paraId="1FEBA454" w14:textId="77777777" w:rsidR="00234907" w:rsidRDefault="00234907" w:rsidP="00116EA3">
      <w:pPr>
        <w:rPr>
          <w:rFonts w:ascii="Arial" w:eastAsia="Times New Roman" w:hAnsi="Arial" w:cs="Arial"/>
          <w:lang w:eastAsia="en-AU"/>
        </w:rPr>
      </w:pPr>
    </w:p>
    <w:p w14:paraId="3A715DCE" w14:textId="6B628F5A" w:rsidR="00022287" w:rsidRPr="00234907" w:rsidRDefault="00022287" w:rsidP="00234907">
      <w:pPr>
        <w:ind w:left="720"/>
        <w:rPr>
          <w:rFonts w:ascii="Arial" w:eastAsia="Times New Roman" w:hAnsi="Arial" w:cs="Arial"/>
          <w:i/>
          <w:iCs/>
          <w:lang w:eastAsia="en-AU"/>
        </w:rPr>
      </w:pPr>
      <w:r w:rsidRPr="00234907">
        <w:rPr>
          <w:rFonts w:ascii="Arial" w:eastAsia="Times New Roman" w:hAnsi="Arial" w:cs="Arial"/>
          <w:i/>
          <w:iCs/>
          <w:lang w:eastAsia="en-AU"/>
        </w:rPr>
        <w:t xml:space="preserve">“I am very concerned about the requirement to use registered providers because it will necessitate disclosing the fact that you are </w:t>
      </w:r>
      <w:proofErr w:type="gramStart"/>
      <w:r w:rsidRPr="00234907">
        <w:rPr>
          <w:rFonts w:ascii="Arial" w:eastAsia="Times New Roman" w:hAnsi="Arial" w:cs="Arial"/>
          <w:i/>
          <w:iCs/>
          <w:lang w:eastAsia="en-AU"/>
        </w:rPr>
        <w:t>an</w:t>
      </w:r>
      <w:proofErr w:type="gramEnd"/>
      <w:r w:rsidRPr="00234907">
        <w:rPr>
          <w:rFonts w:ascii="Arial" w:eastAsia="Times New Roman" w:hAnsi="Arial" w:cs="Arial"/>
          <w:i/>
          <w:iCs/>
          <w:lang w:eastAsia="en-AU"/>
        </w:rPr>
        <w:t xml:space="preserve"> NDIS participant. As a </w:t>
      </w:r>
      <w:proofErr w:type="spellStart"/>
      <w:r w:rsidRPr="00234907">
        <w:rPr>
          <w:rFonts w:ascii="Arial" w:eastAsia="Times New Roman" w:hAnsi="Arial" w:cs="Arial"/>
          <w:i/>
          <w:iCs/>
          <w:lang w:eastAsia="en-AU"/>
        </w:rPr>
        <w:t>self manager</w:t>
      </w:r>
      <w:proofErr w:type="spellEnd"/>
      <w:r w:rsidRPr="00234907">
        <w:rPr>
          <w:rFonts w:ascii="Arial" w:eastAsia="Times New Roman" w:hAnsi="Arial" w:cs="Arial"/>
          <w:i/>
          <w:iCs/>
          <w:lang w:eastAsia="en-AU"/>
        </w:rPr>
        <w:t>, I like maximum flexibility to choose providers and use the plan to best meet my son’s support needs and allow the plan to stretch</w:t>
      </w:r>
      <w:r w:rsidR="00234907" w:rsidRPr="00234907">
        <w:rPr>
          <w:rFonts w:ascii="Arial" w:eastAsia="Times New Roman" w:hAnsi="Arial" w:cs="Arial"/>
          <w:i/>
          <w:iCs/>
          <w:lang w:eastAsia="en-AU"/>
        </w:rPr>
        <w:t>”.</w:t>
      </w:r>
    </w:p>
    <w:p w14:paraId="24BECF2A" w14:textId="458317BF" w:rsidR="00234907" w:rsidRDefault="00234907" w:rsidP="00234907">
      <w:pPr>
        <w:ind w:left="720"/>
        <w:rPr>
          <w:rFonts w:ascii="Arial" w:eastAsia="Times New Roman" w:hAnsi="Arial" w:cs="Arial"/>
          <w:lang w:eastAsia="en-AU"/>
        </w:rPr>
      </w:pPr>
      <w:r w:rsidRPr="00022287">
        <w:rPr>
          <w:rFonts w:ascii="Arial" w:eastAsia="Times New Roman" w:hAnsi="Arial" w:cs="Arial"/>
          <w:lang w:eastAsia="en-AU"/>
        </w:rPr>
        <w:t>P</w:t>
      </w:r>
      <w:r>
        <w:rPr>
          <w:rFonts w:ascii="Arial" w:eastAsia="Times New Roman" w:hAnsi="Arial" w:cs="Arial"/>
          <w:lang w:eastAsia="en-AU"/>
        </w:rPr>
        <w:t>C</w:t>
      </w:r>
      <w:r w:rsidRPr="00022287">
        <w:rPr>
          <w:rFonts w:ascii="Arial" w:eastAsia="Times New Roman" w:hAnsi="Arial" w:cs="Arial"/>
          <w:lang w:eastAsia="en-AU"/>
        </w:rPr>
        <w:t xml:space="preserve"> 75</w:t>
      </w:r>
    </w:p>
    <w:p w14:paraId="609D6698" w14:textId="77777777" w:rsidR="000C3E1C" w:rsidRDefault="000C3E1C" w:rsidP="00116EA3">
      <w:pPr>
        <w:rPr>
          <w:rFonts w:ascii="Arial" w:eastAsia="Times New Roman" w:hAnsi="Arial" w:cs="Arial"/>
          <w:lang w:eastAsia="en-AU"/>
        </w:rPr>
      </w:pPr>
    </w:p>
    <w:p w14:paraId="4D42924F" w14:textId="2C0C9795" w:rsidR="001079C6" w:rsidRDefault="00234907" w:rsidP="00116EA3">
      <w:pPr>
        <w:rPr>
          <w:rFonts w:ascii="Arial" w:eastAsia="Times New Roman" w:hAnsi="Arial" w:cs="Arial"/>
          <w:lang w:eastAsia="en-AU"/>
        </w:rPr>
      </w:pPr>
      <w:r>
        <w:rPr>
          <w:rFonts w:ascii="Arial" w:eastAsia="Times New Roman" w:hAnsi="Arial" w:cs="Arial"/>
          <w:lang w:eastAsia="en-AU"/>
        </w:rPr>
        <w:t xml:space="preserve">Many </w:t>
      </w:r>
      <w:r w:rsidR="00EF08BF">
        <w:rPr>
          <w:rFonts w:ascii="Arial" w:eastAsia="Times New Roman" w:hAnsi="Arial" w:cs="Arial"/>
          <w:lang w:eastAsia="en-AU"/>
        </w:rPr>
        <w:t xml:space="preserve">indicated </w:t>
      </w:r>
      <w:r w:rsidR="00116EA3">
        <w:rPr>
          <w:rFonts w:ascii="Arial" w:eastAsia="Times New Roman" w:hAnsi="Arial" w:cs="Arial"/>
          <w:lang w:eastAsia="en-AU"/>
        </w:rPr>
        <w:t>existing price gouging</w:t>
      </w:r>
      <w:r w:rsidR="008131ED">
        <w:rPr>
          <w:rFonts w:ascii="Arial" w:eastAsia="Times New Roman" w:hAnsi="Arial" w:cs="Arial"/>
          <w:lang w:eastAsia="en-AU"/>
        </w:rPr>
        <w:t xml:space="preserve"> and </w:t>
      </w:r>
      <w:r w:rsidR="0093189E">
        <w:rPr>
          <w:rFonts w:ascii="Arial" w:eastAsia="Times New Roman" w:hAnsi="Arial" w:cs="Arial"/>
          <w:lang w:eastAsia="en-AU"/>
        </w:rPr>
        <w:t xml:space="preserve">expressed </w:t>
      </w:r>
      <w:r w:rsidR="008131ED">
        <w:rPr>
          <w:rFonts w:ascii="Arial" w:eastAsia="Times New Roman" w:hAnsi="Arial" w:cs="Arial"/>
          <w:lang w:eastAsia="en-AU"/>
        </w:rPr>
        <w:t xml:space="preserve">their worry about worsening its impact. </w:t>
      </w:r>
      <w:r w:rsidR="002D7492">
        <w:rPr>
          <w:rFonts w:ascii="Arial" w:eastAsia="Times New Roman" w:hAnsi="Arial" w:cs="Arial"/>
          <w:lang w:eastAsia="en-AU"/>
        </w:rPr>
        <w:t>For instance,</w:t>
      </w:r>
      <w:r w:rsidR="00CD1235">
        <w:rPr>
          <w:rFonts w:ascii="Arial" w:eastAsia="Times New Roman" w:hAnsi="Arial" w:cs="Arial"/>
          <w:lang w:eastAsia="en-AU"/>
        </w:rPr>
        <w:t xml:space="preserve"> this parent</w:t>
      </w:r>
      <w:r w:rsidR="0063263A">
        <w:rPr>
          <w:rFonts w:ascii="Arial" w:eastAsia="Times New Roman" w:hAnsi="Arial" w:cs="Arial"/>
          <w:lang w:eastAsia="en-AU"/>
        </w:rPr>
        <w:t>, who also shares the importance of ‘relatable’</w:t>
      </w:r>
      <w:r w:rsidR="003D245C">
        <w:rPr>
          <w:rFonts w:ascii="Arial" w:eastAsia="Times New Roman" w:hAnsi="Arial" w:cs="Arial"/>
          <w:lang w:eastAsia="en-AU"/>
        </w:rPr>
        <w:t xml:space="preserve"> services that meet the needs of their child, says,</w:t>
      </w:r>
    </w:p>
    <w:p w14:paraId="5B9DC69C" w14:textId="77777777" w:rsidR="0029662A" w:rsidRDefault="0029662A" w:rsidP="00116EA3">
      <w:pPr>
        <w:rPr>
          <w:rFonts w:ascii="Arial" w:eastAsia="Times New Roman" w:hAnsi="Arial" w:cs="Arial"/>
          <w:lang w:eastAsia="en-AU"/>
        </w:rPr>
      </w:pPr>
    </w:p>
    <w:p w14:paraId="588D65B8" w14:textId="24FB41F2" w:rsidR="001079C6" w:rsidRPr="00472118" w:rsidRDefault="00472118" w:rsidP="00472118">
      <w:pPr>
        <w:ind w:left="720"/>
        <w:rPr>
          <w:rFonts w:ascii="Arial" w:eastAsia="Times New Roman" w:hAnsi="Arial" w:cs="Arial"/>
          <w:i/>
          <w:iCs/>
          <w:lang w:eastAsia="en-AU"/>
        </w:rPr>
      </w:pPr>
      <w:r w:rsidRPr="00472118">
        <w:rPr>
          <w:rFonts w:ascii="Arial" w:eastAsia="Times New Roman" w:hAnsi="Arial" w:cs="Arial"/>
          <w:i/>
          <w:iCs/>
          <w:lang w:eastAsia="en-AU"/>
        </w:rPr>
        <w:t xml:space="preserve">“I get better prices and more relatable services suiting child needs. Price </w:t>
      </w:r>
      <w:proofErr w:type="gramStart"/>
      <w:r w:rsidRPr="00472118">
        <w:rPr>
          <w:rFonts w:ascii="Arial" w:eastAsia="Times New Roman" w:hAnsi="Arial" w:cs="Arial"/>
          <w:i/>
          <w:iCs/>
          <w:lang w:eastAsia="en-AU"/>
        </w:rPr>
        <w:t>gauging,  raised</w:t>
      </w:r>
      <w:proofErr w:type="gramEnd"/>
      <w:r w:rsidRPr="00472118">
        <w:rPr>
          <w:rFonts w:ascii="Arial" w:eastAsia="Times New Roman" w:hAnsi="Arial" w:cs="Arial"/>
          <w:i/>
          <w:iCs/>
          <w:lang w:eastAsia="en-AU"/>
        </w:rPr>
        <w:t xml:space="preserve"> prices  occurs when organisations have to increase fees to  justify have registered.  There are not enough services in all areas to justify this, this is a bad move.  Some Unregistered services provide cheaper prices and that's a good thing. Please rethink this decision before you make a price gauging increase of services. Supposed to be fixing issue not creating a further one”.</w:t>
      </w:r>
    </w:p>
    <w:p w14:paraId="6A749DAD" w14:textId="69D2827D" w:rsidR="00472118" w:rsidRDefault="00472118" w:rsidP="00472118">
      <w:pPr>
        <w:ind w:left="720"/>
        <w:rPr>
          <w:rFonts w:ascii="Arial" w:eastAsia="Times New Roman" w:hAnsi="Arial" w:cs="Arial"/>
          <w:lang w:eastAsia="en-AU"/>
        </w:rPr>
      </w:pPr>
      <w:r>
        <w:rPr>
          <w:rFonts w:ascii="Arial" w:eastAsia="Times New Roman" w:hAnsi="Arial" w:cs="Arial"/>
          <w:lang w:eastAsia="en-AU"/>
        </w:rPr>
        <w:t>PC 64</w:t>
      </w:r>
    </w:p>
    <w:p w14:paraId="29DD57A4" w14:textId="77777777" w:rsidR="00472118" w:rsidRDefault="00472118" w:rsidP="00116EA3">
      <w:pPr>
        <w:rPr>
          <w:rFonts w:ascii="Arial" w:eastAsia="Times New Roman" w:hAnsi="Arial" w:cs="Arial"/>
          <w:lang w:eastAsia="en-AU"/>
        </w:rPr>
      </w:pPr>
    </w:p>
    <w:p w14:paraId="64910A43" w14:textId="2FCFEF31" w:rsidR="00116EA3" w:rsidRDefault="003A5BD6" w:rsidP="00116EA3">
      <w:pPr>
        <w:rPr>
          <w:rFonts w:ascii="Arial" w:eastAsia="Times New Roman" w:hAnsi="Arial" w:cs="Arial"/>
          <w:lang w:eastAsia="en-AU"/>
        </w:rPr>
      </w:pPr>
      <w:r>
        <w:rPr>
          <w:rFonts w:ascii="Arial" w:eastAsia="Times New Roman" w:hAnsi="Arial" w:cs="Arial"/>
          <w:lang w:eastAsia="en-AU"/>
        </w:rPr>
        <w:t>Perhaps most a</w:t>
      </w:r>
      <w:r w:rsidR="00116EA3">
        <w:rPr>
          <w:rFonts w:ascii="Arial" w:eastAsia="Times New Roman" w:hAnsi="Arial" w:cs="Arial"/>
          <w:lang w:eastAsia="en-AU"/>
        </w:rPr>
        <w:t>larmingly,</w:t>
      </w:r>
      <w:r w:rsidR="00BC179B">
        <w:rPr>
          <w:rFonts w:ascii="Arial" w:eastAsia="Times New Roman" w:hAnsi="Arial" w:cs="Arial"/>
          <w:lang w:eastAsia="en-AU"/>
        </w:rPr>
        <w:t xml:space="preserve"> </w:t>
      </w:r>
      <w:r w:rsidR="003D245C">
        <w:rPr>
          <w:rFonts w:ascii="Arial" w:eastAsia="Times New Roman" w:hAnsi="Arial" w:cs="Arial"/>
          <w:lang w:eastAsia="en-AU"/>
        </w:rPr>
        <w:t>12</w:t>
      </w:r>
      <w:r w:rsidR="00BC179B">
        <w:rPr>
          <w:rFonts w:ascii="Arial" w:eastAsia="Times New Roman" w:hAnsi="Arial" w:cs="Arial"/>
          <w:lang w:eastAsia="en-AU"/>
        </w:rPr>
        <w:t xml:space="preserve"> </w:t>
      </w:r>
      <w:r w:rsidR="00116EA3">
        <w:rPr>
          <w:rFonts w:ascii="Arial" w:eastAsia="Times New Roman" w:hAnsi="Arial" w:cs="Arial"/>
          <w:lang w:eastAsia="en-AU"/>
        </w:rPr>
        <w:t>respondents (across all qualitative responses) provided examples of negative experiences</w:t>
      </w:r>
      <w:r w:rsidR="00056221">
        <w:rPr>
          <w:rFonts w:ascii="Arial" w:eastAsia="Times New Roman" w:hAnsi="Arial" w:cs="Arial"/>
          <w:lang w:eastAsia="en-AU"/>
        </w:rPr>
        <w:t xml:space="preserve">, </w:t>
      </w:r>
      <w:r w:rsidR="006D5E3B">
        <w:rPr>
          <w:rFonts w:ascii="Arial" w:eastAsia="Times New Roman" w:hAnsi="Arial" w:cs="Arial"/>
          <w:lang w:eastAsia="en-AU"/>
        </w:rPr>
        <w:t xml:space="preserve">as well as </w:t>
      </w:r>
      <w:r w:rsidR="00116EA3">
        <w:rPr>
          <w:rFonts w:ascii="Arial" w:eastAsia="Times New Roman" w:hAnsi="Arial" w:cs="Arial"/>
          <w:lang w:eastAsia="en-AU"/>
        </w:rPr>
        <w:t xml:space="preserve">violence, abuse, </w:t>
      </w:r>
      <w:proofErr w:type="gramStart"/>
      <w:r w:rsidR="00116EA3">
        <w:rPr>
          <w:rFonts w:ascii="Arial" w:eastAsia="Times New Roman" w:hAnsi="Arial" w:cs="Arial"/>
          <w:lang w:eastAsia="en-AU"/>
        </w:rPr>
        <w:t>neglect</w:t>
      </w:r>
      <w:proofErr w:type="gramEnd"/>
      <w:r w:rsidR="00116EA3">
        <w:rPr>
          <w:rFonts w:ascii="Arial" w:eastAsia="Times New Roman" w:hAnsi="Arial" w:cs="Arial"/>
          <w:lang w:eastAsia="en-AU"/>
        </w:rPr>
        <w:t xml:space="preserve"> and exploitation</w:t>
      </w:r>
      <w:r w:rsidR="00056221">
        <w:rPr>
          <w:rFonts w:ascii="Arial" w:eastAsia="Times New Roman" w:hAnsi="Arial" w:cs="Arial"/>
          <w:lang w:eastAsia="en-AU"/>
        </w:rPr>
        <w:t>,</w:t>
      </w:r>
      <w:r w:rsidR="00116EA3">
        <w:rPr>
          <w:rFonts w:ascii="Arial" w:eastAsia="Times New Roman" w:hAnsi="Arial" w:cs="Arial"/>
          <w:lang w:eastAsia="en-AU"/>
        </w:rPr>
        <w:t xml:space="preserve"> </w:t>
      </w:r>
      <w:r w:rsidR="00264776">
        <w:rPr>
          <w:rFonts w:ascii="Arial" w:eastAsia="Times New Roman" w:hAnsi="Arial" w:cs="Arial"/>
          <w:lang w:eastAsia="en-AU"/>
        </w:rPr>
        <w:t xml:space="preserve">while using the services of </w:t>
      </w:r>
      <w:r w:rsidR="00116EA3">
        <w:rPr>
          <w:rFonts w:ascii="Arial" w:eastAsia="Times New Roman" w:hAnsi="Arial" w:cs="Arial"/>
          <w:lang w:eastAsia="en-AU"/>
        </w:rPr>
        <w:t xml:space="preserve">registered providers. </w:t>
      </w:r>
    </w:p>
    <w:p w14:paraId="4936A1CE" w14:textId="77777777" w:rsidR="006D5E3B" w:rsidRDefault="006D5E3B" w:rsidP="00116EA3">
      <w:pPr>
        <w:rPr>
          <w:rFonts w:ascii="Arial" w:eastAsia="Times New Roman" w:hAnsi="Arial" w:cs="Arial"/>
          <w:lang w:eastAsia="en-AU"/>
        </w:rPr>
      </w:pPr>
    </w:p>
    <w:p w14:paraId="41817112" w14:textId="5B4FD2F9" w:rsidR="001079C6" w:rsidRDefault="001079C6" w:rsidP="00116EA3">
      <w:pPr>
        <w:rPr>
          <w:rFonts w:ascii="Arial" w:eastAsia="Times New Roman" w:hAnsi="Arial" w:cs="Arial"/>
          <w:lang w:eastAsia="en-AU"/>
        </w:rPr>
      </w:pPr>
      <w:r>
        <w:rPr>
          <w:rFonts w:ascii="Arial" w:eastAsia="Times New Roman" w:hAnsi="Arial" w:cs="Arial"/>
          <w:lang w:eastAsia="en-AU"/>
        </w:rPr>
        <w:t xml:space="preserve">One young person said, </w:t>
      </w:r>
    </w:p>
    <w:p w14:paraId="482FFEF5" w14:textId="77777777" w:rsidR="00E73E4C" w:rsidRDefault="00E73E4C" w:rsidP="00116EA3">
      <w:pPr>
        <w:rPr>
          <w:rFonts w:ascii="Arial" w:eastAsia="Times New Roman" w:hAnsi="Arial" w:cs="Arial"/>
          <w:lang w:eastAsia="en-AU"/>
        </w:rPr>
      </w:pPr>
    </w:p>
    <w:p w14:paraId="2B4398C3" w14:textId="6FA45292" w:rsidR="00116EA3" w:rsidRPr="00A72591" w:rsidRDefault="00A72591" w:rsidP="00A72591">
      <w:pPr>
        <w:ind w:left="720"/>
        <w:rPr>
          <w:rFonts w:ascii="Arial" w:eastAsia="Times New Roman" w:hAnsi="Arial" w:cs="Arial"/>
          <w:i/>
          <w:iCs/>
          <w:lang w:eastAsia="en-AU"/>
        </w:rPr>
      </w:pPr>
      <w:r w:rsidRPr="00A72591">
        <w:rPr>
          <w:rFonts w:ascii="Arial" w:eastAsia="Times New Roman" w:hAnsi="Arial" w:cs="Arial"/>
          <w:i/>
          <w:iCs/>
          <w:lang w:eastAsia="en-AU"/>
        </w:rPr>
        <w:t>“Registration does not equal safety and limits choice and control. I was stolen from several times with registered providers and had so many support workers through my door! Registration is a step backwards. Has registration improved the nursing profession or the teaching profession?”</w:t>
      </w:r>
    </w:p>
    <w:p w14:paraId="4EB9C08E" w14:textId="794FA16C" w:rsidR="00A72591" w:rsidRDefault="00A72591" w:rsidP="00A72591">
      <w:pPr>
        <w:ind w:left="720"/>
        <w:rPr>
          <w:rFonts w:ascii="Arial" w:eastAsia="Times New Roman" w:hAnsi="Arial" w:cs="Arial"/>
          <w:lang w:eastAsia="en-AU"/>
        </w:rPr>
      </w:pPr>
      <w:r>
        <w:rPr>
          <w:rFonts w:ascii="Arial" w:eastAsia="Times New Roman" w:hAnsi="Arial" w:cs="Arial"/>
          <w:lang w:eastAsia="en-AU"/>
        </w:rPr>
        <w:t>Y</w:t>
      </w:r>
      <w:r w:rsidRPr="00A72591">
        <w:rPr>
          <w:rFonts w:ascii="Arial" w:eastAsia="Times New Roman" w:hAnsi="Arial" w:cs="Arial"/>
          <w:lang w:eastAsia="en-AU"/>
        </w:rPr>
        <w:t>P 21</w:t>
      </w:r>
    </w:p>
    <w:p w14:paraId="7ECEC74B" w14:textId="77777777" w:rsidR="000D65A5" w:rsidRDefault="000D65A5" w:rsidP="00116EA3">
      <w:pPr>
        <w:rPr>
          <w:rFonts w:ascii="Arial" w:eastAsia="Times New Roman" w:hAnsi="Arial" w:cs="Arial"/>
          <w:lang w:eastAsia="en-AU"/>
        </w:rPr>
      </w:pPr>
    </w:p>
    <w:p w14:paraId="7143AB3D" w14:textId="3DA38C22" w:rsidR="006D5E3B" w:rsidRDefault="00F73ED6" w:rsidP="00116EA3">
      <w:pPr>
        <w:rPr>
          <w:rFonts w:ascii="Arial" w:eastAsia="Times New Roman" w:hAnsi="Arial" w:cs="Arial"/>
          <w:lang w:eastAsia="en-AU"/>
        </w:rPr>
      </w:pPr>
      <w:r>
        <w:rPr>
          <w:rFonts w:ascii="Arial" w:eastAsia="Times New Roman" w:hAnsi="Arial" w:cs="Arial"/>
          <w:lang w:eastAsia="en-AU"/>
        </w:rPr>
        <w:t xml:space="preserve">A parent </w:t>
      </w:r>
      <w:r w:rsidR="00937B01">
        <w:rPr>
          <w:rFonts w:ascii="Arial" w:eastAsia="Times New Roman" w:hAnsi="Arial" w:cs="Arial"/>
          <w:lang w:eastAsia="en-AU"/>
        </w:rPr>
        <w:t>shared</w:t>
      </w:r>
      <w:r w:rsidR="001E3C4E">
        <w:rPr>
          <w:rFonts w:ascii="Arial" w:eastAsia="Times New Roman" w:hAnsi="Arial" w:cs="Arial"/>
          <w:lang w:eastAsia="en-AU"/>
        </w:rPr>
        <w:t xml:space="preserve"> </w:t>
      </w:r>
      <w:r w:rsidR="00710094">
        <w:rPr>
          <w:rFonts w:ascii="Arial" w:eastAsia="Times New Roman" w:hAnsi="Arial" w:cs="Arial"/>
          <w:lang w:eastAsia="en-AU"/>
        </w:rPr>
        <w:t>their child’s abuse</w:t>
      </w:r>
      <w:r w:rsidR="00937B01">
        <w:rPr>
          <w:rFonts w:ascii="Arial" w:eastAsia="Times New Roman" w:hAnsi="Arial" w:cs="Arial"/>
          <w:lang w:eastAsia="en-AU"/>
        </w:rPr>
        <w:t xml:space="preserve">, </w:t>
      </w:r>
    </w:p>
    <w:p w14:paraId="256473F8" w14:textId="77777777" w:rsidR="00937B01" w:rsidRDefault="00937B01" w:rsidP="00116EA3">
      <w:pPr>
        <w:rPr>
          <w:rFonts w:ascii="Arial" w:eastAsia="Times New Roman" w:hAnsi="Arial" w:cs="Arial"/>
          <w:lang w:eastAsia="en-AU"/>
        </w:rPr>
      </w:pPr>
    </w:p>
    <w:p w14:paraId="3A148A30" w14:textId="161B89CC" w:rsidR="00937B01" w:rsidRPr="00627478" w:rsidRDefault="00D43B02" w:rsidP="00627478">
      <w:pPr>
        <w:ind w:left="720"/>
        <w:rPr>
          <w:rFonts w:ascii="Arial" w:eastAsia="Times New Roman" w:hAnsi="Arial" w:cs="Arial"/>
          <w:i/>
          <w:iCs/>
          <w:lang w:eastAsia="en-AU"/>
        </w:rPr>
      </w:pPr>
      <w:r w:rsidRPr="00627478">
        <w:rPr>
          <w:rFonts w:ascii="Arial" w:eastAsia="Times New Roman" w:hAnsi="Arial" w:cs="Arial"/>
          <w:i/>
          <w:iCs/>
          <w:lang w:eastAsia="en-AU"/>
        </w:rPr>
        <w:t xml:space="preserve">“My daughter was sexually assaulted in the care of a registered service provider. Forgive me if I prefer </w:t>
      </w:r>
      <w:proofErr w:type="spellStart"/>
      <w:r w:rsidRPr="00627478">
        <w:rPr>
          <w:rFonts w:ascii="Arial" w:eastAsia="Times New Roman" w:hAnsi="Arial" w:cs="Arial"/>
          <w:i/>
          <w:iCs/>
          <w:lang w:eastAsia="en-AU"/>
        </w:rPr>
        <w:t>hand picked</w:t>
      </w:r>
      <w:proofErr w:type="spellEnd"/>
      <w:r w:rsidRPr="00627478">
        <w:rPr>
          <w:rFonts w:ascii="Arial" w:eastAsia="Times New Roman" w:hAnsi="Arial" w:cs="Arial"/>
          <w:i/>
          <w:iCs/>
          <w:lang w:eastAsia="en-AU"/>
        </w:rPr>
        <w:t xml:space="preserve"> unregistered providers for my daughter. Registration proves nothing! It does not guarantee participant safety or quality of care. Let us choose. Do not discriminate against my daughter with a disability. She has a right to choose!”</w:t>
      </w:r>
    </w:p>
    <w:p w14:paraId="55DE02D9" w14:textId="4EE5CF9F" w:rsidR="00D43B02" w:rsidRDefault="00D43B02" w:rsidP="00627478">
      <w:pPr>
        <w:ind w:left="720"/>
        <w:rPr>
          <w:rFonts w:ascii="Arial" w:eastAsia="Times New Roman" w:hAnsi="Arial" w:cs="Arial"/>
          <w:lang w:eastAsia="en-AU"/>
        </w:rPr>
      </w:pPr>
      <w:r>
        <w:rPr>
          <w:rFonts w:ascii="Arial" w:eastAsia="Times New Roman" w:hAnsi="Arial" w:cs="Arial"/>
          <w:lang w:eastAsia="en-AU"/>
        </w:rPr>
        <w:t>PC 115</w:t>
      </w:r>
    </w:p>
    <w:p w14:paraId="77D7350F" w14:textId="77777777" w:rsidR="00D43B02" w:rsidRDefault="00D43B02" w:rsidP="00116EA3">
      <w:pPr>
        <w:rPr>
          <w:rFonts w:ascii="Arial" w:eastAsia="Times New Roman" w:hAnsi="Arial" w:cs="Arial"/>
          <w:lang w:eastAsia="en-AU"/>
        </w:rPr>
      </w:pPr>
    </w:p>
    <w:p w14:paraId="582722B5" w14:textId="3DB91FFF" w:rsidR="007663B5" w:rsidRDefault="00710094" w:rsidP="00116EA3">
      <w:pPr>
        <w:rPr>
          <w:rFonts w:ascii="Arial" w:eastAsia="Times New Roman" w:hAnsi="Arial" w:cs="Arial"/>
          <w:lang w:eastAsia="en-AU"/>
        </w:rPr>
      </w:pPr>
      <w:r>
        <w:rPr>
          <w:rFonts w:ascii="Arial" w:eastAsia="Times New Roman" w:hAnsi="Arial" w:cs="Arial"/>
          <w:lang w:eastAsia="en-AU"/>
        </w:rPr>
        <w:t xml:space="preserve">And another shared </w:t>
      </w:r>
      <w:r w:rsidR="0054086F">
        <w:rPr>
          <w:rFonts w:ascii="Arial" w:eastAsia="Times New Roman" w:hAnsi="Arial" w:cs="Arial"/>
          <w:lang w:eastAsia="en-AU"/>
        </w:rPr>
        <w:t xml:space="preserve">an experience of </w:t>
      </w:r>
      <w:r>
        <w:rPr>
          <w:rFonts w:ascii="Arial" w:eastAsia="Times New Roman" w:hAnsi="Arial" w:cs="Arial"/>
          <w:lang w:eastAsia="en-AU"/>
        </w:rPr>
        <w:t xml:space="preserve">exploitation of </w:t>
      </w:r>
      <w:r w:rsidR="007663B5">
        <w:rPr>
          <w:rFonts w:ascii="Arial" w:eastAsia="Times New Roman" w:hAnsi="Arial" w:cs="Arial"/>
          <w:lang w:eastAsia="en-AU"/>
        </w:rPr>
        <w:t xml:space="preserve">their child’s NDIS service package, </w:t>
      </w:r>
    </w:p>
    <w:p w14:paraId="3BC86842" w14:textId="7AF66E8C" w:rsidR="007663B5" w:rsidRDefault="0054086F" w:rsidP="00116EA3">
      <w:pPr>
        <w:rPr>
          <w:rFonts w:ascii="Arial" w:eastAsia="Times New Roman" w:hAnsi="Arial" w:cs="Arial"/>
          <w:lang w:eastAsia="en-AU"/>
        </w:rPr>
      </w:pPr>
      <w:r>
        <w:rPr>
          <w:noProof/>
        </w:rPr>
        <w:drawing>
          <wp:anchor distT="0" distB="0" distL="114300" distR="114300" simplePos="0" relativeHeight="251658273" behindDoc="0" locked="0" layoutInCell="1" allowOverlap="1" wp14:anchorId="4CAC3861" wp14:editId="3A54A0B7">
            <wp:simplePos x="0" y="0"/>
            <wp:positionH relativeFrom="column">
              <wp:posOffset>5639798</wp:posOffset>
            </wp:positionH>
            <wp:positionV relativeFrom="paragraph">
              <wp:posOffset>-709930</wp:posOffset>
            </wp:positionV>
            <wp:extent cx="863600" cy="863600"/>
            <wp:effectExtent l="0" t="0" r="0" b="0"/>
            <wp:wrapNone/>
            <wp:docPr id="288044548"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p>
    <w:p w14:paraId="464FD45E" w14:textId="2CC0C947" w:rsidR="00627478" w:rsidRPr="007663B5" w:rsidRDefault="007663B5" w:rsidP="007663B5">
      <w:pPr>
        <w:ind w:left="720"/>
        <w:rPr>
          <w:rFonts w:ascii="Arial" w:eastAsia="Times New Roman" w:hAnsi="Arial" w:cs="Arial"/>
          <w:i/>
          <w:iCs/>
          <w:lang w:eastAsia="en-AU"/>
        </w:rPr>
      </w:pPr>
      <w:r w:rsidRPr="007663B5">
        <w:rPr>
          <w:rFonts w:ascii="Arial" w:eastAsia="Times New Roman" w:hAnsi="Arial" w:cs="Arial"/>
          <w:i/>
          <w:iCs/>
          <w:lang w:eastAsia="en-AU"/>
        </w:rPr>
        <w:t>“</w:t>
      </w:r>
      <w:r w:rsidR="00710094" w:rsidRPr="007663B5">
        <w:rPr>
          <w:rFonts w:ascii="Arial" w:eastAsia="Times New Roman" w:hAnsi="Arial" w:cs="Arial"/>
          <w:i/>
          <w:iCs/>
          <w:lang w:eastAsia="en-AU"/>
        </w:rPr>
        <w:t>I like my current service providers, most of which are not registered providers. I don’t want to change as the registered providers have taken funds without providing the service”.</w:t>
      </w:r>
    </w:p>
    <w:p w14:paraId="020867E0" w14:textId="67029223" w:rsidR="00710094" w:rsidRDefault="00710094" w:rsidP="007663B5">
      <w:pPr>
        <w:ind w:left="720"/>
        <w:rPr>
          <w:rFonts w:ascii="Arial" w:eastAsia="Times New Roman" w:hAnsi="Arial" w:cs="Arial"/>
          <w:lang w:eastAsia="en-AU"/>
        </w:rPr>
      </w:pPr>
      <w:r>
        <w:rPr>
          <w:rFonts w:ascii="Arial" w:eastAsia="Times New Roman" w:hAnsi="Arial" w:cs="Arial"/>
          <w:lang w:eastAsia="en-AU"/>
        </w:rPr>
        <w:t>PC 70</w:t>
      </w:r>
    </w:p>
    <w:p w14:paraId="4276504A" w14:textId="62566147" w:rsidR="00627478" w:rsidRDefault="00627478" w:rsidP="00116EA3">
      <w:pPr>
        <w:rPr>
          <w:rFonts w:ascii="Arial" w:eastAsia="Times New Roman" w:hAnsi="Arial" w:cs="Arial"/>
          <w:lang w:eastAsia="en-AU"/>
        </w:rPr>
      </w:pPr>
    </w:p>
    <w:p w14:paraId="40647CE6" w14:textId="188E5F3E" w:rsidR="000D65A5" w:rsidRDefault="00587E28" w:rsidP="00116EA3">
      <w:pPr>
        <w:rPr>
          <w:rFonts w:ascii="Arial" w:eastAsia="Times New Roman" w:hAnsi="Arial" w:cs="Arial"/>
          <w:lang w:eastAsia="en-AU"/>
        </w:rPr>
      </w:pPr>
      <w:r>
        <w:rPr>
          <w:rFonts w:ascii="Arial" w:eastAsia="Times New Roman" w:hAnsi="Arial" w:cs="Arial"/>
          <w:lang w:eastAsia="en-AU"/>
        </w:rPr>
        <w:t>C</w:t>
      </w:r>
      <w:r w:rsidR="000D65A5">
        <w:rPr>
          <w:rFonts w:ascii="Arial" w:eastAsia="Times New Roman" w:hAnsi="Arial" w:cs="Arial"/>
          <w:lang w:eastAsia="en-AU"/>
        </w:rPr>
        <w:t>oncerns about the</w:t>
      </w:r>
      <w:r w:rsidR="005E5C51">
        <w:rPr>
          <w:rFonts w:ascii="Arial" w:eastAsia="Times New Roman" w:hAnsi="Arial" w:cs="Arial"/>
          <w:lang w:eastAsia="en-AU"/>
        </w:rPr>
        <w:t xml:space="preserve"> risk of losing</w:t>
      </w:r>
      <w:r w:rsidR="000D65A5">
        <w:rPr>
          <w:rFonts w:ascii="Arial" w:eastAsia="Times New Roman" w:hAnsi="Arial" w:cs="Arial"/>
          <w:lang w:eastAsia="en-AU"/>
        </w:rPr>
        <w:t xml:space="preserve"> choice and control </w:t>
      </w:r>
      <w:r>
        <w:rPr>
          <w:rFonts w:ascii="Arial" w:eastAsia="Times New Roman" w:hAnsi="Arial" w:cs="Arial"/>
          <w:lang w:eastAsia="en-AU"/>
        </w:rPr>
        <w:t xml:space="preserve">amongst responses </w:t>
      </w:r>
      <w:r w:rsidR="005E5C51">
        <w:rPr>
          <w:rFonts w:ascii="Arial" w:eastAsia="Times New Roman" w:hAnsi="Arial" w:cs="Arial"/>
          <w:lang w:eastAsia="en-AU"/>
        </w:rPr>
        <w:t>was so prevalent in the data</w:t>
      </w:r>
      <w:r w:rsidR="00FC7286">
        <w:rPr>
          <w:rFonts w:ascii="Arial" w:eastAsia="Times New Roman" w:hAnsi="Arial" w:cs="Arial"/>
          <w:lang w:eastAsia="en-AU"/>
        </w:rPr>
        <w:t xml:space="preserve"> that it is discussed separately below. </w:t>
      </w:r>
    </w:p>
    <w:p w14:paraId="5B48444F" w14:textId="77777777" w:rsidR="00116EA3" w:rsidRDefault="00116EA3" w:rsidP="00116EA3">
      <w:pPr>
        <w:rPr>
          <w:rFonts w:ascii="Arial" w:eastAsia="Times New Roman" w:hAnsi="Arial" w:cs="Arial"/>
          <w:lang w:eastAsia="en-AU"/>
        </w:rPr>
      </w:pPr>
    </w:p>
    <w:p w14:paraId="7E7171DF" w14:textId="77777777" w:rsidR="00116EA3" w:rsidRDefault="00116EA3" w:rsidP="00116EA3">
      <w:pPr>
        <w:pStyle w:val="Heading4"/>
        <w:rPr>
          <w:lang w:eastAsia="en-AU"/>
        </w:rPr>
      </w:pPr>
      <w:r>
        <w:rPr>
          <w:lang w:eastAsia="en-AU"/>
        </w:rPr>
        <w:t>Concerns about choice and control</w:t>
      </w:r>
    </w:p>
    <w:p w14:paraId="1147FF6A" w14:textId="755209DC" w:rsidR="00E361BA" w:rsidRDefault="0028161E" w:rsidP="00116EA3">
      <w:pPr>
        <w:rPr>
          <w:rFonts w:ascii="Arial" w:eastAsia="Times New Roman" w:hAnsi="Arial" w:cs="Arial"/>
          <w:lang w:eastAsia="en-AU"/>
        </w:rPr>
      </w:pPr>
      <w:r>
        <w:rPr>
          <w:rFonts w:ascii="Arial" w:eastAsia="Times New Roman" w:hAnsi="Arial" w:cs="Arial"/>
          <w:lang w:eastAsia="en-AU"/>
        </w:rPr>
        <w:t xml:space="preserve">CYDA cannot state strongly enough the range and </w:t>
      </w:r>
      <w:r w:rsidR="00664663">
        <w:rPr>
          <w:rFonts w:ascii="Arial" w:eastAsia="Times New Roman" w:hAnsi="Arial" w:cs="Arial"/>
          <w:lang w:eastAsia="en-AU"/>
        </w:rPr>
        <w:t>number of c</w:t>
      </w:r>
      <w:r w:rsidR="00E361BA">
        <w:rPr>
          <w:rFonts w:ascii="Arial" w:eastAsia="Times New Roman" w:hAnsi="Arial" w:cs="Arial"/>
          <w:lang w:eastAsia="en-AU"/>
        </w:rPr>
        <w:t xml:space="preserve">omments and concerns that </w:t>
      </w:r>
      <w:r w:rsidR="00D73DEE">
        <w:rPr>
          <w:rFonts w:ascii="Arial" w:eastAsia="Times New Roman" w:hAnsi="Arial" w:cs="Arial"/>
          <w:lang w:eastAsia="en-AU"/>
        </w:rPr>
        <w:t>specifically mentioned choice and control</w:t>
      </w:r>
      <w:r w:rsidR="00664663">
        <w:rPr>
          <w:rFonts w:ascii="Arial" w:eastAsia="Times New Roman" w:hAnsi="Arial" w:cs="Arial"/>
          <w:lang w:eastAsia="en-AU"/>
        </w:rPr>
        <w:t xml:space="preserve"> </w:t>
      </w:r>
      <w:r w:rsidR="00D73DEE">
        <w:rPr>
          <w:rFonts w:ascii="Arial" w:eastAsia="Times New Roman" w:hAnsi="Arial" w:cs="Arial"/>
          <w:lang w:eastAsia="en-AU"/>
        </w:rPr>
        <w:t xml:space="preserve">– indicating a strong desire among </w:t>
      </w:r>
      <w:r w:rsidR="005A1455">
        <w:rPr>
          <w:rFonts w:ascii="Arial" w:eastAsia="Times New Roman" w:hAnsi="Arial" w:cs="Arial"/>
          <w:lang w:eastAsia="en-AU"/>
        </w:rPr>
        <w:t>children and young people with disability and their parents/carers to retain autonomy and flexibility</w:t>
      </w:r>
      <w:r w:rsidR="00573806">
        <w:rPr>
          <w:rFonts w:ascii="Arial" w:eastAsia="Times New Roman" w:hAnsi="Arial" w:cs="Arial"/>
          <w:lang w:eastAsia="en-AU"/>
        </w:rPr>
        <w:t>,</w:t>
      </w:r>
      <w:r w:rsidR="008114EC">
        <w:rPr>
          <w:rFonts w:ascii="Arial" w:eastAsia="Times New Roman" w:hAnsi="Arial" w:cs="Arial"/>
          <w:lang w:eastAsia="en-AU"/>
        </w:rPr>
        <w:t xml:space="preserve"> as is their right under the original intention of the NDIS. </w:t>
      </w:r>
    </w:p>
    <w:p w14:paraId="005EDE59" w14:textId="77777777" w:rsidR="00F23132" w:rsidRDefault="00F23132" w:rsidP="00116EA3">
      <w:pPr>
        <w:rPr>
          <w:rFonts w:ascii="Arial" w:eastAsia="Times New Roman" w:hAnsi="Arial" w:cs="Arial"/>
          <w:lang w:eastAsia="en-AU"/>
        </w:rPr>
      </w:pPr>
    </w:p>
    <w:p w14:paraId="795CC570" w14:textId="77777777" w:rsidR="00F23132" w:rsidRDefault="00F23132" w:rsidP="00F23132">
      <w:pPr>
        <w:ind w:left="720"/>
        <w:rPr>
          <w:rFonts w:ascii="Arial" w:eastAsia="Times New Roman" w:hAnsi="Arial" w:cs="Arial"/>
          <w:i/>
          <w:iCs/>
          <w:lang w:eastAsia="en-AU"/>
        </w:rPr>
      </w:pPr>
      <w:r w:rsidRPr="00B8317C">
        <w:rPr>
          <w:rFonts w:ascii="Arial" w:eastAsia="Times New Roman" w:hAnsi="Arial" w:cs="Arial"/>
          <w:i/>
          <w:iCs/>
          <w:lang w:eastAsia="en-AU"/>
        </w:rPr>
        <w:t>“</w:t>
      </w:r>
      <w:r>
        <w:rPr>
          <w:rFonts w:ascii="Arial" w:eastAsia="Times New Roman" w:hAnsi="Arial" w:cs="Arial"/>
          <w:i/>
          <w:iCs/>
          <w:lang w:eastAsia="en-AU"/>
        </w:rPr>
        <w:t>[E]</w:t>
      </w:r>
      <w:proofErr w:type="spellStart"/>
      <w:r w:rsidRPr="00B8317C">
        <w:rPr>
          <w:rFonts w:ascii="Arial" w:eastAsia="Times New Roman" w:hAnsi="Arial" w:cs="Arial"/>
          <w:i/>
          <w:iCs/>
          <w:lang w:eastAsia="en-AU"/>
        </w:rPr>
        <w:t>nabling</w:t>
      </w:r>
      <w:proofErr w:type="spellEnd"/>
      <w:r w:rsidRPr="00B8317C">
        <w:rPr>
          <w:rFonts w:ascii="Arial" w:eastAsia="Times New Roman" w:hAnsi="Arial" w:cs="Arial"/>
          <w:i/>
          <w:iCs/>
          <w:lang w:eastAsia="en-AU"/>
        </w:rPr>
        <w:t xml:space="preserve"> people with disability to exercise choice and control in pursuit of their goals and the planning and delivery of their supports”.</w:t>
      </w:r>
    </w:p>
    <w:p w14:paraId="770F650D" w14:textId="0A819638" w:rsidR="00F23132" w:rsidRDefault="00F23132" w:rsidP="00F23132">
      <w:pPr>
        <w:ind w:left="720"/>
        <w:rPr>
          <w:rFonts w:ascii="Arial" w:eastAsia="Times New Roman" w:hAnsi="Arial" w:cs="Arial"/>
          <w:lang w:eastAsia="en-AU"/>
        </w:rPr>
      </w:pPr>
      <w:r>
        <w:rPr>
          <w:rFonts w:ascii="Arial" w:eastAsia="Times New Roman" w:hAnsi="Arial" w:cs="Arial"/>
          <w:lang w:eastAsia="en-AU"/>
        </w:rPr>
        <w:t>Part 1.2, section c, of the NDIS</w:t>
      </w:r>
      <w:r w:rsidRPr="00255908">
        <w:rPr>
          <w:rFonts w:ascii="Arial" w:eastAsia="Times New Roman" w:hAnsi="Arial" w:cs="Arial"/>
          <w:lang w:eastAsia="en-AU"/>
        </w:rPr>
        <w:t xml:space="preserve"> (Supports for Participants) Rules 2013</w:t>
      </w:r>
      <w:r>
        <w:rPr>
          <w:rFonts w:ascii="Arial" w:eastAsia="Times New Roman" w:hAnsi="Arial" w:cs="Arial"/>
          <w:lang w:eastAsia="en-AU"/>
        </w:rPr>
        <w:t xml:space="preserve"> </w:t>
      </w:r>
    </w:p>
    <w:p w14:paraId="682D8763" w14:textId="77777777" w:rsidR="00D73DEE" w:rsidRDefault="00D73DEE" w:rsidP="00116EA3">
      <w:pPr>
        <w:rPr>
          <w:rFonts w:ascii="Arial" w:eastAsia="Times New Roman" w:hAnsi="Arial" w:cs="Arial"/>
          <w:lang w:eastAsia="en-AU"/>
        </w:rPr>
      </w:pPr>
    </w:p>
    <w:p w14:paraId="03C5B97B" w14:textId="5E6ABB43" w:rsidR="00837309" w:rsidRDefault="001B3397" w:rsidP="00116EA3">
      <w:pPr>
        <w:rPr>
          <w:rFonts w:ascii="Arial" w:eastAsia="Times New Roman" w:hAnsi="Arial" w:cs="Arial"/>
          <w:lang w:eastAsia="en-AU"/>
        </w:rPr>
      </w:pPr>
      <w:r>
        <w:rPr>
          <w:rFonts w:ascii="Arial" w:eastAsia="Times New Roman" w:hAnsi="Arial" w:cs="Arial"/>
          <w:lang w:eastAsia="en-AU"/>
        </w:rPr>
        <w:t xml:space="preserve">This young person </w:t>
      </w:r>
      <w:r w:rsidR="00CC6FE1">
        <w:rPr>
          <w:rFonts w:ascii="Arial" w:eastAsia="Times New Roman" w:hAnsi="Arial" w:cs="Arial"/>
          <w:lang w:eastAsia="en-AU"/>
        </w:rPr>
        <w:t>decisively stated</w:t>
      </w:r>
      <w:r w:rsidR="00837309">
        <w:rPr>
          <w:rFonts w:ascii="Arial" w:eastAsia="Times New Roman" w:hAnsi="Arial" w:cs="Arial"/>
          <w:lang w:eastAsia="en-AU"/>
        </w:rPr>
        <w:t xml:space="preserve"> their </w:t>
      </w:r>
      <w:r w:rsidR="007719E4">
        <w:rPr>
          <w:rFonts w:ascii="Arial" w:eastAsia="Times New Roman" w:hAnsi="Arial" w:cs="Arial"/>
          <w:lang w:eastAsia="en-AU"/>
        </w:rPr>
        <w:t xml:space="preserve">objection </w:t>
      </w:r>
      <w:r w:rsidR="00631A54">
        <w:rPr>
          <w:rFonts w:ascii="Arial" w:eastAsia="Times New Roman" w:hAnsi="Arial" w:cs="Arial"/>
          <w:lang w:eastAsia="en-AU"/>
        </w:rPr>
        <w:t xml:space="preserve">to the proposed change to registration, citing choice and control as </w:t>
      </w:r>
      <w:r w:rsidR="001309FB">
        <w:rPr>
          <w:rFonts w:ascii="Arial" w:eastAsia="Times New Roman" w:hAnsi="Arial" w:cs="Arial"/>
          <w:lang w:eastAsia="en-AU"/>
        </w:rPr>
        <w:t xml:space="preserve">critical elements of how the NDIS was envisioned to operate. </w:t>
      </w:r>
    </w:p>
    <w:p w14:paraId="0EA84967" w14:textId="77777777" w:rsidR="00CC6FE1" w:rsidRDefault="00CC6FE1" w:rsidP="00116EA3">
      <w:pPr>
        <w:rPr>
          <w:rFonts w:ascii="Arial" w:eastAsia="Times New Roman" w:hAnsi="Arial" w:cs="Arial"/>
          <w:lang w:eastAsia="en-AU"/>
        </w:rPr>
      </w:pPr>
    </w:p>
    <w:p w14:paraId="1D117450" w14:textId="3D8D1656" w:rsidR="00837309" w:rsidRPr="007719E4" w:rsidRDefault="00837309" w:rsidP="007719E4">
      <w:pPr>
        <w:ind w:left="720"/>
        <w:rPr>
          <w:rFonts w:ascii="Arial" w:eastAsia="Times New Roman" w:hAnsi="Arial" w:cs="Arial"/>
          <w:i/>
          <w:iCs/>
          <w:lang w:eastAsia="en-AU"/>
        </w:rPr>
      </w:pPr>
      <w:r w:rsidRPr="007719E4">
        <w:rPr>
          <w:rFonts w:ascii="Arial" w:eastAsia="Times New Roman" w:hAnsi="Arial" w:cs="Arial"/>
          <w:i/>
          <w:iCs/>
          <w:lang w:eastAsia="en-AU"/>
        </w:rPr>
        <w:t xml:space="preserve">“Removing unregistered providers under the recent decision contradicts the fundamental principles the NDIS was built upon. Rather than equipping and enabling me and my family to be in control and make choices with confidence, this decision does the opposite, instilling fear about the direction of my life.    The Productivity Commission's vision for Tier 3 of the NDIS included entitlements to individually tailored supports, certainty of funding based on need, genuine choice over how needs are met, local area coordinators, disability support organizations, and a long-term approach to care with a strong incentive to fund cost-effective early interventions.    The decision to eliminate unregistered providers jeopardizes these fundamental features, making the NDIS inaccessible for my needs. It undermines the genuine choice envisioned by the Productivity Commission, putting barriers in place that hinder my ability to tailor support packages to my individual needs and to choose providers who align with my preferences.    While acknowledging the need to address fraudulent </w:t>
      </w:r>
      <w:r w:rsidR="00357C35" w:rsidRPr="007719E4">
        <w:rPr>
          <w:rFonts w:ascii="Arial" w:eastAsia="Times New Roman" w:hAnsi="Arial" w:cs="Arial"/>
          <w:i/>
          <w:iCs/>
          <w:lang w:eastAsia="en-AU"/>
        </w:rPr>
        <w:t>behaviour</w:t>
      </w:r>
      <w:r w:rsidRPr="007719E4">
        <w:rPr>
          <w:rFonts w:ascii="Arial" w:eastAsia="Times New Roman" w:hAnsi="Arial" w:cs="Arial"/>
          <w:i/>
          <w:iCs/>
          <w:lang w:eastAsia="en-AU"/>
        </w:rPr>
        <w:t xml:space="preserve">, I urge you to reconsider this decision and explore alternative solutions that uphold the original principles of the NDIS. And </w:t>
      </w:r>
      <w:proofErr w:type="gramStart"/>
      <w:r w:rsidRPr="007719E4">
        <w:rPr>
          <w:rFonts w:ascii="Arial" w:eastAsia="Times New Roman" w:hAnsi="Arial" w:cs="Arial"/>
          <w:i/>
          <w:iCs/>
          <w:lang w:eastAsia="en-AU"/>
        </w:rPr>
        <w:t>Recognize</w:t>
      </w:r>
      <w:proofErr w:type="gramEnd"/>
      <w:r w:rsidRPr="007719E4">
        <w:rPr>
          <w:rFonts w:ascii="Arial" w:eastAsia="Times New Roman" w:hAnsi="Arial" w:cs="Arial"/>
          <w:i/>
          <w:iCs/>
          <w:lang w:eastAsia="en-AU"/>
        </w:rPr>
        <w:t xml:space="preserve"> the adverse impact on the well-being of participants who depend on the unique advantages provided by independent contractors and unregistered providers</w:t>
      </w:r>
    </w:p>
    <w:p w14:paraId="612A7CC8" w14:textId="622999A0" w:rsidR="00116EA3" w:rsidRDefault="00837309" w:rsidP="007719E4">
      <w:pPr>
        <w:ind w:left="720"/>
        <w:rPr>
          <w:rFonts w:ascii="Arial" w:eastAsia="Times New Roman" w:hAnsi="Arial" w:cs="Arial"/>
          <w:lang w:eastAsia="en-AU"/>
        </w:rPr>
      </w:pPr>
      <w:r>
        <w:rPr>
          <w:rFonts w:ascii="Arial" w:eastAsia="Times New Roman" w:hAnsi="Arial" w:cs="Arial"/>
          <w:lang w:eastAsia="en-AU"/>
        </w:rPr>
        <w:t>Y</w:t>
      </w:r>
      <w:r w:rsidRPr="00837309">
        <w:rPr>
          <w:rFonts w:ascii="Arial" w:eastAsia="Times New Roman" w:hAnsi="Arial" w:cs="Arial"/>
          <w:lang w:eastAsia="en-AU"/>
        </w:rPr>
        <w:t>P 68</w:t>
      </w:r>
    </w:p>
    <w:p w14:paraId="687EB06C" w14:textId="1AF9BEE6" w:rsidR="00DF2360" w:rsidRDefault="00DF2360" w:rsidP="00116EA3">
      <w:pPr>
        <w:rPr>
          <w:rFonts w:ascii="Arial" w:eastAsia="Times New Roman" w:hAnsi="Arial" w:cs="Arial"/>
          <w:lang w:eastAsia="en-AU"/>
        </w:rPr>
      </w:pPr>
    </w:p>
    <w:p w14:paraId="2B95CED2" w14:textId="72B33B46" w:rsidR="00DF2360" w:rsidRDefault="00CB5F4D" w:rsidP="00CB5F4D">
      <w:pPr>
        <w:rPr>
          <w:rFonts w:ascii="Arial" w:eastAsia="Times New Roman" w:hAnsi="Arial" w:cs="Arial"/>
          <w:lang w:eastAsia="en-AU"/>
        </w:rPr>
      </w:pPr>
      <w:r w:rsidRPr="00CB5F4D">
        <w:rPr>
          <w:rFonts w:ascii="Arial" w:eastAsia="Times New Roman" w:hAnsi="Arial" w:cs="Arial"/>
          <w:lang w:eastAsia="en-AU"/>
        </w:rPr>
        <w:t xml:space="preserve">In keeping with other publicly available discussion on this proposed change to NDIS registration, participants </w:t>
      </w:r>
      <w:r w:rsidR="00B93500">
        <w:rPr>
          <w:rFonts w:ascii="Arial" w:eastAsia="Times New Roman" w:hAnsi="Arial" w:cs="Arial"/>
          <w:lang w:eastAsia="en-AU"/>
        </w:rPr>
        <w:t>r</w:t>
      </w:r>
      <w:r w:rsidRPr="00CB5F4D">
        <w:rPr>
          <w:rFonts w:ascii="Arial" w:eastAsia="Times New Roman" w:hAnsi="Arial" w:cs="Arial"/>
          <w:lang w:eastAsia="en-AU"/>
        </w:rPr>
        <w:t xml:space="preserve">espondents discussed the concept of choice and control primarily in relation to not supporting changes to the provider registration process”.   </w:t>
      </w:r>
      <w:r w:rsidR="00DF2360">
        <w:rPr>
          <w:rFonts w:ascii="Arial" w:eastAsia="Times New Roman" w:hAnsi="Arial" w:cs="Arial"/>
          <w:lang w:eastAsia="en-AU"/>
        </w:rPr>
        <w:t xml:space="preserve">Choice and control were identified clearly by </w:t>
      </w:r>
      <w:r w:rsidR="00CD1E58">
        <w:rPr>
          <w:rFonts w:ascii="Arial" w:eastAsia="Times New Roman" w:hAnsi="Arial" w:cs="Arial"/>
          <w:lang w:eastAsia="en-AU"/>
        </w:rPr>
        <w:t xml:space="preserve">some </w:t>
      </w:r>
      <w:r w:rsidR="00DF2360">
        <w:rPr>
          <w:rFonts w:ascii="Arial" w:eastAsia="Times New Roman" w:hAnsi="Arial" w:cs="Arial"/>
          <w:lang w:eastAsia="en-AU"/>
        </w:rPr>
        <w:t>respondents</w:t>
      </w:r>
      <w:r w:rsidR="001164AF">
        <w:rPr>
          <w:rFonts w:ascii="Arial" w:eastAsia="Times New Roman" w:hAnsi="Arial" w:cs="Arial"/>
          <w:lang w:eastAsia="en-AU"/>
        </w:rPr>
        <w:t xml:space="preserve"> as being </w:t>
      </w:r>
      <w:r w:rsidR="009557F5">
        <w:rPr>
          <w:rFonts w:ascii="Arial" w:eastAsia="Times New Roman" w:hAnsi="Arial" w:cs="Arial"/>
          <w:lang w:eastAsia="en-AU"/>
        </w:rPr>
        <w:t>a right, a</w:t>
      </w:r>
      <w:r w:rsidR="001164AF">
        <w:rPr>
          <w:rFonts w:ascii="Arial" w:eastAsia="Times New Roman" w:hAnsi="Arial" w:cs="Arial"/>
          <w:lang w:eastAsia="en-AU"/>
        </w:rPr>
        <w:t xml:space="preserve">s this young person </w:t>
      </w:r>
      <w:r w:rsidR="003F25DC">
        <w:rPr>
          <w:rFonts w:ascii="Arial" w:eastAsia="Times New Roman" w:hAnsi="Arial" w:cs="Arial"/>
          <w:lang w:eastAsia="en-AU"/>
        </w:rPr>
        <w:t>indicated</w:t>
      </w:r>
      <w:r w:rsidR="001164AF">
        <w:rPr>
          <w:rFonts w:ascii="Arial" w:eastAsia="Times New Roman" w:hAnsi="Arial" w:cs="Arial"/>
          <w:lang w:eastAsia="en-AU"/>
        </w:rPr>
        <w:t xml:space="preserve">, </w:t>
      </w:r>
    </w:p>
    <w:p w14:paraId="0A435D7F" w14:textId="60F5EDCB" w:rsidR="00DC41CC" w:rsidRDefault="00951675" w:rsidP="00116EA3">
      <w:pPr>
        <w:rPr>
          <w:rFonts w:ascii="Arial" w:eastAsia="Times New Roman" w:hAnsi="Arial" w:cs="Arial"/>
          <w:lang w:eastAsia="en-AU"/>
        </w:rPr>
      </w:pPr>
      <w:r>
        <w:rPr>
          <w:noProof/>
        </w:rPr>
        <w:drawing>
          <wp:anchor distT="0" distB="0" distL="114300" distR="114300" simplePos="0" relativeHeight="251658274" behindDoc="0" locked="0" layoutInCell="1" allowOverlap="1" wp14:anchorId="1E9ACFCA" wp14:editId="002F9F73">
            <wp:simplePos x="0" y="0"/>
            <wp:positionH relativeFrom="column">
              <wp:posOffset>5556340</wp:posOffset>
            </wp:positionH>
            <wp:positionV relativeFrom="paragraph">
              <wp:posOffset>-588554</wp:posOffset>
            </wp:positionV>
            <wp:extent cx="863600" cy="863600"/>
            <wp:effectExtent l="0" t="0" r="0" b="0"/>
            <wp:wrapNone/>
            <wp:docPr id="2091932049"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p>
    <w:p w14:paraId="20B345C5" w14:textId="2E316EC8" w:rsidR="001164AF" w:rsidRPr="00FC2BBE" w:rsidRDefault="001164AF" w:rsidP="001164AF">
      <w:pPr>
        <w:ind w:left="720"/>
        <w:rPr>
          <w:rFonts w:ascii="Arial" w:eastAsia="Times New Roman" w:hAnsi="Arial" w:cs="Arial"/>
          <w:i/>
          <w:iCs/>
          <w:lang w:eastAsia="en-AU"/>
        </w:rPr>
      </w:pPr>
      <w:r w:rsidRPr="00FC2BBE">
        <w:rPr>
          <w:rFonts w:ascii="Arial" w:eastAsia="Times New Roman" w:hAnsi="Arial" w:cs="Arial"/>
          <w:i/>
          <w:iCs/>
          <w:lang w:eastAsia="en-AU"/>
        </w:rPr>
        <w:t>“I am nervous as a young person to lose choice and control so early in my disabled life. My rights are being ripped away from me. Only me and my family know what is safe for me, not the government”.</w:t>
      </w:r>
    </w:p>
    <w:p w14:paraId="22E62E84" w14:textId="22BF5010" w:rsidR="001164AF" w:rsidRDefault="001164AF" w:rsidP="001164AF">
      <w:pPr>
        <w:ind w:left="720"/>
        <w:rPr>
          <w:rFonts w:ascii="Arial" w:eastAsia="Times New Roman" w:hAnsi="Arial" w:cs="Arial"/>
          <w:lang w:eastAsia="en-AU"/>
        </w:rPr>
      </w:pPr>
      <w:r>
        <w:rPr>
          <w:rFonts w:ascii="Arial" w:eastAsia="Times New Roman" w:hAnsi="Arial" w:cs="Arial"/>
          <w:lang w:eastAsia="en-AU"/>
        </w:rPr>
        <w:t>Y</w:t>
      </w:r>
      <w:r w:rsidRPr="001164AF">
        <w:rPr>
          <w:rFonts w:ascii="Arial" w:eastAsia="Times New Roman" w:hAnsi="Arial" w:cs="Arial"/>
          <w:lang w:eastAsia="en-AU"/>
        </w:rPr>
        <w:t>P 130</w:t>
      </w:r>
    </w:p>
    <w:p w14:paraId="21B4AD36" w14:textId="467BB9F2" w:rsidR="004B6C02" w:rsidRDefault="004B6C02" w:rsidP="00116EA3">
      <w:pPr>
        <w:rPr>
          <w:rFonts w:ascii="Arial" w:eastAsia="Times New Roman" w:hAnsi="Arial" w:cs="Arial"/>
          <w:lang w:eastAsia="en-AU"/>
        </w:rPr>
      </w:pPr>
    </w:p>
    <w:p w14:paraId="4570ACD3" w14:textId="5D4E591E" w:rsidR="003979A8" w:rsidRDefault="006040D8" w:rsidP="00116EA3">
      <w:pPr>
        <w:rPr>
          <w:rFonts w:ascii="Arial" w:eastAsia="Times New Roman" w:hAnsi="Arial" w:cs="Arial"/>
          <w:lang w:eastAsia="en-AU"/>
        </w:rPr>
      </w:pPr>
      <w:r>
        <w:rPr>
          <w:rFonts w:ascii="Arial" w:eastAsia="Times New Roman" w:hAnsi="Arial" w:cs="Arial"/>
          <w:lang w:eastAsia="en-AU"/>
        </w:rPr>
        <w:t>One respondent</w:t>
      </w:r>
      <w:r w:rsidR="004974EC">
        <w:rPr>
          <w:rFonts w:ascii="Arial" w:eastAsia="Times New Roman" w:hAnsi="Arial" w:cs="Arial"/>
          <w:lang w:eastAsia="en-AU"/>
        </w:rPr>
        <w:t>, recognising the innovative aspects of the current arrangements</w:t>
      </w:r>
      <w:r w:rsidR="00322C91">
        <w:rPr>
          <w:rFonts w:ascii="Arial" w:eastAsia="Times New Roman" w:hAnsi="Arial" w:cs="Arial"/>
          <w:lang w:eastAsia="en-AU"/>
        </w:rPr>
        <w:t xml:space="preserve">, </w:t>
      </w:r>
      <w:r w:rsidR="00E53AD7">
        <w:rPr>
          <w:rFonts w:ascii="Arial" w:eastAsia="Times New Roman" w:hAnsi="Arial" w:cs="Arial"/>
          <w:lang w:eastAsia="en-AU"/>
        </w:rPr>
        <w:t>emphatic</w:t>
      </w:r>
      <w:r w:rsidR="00322C91">
        <w:rPr>
          <w:rFonts w:ascii="Arial" w:eastAsia="Times New Roman" w:hAnsi="Arial" w:cs="Arial"/>
          <w:lang w:eastAsia="en-AU"/>
        </w:rPr>
        <w:t>ally questioned</w:t>
      </w:r>
      <w:r>
        <w:rPr>
          <w:rFonts w:ascii="Arial" w:eastAsia="Times New Roman" w:hAnsi="Arial" w:cs="Arial"/>
          <w:lang w:eastAsia="en-AU"/>
        </w:rPr>
        <w:t xml:space="preserve">, </w:t>
      </w:r>
    </w:p>
    <w:p w14:paraId="2601C7DE" w14:textId="77777777" w:rsidR="00D45771" w:rsidRDefault="00D45771" w:rsidP="00116EA3">
      <w:pPr>
        <w:rPr>
          <w:rFonts w:ascii="Arial" w:eastAsia="Times New Roman" w:hAnsi="Arial" w:cs="Arial"/>
          <w:lang w:eastAsia="en-AU"/>
        </w:rPr>
      </w:pPr>
    </w:p>
    <w:p w14:paraId="7F2D1B40" w14:textId="16CE9A5F" w:rsidR="006040D8" w:rsidRPr="00EA2DA4" w:rsidRDefault="006040D8" w:rsidP="00EA2DA4">
      <w:pPr>
        <w:ind w:left="720"/>
        <w:rPr>
          <w:rFonts w:ascii="Arial" w:eastAsia="Times New Roman" w:hAnsi="Arial" w:cs="Arial"/>
          <w:i/>
          <w:iCs/>
          <w:lang w:eastAsia="en-AU"/>
        </w:rPr>
      </w:pPr>
      <w:r w:rsidRPr="00EA2DA4">
        <w:rPr>
          <w:rFonts w:ascii="Arial" w:eastAsia="Times New Roman" w:hAnsi="Arial" w:cs="Arial"/>
          <w:i/>
          <w:iCs/>
          <w:lang w:eastAsia="en-AU"/>
        </w:rPr>
        <w:t xml:space="preserve">“What happened </w:t>
      </w:r>
      <w:proofErr w:type="gramStart"/>
      <w:r w:rsidRPr="00EA2DA4">
        <w:rPr>
          <w:rFonts w:ascii="Arial" w:eastAsia="Times New Roman" w:hAnsi="Arial" w:cs="Arial"/>
          <w:i/>
          <w:iCs/>
          <w:lang w:eastAsia="en-AU"/>
        </w:rPr>
        <w:t>to Choice</w:t>
      </w:r>
      <w:proofErr w:type="gramEnd"/>
      <w:r w:rsidRPr="00EA2DA4">
        <w:rPr>
          <w:rFonts w:ascii="Arial" w:eastAsia="Times New Roman" w:hAnsi="Arial" w:cs="Arial"/>
          <w:i/>
          <w:iCs/>
          <w:lang w:eastAsia="en-AU"/>
        </w:rPr>
        <w:t xml:space="preserve"> and Control? We have innovative providers who don't need more paperwork to provide their excellent services. They focus on the participants!!”</w:t>
      </w:r>
    </w:p>
    <w:p w14:paraId="7009D086" w14:textId="2F056A3B" w:rsidR="006040D8" w:rsidRDefault="006040D8" w:rsidP="00EA2DA4">
      <w:pPr>
        <w:ind w:left="720"/>
        <w:rPr>
          <w:rFonts w:ascii="Arial" w:eastAsia="Times New Roman" w:hAnsi="Arial" w:cs="Arial"/>
          <w:lang w:eastAsia="en-AU"/>
        </w:rPr>
      </w:pPr>
      <w:r>
        <w:rPr>
          <w:rFonts w:ascii="Arial" w:eastAsia="Times New Roman" w:hAnsi="Arial" w:cs="Arial"/>
          <w:lang w:eastAsia="en-AU"/>
        </w:rPr>
        <w:t>PC 29</w:t>
      </w:r>
    </w:p>
    <w:p w14:paraId="3DBF6372" w14:textId="77777777" w:rsidR="00BA3329" w:rsidRDefault="00BA3329" w:rsidP="0082112D">
      <w:pPr>
        <w:rPr>
          <w:rFonts w:ascii="Arial" w:eastAsia="Times New Roman" w:hAnsi="Arial" w:cs="Arial"/>
          <w:lang w:eastAsia="en-AU"/>
        </w:rPr>
      </w:pPr>
    </w:p>
    <w:p w14:paraId="086B40E9" w14:textId="529D3C8A" w:rsidR="0082112D" w:rsidRDefault="0082112D" w:rsidP="0082112D">
      <w:pPr>
        <w:rPr>
          <w:rFonts w:ascii="Arial" w:eastAsia="Times New Roman" w:hAnsi="Arial" w:cs="Arial"/>
          <w:lang w:eastAsia="en-AU"/>
        </w:rPr>
      </w:pPr>
      <w:r>
        <w:rPr>
          <w:rFonts w:ascii="Arial" w:eastAsia="Times New Roman" w:hAnsi="Arial" w:cs="Arial"/>
          <w:lang w:eastAsia="en-AU"/>
        </w:rPr>
        <w:t xml:space="preserve">Another </w:t>
      </w:r>
      <w:r w:rsidR="00E20EC5">
        <w:rPr>
          <w:rFonts w:ascii="Arial" w:eastAsia="Times New Roman" w:hAnsi="Arial" w:cs="Arial"/>
          <w:lang w:eastAsia="en-AU"/>
        </w:rPr>
        <w:t>highlighted t</w:t>
      </w:r>
      <w:r w:rsidR="00F841BB">
        <w:rPr>
          <w:rFonts w:ascii="Arial" w:eastAsia="Times New Roman" w:hAnsi="Arial" w:cs="Arial"/>
          <w:lang w:eastAsia="en-AU"/>
        </w:rPr>
        <w:t xml:space="preserve">he absence </w:t>
      </w:r>
      <w:r w:rsidR="00E20EC5">
        <w:rPr>
          <w:rFonts w:ascii="Arial" w:eastAsia="Times New Roman" w:hAnsi="Arial" w:cs="Arial"/>
          <w:lang w:eastAsia="en-AU"/>
        </w:rPr>
        <w:t xml:space="preserve">of genuine choice in the proposed changes and </w:t>
      </w:r>
      <w:r w:rsidR="00B116EC">
        <w:rPr>
          <w:rFonts w:ascii="Arial" w:eastAsia="Times New Roman" w:hAnsi="Arial" w:cs="Arial"/>
          <w:lang w:eastAsia="en-AU"/>
        </w:rPr>
        <w:t>related</w:t>
      </w:r>
      <w:r>
        <w:rPr>
          <w:rFonts w:ascii="Arial" w:eastAsia="Times New Roman" w:hAnsi="Arial" w:cs="Arial"/>
          <w:lang w:eastAsia="en-AU"/>
        </w:rPr>
        <w:t xml:space="preserve"> th</w:t>
      </w:r>
      <w:r w:rsidR="000F762D">
        <w:rPr>
          <w:rFonts w:ascii="Arial" w:eastAsia="Times New Roman" w:hAnsi="Arial" w:cs="Arial"/>
          <w:lang w:eastAsia="en-AU"/>
        </w:rPr>
        <w:t xml:space="preserve">is </w:t>
      </w:r>
      <w:r w:rsidR="00B116EC">
        <w:rPr>
          <w:rFonts w:ascii="Arial" w:eastAsia="Times New Roman" w:hAnsi="Arial" w:cs="Arial"/>
          <w:lang w:eastAsia="en-AU"/>
        </w:rPr>
        <w:t xml:space="preserve">to </w:t>
      </w:r>
      <w:r w:rsidR="000F762D">
        <w:rPr>
          <w:rFonts w:ascii="Arial" w:eastAsia="Times New Roman" w:hAnsi="Arial" w:cs="Arial"/>
          <w:lang w:eastAsia="en-AU"/>
        </w:rPr>
        <w:t>concerns about the limit</w:t>
      </w:r>
      <w:r w:rsidR="00025232">
        <w:rPr>
          <w:rFonts w:ascii="Arial" w:eastAsia="Times New Roman" w:hAnsi="Arial" w:cs="Arial"/>
          <w:lang w:eastAsia="en-AU"/>
        </w:rPr>
        <w:t>ations of</w:t>
      </w:r>
      <w:r w:rsidR="000F762D">
        <w:rPr>
          <w:rFonts w:ascii="Arial" w:eastAsia="Times New Roman" w:hAnsi="Arial" w:cs="Arial"/>
          <w:lang w:eastAsia="en-AU"/>
        </w:rPr>
        <w:t xml:space="preserve"> existing supports in regional locations. </w:t>
      </w:r>
      <w:r>
        <w:rPr>
          <w:rFonts w:ascii="Arial" w:eastAsia="Times New Roman" w:hAnsi="Arial" w:cs="Arial"/>
          <w:lang w:eastAsia="en-AU"/>
        </w:rPr>
        <w:t xml:space="preserve"> </w:t>
      </w:r>
    </w:p>
    <w:p w14:paraId="014B4ED1" w14:textId="77777777" w:rsidR="00D45771" w:rsidRDefault="00D45771" w:rsidP="0082112D">
      <w:pPr>
        <w:rPr>
          <w:rFonts w:ascii="Arial" w:eastAsia="Times New Roman" w:hAnsi="Arial" w:cs="Arial"/>
          <w:lang w:eastAsia="en-AU"/>
        </w:rPr>
      </w:pPr>
    </w:p>
    <w:p w14:paraId="2833A4FE" w14:textId="338AEAB2" w:rsidR="0082112D" w:rsidRPr="00C7170C" w:rsidRDefault="0082112D" w:rsidP="002D7F1C">
      <w:pPr>
        <w:ind w:left="720"/>
        <w:rPr>
          <w:rFonts w:ascii="Arial" w:eastAsia="Times New Roman" w:hAnsi="Arial" w:cs="Arial"/>
          <w:i/>
          <w:iCs/>
          <w:lang w:eastAsia="en-AU"/>
        </w:rPr>
      </w:pPr>
      <w:r w:rsidRPr="00C7170C">
        <w:rPr>
          <w:rFonts w:ascii="Arial" w:eastAsia="Times New Roman" w:hAnsi="Arial" w:cs="Arial"/>
          <w:i/>
          <w:iCs/>
          <w:lang w:eastAsia="en-AU"/>
        </w:rPr>
        <w:t>“</w:t>
      </w:r>
      <w:r w:rsidR="002D7F1C" w:rsidRPr="00C7170C">
        <w:rPr>
          <w:rFonts w:ascii="Arial" w:eastAsia="Times New Roman" w:hAnsi="Arial" w:cs="Arial"/>
          <w:i/>
          <w:iCs/>
          <w:lang w:eastAsia="en-AU"/>
        </w:rPr>
        <w:t>I don’t like the idea as mainstream registered providers do not give holistic supports and in regional areas are few and far between. It’s not choice if you have bad and then worse registered providers to choose from”.</w:t>
      </w:r>
    </w:p>
    <w:p w14:paraId="3CE9CBE9" w14:textId="1A64D4BA" w:rsidR="002D7F1C" w:rsidRDefault="002D7F1C" w:rsidP="002D7F1C">
      <w:pPr>
        <w:ind w:left="720"/>
        <w:rPr>
          <w:rFonts w:ascii="Arial" w:eastAsia="Times New Roman" w:hAnsi="Arial" w:cs="Arial"/>
          <w:lang w:eastAsia="en-AU"/>
        </w:rPr>
      </w:pPr>
      <w:r>
        <w:rPr>
          <w:rFonts w:ascii="Arial" w:eastAsia="Times New Roman" w:hAnsi="Arial" w:cs="Arial"/>
          <w:lang w:eastAsia="en-AU"/>
        </w:rPr>
        <w:t>PC 124</w:t>
      </w:r>
    </w:p>
    <w:p w14:paraId="75914475" w14:textId="77777777" w:rsidR="00210CD8" w:rsidRDefault="00210CD8" w:rsidP="00116EA3">
      <w:pPr>
        <w:rPr>
          <w:rFonts w:ascii="Arial" w:eastAsia="Times New Roman" w:hAnsi="Arial" w:cs="Arial"/>
          <w:lang w:eastAsia="en-AU"/>
        </w:rPr>
      </w:pPr>
    </w:p>
    <w:p w14:paraId="1E6D41B9" w14:textId="146686EB" w:rsidR="003979A8" w:rsidRDefault="00210CD8" w:rsidP="00116EA3">
      <w:pPr>
        <w:rPr>
          <w:rFonts w:ascii="Arial" w:eastAsia="Times New Roman" w:hAnsi="Arial" w:cs="Arial"/>
          <w:lang w:eastAsia="en-AU"/>
        </w:rPr>
      </w:pPr>
      <w:r>
        <w:rPr>
          <w:rFonts w:ascii="Arial" w:eastAsia="Times New Roman" w:hAnsi="Arial" w:cs="Arial"/>
          <w:lang w:eastAsia="en-AU"/>
        </w:rPr>
        <w:t xml:space="preserve">Respondents </w:t>
      </w:r>
      <w:r w:rsidR="000D0D7C">
        <w:rPr>
          <w:rFonts w:ascii="Arial" w:eastAsia="Times New Roman" w:hAnsi="Arial" w:cs="Arial"/>
          <w:lang w:eastAsia="en-AU"/>
        </w:rPr>
        <w:t xml:space="preserve">also </w:t>
      </w:r>
      <w:r w:rsidR="0033539D">
        <w:rPr>
          <w:rFonts w:ascii="Arial" w:eastAsia="Times New Roman" w:hAnsi="Arial" w:cs="Arial"/>
          <w:lang w:eastAsia="en-AU"/>
        </w:rPr>
        <w:t xml:space="preserve">highlighted regulatory over-reach </w:t>
      </w:r>
      <w:r w:rsidR="0056056C">
        <w:rPr>
          <w:rFonts w:ascii="Arial" w:eastAsia="Times New Roman" w:hAnsi="Arial" w:cs="Arial"/>
          <w:lang w:eastAsia="en-AU"/>
        </w:rPr>
        <w:t xml:space="preserve">as adversely impacting </w:t>
      </w:r>
      <w:r>
        <w:rPr>
          <w:rFonts w:ascii="Arial" w:eastAsia="Times New Roman" w:hAnsi="Arial" w:cs="Arial"/>
          <w:lang w:eastAsia="en-AU"/>
        </w:rPr>
        <w:t>choice and control</w:t>
      </w:r>
      <w:r w:rsidR="00304E29">
        <w:rPr>
          <w:rFonts w:ascii="Arial" w:eastAsia="Times New Roman" w:hAnsi="Arial" w:cs="Arial"/>
          <w:lang w:eastAsia="en-AU"/>
        </w:rPr>
        <w:t xml:space="preserve">, as this parent/carer exemplifies, </w:t>
      </w:r>
    </w:p>
    <w:p w14:paraId="10977ACF" w14:textId="77777777" w:rsidR="00304E29" w:rsidRDefault="00304E29" w:rsidP="00116EA3">
      <w:pPr>
        <w:rPr>
          <w:rFonts w:ascii="Arial" w:eastAsia="Times New Roman" w:hAnsi="Arial" w:cs="Arial"/>
          <w:lang w:eastAsia="en-AU"/>
        </w:rPr>
      </w:pPr>
    </w:p>
    <w:p w14:paraId="0EF8B4E3" w14:textId="3BBBF951" w:rsidR="005C24AE" w:rsidRPr="00304E29" w:rsidRDefault="005C24AE" w:rsidP="00B4411D">
      <w:pPr>
        <w:ind w:left="720"/>
        <w:rPr>
          <w:rFonts w:ascii="Arial" w:eastAsia="Times New Roman" w:hAnsi="Arial" w:cs="Arial"/>
          <w:i/>
          <w:iCs/>
          <w:lang w:eastAsia="en-AU"/>
        </w:rPr>
      </w:pPr>
      <w:r w:rsidRPr="00304E29">
        <w:rPr>
          <w:rFonts w:ascii="Arial" w:eastAsia="Times New Roman" w:hAnsi="Arial" w:cs="Arial"/>
          <w:i/>
          <w:iCs/>
          <w:lang w:eastAsia="en-AU"/>
        </w:rPr>
        <w:t xml:space="preserve">“Forced registration would be a nightmare, it removes choice and control, gives too much power to careless corporations, is discriminatory and patronising to people with a disability, is an </w:t>
      </w:r>
      <w:proofErr w:type="gramStart"/>
      <w:r w:rsidRPr="00304E29">
        <w:rPr>
          <w:rFonts w:ascii="Arial" w:eastAsia="Times New Roman" w:hAnsi="Arial" w:cs="Arial"/>
          <w:i/>
          <w:iCs/>
          <w:lang w:eastAsia="en-AU"/>
        </w:rPr>
        <w:t>over reach</w:t>
      </w:r>
      <w:proofErr w:type="gramEnd"/>
      <w:r w:rsidRPr="00304E29">
        <w:rPr>
          <w:rFonts w:ascii="Arial" w:eastAsia="Times New Roman" w:hAnsi="Arial" w:cs="Arial"/>
          <w:i/>
          <w:iCs/>
          <w:lang w:eastAsia="en-AU"/>
        </w:rPr>
        <w:t xml:space="preserve"> and over regulating people’s lives”.</w:t>
      </w:r>
    </w:p>
    <w:p w14:paraId="1A55CCB6" w14:textId="67B33AEA" w:rsidR="005C24AE" w:rsidRDefault="005C24AE" w:rsidP="00B4411D">
      <w:pPr>
        <w:ind w:left="720"/>
        <w:rPr>
          <w:rFonts w:ascii="Arial" w:eastAsia="Times New Roman" w:hAnsi="Arial" w:cs="Arial"/>
          <w:lang w:eastAsia="en-AU"/>
        </w:rPr>
      </w:pPr>
      <w:r w:rsidRPr="005C24AE">
        <w:rPr>
          <w:rFonts w:ascii="Arial" w:eastAsia="Times New Roman" w:hAnsi="Arial" w:cs="Arial"/>
          <w:lang w:eastAsia="en-AU"/>
        </w:rPr>
        <w:t>P</w:t>
      </w:r>
      <w:r>
        <w:rPr>
          <w:rFonts w:ascii="Arial" w:eastAsia="Times New Roman" w:hAnsi="Arial" w:cs="Arial"/>
          <w:lang w:eastAsia="en-AU"/>
        </w:rPr>
        <w:t>C</w:t>
      </w:r>
      <w:r w:rsidRPr="005C24AE">
        <w:rPr>
          <w:rFonts w:ascii="Arial" w:eastAsia="Times New Roman" w:hAnsi="Arial" w:cs="Arial"/>
          <w:lang w:eastAsia="en-AU"/>
        </w:rPr>
        <w:t xml:space="preserve"> 121</w:t>
      </w:r>
    </w:p>
    <w:p w14:paraId="3601FFC4" w14:textId="77777777" w:rsidR="00116EA3" w:rsidRDefault="00116EA3" w:rsidP="00116EA3">
      <w:pPr>
        <w:rPr>
          <w:rFonts w:ascii="Arial" w:eastAsia="Times New Roman" w:hAnsi="Arial" w:cs="Arial"/>
          <w:lang w:eastAsia="en-AU"/>
        </w:rPr>
      </w:pPr>
    </w:p>
    <w:p w14:paraId="05BDC664" w14:textId="77777777" w:rsidR="00116EA3" w:rsidRDefault="00116EA3" w:rsidP="00116EA3">
      <w:pPr>
        <w:rPr>
          <w:rFonts w:ascii="Arial" w:eastAsia="Times New Roman" w:hAnsi="Arial" w:cs="Arial"/>
          <w:lang w:eastAsia="en-AU"/>
        </w:rPr>
      </w:pPr>
    </w:p>
    <w:p w14:paraId="5C70A90B" w14:textId="55D2BD62" w:rsidR="00116EA3" w:rsidRDefault="00A23F6A" w:rsidP="00116EA3">
      <w:pPr>
        <w:pStyle w:val="Heading4"/>
        <w:rPr>
          <w:lang w:eastAsia="en-AU"/>
        </w:rPr>
      </w:pPr>
      <w:r>
        <w:rPr>
          <w:lang w:eastAsia="en-AU"/>
        </w:rPr>
        <w:t>Identify</w:t>
      </w:r>
      <w:r w:rsidR="00116EA3">
        <w:rPr>
          <w:lang w:eastAsia="en-AU"/>
        </w:rPr>
        <w:t xml:space="preserve">ing safety </w:t>
      </w:r>
    </w:p>
    <w:p w14:paraId="6911E61B" w14:textId="0DB992E8" w:rsidR="00116EA3" w:rsidRDefault="00616062" w:rsidP="00116EA3">
      <w:pPr>
        <w:rPr>
          <w:rFonts w:ascii="Arial" w:eastAsia="Times New Roman" w:hAnsi="Arial" w:cs="Arial"/>
          <w:lang w:eastAsia="en-AU"/>
        </w:rPr>
      </w:pPr>
      <w:r>
        <w:rPr>
          <w:rFonts w:ascii="Arial" w:eastAsia="Times New Roman" w:hAnsi="Arial" w:cs="Arial"/>
          <w:lang w:eastAsia="en-AU"/>
        </w:rPr>
        <w:t>Many r</w:t>
      </w:r>
      <w:r w:rsidR="00FF6D89">
        <w:rPr>
          <w:rFonts w:ascii="Arial" w:eastAsia="Times New Roman" w:hAnsi="Arial" w:cs="Arial"/>
          <w:lang w:eastAsia="en-AU"/>
        </w:rPr>
        <w:t>espondents</w:t>
      </w:r>
      <w:r w:rsidR="00116EA3">
        <w:rPr>
          <w:rFonts w:ascii="Arial" w:eastAsia="Times New Roman" w:hAnsi="Arial" w:cs="Arial"/>
          <w:lang w:eastAsia="en-AU"/>
        </w:rPr>
        <w:t xml:space="preserve"> identified and discussed their ideas in relation to safety, both as an outcome of changing the registration process and not changing it. </w:t>
      </w:r>
      <w:r w:rsidR="00F76E3D">
        <w:rPr>
          <w:rFonts w:ascii="Arial" w:eastAsia="Times New Roman" w:hAnsi="Arial" w:cs="Arial"/>
          <w:lang w:eastAsia="en-AU"/>
        </w:rPr>
        <w:t>Many of the responses that discuss safety</w:t>
      </w:r>
      <w:r w:rsidR="0046040E">
        <w:rPr>
          <w:rFonts w:ascii="Arial" w:eastAsia="Times New Roman" w:hAnsi="Arial" w:cs="Arial"/>
          <w:lang w:eastAsia="en-AU"/>
        </w:rPr>
        <w:t xml:space="preserve">, overlap with other themes, especially risk and choice and control. </w:t>
      </w:r>
    </w:p>
    <w:p w14:paraId="5C0C41D8" w14:textId="77777777" w:rsidR="00B867F6" w:rsidRDefault="00B867F6" w:rsidP="00116EA3">
      <w:pPr>
        <w:rPr>
          <w:rFonts w:ascii="Arial" w:eastAsia="Times New Roman" w:hAnsi="Arial" w:cs="Arial"/>
          <w:lang w:eastAsia="en-AU"/>
        </w:rPr>
      </w:pPr>
    </w:p>
    <w:p w14:paraId="6EB59537" w14:textId="1139D89F" w:rsidR="00116EA3" w:rsidRDefault="00116EA3" w:rsidP="00116EA3">
      <w:pPr>
        <w:rPr>
          <w:rFonts w:ascii="Arial" w:eastAsia="Times New Roman" w:hAnsi="Arial" w:cs="Arial"/>
          <w:lang w:eastAsia="en-AU"/>
        </w:rPr>
      </w:pPr>
      <w:proofErr w:type="gramStart"/>
      <w:r>
        <w:rPr>
          <w:rFonts w:ascii="Arial" w:eastAsia="Times New Roman" w:hAnsi="Arial" w:cs="Arial"/>
          <w:lang w:eastAsia="en-AU"/>
        </w:rPr>
        <w:t>Similar to</w:t>
      </w:r>
      <w:proofErr w:type="gramEnd"/>
      <w:r>
        <w:rPr>
          <w:rFonts w:ascii="Arial" w:eastAsia="Times New Roman" w:hAnsi="Arial" w:cs="Arial"/>
          <w:lang w:eastAsia="en-AU"/>
        </w:rPr>
        <w:t xml:space="preserve"> the theme of risk, a </w:t>
      </w:r>
      <w:r w:rsidR="002B0991">
        <w:rPr>
          <w:rFonts w:ascii="Arial" w:eastAsia="Times New Roman" w:hAnsi="Arial" w:cs="Arial"/>
          <w:lang w:eastAsia="en-AU"/>
        </w:rPr>
        <w:t>small minority of respondent</w:t>
      </w:r>
      <w:r>
        <w:rPr>
          <w:rFonts w:ascii="Arial" w:eastAsia="Times New Roman" w:hAnsi="Arial" w:cs="Arial"/>
          <w:lang w:eastAsia="en-AU"/>
        </w:rPr>
        <w:t xml:space="preserve">s pointed out the safety in using registered providers. </w:t>
      </w:r>
      <w:r w:rsidR="00D15DB4">
        <w:rPr>
          <w:rFonts w:ascii="Arial" w:eastAsia="Times New Roman" w:hAnsi="Arial" w:cs="Arial"/>
          <w:lang w:eastAsia="en-AU"/>
        </w:rPr>
        <w:t xml:space="preserve">For example, one parent/carer said, </w:t>
      </w:r>
    </w:p>
    <w:p w14:paraId="64D13DE7" w14:textId="73640266" w:rsidR="00DC41CC" w:rsidRDefault="00DC41CC" w:rsidP="00116EA3">
      <w:pPr>
        <w:rPr>
          <w:rFonts w:ascii="Arial" w:eastAsia="Times New Roman" w:hAnsi="Arial" w:cs="Arial"/>
          <w:lang w:eastAsia="en-AU"/>
        </w:rPr>
      </w:pPr>
    </w:p>
    <w:p w14:paraId="45BD9F0A" w14:textId="5E668ED6" w:rsidR="00D15DB4" w:rsidRPr="00D15DB4" w:rsidRDefault="00D15DB4" w:rsidP="00D15DB4">
      <w:pPr>
        <w:ind w:left="720"/>
        <w:rPr>
          <w:rFonts w:ascii="Arial" w:eastAsia="Times New Roman" w:hAnsi="Arial" w:cs="Arial"/>
          <w:i/>
          <w:iCs/>
          <w:lang w:eastAsia="en-AU"/>
        </w:rPr>
      </w:pPr>
      <w:r w:rsidRPr="00D15DB4">
        <w:rPr>
          <w:rFonts w:ascii="Arial" w:eastAsia="Times New Roman" w:hAnsi="Arial" w:cs="Arial"/>
          <w:i/>
          <w:iCs/>
          <w:lang w:eastAsia="en-AU"/>
        </w:rPr>
        <w:t xml:space="preserve">“I only use registered providers because I am always concerned about my daughters </w:t>
      </w:r>
      <w:proofErr w:type="gramStart"/>
      <w:r w:rsidRPr="00D15DB4">
        <w:rPr>
          <w:rFonts w:ascii="Arial" w:eastAsia="Times New Roman" w:hAnsi="Arial" w:cs="Arial"/>
          <w:i/>
          <w:iCs/>
          <w:lang w:eastAsia="en-AU"/>
        </w:rPr>
        <w:t>safety”</w:t>
      </w:r>
      <w:proofErr w:type="gramEnd"/>
    </w:p>
    <w:p w14:paraId="2BEF90DE" w14:textId="68677949" w:rsidR="00D15DB4" w:rsidRDefault="00D15DB4" w:rsidP="00D15DB4">
      <w:pPr>
        <w:ind w:left="720"/>
        <w:rPr>
          <w:rFonts w:ascii="Arial" w:eastAsia="Times New Roman" w:hAnsi="Arial" w:cs="Arial"/>
          <w:lang w:eastAsia="en-AU"/>
        </w:rPr>
      </w:pPr>
      <w:r>
        <w:rPr>
          <w:rFonts w:ascii="Arial" w:eastAsia="Times New Roman" w:hAnsi="Arial" w:cs="Arial"/>
          <w:lang w:eastAsia="en-AU"/>
        </w:rPr>
        <w:t>PC 123</w:t>
      </w:r>
    </w:p>
    <w:p w14:paraId="6F007CCB" w14:textId="26D31E9D" w:rsidR="002B0991" w:rsidRDefault="002B0991" w:rsidP="00116EA3">
      <w:pPr>
        <w:rPr>
          <w:rFonts w:ascii="Arial" w:eastAsia="Times New Roman" w:hAnsi="Arial" w:cs="Arial"/>
          <w:lang w:eastAsia="en-AU"/>
        </w:rPr>
      </w:pPr>
    </w:p>
    <w:p w14:paraId="088FA8EA" w14:textId="170A5766" w:rsidR="001624EB" w:rsidRDefault="002B0991" w:rsidP="001624EB">
      <w:pPr>
        <w:rPr>
          <w:rFonts w:ascii="Arial" w:eastAsia="Times New Roman" w:hAnsi="Arial" w:cs="Arial"/>
          <w:lang w:eastAsia="en-AU"/>
        </w:rPr>
      </w:pPr>
      <w:r>
        <w:rPr>
          <w:rFonts w:ascii="Arial" w:eastAsia="Times New Roman" w:hAnsi="Arial" w:cs="Arial"/>
          <w:lang w:eastAsia="en-AU"/>
        </w:rPr>
        <w:t xml:space="preserve">However, </w:t>
      </w:r>
      <w:r w:rsidR="00E54F92">
        <w:rPr>
          <w:rFonts w:ascii="Arial" w:eastAsia="Times New Roman" w:hAnsi="Arial" w:cs="Arial"/>
          <w:lang w:eastAsia="en-AU"/>
        </w:rPr>
        <w:t>a clear majority of</w:t>
      </w:r>
      <w:r>
        <w:rPr>
          <w:rFonts w:ascii="Arial" w:eastAsia="Times New Roman" w:hAnsi="Arial" w:cs="Arial"/>
          <w:lang w:eastAsia="en-AU"/>
        </w:rPr>
        <w:t xml:space="preserve"> </w:t>
      </w:r>
      <w:r w:rsidR="008F6522">
        <w:rPr>
          <w:rFonts w:ascii="Arial" w:eastAsia="Times New Roman" w:hAnsi="Arial" w:cs="Arial"/>
          <w:lang w:eastAsia="en-AU"/>
        </w:rPr>
        <w:t xml:space="preserve">respondents </w:t>
      </w:r>
      <w:r w:rsidR="008574F8">
        <w:rPr>
          <w:rFonts w:ascii="Arial" w:eastAsia="Times New Roman" w:hAnsi="Arial" w:cs="Arial"/>
          <w:lang w:eastAsia="en-AU"/>
        </w:rPr>
        <w:t>argued that</w:t>
      </w:r>
      <w:r w:rsidR="008F6522">
        <w:rPr>
          <w:rFonts w:ascii="Arial" w:eastAsia="Times New Roman" w:hAnsi="Arial" w:cs="Arial"/>
          <w:lang w:eastAsia="en-AU"/>
        </w:rPr>
        <w:t xml:space="preserve"> their use of </w:t>
      </w:r>
      <w:r w:rsidR="00134CC2">
        <w:rPr>
          <w:rFonts w:ascii="Arial" w:eastAsia="Times New Roman" w:hAnsi="Arial" w:cs="Arial"/>
          <w:lang w:eastAsia="en-AU"/>
        </w:rPr>
        <w:t>non-</w:t>
      </w:r>
      <w:r w:rsidR="008F6522">
        <w:rPr>
          <w:rFonts w:ascii="Arial" w:eastAsia="Times New Roman" w:hAnsi="Arial" w:cs="Arial"/>
          <w:lang w:eastAsia="en-AU"/>
        </w:rPr>
        <w:t xml:space="preserve">registered providers </w:t>
      </w:r>
      <w:r w:rsidR="00134CC2">
        <w:rPr>
          <w:rFonts w:ascii="Arial" w:eastAsia="Times New Roman" w:hAnsi="Arial" w:cs="Arial"/>
          <w:lang w:eastAsia="en-AU"/>
        </w:rPr>
        <w:t>is</w:t>
      </w:r>
      <w:r w:rsidR="008F6522">
        <w:rPr>
          <w:rFonts w:ascii="Arial" w:eastAsia="Times New Roman" w:hAnsi="Arial" w:cs="Arial"/>
          <w:lang w:eastAsia="en-AU"/>
        </w:rPr>
        <w:t xml:space="preserve"> </w:t>
      </w:r>
      <w:r w:rsidR="0055382D">
        <w:rPr>
          <w:rFonts w:ascii="Arial" w:eastAsia="Times New Roman" w:hAnsi="Arial" w:cs="Arial"/>
          <w:lang w:eastAsia="en-AU"/>
        </w:rPr>
        <w:t>a</w:t>
      </w:r>
      <w:r>
        <w:rPr>
          <w:rFonts w:ascii="Arial" w:eastAsia="Times New Roman" w:hAnsi="Arial" w:cs="Arial"/>
          <w:lang w:eastAsia="en-AU"/>
        </w:rPr>
        <w:t xml:space="preserve"> key factor </w:t>
      </w:r>
      <w:r w:rsidR="00C8371C">
        <w:rPr>
          <w:rFonts w:ascii="Arial" w:eastAsia="Times New Roman" w:hAnsi="Arial" w:cs="Arial"/>
          <w:lang w:eastAsia="en-AU"/>
        </w:rPr>
        <w:t>in</w:t>
      </w:r>
      <w:r w:rsidR="0055382D">
        <w:rPr>
          <w:rFonts w:ascii="Arial" w:eastAsia="Times New Roman" w:hAnsi="Arial" w:cs="Arial"/>
          <w:lang w:eastAsia="en-AU"/>
        </w:rPr>
        <w:t xml:space="preserve"> what create</w:t>
      </w:r>
      <w:r w:rsidR="00B9717F">
        <w:rPr>
          <w:rFonts w:ascii="Arial" w:eastAsia="Times New Roman" w:hAnsi="Arial" w:cs="Arial"/>
          <w:lang w:eastAsia="en-AU"/>
        </w:rPr>
        <w:t>s</w:t>
      </w:r>
      <w:r w:rsidR="0055382D">
        <w:rPr>
          <w:rFonts w:ascii="Arial" w:eastAsia="Times New Roman" w:hAnsi="Arial" w:cs="Arial"/>
          <w:lang w:eastAsia="en-AU"/>
        </w:rPr>
        <w:t xml:space="preserve"> safety for them and their families</w:t>
      </w:r>
      <w:r w:rsidR="0055767E">
        <w:rPr>
          <w:rFonts w:ascii="Arial" w:eastAsia="Times New Roman" w:hAnsi="Arial" w:cs="Arial"/>
          <w:lang w:eastAsia="en-AU"/>
        </w:rPr>
        <w:t>. Hi</w:t>
      </w:r>
      <w:r w:rsidR="00F245E9">
        <w:rPr>
          <w:rFonts w:ascii="Arial" w:eastAsia="Times New Roman" w:hAnsi="Arial" w:cs="Arial"/>
          <w:lang w:eastAsia="en-AU"/>
        </w:rPr>
        <w:t xml:space="preserve">ghlighting </w:t>
      </w:r>
      <w:r w:rsidR="0055767E">
        <w:rPr>
          <w:rFonts w:ascii="Arial" w:eastAsia="Times New Roman" w:hAnsi="Arial" w:cs="Arial"/>
          <w:lang w:eastAsia="en-AU"/>
        </w:rPr>
        <w:t>numerous natural safeguards, they</w:t>
      </w:r>
      <w:r w:rsidR="000502F7">
        <w:rPr>
          <w:rFonts w:ascii="Arial" w:eastAsia="Times New Roman" w:hAnsi="Arial" w:cs="Arial"/>
          <w:lang w:eastAsia="en-AU"/>
        </w:rPr>
        <w:t xml:space="preserve"> discussed</w:t>
      </w:r>
      <w:r w:rsidR="001624EB">
        <w:rPr>
          <w:rFonts w:ascii="Arial" w:eastAsia="Times New Roman" w:hAnsi="Arial" w:cs="Arial"/>
          <w:lang w:eastAsia="en-AU"/>
        </w:rPr>
        <w:t xml:space="preserve"> </w:t>
      </w:r>
      <w:r w:rsidR="000502F7">
        <w:rPr>
          <w:rFonts w:ascii="Arial" w:eastAsia="Times New Roman" w:hAnsi="Arial" w:cs="Arial"/>
          <w:lang w:eastAsia="en-AU"/>
        </w:rPr>
        <w:t xml:space="preserve">the </w:t>
      </w:r>
      <w:r w:rsidR="001624EB">
        <w:rPr>
          <w:rFonts w:ascii="Arial" w:eastAsia="Times New Roman" w:hAnsi="Arial" w:cs="Arial"/>
          <w:lang w:eastAsia="en-AU"/>
        </w:rPr>
        <w:t xml:space="preserve">autonomy, flexibility, dignity, </w:t>
      </w:r>
      <w:proofErr w:type="gramStart"/>
      <w:r w:rsidR="001624EB">
        <w:rPr>
          <w:rFonts w:ascii="Arial" w:eastAsia="Times New Roman" w:hAnsi="Arial" w:cs="Arial"/>
          <w:lang w:eastAsia="en-AU"/>
        </w:rPr>
        <w:t>trust</w:t>
      </w:r>
      <w:proofErr w:type="gramEnd"/>
      <w:r w:rsidR="001624EB">
        <w:rPr>
          <w:rFonts w:ascii="Arial" w:eastAsia="Times New Roman" w:hAnsi="Arial" w:cs="Arial"/>
          <w:lang w:eastAsia="en-AU"/>
        </w:rPr>
        <w:t xml:space="preserve"> and innovation they have experienced while using non-registered providers. </w:t>
      </w:r>
    </w:p>
    <w:p w14:paraId="5954BEE9" w14:textId="68E20E79" w:rsidR="008F6522" w:rsidRDefault="008F6522" w:rsidP="00116EA3">
      <w:pPr>
        <w:rPr>
          <w:rFonts w:ascii="Arial" w:eastAsia="Times New Roman" w:hAnsi="Arial" w:cs="Arial"/>
          <w:lang w:eastAsia="en-AU"/>
        </w:rPr>
      </w:pPr>
    </w:p>
    <w:p w14:paraId="4B2CE1FC" w14:textId="2639515B" w:rsidR="008C4939" w:rsidRDefault="00A16CC8" w:rsidP="008C4939">
      <w:pPr>
        <w:rPr>
          <w:rFonts w:ascii="Arial" w:eastAsia="Times New Roman" w:hAnsi="Arial" w:cs="Arial"/>
          <w:lang w:eastAsia="en-AU"/>
        </w:rPr>
      </w:pPr>
      <w:r>
        <w:rPr>
          <w:noProof/>
        </w:rPr>
        <w:drawing>
          <wp:anchor distT="0" distB="0" distL="114300" distR="114300" simplePos="0" relativeHeight="251658243" behindDoc="0" locked="0" layoutInCell="1" allowOverlap="1" wp14:anchorId="0AA9D787" wp14:editId="7DA220A7">
            <wp:simplePos x="0" y="0"/>
            <wp:positionH relativeFrom="column">
              <wp:posOffset>5635625</wp:posOffset>
            </wp:positionH>
            <wp:positionV relativeFrom="paragraph">
              <wp:posOffset>-587375</wp:posOffset>
            </wp:positionV>
            <wp:extent cx="863600" cy="863600"/>
            <wp:effectExtent l="0" t="0" r="0" b="0"/>
            <wp:wrapNone/>
            <wp:docPr id="588243283"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8C4939">
        <w:rPr>
          <w:rFonts w:ascii="Arial" w:eastAsia="Times New Roman" w:hAnsi="Arial" w:cs="Arial"/>
          <w:lang w:eastAsia="en-AU"/>
        </w:rPr>
        <w:t>Respondents, such as this parent/carer, identified the tailored and targeted support that self-management and non-registered providers and workers offer.</w:t>
      </w:r>
    </w:p>
    <w:p w14:paraId="13E667BA" w14:textId="77777777" w:rsidR="008C4939" w:rsidRDefault="008C4939" w:rsidP="008C4939">
      <w:pPr>
        <w:rPr>
          <w:rFonts w:ascii="Arial" w:eastAsia="Times New Roman" w:hAnsi="Arial" w:cs="Arial"/>
          <w:lang w:eastAsia="en-AU"/>
        </w:rPr>
      </w:pPr>
    </w:p>
    <w:p w14:paraId="0926029F" w14:textId="77777777" w:rsidR="008C4939" w:rsidRPr="00744E86" w:rsidRDefault="008C4939" w:rsidP="008C4939">
      <w:pPr>
        <w:ind w:left="720"/>
        <w:rPr>
          <w:rFonts w:ascii="Arial" w:eastAsia="Times New Roman" w:hAnsi="Arial" w:cs="Arial"/>
          <w:i/>
          <w:iCs/>
          <w:lang w:eastAsia="en-AU"/>
        </w:rPr>
      </w:pPr>
      <w:r w:rsidRPr="00744E86">
        <w:rPr>
          <w:rFonts w:ascii="Arial" w:eastAsia="Times New Roman" w:hAnsi="Arial" w:cs="Arial"/>
          <w:i/>
          <w:iCs/>
          <w:lang w:eastAsia="en-AU"/>
        </w:rPr>
        <w:t xml:space="preserve">“We </w:t>
      </w:r>
      <w:proofErr w:type="spellStart"/>
      <w:r w:rsidRPr="00744E86">
        <w:rPr>
          <w:rFonts w:ascii="Arial" w:eastAsia="Times New Roman" w:hAnsi="Arial" w:cs="Arial"/>
          <w:i/>
          <w:iCs/>
          <w:lang w:eastAsia="en-AU"/>
        </w:rPr>
        <w:t>self manage</w:t>
      </w:r>
      <w:proofErr w:type="spellEnd"/>
      <w:r w:rsidRPr="00744E86">
        <w:rPr>
          <w:rFonts w:ascii="Arial" w:eastAsia="Times New Roman" w:hAnsi="Arial" w:cs="Arial"/>
          <w:i/>
          <w:iCs/>
          <w:lang w:eastAsia="en-AU"/>
        </w:rPr>
        <w:t xml:space="preserve"> and employ workers who suit my daughter’s needs. Those needs are cultural, practical, situational”.</w:t>
      </w:r>
    </w:p>
    <w:p w14:paraId="123F3C25" w14:textId="0C1F2F5A" w:rsidR="008C4939" w:rsidRDefault="008C4939" w:rsidP="008C4939">
      <w:pPr>
        <w:ind w:left="720"/>
        <w:rPr>
          <w:rFonts w:ascii="Arial" w:eastAsia="Times New Roman" w:hAnsi="Arial" w:cs="Arial"/>
          <w:lang w:eastAsia="en-AU"/>
        </w:rPr>
      </w:pPr>
      <w:r>
        <w:rPr>
          <w:rFonts w:ascii="Arial" w:eastAsia="Times New Roman" w:hAnsi="Arial" w:cs="Arial"/>
          <w:lang w:eastAsia="en-AU"/>
        </w:rPr>
        <w:t>PC 120</w:t>
      </w:r>
    </w:p>
    <w:p w14:paraId="51986BA3" w14:textId="5146CF4A" w:rsidR="008C4939" w:rsidRDefault="008C4939" w:rsidP="0055382D">
      <w:pPr>
        <w:rPr>
          <w:rFonts w:ascii="Arial" w:eastAsia="Times New Roman" w:hAnsi="Arial" w:cs="Arial"/>
          <w:lang w:eastAsia="en-AU"/>
        </w:rPr>
      </w:pPr>
    </w:p>
    <w:p w14:paraId="4F86019D" w14:textId="4BC35504" w:rsidR="0055382D" w:rsidRDefault="00B9717F" w:rsidP="0055382D">
      <w:pPr>
        <w:rPr>
          <w:rFonts w:ascii="Arial" w:eastAsia="Times New Roman" w:hAnsi="Arial" w:cs="Arial"/>
          <w:lang w:eastAsia="en-AU"/>
        </w:rPr>
      </w:pPr>
      <w:r>
        <w:rPr>
          <w:rFonts w:ascii="Arial" w:eastAsia="Times New Roman" w:hAnsi="Arial" w:cs="Arial"/>
          <w:lang w:eastAsia="en-AU"/>
        </w:rPr>
        <w:t>Another</w:t>
      </w:r>
      <w:r w:rsidR="0055382D">
        <w:rPr>
          <w:rFonts w:ascii="Arial" w:eastAsia="Times New Roman" w:hAnsi="Arial" w:cs="Arial"/>
          <w:lang w:eastAsia="en-AU"/>
        </w:rPr>
        <w:t xml:space="preserve"> respondent, </w:t>
      </w:r>
      <w:r w:rsidR="00AC470D">
        <w:rPr>
          <w:rFonts w:ascii="Arial" w:eastAsia="Times New Roman" w:hAnsi="Arial" w:cs="Arial"/>
          <w:lang w:eastAsia="en-AU"/>
        </w:rPr>
        <w:t>identifi</w:t>
      </w:r>
      <w:r w:rsidR="0055382D">
        <w:rPr>
          <w:rFonts w:ascii="Arial" w:eastAsia="Times New Roman" w:hAnsi="Arial" w:cs="Arial"/>
          <w:lang w:eastAsia="en-AU"/>
        </w:rPr>
        <w:t xml:space="preserve">ed the specific skills sets their family </w:t>
      </w:r>
      <w:proofErr w:type="gramStart"/>
      <w:r w:rsidR="0055382D">
        <w:rPr>
          <w:rFonts w:ascii="Arial" w:eastAsia="Times New Roman" w:hAnsi="Arial" w:cs="Arial"/>
          <w:lang w:eastAsia="en-AU"/>
        </w:rPr>
        <w:t>is able to</w:t>
      </w:r>
      <w:proofErr w:type="gramEnd"/>
      <w:r w:rsidR="0055382D">
        <w:rPr>
          <w:rFonts w:ascii="Arial" w:eastAsia="Times New Roman" w:hAnsi="Arial" w:cs="Arial"/>
          <w:lang w:eastAsia="en-AU"/>
        </w:rPr>
        <w:t xml:space="preserve"> fin</w:t>
      </w:r>
      <w:r w:rsidR="00993799">
        <w:rPr>
          <w:rFonts w:ascii="Arial" w:eastAsia="Times New Roman" w:hAnsi="Arial" w:cs="Arial"/>
          <w:lang w:eastAsia="en-AU"/>
        </w:rPr>
        <w:t>d</w:t>
      </w:r>
      <w:r w:rsidR="0055382D">
        <w:rPr>
          <w:rFonts w:ascii="Arial" w:eastAsia="Times New Roman" w:hAnsi="Arial" w:cs="Arial"/>
          <w:lang w:eastAsia="en-AU"/>
        </w:rPr>
        <w:t xml:space="preserve"> in the open market</w:t>
      </w:r>
      <w:r w:rsidR="00993799">
        <w:rPr>
          <w:rFonts w:ascii="Arial" w:eastAsia="Times New Roman" w:hAnsi="Arial" w:cs="Arial"/>
          <w:lang w:eastAsia="en-AU"/>
        </w:rPr>
        <w:t xml:space="preserve"> and </w:t>
      </w:r>
      <w:r w:rsidR="001E3444">
        <w:rPr>
          <w:rFonts w:ascii="Arial" w:eastAsia="Times New Roman" w:hAnsi="Arial" w:cs="Arial"/>
          <w:lang w:eastAsia="en-AU"/>
        </w:rPr>
        <w:t xml:space="preserve">voiced </w:t>
      </w:r>
      <w:r w:rsidR="007609D2">
        <w:rPr>
          <w:rFonts w:ascii="Arial" w:eastAsia="Times New Roman" w:hAnsi="Arial" w:cs="Arial"/>
          <w:lang w:eastAsia="en-AU"/>
        </w:rPr>
        <w:t>their concern about narrowing opportunities for support services in rural and regional locations,</w:t>
      </w:r>
    </w:p>
    <w:p w14:paraId="62F8B3D5" w14:textId="09630E2A" w:rsidR="0055382D" w:rsidRDefault="0055382D" w:rsidP="0055382D">
      <w:pPr>
        <w:rPr>
          <w:rFonts w:ascii="Arial" w:eastAsia="Times New Roman" w:hAnsi="Arial" w:cs="Arial"/>
          <w:lang w:eastAsia="en-AU"/>
        </w:rPr>
      </w:pPr>
    </w:p>
    <w:p w14:paraId="7A17DD60" w14:textId="7DC4EACF" w:rsidR="0055382D" w:rsidRPr="008F7A94" w:rsidRDefault="0055382D" w:rsidP="0055382D">
      <w:pPr>
        <w:ind w:left="720"/>
        <w:rPr>
          <w:rFonts w:ascii="Arial" w:eastAsia="Times New Roman" w:hAnsi="Arial" w:cs="Arial"/>
          <w:i/>
          <w:iCs/>
          <w:lang w:eastAsia="en-AU"/>
        </w:rPr>
      </w:pPr>
      <w:r w:rsidRPr="008F7A94">
        <w:rPr>
          <w:rFonts w:ascii="Arial" w:eastAsia="Times New Roman" w:hAnsi="Arial" w:cs="Arial"/>
          <w:i/>
          <w:iCs/>
          <w:lang w:eastAsia="en-AU"/>
        </w:rPr>
        <w:t xml:space="preserve">“Currently, we </w:t>
      </w:r>
      <w:proofErr w:type="gramStart"/>
      <w:r w:rsidRPr="008F7A94">
        <w:rPr>
          <w:rFonts w:ascii="Arial" w:eastAsia="Times New Roman" w:hAnsi="Arial" w:cs="Arial"/>
          <w:i/>
          <w:iCs/>
          <w:lang w:eastAsia="en-AU"/>
        </w:rPr>
        <w:t>are able to</w:t>
      </w:r>
      <w:proofErr w:type="gramEnd"/>
      <w:r w:rsidRPr="008F7A94">
        <w:rPr>
          <w:rFonts w:ascii="Arial" w:eastAsia="Times New Roman" w:hAnsi="Arial" w:cs="Arial"/>
          <w:i/>
          <w:iCs/>
          <w:lang w:eastAsia="en-AU"/>
        </w:rPr>
        <w:t xml:space="preserve"> employ supports who have specific skill sets to directly support in areas of particular need and interest. I take responsibility for screening the people who interact with my family, as I have always done, for years before NDIS. Being directed towards only registered supports limits our choice and control, and further restricts our options as we live rurally”.</w:t>
      </w:r>
    </w:p>
    <w:p w14:paraId="00949467" w14:textId="2637FDEB" w:rsidR="0055382D" w:rsidRDefault="0055382D" w:rsidP="0055382D">
      <w:pPr>
        <w:ind w:left="720"/>
        <w:rPr>
          <w:rFonts w:ascii="Arial" w:eastAsia="Times New Roman" w:hAnsi="Arial" w:cs="Arial"/>
          <w:lang w:eastAsia="en-AU"/>
        </w:rPr>
      </w:pPr>
      <w:r>
        <w:rPr>
          <w:rFonts w:ascii="Arial" w:eastAsia="Times New Roman" w:hAnsi="Arial" w:cs="Arial"/>
          <w:lang w:eastAsia="en-AU"/>
        </w:rPr>
        <w:t>PC 100</w:t>
      </w:r>
    </w:p>
    <w:p w14:paraId="62DB0407" w14:textId="50DDC1C8" w:rsidR="0055382D" w:rsidRDefault="0055382D" w:rsidP="00116EA3">
      <w:pPr>
        <w:rPr>
          <w:rFonts w:ascii="Arial" w:eastAsia="Times New Roman" w:hAnsi="Arial" w:cs="Arial"/>
          <w:lang w:eastAsia="en-AU"/>
        </w:rPr>
      </w:pPr>
    </w:p>
    <w:p w14:paraId="1B8F790C" w14:textId="43D6CA29" w:rsidR="006B614A" w:rsidRDefault="006B614A" w:rsidP="00E37654">
      <w:pPr>
        <w:rPr>
          <w:rFonts w:ascii="Arial" w:eastAsia="Times New Roman" w:hAnsi="Arial" w:cs="Arial"/>
          <w:lang w:eastAsia="en-AU"/>
        </w:rPr>
      </w:pPr>
      <w:r>
        <w:rPr>
          <w:rFonts w:ascii="Arial" w:eastAsia="Times New Roman" w:hAnsi="Arial" w:cs="Arial"/>
          <w:lang w:eastAsia="en-AU"/>
        </w:rPr>
        <w:t xml:space="preserve">Numerous respondents </w:t>
      </w:r>
      <w:r w:rsidR="005F26CD">
        <w:rPr>
          <w:rFonts w:ascii="Arial" w:eastAsia="Times New Roman" w:hAnsi="Arial" w:cs="Arial"/>
          <w:lang w:eastAsia="en-AU"/>
        </w:rPr>
        <w:t>drew attention to the use of</w:t>
      </w:r>
      <w:r w:rsidR="00E37654">
        <w:rPr>
          <w:rFonts w:ascii="Arial" w:eastAsia="Times New Roman" w:hAnsi="Arial" w:cs="Arial"/>
          <w:lang w:eastAsia="en-AU"/>
        </w:rPr>
        <w:t xml:space="preserve"> supports that aren’t necessarily targeted at people with disability</w:t>
      </w:r>
      <w:r w:rsidR="00F63ACF">
        <w:rPr>
          <w:rFonts w:ascii="Arial" w:eastAsia="Times New Roman" w:hAnsi="Arial" w:cs="Arial"/>
          <w:lang w:eastAsia="en-AU"/>
        </w:rPr>
        <w:t xml:space="preserve"> </w:t>
      </w:r>
      <w:r w:rsidR="00BA3C24">
        <w:rPr>
          <w:rFonts w:ascii="Arial" w:eastAsia="Times New Roman" w:hAnsi="Arial" w:cs="Arial"/>
          <w:lang w:eastAsia="en-AU"/>
        </w:rPr>
        <w:t xml:space="preserve">underscoring the </w:t>
      </w:r>
      <w:r w:rsidR="00070A1E">
        <w:rPr>
          <w:rFonts w:ascii="Arial" w:eastAsia="Times New Roman" w:hAnsi="Arial" w:cs="Arial"/>
          <w:lang w:eastAsia="en-AU"/>
        </w:rPr>
        <w:t xml:space="preserve">potential for </w:t>
      </w:r>
      <w:r w:rsidR="007104F9">
        <w:rPr>
          <w:rFonts w:ascii="Arial" w:eastAsia="Times New Roman" w:hAnsi="Arial" w:cs="Arial"/>
          <w:lang w:eastAsia="en-AU"/>
        </w:rPr>
        <w:t>better</w:t>
      </w:r>
      <w:r w:rsidR="00070A1E">
        <w:rPr>
          <w:rFonts w:ascii="Arial" w:eastAsia="Times New Roman" w:hAnsi="Arial" w:cs="Arial"/>
          <w:lang w:eastAsia="en-AU"/>
        </w:rPr>
        <w:t xml:space="preserve"> inclusi</w:t>
      </w:r>
      <w:r w:rsidR="007104F9">
        <w:rPr>
          <w:rFonts w:ascii="Arial" w:eastAsia="Times New Roman" w:hAnsi="Arial" w:cs="Arial"/>
          <w:lang w:eastAsia="en-AU"/>
        </w:rPr>
        <w:t xml:space="preserve">on outcomes by </w:t>
      </w:r>
      <w:r w:rsidR="00073656">
        <w:rPr>
          <w:rFonts w:ascii="Arial" w:eastAsia="Times New Roman" w:hAnsi="Arial" w:cs="Arial"/>
          <w:lang w:eastAsia="en-AU"/>
        </w:rPr>
        <w:t xml:space="preserve">allowing participants to create </w:t>
      </w:r>
      <w:r w:rsidR="00B97183">
        <w:rPr>
          <w:rFonts w:ascii="Arial" w:eastAsia="Times New Roman" w:hAnsi="Arial" w:cs="Arial"/>
          <w:lang w:eastAsia="en-AU"/>
        </w:rPr>
        <w:t xml:space="preserve">and manage </w:t>
      </w:r>
      <w:r w:rsidR="00073656">
        <w:rPr>
          <w:rFonts w:ascii="Arial" w:eastAsia="Times New Roman" w:hAnsi="Arial" w:cs="Arial"/>
          <w:lang w:eastAsia="en-AU"/>
        </w:rPr>
        <w:t xml:space="preserve">their own teams of </w:t>
      </w:r>
      <w:r w:rsidR="00B97183">
        <w:rPr>
          <w:rFonts w:ascii="Arial" w:eastAsia="Times New Roman" w:hAnsi="Arial" w:cs="Arial"/>
          <w:lang w:eastAsia="en-AU"/>
        </w:rPr>
        <w:t>providers</w:t>
      </w:r>
      <w:r w:rsidR="00361A13">
        <w:rPr>
          <w:rFonts w:ascii="Arial" w:eastAsia="Times New Roman" w:hAnsi="Arial" w:cs="Arial"/>
          <w:lang w:eastAsia="en-AU"/>
        </w:rPr>
        <w:t>.</w:t>
      </w:r>
    </w:p>
    <w:p w14:paraId="6CE16BF0" w14:textId="77777777" w:rsidR="006B614A" w:rsidRDefault="006B614A" w:rsidP="00E37654">
      <w:pPr>
        <w:rPr>
          <w:rFonts w:ascii="Arial" w:eastAsia="Times New Roman" w:hAnsi="Arial" w:cs="Arial"/>
          <w:lang w:eastAsia="en-AU"/>
        </w:rPr>
      </w:pPr>
    </w:p>
    <w:p w14:paraId="621A1EC0" w14:textId="5844A43F" w:rsidR="00E37654" w:rsidRDefault="008C4939" w:rsidP="00E37654">
      <w:pPr>
        <w:rPr>
          <w:rFonts w:ascii="Arial" w:eastAsia="Times New Roman" w:hAnsi="Arial" w:cs="Arial"/>
          <w:lang w:eastAsia="en-AU"/>
        </w:rPr>
      </w:pPr>
      <w:r>
        <w:rPr>
          <w:rFonts w:ascii="Arial" w:eastAsia="Times New Roman" w:hAnsi="Arial" w:cs="Arial"/>
          <w:lang w:eastAsia="en-AU"/>
        </w:rPr>
        <w:t>For instance, t</w:t>
      </w:r>
      <w:r w:rsidR="006B614A">
        <w:rPr>
          <w:rFonts w:ascii="Arial" w:eastAsia="Times New Roman" w:hAnsi="Arial" w:cs="Arial"/>
          <w:lang w:eastAsia="en-AU"/>
        </w:rPr>
        <w:t xml:space="preserve">his young person’s comment </w:t>
      </w:r>
      <w:r w:rsidR="00BB3E6D">
        <w:rPr>
          <w:rFonts w:ascii="Arial" w:eastAsia="Times New Roman" w:hAnsi="Arial" w:cs="Arial"/>
          <w:lang w:eastAsia="en-AU"/>
        </w:rPr>
        <w:t>illustrates</w:t>
      </w:r>
      <w:r w:rsidR="00E37654">
        <w:rPr>
          <w:rFonts w:ascii="Arial" w:eastAsia="Times New Roman" w:hAnsi="Arial" w:cs="Arial"/>
          <w:lang w:eastAsia="en-AU"/>
        </w:rPr>
        <w:t xml:space="preserve"> their desire </w:t>
      </w:r>
      <w:r w:rsidR="006E3619">
        <w:rPr>
          <w:rFonts w:ascii="Arial" w:eastAsia="Times New Roman" w:hAnsi="Arial" w:cs="Arial"/>
          <w:lang w:eastAsia="en-AU"/>
        </w:rPr>
        <w:t>to retain</w:t>
      </w:r>
      <w:r w:rsidR="00E37654">
        <w:rPr>
          <w:rFonts w:ascii="Arial" w:eastAsia="Times New Roman" w:hAnsi="Arial" w:cs="Arial"/>
          <w:lang w:eastAsia="en-AU"/>
        </w:rPr>
        <w:t xml:space="preserve"> autonomy and their capacity for engaging the precise supports that are right for them</w:t>
      </w:r>
      <w:r w:rsidR="00A34D02">
        <w:rPr>
          <w:rFonts w:ascii="Arial" w:eastAsia="Times New Roman" w:hAnsi="Arial" w:cs="Arial"/>
          <w:lang w:eastAsia="en-AU"/>
        </w:rPr>
        <w:t xml:space="preserve"> via service providers who might not </w:t>
      </w:r>
      <w:r w:rsidR="007C5DF0">
        <w:rPr>
          <w:rFonts w:ascii="Arial" w:eastAsia="Times New Roman" w:hAnsi="Arial" w:cs="Arial"/>
          <w:lang w:eastAsia="en-AU"/>
        </w:rPr>
        <w:t>solely</w:t>
      </w:r>
      <w:r w:rsidR="00FF5E22">
        <w:rPr>
          <w:rFonts w:ascii="Arial" w:eastAsia="Times New Roman" w:hAnsi="Arial" w:cs="Arial"/>
          <w:lang w:eastAsia="en-AU"/>
        </w:rPr>
        <w:t xml:space="preserve"> work for</w:t>
      </w:r>
      <w:r w:rsidR="007C5DF0">
        <w:rPr>
          <w:rFonts w:ascii="Arial" w:eastAsia="Times New Roman" w:hAnsi="Arial" w:cs="Arial"/>
          <w:lang w:eastAsia="en-AU"/>
        </w:rPr>
        <w:t xml:space="preserve"> people with disability</w:t>
      </w:r>
      <w:r w:rsidR="00E37654">
        <w:rPr>
          <w:rFonts w:ascii="Arial" w:eastAsia="Times New Roman" w:hAnsi="Arial" w:cs="Arial"/>
          <w:lang w:eastAsia="en-AU"/>
        </w:rPr>
        <w:t xml:space="preserve">. </w:t>
      </w:r>
    </w:p>
    <w:p w14:paraId="21D59654" w14:textId="77777777" w:rsidR="0076576B" w:rsidRDefault="0076576B" w:rsidP="00E37654">
      <w:pPr>
        <w:rPr>
          <w:rFonts w:ascii="Arial" w:eastAsia="Times New Roman" w:hAnsi="Arial" w:cs="Arial"/>
          <w:lang w:eastAsia="en-AU"/>
        </w:rPr>
      </w:pPr>
    </w:p>
    <w:p w14:paraId="1F1AA8F5" w14:textId="77777777" w:rsidR="00E37654" w:rsidRPr="00D61FE2" w:rsidRDefault="00E37654" w:rsidP="00E37654">
      <w:pPr>
        <w:ind w:left="720"/>
        <w:rPr>
          <w:rFonts w:ascii="Arial" w:eastAsia="Times New Roman" w:hAnsi="Arial" w:cs="Arial"/>
          <w:i/>
          <w:iCs/>
          <w:lang w:eastAsia="en-AU"/>
        </w:rPr>
      </w:pPr>
      <w:r w:rsidRPr="00D61FE2">
        <w:rPr>
          <w:rFonts w:ascii="Arial" w:eastAsia="Times New Roman" w:hAnsi="Arial" w:cs="Arial"/>
          <w:i/>
          <w:iCs/>
          <w:lang w:eastAsia="en-AU"/>
        </w:rPr>
        <w:t xml:space="preserve">“Where I can I choose to seek supports through providers that don’t market themselves as disability service providers and would likely not go down the path of registration for NDIS if it was going to create more admin for them. In a society where we are advocating for inclusion, we should be encouraging and enabling integration. I really dislike the idea of not having that choice. Disability service providers are the biggest money grabbers and suck every dollar they can. My unregistered service providers treat me like a regular human being and often go over and above. The onus on Ndis should be on ensuring that clients are allocated the correct support budgets. How as client we use that support budget and the </w:t>
      </w:r>
      <w:proofErr w:type="gramStart"/>
      <w:r w:rsidRPr="00D61FE2">
        <w:rPr>
          <w:rFonts w:ascii="Arial" w:eastAsia="Times New Roman" w:hAnsi="Arial" w:cs="Arial"/>
          <w:i/>
          <w:iCs/>
          <w:lang w:eastAsia="en-AU"/>
        </w:rPr>
        <w:t>providers</w:t>
      </w:r>
      <w:proofErr w:type="gramEnd"/>
      <w:r w:rsidRPr="00D61FE2">
        <w:rPr>
          <w:rFonts w:ascii="Arial" w:eastAsia="Times New Roman" w:hAnsi="Arial" w:cs="Arial"/>
          <w:i/>
          <w:iCs/>
          <w:lang w:eastAsia="en-AU"/>
        </w:rPr>
        <w:t xml:space="preserve"> we choose should absolutely be up to us, or the people we trust to make those decisions. Requiring service providers to register is not going to address the route problem of all the money that’s being wasted. Possibly is only going to make it worse”.</w:t>
      </w:r>
    </w:p>
    <w:p w14:paraId="5CD0867C" w14:textId="77777777" w:rsidR="00E37654" w:rsidRDefault="00E37654" w:rsidP="00E37654">
      <w:pPr>
        <w:ind w:left="720"/>
        <w:rPr>
          <w:rFonts w:ascii="Arial" w:eastAsia="Times New Roman" w:hAnsi="Arial" w:cs="Arial"/>
          <w:lang w:eastAsia="en-AU"/>
        </w:rPr>
      </w:pPr>
      <w:r>
        <w:rPr>
          <w:rFonts w:ascii="Arial" w:eastAsia="Times New Roman" w:hAnsi="Arial" w:cs="Arial"/>
          <w:lang w:eastAsia="en-AU"/>
        </w:rPr>
        <w:t>YP 44</w:t>
      </w:r>
    </w:p>
    <w:p w14:paraId="5E28E65B" w14:textId="2888FA77" w:rsidR="00E37654" w:rsidRDefault="00E37654" w:rsidP="00116EA3">
      <w:pPr>
        <w:rPr>
          <w:rFonts w:ascii="Arial" w:eastAsia="Times New Roman" w:hAnsi="Arial" w:cs="Arial"/>
          <w:lang w:eastAsia="en-AU"/>
        </w:rPr>
      </w:pPr>
    </w:p>
    <w:p w14:paraId="3EEBBF63" w14:textId="77777777" w:rsidR="001856FB" w:rsidRDefault="001856FB" w:rsidP="001856FB">
      <w:pPr>
        <w:rPr>
          <w:rFonts w:ascii="Arial" w:eastAsia="Times New Roman" w:hAnsi="Arial" w:cs="Arial"/>
          <w:lang w:eastAsia="en-AU"/>
        </w:rPr>
      </w:pPr>
      <w:r>
        <w:rPr>
          <w:rFonts w:ascii="Arial" w:eastAsia="Times New Roman" w:hAnsi="Arial" w:cs="Arial"/>
          <w:lang w:eastAsia="en-AU"/>
        </w:rPr>
        <w:t xml:space="preserve">One young person explained their use of peer-to-peer support workers as being beneficial to their sense of trust, </w:t>
      </w:r>
      <w:proofErr w:type="gramStart"/>
      <w:r>
        <w:rPr>
          <w:rFonts w:ascii="Arial" w:eastAsia="Times New Roman" w:hAnsi="Arial" w:cs="Arial"/>
          <w:lang w:eastAsia="en-AU"/>
        </w:rPr>
        <w:t>autonomy</w:t>
      </w:r>
      <w:proofErr w:type="gramEnd"/>
      <w:r>
        <w:rPr>
          <w:rFonts w:ascii="Arial" w:eastAsia="Times New Roman" w:hAnsi="Arial" w:cs="Arial"/>
          <w:lang w:eastAsia="en-AU"/>
        </w:rPr>
        <w:t xml:space="preserve"> and affirmation of their identity, saying, </w:t>
      </w:r>
    </w:p>
    <w:p w14:paraId="7D3B6D85" w14:textId="42795B04" w:rsidR="00905331" w:rsidRDefault="00905331" w:rsidP="001856FB">
      <w:pPr>
        <w:rPr>
          <w:rFonts w:ascii="Arial" w:eastAsia="Times New Roman" w:hAnsi="Arial" w:cs="Arial"/>
          <w:lang w:eastAsia="en-AU"/>
        </w:rPr>
      </w:pPr>
    </w:p>
    <w:p w14:paraId="751A00F8" w14:textId="02C7986F" w:rsidR="001856FB" w:rsidRPr="00580E53" w:rsidRDefault="001856FB" w:rsidP="001856FB">
      <w:pPr>
        <w:ind w:left="720"/>
        <w:rPr>
          <w:rFonts w:ascii="Arial" w:eastAsia="Times New Roman" w:hAnsi="Arial" w:cs="Arial"/>
          <w:i/>
          <w:iCs/>
          <w:lang w:eastAsia="en-AU"/>
        </w:rPr>
      </w:pPr>
      <w:r w:rsidRPr="00580E53">
        <w:rPr>
          <w:rFonts w:ascii="Arial" w:eastAsia="Times New Roman" w:hAnsi="Arial" w:cs="Arial"/>
          <w:i/>
          <w:iCs/>
          <w:lang w:eastAsia="en-AU"/>
        </w:rPr>
        <w:t xml:space="preserve">“Unregistered providers offer services I can’t get on NDIS. I have an unregistered support worker who does art with </w:t>
      </w:r>
      <w:proofErr w:type="gramStart"/>
      <w:r w:rsidRPr="00580E53">
        <w:rPr>
          <w:rFonts w:ascii="Arial" w:eastAsia="Times New Roman" w:hAnsi="Arial" w:cs="Arial"/>
          <w:i/>
          <w:iCs/>
          <w:lang w:eastAsia="en-AU"/>
        </w:rPr>
        <w:t>me</w:t>
      </w:r>
      <w:proofErr w:type="gramEnd"/>
      <w:r w:rsidRPr="00580E53">
        <w:rPr>
          <w:rFonts w:ascii="Arial" w:eastAsia="Times New Roman" w:hAnsi="Arial" w:cs="Arial"/>
          <w:i/>
          <w:iCs/>
          <w:lang w:eastAsia="en-AU"/>
        </w:rPr>
        <w:t xml:space="preserve"> and I hired here because that is what I want. It is the only way to hire disabled people to look after me with peer connections. Art therapy offered on the NDIS does not work for me and </w:t>
      </w:r>
      <w:proofErr w:type="gramStart"/>
      <w:r w:rsidRPr="00580E53">
        <w:rPr>
          <w:rFonts w:ascii="Arial" w:eastAsia="Times New Roman" w:hAnsi="Arial" w:cs="Arial"/>
          <w:i/>
          <w:iCs/>
          <w:lang w:eastAsia="en-AU"/>
        </w:rPr>
        <w:t>I’m is</w:t>
      </w:r>
      <w:proofErr w:type="gramEnd"/>
      <w:r w:rsidRPr="00580E53">
        <w:rPr>
          <w:rFonts w:ascii="Arial" w:eastAsia="Times New Roman" w:hAnsi="Arial" w:cs="Arial"/>
          <w:i/>
          <w:iCs/>
          <w:lang w:eastAsia="en-AU"/>
        </w:rPr>
        <w:t xml:space="preserve"> too expensive for me to afford and providers are unreliable, not affirming and not from the community. Removing unregistered provides </w:t>
      </w:r>
      <w:r w:rsidR="00A16CC8">
        <w:rPr>
          <w:noProof/>
        </w:rPr>
        <w:drawing>
          <wp:anchor distT="0" distB="0" distL="114300" distR="114300" simplePos="0" relativeHeight="251658244" behindDoc="0" locked="0" layoutInCell="1" allowOverlap="1" wp14:anchorId="2751182E" wp14:editId="38AAF692">
            <wp:simplePos x="0" y="0"/>
            <wp:positionH relativeFrom="column">
              <wp:posOffset>5531758</wp:posOffset>
            </wp:positionH>
            <wp:positionV relativeFrom="paragraph">
              <wp:posOffset>-653687</wp:posOffset>
            </wp:positionV>
            <wp:extent cx="863600" cy="863600"/>
            <wp:effectExtent l="0" t="0" r="0" b="0"/>
            <wp:wrapNone/>
            <wp:docPr id="806506503"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580E53">
        <w:rPr>
          <w:rFonts w:ascii="Arial" w:eastAsia="Times New Roman" w:hAnsi="Arial" w:cs="Arial"/>
          <w:i/>
          <w:iCs/>
          <w:lang w:eastAsia="en-AU"/>
        </w:rPr>
        <w:t>removes the ability for disabled people to hire those they choose and other disabled people who understand me”.</w:t>
      </w:r>
    </w:p>
    <w:p w14:paraId="01A4194B" w14:textId="77777777" w:rsidR="001856FB" w:rsidRDefault="001856FB" w:rsidP="001856FB">
      <w:pPr>
        <w:ind w:left="720"/>
        <w:rPr>
          <w:rFonts w:ascii="Arial" w:eastAsia="Times New Roman" w:hAnsi="Arial" w:cs="Arial"/>
          <w:lang w:eastAsia="en-AU"/>
        </w:rPr>
      </w:pPr>
      <w:r>
        <w:rPr>
          <w:rFonts w:ascii="Arial" w:eastAsia="Times New Roman" w:hAnsi="Arial" w:cs="Arial"/>
          <w:lang w:eastAsia="en-AU"/>
        </w:rPr>
        <w:t>YP126</w:t>
      </w:r>
    </w:p>
    <w:p w14:paraId="23653A50" w14:textId="77777777" w:rsidR="00A221A5" w:rsidRDefault="00A221A5" w:rsidP="00116EA3">
      <w:pPr>
        <w:rPr>
          <w:rFonts w:ascii="Arial" w:eastAsia="Times New Roman" w:hAnsi="Arial" w:cs="Arial"/>
          <w:lang w:eastAsia="en-AU"/>
        </w:rPr>
      </w:pPr>
    </w:p>
    <w:p w14:paraId="6173FE2E" w14:textId="2A942B64" w:rsidR="0046040E" w:rsidRDefault="001C3F8B" w:rsidP="00116EA3">
      <w:pPr>
        <w:rPr>
          <w:rFonts w:ascii="Arial" w:eastAsia="Times New Roman" w:hAnsi="Arial" w:cs="Arial"/>
          <w:lang w:eastAsia="en-AU"/>
        </w:rPr>
      </w:pPr>
      <w:r>
        <w:rPr>
          <w:rFonts w:ascii="Arial" w:eastAsia="Times New Roman" w:hAnsi="Arial" w:cs="Arial"/>
          <w:lang w:eastAsia="en-AU"/>
        </w:rPr>
        <w:t>A</w:t>
      </w:r>
      <w:r w:rsidR="0046040E">
        <w:rPr>
          <w:rFonts w:ascii="Arial" w:eastAsia="Times New Roman" w:hAnsi="Arial" w:cs="Arial"/>
          <w:lang w:eastAsia="en-AU"/>
        </w:rPr>
        <w:t xml:space="preserve"> parent/carer</w:t>
      </w:r>
      <w:r w:rsidR="00EF5DDE">
        <w:rPr>
          <w:rFonts w:ascii="Arial" w:eastAsia="Times New Roman" w:hAnsi="Arial" w:cs="Arial"/>
          <w:lang w:eastAsia="en-AU"/>
        </w:rPr>
        <w:t xml:space="preserve"> who is </w:t>
      </w:r>
      <w:r w:rsidR="008D5F7B">
        <w:rPr>
          <w:rFonts w:ascii="Arial" w:eastAsia="Times New Roman" w:hAnsi="Arial" w:cs="Arial"/>
          <w:lang w:eastAsia="en-AU"/>
        </w:rPr>
        <w:t>a</w:t>
      </w:r>
      <w:r w:rsidR="00EF5DDE">
        <w:rPr>
          <w:rFonts w:ascii="Arial" w:eastAsia="Times New Roman" w:hAnsi="Arial" w:cs="Arial"/>
          <w:lang w:eastAsia="en-AU"/>
        </w:rPr>
        <w:t xml:space="preserve"> NDIS participant themselves,</w:t>
      </w:r>
      <w:r w:rsidR="009F4372">
        <w:rPr>
          <w:rFonts w:ascii="Arial" w:eastAsia="Times New Roman" w:hAnsi="Arial" w:cs="Arial"/>
          <w:lang w:eastAsia="en-AU"/>
        </w:rPr>
        <w:t xml:space="preserve"> pointed out</w:t>
      </w:r>
      <w:r w:rsidR="00635D39">
        <w:rPr>
          <w:rFonts w:ascii="Arial" w:eastAsia="Times New Roman" w:hAnsi="Arial" w:cs="Arial"/>
          <w:lang w:eastAsia="en-AU"/>
        </w:rPr>
        <w:t xml:space="preserve"> dignity and autonomy</w:t>
      </w:r>
      <w:r w:rsidR="001E2375">
        <w:rPr>
          <w:rFonts w:ascii="Arial" w:eastAsia="Times New Roman" w:hAnsi="Arial" w:cs="Arial"/>
          <w:lang w:eastAsia="en-AU"/>
        </w:rPr>
        <w:t xml:space="preserve"> as being critical to the wellbeing of people with disability</w:t>
      </w:r>
      <w:r w:rsidR="00207CF4">
        <w:rPr>
          <w:rFonts w:ascii="Arial" w:eastAsia="Times New Roman" w:hAnsi="Arial" w:cs="Arial"/>
          <w:lang w:eastAsia="en-AU"/>
        </w:rPr>
        <w:t xml:space="preserve">, suggesting that these attributes arise through </w:t>
      </w:r>
      <w:r w:rsidR="009F4372">
        <w:rPr>
          <w:rFonts w:ascii="Arial" w:eastAsia="Times New Roman" w:hAnsi="Arial" w:cs="Arial"/>
          <w:lang w:eastAsia="en-AU"/>
        </w:rPr>
        <w:t>innovative</w:t>
      </w:r>
      <w:r w:rsidR="00207CF4">
        <w:rPr>
          <w:rFonts w:ascii="Arial" w:eastAsia="Times New Roman" w:hAnsi="Arial" w:cs="Arial"/>
          <w:lang w:eastAsia="en-AU"/>
        </w:rPr>
        <w:t>, human-rights based service models</w:t>
      </w:r>
      <w:r w:rsidR="00CF18A0">
        <w:rPr>
          <w:rFonts w:ascii="Arial" w:eastAsia="Times New Roman" w:hAnsi="Arial" w:cs="Arial"/>
          <w:lang w:eastAsia="en-AU"/>
        </w:rPr>
        <w:t xml:space="preserve"> that may be restricted if the proposed changes are implemented.</w:t>
      </w:r>
      <w:r w:rsidR="009F4372">
        <w:rPr>
          <w:rFonts w:ascii="Arial" w:eastAsia="Times New Roman" w:hAnsi="Arial" w:cs="Arial"/>
          <w:lang w:eastAsia="en-AU"/>
        </w:rPr>
        <w:t xml:space="preserve"> </w:t>
      </w:r>
    </w:p>
    <w:p w14:paraId="1FA3E0A5" w14:textId="5DFDEDEA" w:rsidR="00905331" w:rsidRDefault="00905331" w:rsidP="00116EA3">
      <w:pPr>
        <w:rPr>
          <w:rFonts w:ascii="Arial" w:eastAsia="Times New Roman" w:hAnsi="Arial" w:cs="Arial"/>
          <w:lang w:eastAsia="en-AU"/>
        </w:rPr>
      </w:pPr>
    </w:p>
    <w:p w14:paraId="0DDF03FD" w14:textId="74FA10FF" w:rsidR="009F4372" w:rsidRPr="009F4372" w:rsidRDefault="009F4372" w:rsidP="009F4372">
      <w:pPr>
        <w:ind w:left="720"/>
        <w:rPr>
          <w:rFonts w:ascii="Arial" w:eastAsia="Times New Roman" w:hAnsi="Arial" w:cs="Arial"/>
          <w:i/>
          <w:iCs/>
          <w:lang w:eastAsia="en-AU"/>
        </w:rPr>
      </w:pPr>
      <w:r w:rsidRPr="009F4372">
        <w:rPr>
          <w:rFonts w:ascii="Arial" w:eastAsia="Times New Roman" w:hAnsi="Arial" w:cs="Arial"/>
          <w:i/>
          <w:iCs/>
          <w:lang w:eastAsia="en-AU"/>
        </w:rPr>
        <w:t>“I am very happy with my supports (I am over 25) and the supports for my son (aged 6). I have vetted both registered and unregistered providers extremely carefully. I am concerned that this requirement for registration will restrict amazing support workers like the ones we have found from entering the industry, as well as restrict the growth of ‘innovative’ human rights based and community therapy programs (which are effective and prioritise dignity, autonomy and other things that organically promote the wellbeing and progress of disabled people)”.</w:t>
      </w:r>
    </w:p>
    <w:p w14:paraId="50C9C38A" w14:textId="71EDA451" w:rsidR="009F4372" w:rsidRDefault="009F4372" w:rsidP="009F4372">
      <w:pPr>
        <w:ind w:left="720"/>
        <w:rPr>
          <w:rFonts w:ascii="Arial" w:eastAsia="Times New Roman" w:hAnsi="Arial" w:cs="Arial"/>
          <w:lang w:eastAsia="en-AU"/>
        </w:rPr>
      </w:pPr>
      <w:r w:rsidRPr="009F4372">
        <w:rPr>
          <w:rFonts w:ascii="Arial" w:eastAsia="Times New Roman" w:hAnsi="Arial" w:cs="Arial"/>
          <w:lang w:eastAsia="en-AU"/>
        </w:rPr>
        <w:t>P</w:t>
      </w:r>
      <w:r>
        <w:rPr>
          <w:rFonts w:ascii="Arial" w:eastAsia="Times New Roman" w:hAnsi="Arial" w:cs="Arial"/>
          <w:lang w:eastAsia="en-AU"/>
        </w:rPr>
        <w:t>C</w:t>
      </w:r>
      <w:r w:rsidRPr="009F4372">
        <w:rPr>
          <w:rFonts w:ascii="Arial" w:eastAsia="Times New Roman" w:hAnsi="Arial" w:cs="Arial"/>
          <w:lang w:eastAsia="en-AU"/>
        </w:rPr>
        <w:t xml:space="preserve"> 150</w:t>
      </w:r>
    </w:p>
    <w:p w14:paraId="4ACA29B1" w14:textId="77777777" w:rsidR="0046040E" w:rsidRDefault="0046040E" w:rsidP="00116EA3">
      <w:pPr>
        <w:rPr>
          <w:rFonts w:ascii="Arial" w:eastAsia="Times New Roman" w:hAnsi="Arial" w:cs="Arial"/>
          <w:lang w:eastAsia="en-AU"/>
        </w:rPr>
      </w:pPr>
    </w:p>
    <w:p w14:paraId="2176486D" w14:textId="44E9BA3A" w:rsidR="00116EA3" w:rsidRDefault="00116EA3" w:rsidP="00116EA3">
      <w:pPr>
        <w:rPr>
          <w:rFonts w:ascii="Arial" w:eastAsia="Times New Roman" w:hAnsi="Arial" w:cs="Arial"/>
          <w:lang w:eastAsia="en-AU"/>
        </w:rPr>
      </w:pPr>
      <w:r>
        <w:rPr>
          <w:rFonts w:ascii="Arial" w:eastAsia="Times New Roman" w:hAnsi="Arial" w:cs="Arial"/>
          <w:lang w:eastAsia="en-AU"/>
        </w:rPr>
        <w:t>Some respondents pointed out existing processes that en</w:t>
      </w:r>
      <w:r w:rsidR="00E729A7">
        <w:rPr>
          <w:rFonts w:ascii="Arial" w:eastAsia="Times New Roman" w:hAnsi="Arial" w:cs="Arial"/>
          <w:lang w:eastAsia="en-AU"/>
        </w:rPr>
        <w:t>able</w:t>
      </w:r>
      <w:r>
        <w:rPr>
          <w:rFonts w:ascii="Arial" w:eastAsia="Times New Roman" w:hAnsi="Arial" w:cs="Arial"/>
          <w:lang w:eastAsia="en-AU"/>
        </w:rPr>
        <w:t xml:space="preserve"> a sense of safety</w:t>
      </w:r>
      <w:r w:rsidR="003C63C5">
        <w:rPr>
          <w:rFonts w:ascii="Arial" w:eastAsia="Times New Roman" w:hAnsi="Arial" w:cs="Arial"/>
          <w:lang w:eastAsia="en-AU"/>
        </w:rPr>
        <w:t xml:space="preserve"> and </w:t>
      </w:r>
      <w:r w:rsidR="0052182C">
        <w:rPr>
          <w:rFonts w:ascii="Arial" w:eastAsia="Times New Roman" w:hAnsi="Arial" w:cs="Arial"/>
          <w:lang w:eastAsia="en-AU"/>
        </w:rPr>
        <w:t>highlight the duplication that further registration processes would create</w:t>
      </w:r>
      <w:r w:rsidR="00DF35D2">
        <w:rPr>
          <w:rFonts w:ascii="Arial" w:eastAsia="Times New Roman" w:hAnsi="Arial" w:cs="Arial"/>
          <w:lang w:eastAsia="en-AU"/>
        </w:rPr>
        <w:t xml:space="preserve">, potentially disincentivising </w:t>
      </w:r>
      <w:r w:rsidR="00121F2A">
        <w:rPr>
          <w:rFonts w:ascii="Arial" w:eastAsia="Times New Roman" w:hAnsi="Arial" w:cs="Arial"/>
          <w:lang w:eastAsia="en-AU"/>
        </w:rPr>
        <w:t xml:space="preserve">service providers and shrinking the market. </w:t>
      </w:r>
      <w:r>
        <w:rPr>
          <w:rFonts w:ascii="Arial" w:eastAsia="Times New Roman" w:hAnsi="Arial" w:cs="Arial"/>
          <w:lang w:eastAsia="en-AU"/>
        </w:rPr>
        <w:t xml:space="preserve"> </w:t>
      </w:r>
    </w:p>
    <w:p w14:paraId="16A7A42E" w14:textId="77777777" w:rsidR="00116EA3" w:rsidRDefault="00116EA3" w:rsidP="00116EA3">
      <w:pPr>
        <w:rPr>
          <w:rFonts w:ascii="Arial" w:eastAsia="Times New Roman" w:hAnsi="Arial" w:cs="Arial"/>
          <w:lang w:eastAsia="en-AU"/>
        </w:rPr>
      </w:pPr>
    </w:p>
    <w:p w14:paraId="59CC30E1" w14:textId="3CCCD551" w:rsidR="00433D61" w:rsidRPr="00FA105E" w:rsidRDefault="00433D61" w:rsidP="00FA105E">
      <w:pPr>
        <w:ind w:left="720"/>
        <w:rPr>
          <w:rFonts w:ascii="Arial" w:eastAsia="Times New Roman" w:hAnsi="Arial" w:cs="Arial"/>
          <w:i/>
          <w:iCs/>
          <w:lang w:eastAsia="en-AU"/>
        </w:rPr>
      </w:pPr>
      <w:r w:rsidRPr="00FA105E">
        <w:rPr>
          <w:rFonts w:ascii="Arial" w:eastAsia="Times New Roman" w:hAnsi="Arial" w:cs="Arial"/>
          <w:i/>
          <w:iCs/>
          <w:lang w:eastAsia="en-AU"/>
        </w:rPr>
        <w:t>“I agree that advanced registration for high-risk supports requires a higher level of scrutiny. I also think that small organisations should be registered. However, for lower risk supports such as sole traders it is not necessary. They already have their Blue Card if working with children, and the yellow NDIS card. Crim history checks can be obtained before working. It is up to the client to interview and choose a support worker most suitable to their needs. EG. My child would not interact with anyone I interviewed who had “qualifications”. The only people he could work with successfully where people known to him that understood him. They were the ones I chose to be his support workers.  Anyone else failed and could not interact with him.   This change would leave kids like him without support workers</w:t>
      </w:r>
      <w:r w:rsidR="00FA105E" w:rsidRPr="00FA105E">
        <w:rPr>
          <w:rFonts w:ascii="Arial" w:eastAsia="Times New Roman" w:hAnsi="Arial" w:cs="Arial"/>
          <w:i/>
          <w:iCs/>
          <w:lang w:eastAsia="en-AU"/>
        </w:rPr>
        <w:t>”</w:t>
      </w:r>
      <w:r w:rsidRPr="00FA105E">
        <w:rPr>
          <w:rFonts w:ascii="Arial" w:eastAsia="Times New Roman" w:hAnsi="Arial" w:cs="Arial"/>
          <w:i/>
          <w:iCs/>
          <w:lang w:eastAsia="en-AU"/>
        </w:rPr>
        <w:t>.</w:t>
      </w:r>
    </w:p>
    <w:p w14:paraId="07FB7D54" w14:textId="4BFFC0E7" w:rsidR="00FA105E" w:rsidRDefault="00FA105E" w:rsidP="00FA105E">
      <w:pPr>
        <w:ind w:left="720"/>
        <w:rPr>
          <w:rFonts w:ascii="Arial" w:eastAsia="Times New Roman" w:hAnsi="Arial" w:cs="Arial"/>
          <w:lang w:eastAsia="en-AU"/>
        </w:rPr>
      </w:pPr>
      <w:r w:rsidRPr="00433D61">
        <w:rPr>
          <w:rFonts w:ascii="Arial" w:eastAsia="Times New Roman" w:hAnsi="Arial" w:cs="Arial"/>
          <w:lang w:eastAsia="en-AU"/>
        </w:rPr>
        <w:t>P</w:t>
      </w:r>
      <w:r>
        <w:rPr>
          <w:rFonts w:ascii="Arial" w:eastAsia="Times New Roman" w:hAnsi="Arial" w:cs="Arial"/>
          <w:lang w:eastAsia="en-AU"/>
        </w:rPr>
        <w:t>C</w:t>
      </w:r>
      <w:r w:rsidRPr="00433D61">
        <w:rPr>
          <w:rFonts w:ascii="Arial" w:eastAsia="Times New Roman" w:hAnsi="Arial" w:cs="Arial"/>
          <w:lang w:eastAsia="en-AU"/>
        </w:rPr>
        <w:t xml:space="preserve"> 80</w:t>
      </w:r>
    </w:p>
    <w:p w14:paraId="38522764" w14:textId="77777777" w:rsidR="00116EA3" w:rsidRDefault="00116EA3" w:rsidP="00116EA3">
      <w:pPr>
        <w:rPr>
          <w:rFonts w:ascii="Arial" w:eastAsia="Times New Roman" w:hAnsi="Arial" w:cs="Arial"/>
          <w:lang w:eastAsia="en-AU"/>
        </w:rPr>
      </w:pPr>
    </w:p>
    <w:p w14:paraId="75248A88" w14:textId="72BC7F44" w:rsidR="00FA105E" w:rsidRDefault="00A95FC9" w:rsidP="00116EA3">
      <w:pPr>
        <w:rPr>
          <w:rFonts w:ascii="Arial" w:eastAsia="Times New Roman" w:hAnsi="Arial" w:cs="Arial"/>
          <w:lang w:eastAsia="en-AU"/>
        </w:rPr>
      </w:pPr>
      <w:r>
        <w:rPr>
          <w:rFonts w:ascii="Arial" w:eastAsia="Times New Roman" w:hAnsi="Arial" w:cs="Arial"/>
          <w:lang w:eastAsia="en-AU"/>
        </w:rPr>
        <w:t>As</w:t>
      </w:r>
      <w:r w:rsidR="00A15587">
        <w:rPr>
          <w:rFonts w:ascii="Arial" w:eastAsia="Times New Roman" w:hAnsi="Arial" w:cs="Arial"/>
          <w:lang w:eastAsia="en-AU"/>
        </w:rPr>
        <w:t xml:space="preserve"> </w:t>
      </w:r>
      <w:r w:rsidR="0035420E">
        <w:rPr>
          <w:rFonts w:ascii="Arial" w:eastAsia="Times New Roman" w:hAnsi="Arial" w:cs="Arial"/>
          <w:lang w:eastAsia="en-AU"/>
        </w:rPr>
        <w:t>previous</w:t>
      </w:r>
      <w:r w:rsidR="00A15587">
        <w:rPr>
          <w:rFonts w:ascii="Arial" w:eastAsia="Times New Roman" w:hAnsi="Arial" w:cs="Arial"/>
          <w:lang w:eastAsia="en-AU"/>
        </w:rPr>
        <w:t>ly</w:t>
      </w:r>
      <w:r w:rsidR="0035420E">
        <w:rPr>
          <w:rFonts w:ascii="Arial" w:eastAsia="Times New Roman" w:hAnsi="Arial" w:cs="Arial"/>
          <w:lang w:eastAsia="en-AU"/>
        </w:rPr>
        <w:t xml:space="preserve"> demonstrated, m</w:t>
      </w:r>
      <w:r w:rsidR="00E729A7">
        <w:rPr>
          <w:rFonts w:ascii="Arial" w:eastAsia="Times New Roman" w:hAnsi="Arial" w:cs="Arial"/>
          <w:lang w:eastAsia="en-AU"/>
        </w:rPr>
        <w:t xml:space="preserve">any </w:t>
      </w:r>
      <w:r w:rsidR="0035420E">
        <w:rPr>
          <w:rFonts w:ascii="Arial" w:eastAsia="Times New Roman" w:hAnsi="Arial" w:cs="Arial"/>
          <w:lang w:eastAsia="en-AU"/>
        </w:rPr>
        <w:t xml:space="preserve">respondents </w:t>
      </w:r>
      <w:r w:rsidR="00485D4A">
        <w:rPr>
          <w:rFonts w:ascii="Arial" w:eastAsia="Times New Roman" w:hAnsi="Arial" w:cs="Arial"/>
          <w:lang w:eastAsia="en-AU"/>
        </w:rPr>
        <w:t>indicated a</w:t>
      </w:r>
      <w:r w:rsidR="007152DF">
        <w:rPr>
          <w:rFonts w:ascii="Arial" w:eastAsia="Times New Roman" w:hAnsi="Arial" w:cs="Arial"/>
          <w:lang w:eastAsia="en-AU"/>
        </w:rPr>
        <w:t xml:space="preserve"> level of </w:t>
      </w:r>
      <w:r w:rsidR="00485D4A">
        <w:rPr>
          <w:rFonts w:ascii="Arial" w:eastAsia="Times New Roman" w:hAnsi="Arial" w:cs="Arial"/>
          <w:lang w:eastAsia="en-AU"/>
        </w:rPr>
        <w:t>trust</w:t>
      </w:r>
      <w:r w:rsidR="00E729A7">
        <w:rPr>
          <w:rFonts w:ascii="Arial" w:eastAsia="Times New Roman" w:hAnsi="Arial" w:cs="Arial"/>
          <w:lang w:eastAsia="en-AU"/>
        </w:rPr>
        <w:t xml:space="preserve"> </w:t>
      </w:r>
      <w:r w:rsidR="00485D4A">
        <w:rPr>
          <w:rFonts w:ascii="Arial" w:eastAsia="Times New Roman" w:hAnsi="Arial" w:cs="Arial"/>
          <w:lang w:eastAsia="en-AU"/>
        </w:rPr>
        <w:t xml:space="preserve">in service providers who are registered with </w:t>
      </w:r>
      <w:r w:rsidR="00E729A7">
        <w:rPr>
          <w:rFonts w:ascii="Arial" w:eastAsia="Times New Roman" w:hAnsi="Arial" w:cs="Arial"/>
          <w:lang w:eastAsia="en-AU"/>
        </w:rPr>
        <w:t>A</w:t>
      </w:r>
      <w:r w:rsidR="0035420E">
        <w:rPr>
          <w:rFonts w:ascii="Arial" w:eastAsia="Times New Roman" w:hAnsi="Arial" w:cs="Arial"/>
          <w:lang w:eastAsia="en-AU"/>
        </w:rPr>
        <w:t>H</w:t>
      </w:r>
      <w:r w:rsidR="00E729A7">
        <w:rPr>
          <w:rFonts w:ascii="Arial" w:eastAsia="Times New Roman" w:hAnsi="Arial" w:cs="Arial"/>
          <w:lang w:eastAsia="en-AU"/>
        </w:rPr>
        <w:t>PRA</w:t>
      </w:r>
      <w:r w:rsidR="009A56C9">
        <w:rPr>
          <w:rFonts w:ascii="Arial" w:eastAsia="Times New Roman" w:hAnsi="Arial" w:cs="Arial"/>
          <w:lang w:eastAsia="en-AU"/>
        </w:rPr>
        <w:t xml:space="preserve">. This parent/carer exemplifies the </w:t>
      </w:r>
      <w:r w:rsidR="00595B38">
        <w:rPr>
          <w:rFonts w:ascii="Arial" w:eastAsia="Times New Roman" w:hAnsi="Arial" w:cs="Arial"/>
          <w:lang w:eastAsia="en-AU"/>
        </w:rPr>
        <w:t xml:space="preserve">sense of confidence </w:t>
      </w:r>
      <w:r w:rsidR="000B6576">
        <w:rPr>
          <w:rFonts w:ascii="Arial" w:eastAsia="Times New Roman" w:hAnsi="Arial" w:cs="Arial"/>
          <w:lang w:eastAsia="en-AU"/>
        </w:rPr>
        <w:t xml:space="preserve">respondents felt in this choice as well as the broad cynicism about the </w:t>
      </w:r>
      <w:r w:rsidR="007B6AFC">
        <w:rPr>
          <w:rFonts w:ascii="Arial" w:eastAsia="Times New Roman" w:hAnsi="Arial" w:cs="Arial"/>
          <w:lang w:eastAsia="en-AU"/>
        </w:rPr>
        <w:t xml:space="preserve">safety that the existing registration process achieves. </w:t>
      </w:r>
    </w:p>
    <w:p w14:paraId="2742CDC2" w14:textId="77777777" w:rsidR="007B6AFC" w:rsidRDefault="007B6AFC" w:rsidP="00116EA3">
      <w:pPr>
        <w:rPr>
          <w:rFonts w:ascii="Arial" w:eastAsia="Times New Roman" w:hAnsi="Arial" w:cs="Arial"/>
          <w:lang w:eastAsia="en-AU"/>
        </w:rPr>
      </w:pPr>
    </w:p>
    <w:p w14:paraId="2B56EE6F" w14:textId="3E2F9807" w:rsidR="00EE4CF5" w:rsidRPr="00D75720" w:rsidRDefault="00EE4CF5" w:rsidP="00D75720">
      <w:pPr>
        <w:ind w:left="720"/>
        <w:rPr>
          <w:rFonts w:ascii="Arial" w:eastAsia="Times New Roman" w:hAnsi="Arial" w:cs="Arial"/>
          <w:i/>
          <w:iCs/>
          <w:lang w:eastAsia="en-AU"/>
        </w:rPr>
      </w:pPr>
      <w:r w:rsidRPr="00D75720">
        <w:rPr>
          <w:rFonts w:ascii="Arial" w:eastAsia="Times New Roman" w:hAnsi="Arial" w:cs="Arial"/>
          <w:i/>
          <w:iCs/>
          <w:lang w:eastAsia="en-AU"/>
        </w:rPr>
        <w:t xml:space="preserve">“The providers we choose are registered with AHPRA.  (We don't use support workers so can't comment about registration requirements for this group) we are confident that there provision of support is just as safe and professional as any other who is registered with the </w:t>
      </w:r>
      <w:proofErr w:type="gramStart"/>
      <w:r w:rsidRPr="00D75720">
        <w:rPr>
          <w:rFonts w:ascii="Arial" w:eastAsia="Times New Roman" w:hAnsi="Arial" w:cs="Arial"/>
          <w:i/>
          <w:iCs/>
          <w:lang w:eastAsia="en-AU"/>
        </w:rPr>
        <w:t>NDIS .</w:t>
      </w:r>
      <w:proofErr w:type="gramEnd"/>
      <w:r w:rsidRPr="00D75720">
        <w:rPr>
          <w:rFonts w:ascii="Arial" w:eastAsia="Times New Roman" w:hAnsi="Arial" w:cs="Arial"/>
          <w:i/>
          <w:iCs/>
          <w:lang w:eastAsia="en-AU"/>
        </w:rPr>
        <w:t xml:space="preserve">   We have also heard of some very concerning practices by registered providers so a provider being registered with the NDIS does not mean that they will be any better than a non</w:t>
      </w:r>
      <w:r w:rsidR="003A6AE5">
        <w:rPr>
          <w:rFonts w:ascii="Arial" w:eastAsia="Times New Roman" w:hAnsi="Arial" w:cs="Arial"/>
          <w:i/>
          <w:iCs/>
          <w:lang w:eastAsia="en-AU"/>
        </w:rPr>
        <w:t>-</w:t>
      </w:r>
      <w:r w:rsidRPr="00D75720">
        <w:rPr>
          <w:rFonts w:ascii="Arial" w:eastAsia="Times New Roman" w:hAnsi="Arial" w:cs="Arial"/>
          <w:i/>
          <w:iCs/>
          <w:lang w:eastAsia="en-AU"/>
        </w:rPr>
        <w:t>registered provider”.</w:t>
      </w:r>
    </w:p>
    <w:p w14:paraId="2CFFDC2B" w14:textId="57912ED5" w:rsidR="0076576B" w:rsidRDefault="00EE4CF5" w:rsidP="00D75720">
      <w:pPr>
        <w:ind w:left="720"/>
        <w:rPr>
          <w:rFonts w:ascii="Arial" w:eastAsia="Times New Roman" w:hAnsi="Arial" w:cs="Arial"/>
          <w:lang w:eastAsia="en-AU"/>
        </w:rPr>
      </w:pPr>
      <w:r>
        <w:rPr>
          <w:rFonts w:ascii="Arial" w:eastAsia="Times New Roman" w:hAnsi="Arial" w:cs="Arial"/>
          <w:lang w:eastAsia="en-AU"/>
        </w:rPr>
        <w:t>PC 86</w:t>
      </w:r>
    </w:p>
    <w:p w14:paraId="277F35FF" w14:textId="56179E3E" w:rsidR="0076576B" w:rsidRDefault="0076576B" w:rsidP="00D75720">
      <w:pPr>
        <w:ind w:left="720"/>
        <w:rPr>
          <w:rFonts w:ascii="Arial" w:eastAsia="Times New Roman" w:hAnsi="Arial" w:cs="Arial"/>
          <w:lang w:eastAsia="en-AU"/>
        </w:rPr>
      </w:pPr>
    </w:p>
    <w:p w14:paraId="42BE0763" w14:textId="0DF6AE1F" w:rsidR="00116EA3" w:rsidRDefault="00A16CC8" w:rsidP="00116EA3">
      <w:pPr>
        <w:pStyle w:val="Heading4"/>
        <w:rPr>
          <w:lang w:eastAsia="en-AU"/>
        </w:rPr>
      </w:pPr>
      <w:r>
        <w:drawing>
          <wp:anchor distT="0" distB="0" distL="114300" distR="114300" simplePos="0" relativeHeight="251658245" behindDoc="0" locked="0" layoutInCell="1" allowOverlap="1" wp14:anchorId="1D380D9B" wp14:editId="74954EB0">
            <wp:simplePos x="0" y="0"/>
            <wp:positionH relativeFrom="column">
              <wp:posOffset>5499553</wp:posOffset>
            </wp:positionH>
            <wp:positionV relativeFrom="paragraph">
              <wp:posOffset>-608330</wp:posOffset>
            </wp:positionV>
            <wp:extent cx="863600" cy="863600"/>
            <wp:effectExtent l="0" t="0" r="0" b="0"/>
            <wp:wrapNone/>
            <wp:docPr id="183993858"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116EA3">
        <w:rPr>
          <w:lang w:eastAsia="en-AU"/>
        </w:rPr>
        <w:t>Demonstrating scepticism and lack of clarity in the process</w:t>
      </w:r>
    </w:p>
    <w:p w14:paraId="63DAC1A4" w14:textId="477E1347" w:rsidR="003F686C" w:rsidRDefault="00116EA3" w:rsidP="00116EA3">
      <w:pPr>
        <w:rPr>
          <w:rFonts w:ascii="Arial" w:eastAsia="Times New Roman" w:hAnsi="Arial" w:cs="Arial"/>
          <w:lang w:eastAsia="en-AU"/>
        </w:rPr>
      </w:pPr>
      <w:r>
        <w:rPr>
          <w:rFonts w:ascii="Arial" w:eastAsia="Times New Roman" w:hAnsi="Arial" w:cs="Arial"/>
          <w:lang w:eastAsia="en-AU"/>
        </w:rPr>
        <w:t xml:space="preserve">Many respondents were dubious about the impact that changing the registration process would have on their lives. </w:t>
      </w:r>
      <w:r w:rsidR="003443DD">
        <w:rPr>
          <w:rFonts w:ascii="Arial" w:eastAsia="Times New Roman" w:hAnsi="Arial" w:cs="Arial"/>
          <w:lang w:eastAsia="en-AU"/>
        </w:rPr>
        <w:t>Most simply didn’t believe the changes would lead to improvement.</w:t>
      </w:r>
    </w:p>
    <w:p w14:paraId="2F9BF9BD" w14:textId="77777777" w:rsidR="00A75CC8" w:rsidRDefault="00A75CC8" w:rsidP="00116EA3">
      <w:pPr>
        <w:rPr>
          <w:rFonts w:ascii="Arial" w:eastAsia="Times New Roman" w:hAnsi="Arial" w:cs="Arial"/>
          <w:lang w:eastAsia="en-AU"/>
        </w:rPr>
      </w:pPr>
    </w:p>
    <w:p w14:paraId="61D03224" w14:textId="686FCBB1" w:rsidR="003443DD" w:rsidRDefault="003443DD" w:rsidP="00116EA3">
      <w:pPr>
        <w:rPr>
          <w:rFonts w:ascii="Arial" w:eastAsia="Times New Roman" w:hAnsi="Arial" w:cs="Arial"/>
          <w:lang w:eastAsia="en-AU"/>
        </w:rPr>
      </w:pPr>
      <w:r>
        <w:rPr>
          <w:rFonts w:ascii="Arial" w:eastAsia="Times New Roman" w:hAnsi="Arial" w:cs="Arial"/>
          <w:lang w:eastAsia="en-AU"/>
        </w:rPr>
        <w:t xml:space="preserve">One respondent </w:t>
      </w:r>
      <w:r w:rsidR="005D003A">
        <w:rPr>
          <w:rFonts w:ascii="Arial" w:eastAsia="Times New Roman" w:hAnsi="Arial" w:cs="Arial"/>
          <w:lang w:eastAsia="en-AU"/>
        </w:rPr>
        <w:t xml:space="preserve">said the </w:t>
      </w:r>
      <w:r>
        <w:rPr>
          <w:rFonts w:ascii="Arial" w:eastAsia="Times New Roman" w:hAnsi="Arial" w:cs="Arial"/>
          <w:lang w:eastAsia="en-AU"/>
        </w:rPr>
        <w:t>proposed changes</w:t>
      </w:r>
      <w:r w:rsidR="005D003A">
        <w:rPr>
          <w:rFonts w:ascii="Arial" w:eastAsia="Times New Roman" w:hAnsi="Arial" w:cs="Arial"/>
          <w:lang w:eastAsia="en-AU"/>
        </w:rPr>
        <w:t xml:space="preserve"> were</w:t>
      </w:r>
      <w:r w:rsidR="0085658A">
        <w:rPr>
          <w:rFonts w:ascii="Arial" w:eastAsia="Times New Roman" w:hAnsi="Arial" w:cs="Arial"/>
          <w:lang w:eastAsia="en-AU"/>
        </w:rPr>
        <w:t xml:space="preserve">, </w:t>
      </w:r>
    </w:p>
    <w:p w14:paraId="4A53B710" w14:textId="77777777" w:rsidR="00F85897" w:rsidRDefault="00F85897" w:rsidP="00116EA3">
      <w:pPr>
        <w:rPr>
          <w:rFonts w:ascii="Arial" w:eastAsia="Times New Roman" w:hAnsi="Arial" w:cs="Arial"/>
          <w:lang w:eastAsia="en-AU"/>
        </w:rPr>
      </w:pPr>
    </w:p>
    <w:p w14:paraId="258D37F0" w14:textId="6540A7F0" w:rsidR="0085658A" w:rsidRPr="00A75CC8" w:rsidRDefault="0085658A" w:rsidP="00A75CC8">
      <w:pPr>
        <w:ind w:left="720"/>
        <w:rPr>
          <w:rFonts w:ascii="Arial" w:eastAsia="Times New Roman" w:hAnsi="Arial" w:cs="Arial"/>
          <w:i/>
          <w:iCs/>
          <w:lang w:eastAsia="en-AU"/>
        </w:rPr>
      </w:pPr>
      <w:r w:rsidRPr="00A75CC8">
        <w:rPr>
          <w:rFonts w:ascii="Arial" w:eastAsia="Times New Roman" w:hAnsi="Arial" w:cs="Arial"/>
          <w:i/>
          <w:iCs/>
          <w:lang w:eastAsia="en-AU"/>
        </w:rPr>
        <w:t>“</w:t>
      </w:r>
      <w:r w:rsidR="005D003A" w:rsidRPr="00A75CC8">
        <w:rPr>
          <w:rFonts w:ascii="Arial" w:eastAsia="Times New Roman" w:hAnsi="Arial" w:cs="Arial"/>
          <w:i/>
          <w:iCs/>
          <w:lang w:eastAsia="en-AU"/>
        </w:rPr>
        <w:t>Pointless, total beat up of how many people are abused by non-registered…”</w:t>
      </w:r>
      <w:r w:rsidR="00C6281F" w:rsidRPr="00A75CC8">
        <w:rPr>
          <w:rFonts w:ascii="Arial" w:eastAsia="Times New Roman" w:hAnsi="Arial" w:cs="Arial"/>
          <w:i/>
          <w:iCs/>
          <w:lang w:eastAsia="en-AU"/>
        </w:rPr>
        <w:t>.</w:t>
      </w:r>
    </w:p>
    <w:p w14:paraId="11A9AA04" w14:textId="5C28F7BD" w:rsidR="00C6281F" w:rsidRPr="00A75CC8" w:rsidRDefault="00C6281F" w:rsidP="00A75CC8">
      <w:pPr>
        <w:ind w:left="720"/>
        <w:rPr>
          <w:rFonts w:ascii="Arial" w:eastAsia="Times New Roman" w:hAnsi="Arial" w:cs="Arial"/>
          <w:lang w:eastAsia="en-AU"/>
        </w:rPr>
      </w:pPr>
      <w:r w:rsidRPr="00A75CC8">
        <w:rPr>
          <w:rFonts w:ascii="Arial" w:eastAsia="Times New Roman" w:hAnsi="Arial" w:cs="Arial"/>
          <w:lang w:eastAsia="en-AU"/>
        </w:rPr>
        <w:t>PC 39.</w:t>
      </w:r>
    </w:p>
    <w:p w14:paraId="6F4B3988" w14:textId="77777777" w:rsidR="004E6610" w:rsidRDefault="004E6610" w:rsidP="00116EA3">
      <w:pPr>
        <w:rPr>
          <w:rFonts w:ascii="Arial" w:eastAsia="Times New Roman" w:hAnsi="Arial" w:cs="Arial"/>
          <w:lang w:eastAsia="en-AU"/>
        </w:rPr>
      </w:pPr>
    </w:p>
    <w:p w14:paraId="599ED525" w14:textId="4CAD2B0E" w:rsidR="004E6610" w:rsidRDefault="004E6610" w:rsidP="00116EA3">
      <w:pPr>
        <w:rPr>
          <w:rFonts w:ascii="Arial" w:eastAsia="Times New Roman" w:hAnsi="Arial" w:cs="Arial"/>
          <w:lang w:eastAsia="en-AU"/>
        </w:rPr>
      </w:pPr>
      <w:r>
        <w:rPr>
          <w:rFonts w:ascii="Arial" w:eastAsia="Times New Roman" w:hAnsi="Arial" w:cs="Arial"/>
          <w:lang w:eastAsia="en-AU"/>
        </w:rPr>
        <w:t>A young person</w:t>
      </w:r>
      <w:r w:rsidR="005663A6">
        <w:rPr>
          <w:rFonts w:ascii="Arial" w:eastAsia="Times New Roman" w:hAnsi="Arial" w:cs="Arial"/>
          <w:lang w:eastAsia="en-AU"/>
        </w:rPr>
        <w:t xml:space="preserve"> </w:t>
      </w:r>
      <w:r w:rsidR="00392A84">
        <w:rPr>
          <w:rFonts w:ascii="Arial" w:eastAsia="Times New Roman" w:hAnsi="Arial" w:cs="Arial"/>
          <w:lang w:eastAsia="en-AU"/>
        </w:rPr>
        <w:t>shared th</w:t>
      </w:r>
      <w:r w:rsidR="002013F4">
        <w:rPr>
          <w:rFonts w:ascii="Arial" w:eastAsia="Times New Roman" w:hAnsi="Arial" w:cs="Arial"/>
          <w:lang w:eastAsia="en-AU"/>
        </w:rPr>
        <w:t>eir</w:t>
      </w:r>
      <w:r w:rsidR="00392A84">
        <w:rPr>
          <w:rFonts w:ascii="Arial" w:eastAsia="Times New Roman" w:hAnsi="Arial" w:cs="Arial"/>
          <w:lang w:eastAsia="en-AU"/>
        </w:rPr>
        <w:t xml:space="preserve"> cynicism, saying</w:t>
      </w:r>
      <w:r w:rsidR="005663A6">
        <w:rPr>
          <w:rFonts w:ascii="Arial" w:eastAsia="Times New Roman" w:hAnsi="Arial" w:cs="Arial"/>
          <w:lang w:eastAsia="en-AU"/>
        </w:rPr>
        <w:t xml:space="preserve">, </w:t>
      </w:r>
    </w:p>
    <w:p w14:paraId="656C6F83" w14:textId="77777777" w:rsidR="00F85897" w:rsidRDefault="00F85897" w:rsidP="00116EA3">
      <w:pPr>
        <w:rPr>
          <w:rFonts w:ascii="Arial" w:eastAsia="Times New Roman" w:hAnsi="Arial" w:cs="Arial"/>
          <w:lang w:eastAsia="en-AU"/>
        </w:rPr>
      </w:pPr>
    </w:p>
    <w:p w14:paraId="61696AEE" w14:textId="41CE47CF" w:rsidR="005663A6" w:rsidRPr="005663A6" w:rsidRDefault="005663A6" w:rsidP="005663A6">
      <w:pPr>
        <w:ind w:left="720"/>
        <w:rPr>
          <w:rFonts w:ascii="Arial" w:eastAsia="Times New Roman" w:hAnsi="Arial" w:cs="Arial"/>
          <w:i/>
          <w:iCs/>
          <w:lang w:eastAsia="en-AU"/>
        </w:rPr>
      </w:pPr>
      <w:r w:rsidRPr="005663A6">
        <w:rPr>
          <w:rFonts w:ascii="Arial" w:eastAsia="Times New Roman" w:hAnsi="Arial" w:cs="Arial"/>
          <w:i/>
          <w:iCs/>
          <w:lang w:eastAsia="en-AU"/>
        </w:rPr>
        <w:t>“I think whatever is done will be worked around by dodgy providers regardless, look at nursing homes”.</w:t>
      </w:r>
    </w:p>
    <w:p w14:paraId="49EEEAC2" w14:textId="6DFE7CF4" w:rsidR="00BC1F65" w:rsidRDefault="005663A6" w:rsidP="002A4BEF">
      <w:pPr>
        <w:ind w:left="720"/>
        <w:rPr>
          <w:rFonts w:ascii="Arial" w:eastAsia="Times New Roman" w:hAnsi="Arial" w:cs="Arial"/>
          <w:lang w:eastAsia="en-AU"/>
        </w:rPr>
      </w:pPr>
      <w:r>
        <w:rPr>
          <w:rFonts w:ascii="Arial" w:eastAsia="Times New Roman" w:hAnsi="Arial" w:cs="Arial"/>
          <w:lang w:eastAsia="en-AU"/>
        </w:rPr>
        <w:t>YP 24</w:t>
      </w:r>
    </w:p>
    <w:p w14:paraId="18E447E9" w14:textId="77777777" w:rsidR="002A4BEF" w:rsidRDefault="002A4BEF" w:rsidP="002A4BEF">
      <w:pPr>
        <w:rPr>
          <w:rFonts w:ascii="Arial" w:eastAsia="Times New Roman" w:hAnsi="Arial" w:cs="Arial"/>
          <w:lang w:eastAsia="en-AU"/>
        </w:rPr>
      </w:pPr>
    </w:p>
    <w:p w14:paraId="1DDC895F" w14:textId="7612C69A" w:rsidR="002A4BEF" w:rsidRDefault="002A4BEF" w:rsidP="002A4BEF">
      <w:pPr>
        <w:rPr>
          <w:rFonts w:ascii="Arial" w:eastAsia="Times New Roman" w:hAnsi="Arial" w:cs="Arial"/>
          <w:lang w:eastAsia="en-AU"/>
        </w:rPr>
      </w:pPr>
      <w:r>
        <w:rPr>
          <w:rFonts w:ascii="Arial" w:eastAsia="Times New Roman" w:hAnsi="Arial" w:cs="Arial"/>
          <w:lang w:eastAsia="en-AU"/>
        </w:rPr>
        <w:t xml:space="preserve">And a parent carer </w:t>
      </w:r>
      <w:r w:rsidR="00392A84">
        <w:rPr>
          <w:rFonts w:ascii="Arial" w:eastAsia="Times New Roman" w:hAnsi="Arial" w:cs="Arial"/>
          <w:lang w:eastAsia="en-AU"/>
        </w:rPr>
        <w:t>similarly stated</w:t>
      </w:r>
      <w:r>
        <w:rPr>
          <w:rFonts w:ascii="Arial" w:eastAsia="Times New Roman" w:hAnsi="Arial" w:cs="Arial"/>
          <w:lang w:eastAsia="en-AU"/>
        </w:rPr>
        <w:t>,</w:t>
      </w:r>
    </w:p>
    <w:p w14:paraId="4AE5D0C0" w14:textId="77777777" w:rsidR="00F85897" w:rsidRDefault="00F85897" w:rsidP="002A4BEF">
      <w:pPr>
        <w:rPr>
          <w:rFonts w:ascii="Arial" w:eastAsia="Times New Roman" w:hAnsi="Arial" w:cs="Arial"/>
          <w:lang w:eastAsia="en-AU"/>
        </w:rPr>
      </w:pPr>
    </w:p>
    <w:p w14:paraId="36DEB4AB" w14:textId="18325B9B" w:rsidR="00BC1F65" w:rsidRPr="003443DD" w:rsidRDefault="003443DD" w:rsidP="003443DD">
      <w:pPr>
        <w:ind w:left="720"/>
        <w:rPr>
          <w:rFonts w:ascii="Arial" w:eastAsia="Times New Roman" w:hAnsi="Arial" w:cs="Arial"/>
          <w:i/>
          <w:iCs/>
          <w:lang w:eastAsia="en-AU"/>
        </w:rPr>
      </w:pPr>
      <w:r>
        <w:rPr>
          <w:rFonts w:ascii="Arial" w:eastAsia="Times New Roman" w:hAnsi="Arial" w:cs="Arial"/>
          <w:i/>
          <w:iCs/>
          <w:lang w:eastAsia="en-AU"/>
        </w:rPr>
        <w:t>“</w:t>
      </w:r>
      <w:r w:rsidR="00BC1F65" w:rsidRPr="003443DD">
        <w:rPr>
          <w:rFonts w:ascii="Arial" w:eastAsia="Times New Roman" w:hAnsi="Arial" w:cs="Arial"/>
          <w:i/>
          <w:iCs/>
          <w:lang w:eastAsia="en-AU"/>
        </w:rPr>
        <w:t xml:space="preserve">I think registration is likely irrelevant at best to the chance of abuse, neglect etc occurring.     At worst it will increase the probability. Most cases of abuse, mistreatment, poor performance that I am aware of occur within registered organisations and providers (closed culture, protection of workers as priority within complaints).     I have seen this fear similarly reflected in people who need high levels of care.    My (and many others) observations is that the best providers of support consistently seem to be independent workers (accountable to client/guardians) and the new ‘innovative’ human </w:t>
      </w:r>
      <w:proofErr w:type="gramStart"/>
      <w:r w:rsidR="00BC1F65" w:rsidRPr="003443DD">
        <w:rPr>
          <w:rFonts w:ascii="Arial" w:eastAsia="Times New Roman" w:hAnsi="Arial" w:cs="Arial"/>
          <w:i/>
          <w:iCs/>
          <w:lang w:eastAsia="en-AU"/>
        </w:rPr>
        <w:t>rights based</w:t>
      </w:r>
      <w:proofErr w:type="gramEnd"/>
      <w:r w:rsidR="00BC1F65" w:rsidRPr="003443DD">
        <w:rPr>
          <w:rFonts w:ascii="Arial" w:eastAsia="Times New Roman" w:hAnsi="Arial" w:cs="Arial"/>
          <w:i/>
          <w:iCs/>
          <w:lang w:eastAsia="en-AU"/>
        </w:rPr>
        <w:t xml:space="preserve"> practise organisations</w:t>
      </w:r>
      <w:r>
        <w:rPr>
          <w:rFonts w:ascii="Arial" w:eastAsia="Times New Roman" w:hAnsi="Arial" w:cs="Arial"/>
          <w:i/>
          <w:iCs/>
          <w:lang w:eastAsia="en-AU"/>
        </w:rPr>
        <w:t>”</w:t>
      </w:r>
      <w:r w:rsidR="00BC1F65" w:rsidRPr="003443DD">
        <w:rPr>
          <w:rFonts w:ascii="Arial" w:eastAsia="Times New Roman" w:hAnsi="Arial" w:cs="Arial"/>
          <w:i/>
          <w:iCs/>
          <w:lang w:eastAsia="en-AU"/>
        </w:rPr>
        <w:t>.</w:t>
      </w:r>
    </w:p>
    <w:p w14:paraId="58BA3F67" w14:textId="16ACE2E2" w:rsidR="003443DD" w:rsidRDefault="003443DD" w:rsidP="003443DD">
      <w:pPr>
        <w:ind w:left="720"/>
        <w:rPr>
          <w:rFonts w:ascii="Arial" w:eastAsia="Times New Roman" w:hAnsi="Arial" w:cs="Arial"/>
          <w:lang w:eastAsia="en-AU"/>
        </w:rPr>
      </w:pPr>
      <w:r w:rsidRPr="00BC1F65">
        <w:rPr>
          <w:rFonts w:ascii="Arial" w:eastAsia="Times New Roman" w:hAnsi="Arial" w:cs="Arial"/>
          <w:lang w:eastAsia="en-AU"/>
        </w:rPr>
        <w:t>P</w:t>
      </w:r>
      <w:r>
        <w:rPr>
          <w:rFonts w:ascii="Arial" w:eastAsia="Times New Roman" w:hAnsi="Arial" w:cs="Arial"/>
          <w:lang w:eastAsia="en-AU"/>
        </w:rPr>
        <w:t>C</w:t>
      </w:r>
      <w:r w:rsidRPr="00BC1F65">
        <w:rPr>
          <w:rFonts w:ascii="Arial" w:eastAsia="Times New Roman" w:hAnsi="Arial" w:cs="Arial"/>
          <w:lang w:eastAsia="en-AU"/>
        </w:rPr>
        <w:t xml:space="preserve"> 150</w:t>
      </w:r>
    </w:p>
    <w:p w14:paraId="36362688" w14:textId="77777777" w:rsidR="00025DCE" w:rsidRDefault="00025DCE" w:rsidP="00116EA3">
      <w:pPr>
        <w:rPr>
          <w:rFonts w:ascii="Arial" w:eastAsia="Times New Roman" w:hAnsi="Arial" w:cs="Arial"/>
          <w:lang w:eastAsia="en-AU"/>
        </w:rPr>
      </w:pPr>
    </w:p>
    <w:p w14:paraId="48DE6EAC" w14:textId="5DD0F149" w:rsidR="00025DCE" w:rsidRDefault="00025DCE" w:rsidP="00116EA3">
      <w:pPr>
        <w:rPr>
          <w:rFonts w:ascii="Arial" w:eastAsia="Times New Roman" w:hAnsi="Arial" w:cs="Arial"/>
          <w:lang w:eastAsia="en-AU"/>
        </w:rPr>
      </w:pPr>
      <w:r>
        <w:rPr>
          <w:rFonts w:ascii="Arial" w:eastAsia="Times New Roman" w:hAnsi="Arial" w:cs="Arial"/>
          <w:lang w:eastAsia="en-AU"/>
        </w:rPr>
        <w:t xml:space="preserve">Some </w:t>
      </w:r>
      <w:r w:rsidR="008550CB">
        <w:rPr>
          <w:rFonts w:ascii="Arial" w:eastAsia="Times New Roman" w:hAnsi="Arial" w:cs="Arial"/>
          <w:lang w:eastAsia="en-AU"/>
        </w:rPr>
        <w:t xml:space="preserve">responses indicated lack of clarity about what was being proposed. For instance, </w:t>
      </w:r>
    </w:p>
    <w:p w14:paraId="519CF15A" w14:textId="77777777" w:rsidR="00F85897" w:rsidRDefault="00F85897" w:rsidP="00116EA3">
      <w:pPr>
        <w:rPr>
          <w:rFonts w:ascii="Arial" w:eastAsia="Times New Roman" w:hAnsi="Arial" w:cs="Arial"/>
          <w:lang w:eastAsia="en-AU"/>
        </w:rPr>
      </w:pPr>
    </w:p>
    <w:p w14:paraId="1DA4D7D7" w14:textId="34E520AB" w:rsidR="008550CB" w:rsidRPr="008550CB" w:rsidRDefault="008550CB" w:rsidP="008550CB">
      <w:pPr>
        <w:ind w:left="720"/>
        <w:rPr>
          <w:rFonts w:ascii="Arial" w:eastAsia="Times New Roman" w:hAnsi="Arial" w:cs="Arial"/>
          <w:i/>
          <w:iCs/>
          <w:lang w:eastAsia="en-AU"/>
        </w:rPr>
      </w:pPr>
      <w:r w:rsidRPr="008550CB">
        <w:rPr>
          <w:rFonts w:ascii="Arial" w:eastAsia="Times New Roman" w:hAnsi="Arial" w:cs="Arial"/>
          <w:i/>
          <w:iCs/>
          <w:lang w:eastAsia="en-AU"/>
        </w:rPr>
        <w:t xml:space="preserve">“If there is to be registration of </w:t>
      </w:r>
      <w:proofErr w:type="gramStart"/>
      <w:r w:rsidRPr="008550CB">
        <w:rPr>
          <w:rFonts w:ascii="Arial" w:eastAsia="Times New Roman" w:hAnsi="Arial" w:cs="Arial"/>
          <w:i/>
          <w:iCs/>
          <w:lang w:eastAsia="en-AU"/>
        </w:rPr>
        <w:t>services</w:t>
      </w:r>
      <w:proofErr w:type="gramEnd"/>
      <w:r w:rsidRPr="008550CB">
        <w:rPr>
          <w:rFonts w:ascii="Arial" w:eastAsia="Times New Roman" w:hAnsi="Arial" w:cs="Arial"/>
          <w:i/>
          <w:iCs/>
          <w:lang w:eastAsia="en-AU"/>
        </w:rPr>
        <w:t xml:space="preserve"> they need to make it more streamlined and more affordable and less time consuming otherwise we will lose a lot of very helpful smaller </w:t>
      </w:r>
      <w:proofErr w:type="spellStart"/>
      <w:r w:rsidRPr="008550CB">
        <w:rPr>
          <w:rFonts w:ascii="Arial" w:eastAsia="Times New Roman" w:hAnsi="Arial" w:cs="Arial"/>
          <w:i/>
          <w:iCs/>
          <w:lang w:eastAsia="en-AU"/>
        </w:rPr>
        <w:t>ndis</w:t>
      </w:r>
      <w:proofErr w:type="spellEnd"/>
      <w:r w:rsidRPr="008550CB">
        <w:rPr>
          <w:rFonts w:ascii="Arial" w:eastAsia="Times New Roman" w:hAnsi="Arial" w:cs="Arial"/>
          <w:i/>
          <w:iCs/>
          <w:lang w:eastAsia="en-AU"/>
        </w:rPr>
        <w:t xml:space="preserve"> businesses”.</w:t>
      </w:r>
    </w:p>
    <w:p w14:paraId="75B1CE07" w14:textId="08A402DE" w:rsidR="008550CB" w:rsidRDefault="008550CB" w:rsidP="008550CB">
      <w:pPr>
        <w:ind w:left="720"/>
        <w:rPr>
          <w:rFonts w:ascii="Arial" w:eastAsia="Times New Roman" w:hAnsi="Arial" w:cs="Arial"/>
          <w:lang w:eastAsia="en-AU"/>
        </w:rPr>
      </w:pPr>
      <w:r>
        <w:rPr>
          <w:rFonts w:ascii="Arial" w:eastAsia="Times New Roman" w:hAnsi="Arial" w:cs="Arial"/>
          <w:lang w:eastAsia="en-AU"/>
        </w:rPr>
        <w:t>PC 105</w:t>
      </w:r>
    </w:p>
    <w:p w14:paraId="199D8D56" w14:textId="1CC4241C" w:rsidR="004E71FA" w:rsidRDefault="004E71FA" w:rsidP="00116EA3">
      <w:pPr>
        <w:rPr>
          <w:rFonts w:ascii="Arial" w:eastAsia="Times New Roman" w:hAnsi="Arial" w:cs="Arial"/>
          <w:lang w:eastAsia="en-AU"/>
        </w:rPr>
      </w:pPr>
    </w:p>
    <w:p w14:paraId="56D3FFE2" w14:textId="30F9A375" w:rsidR="001B047D" w:rsidRDefault="00CB1840" w:rsidP="00116EA3">
      <w:pPr>
        <w:rPr>
          <w:rFonts w:ascii="Arial" w:eastAsia="Times New Roman" w:hAnsi="Arial" w:cs="Arial"/>
          <w:lang w:eastAsia="en-AU"/>
        </w:rPr>
      </w:pPr>
      <w:r>
        <w:rPr>
          <w:rFonts w:ascii="Arial" w:eastAsia="Times New Roman" w:hAnsi="Arial" w:cs="Arial"/>
          <w:lang w:eastAsia="en-AU"/>
        </w:rPr>
        <w:t>And although</w:t>
      </w:r>
      <w:r w:rsidR="00D562BA">
        <w:rPr>
          <w:rFonts w:ascii="Arial" w:eastAsia="Times New Roman" w:hAnsi="Arial" w:cs="Arial"/>
          <w:lang w:eastAsia="en-AU"/>
        </w:rPr>
        <w:t xml:space="preserve"> some</w:t>
      </w:r>
      <w:r>
        <w:rPr>
          <w:rFonts w:ascii="Arial" w:eastAsia="Times New Roman" w:hAnsi="Arial" w:cs="Arial"/>
          <w:lang w:eastAsia="en-AU"/>
        </w:rPr>
        <w:t xml:space="preserve"> </w:t>
      </w:r>
      <w:r w:rsidR="00D562BA">
        <w:rPr>
          <w:rFonts w:ascii="Arial" w:eastAsia="Times New Roman" w:hAnsi="Arial" w:cs="Arial"/>
          <w:lang w:eastAsia="en-AU"/>
        </w:rPr>
        <w:t xml:space="preserve">respondents may not </w:t>
      </w:r>
      <w:r w:rsidR="001B047D">
        <w:rPr>
          <w:rFonts w:ascii="Arial" w:eastAsia="Times New Roman" w:hAnsi="Arial" w:cs="Arial"/>
          <w:lang w:eastAsia="en-AU"/>
        </w:rPr>
        <w:t>be aware of the exact detail of the proposed changes, many still had valid concerns.</w:t>
      </w:r>
    </w:p>
    <w:p w14:paraId="4E115541" w14:textId="77777777" w:rsidR="00180FCC" w:rsidRDefault="00180FCC" w:rsidP="00116EA3">
      <w:pPr>
        <w:rPr>
          <w:rFonts w:ascii="Arial" w:eastAsia="Times New Roman" w:hAnsi="Arial" w:cs="Arial"/>
          <w:lang w:eastAsia="en-AU"/>
        </w:rPr>
      </w:pPr>
    </w:p>
    <w:p w14:paraId="6139AF5E" w14:textId="42E8217E" w:rsidR="004E71FA" w:rsidRPr="00180FCC" w:rsidRDefault="001B047D" w:rsidP="00180FCC">
      <w:pPr>
        <w:ind w:left="720"/>
        <w:rPr>
          <w:rFonts w:ascii="Arial" w:eastAsia="Times New Roman" w:hAnsi="Arial" w:cs="Arial"/>
          <w:i/>
          <w:iCs/>
          <w:lang w:eastAsia="en-AU"/>
        </w:rPr>
      </w:pPr>
      <w:r w:rsidRPr="00180FCC">
        <w:rPr>
          <w:rFonts w:ascii="Arial" w:eastAsia="Times New Roman" w:hAnsi="Arial" w:cs="Arial"/>
          <w:i/>
          <w:iCs/>
          <w:lang w:eastAsia="en-AU"/>
        </w:rPr>
        <w:t xml:space="preserve">“I'm concerned about the costs of supports and when I use unregistered providers as they don't need to pay to be </w:t>
      </w:r>
      <w:proofErr w:type="gramStart"/>
      <w:r w:rsidRPr="00180FCC">
        <w:rPr>
          <w:rFonts w:ascii="Arial" w:eastAsia="Times New Roman" w:hAnsi="Arial" w:cs="Arial"/>
          <w:i/>
          <w:iCs/>
          <w:lang w:eastAsia="en-AU"/>
        </w:rPr>
        <w:t>registered</w:t>
      </w:r>
      <w:proofErr w:type="gramEnd"/>
      <w:r w:rsidRPr="00180FCC">
        <w:rPr>
          <w:rFonts w:ascii="Arial" w:eastAsia="Times New Roman" w:hAnsi="Arial" w:cs="Arial"/>
          <w:i/>
          <w:iCs/>
          <w:lang w:eastAsia="en-AU"/>
        </w:rPr>
        <w:t xml:space="preserve"> they are able to be more flexible on the amount they charge. </w:t>
      </w:r>
      <w:proofErr w:type="gramStart"/>
      <w:r w:rsidRPr="00180FCC">
        <w:rPr>
          <w:rFonts w:ascii="Arial" w:eastAsia="Times New Roman" w:hAnsi="Arial" w:cs="Arial"/>
          <w:i/>
          <w:iCs/>
          <w:lang w:eastAsia="en-AU"/>
        </w:rPr>
        <w:t>Thus</w:t>
      </w:r>
      <w:proofErr w:type="gramEnd"/>
      <w:r w:rsidRPr="00180FCC">
        <w:rPr>
          <w:rFonts w:ascii="Arial" w:eastAsia="Times New Roman" w:hAnsi="Arial" w:cs="Arial"/>
          <w:i/>
          <w:iCs/>
          <w:lang w:eastAsia="en-AU"/>
        </w:rPr>
        <w:t xml:space="preserve"> I can make my plan go further. I'm concerned that I will </w:t>
      </w:r>
      <w:proofErr w:type="spellStart"/>
      <w:proofErr w:type="gramStart"/>
      <w:r w:rsidRPr="00180FCC">
        <w:rPr>
          <w:rFonts w:ascii="Arial" w:eastAsia="Times New Roman" w:hAnsi="Arial" w:cs="Arial"/>
          <w:i/>
          <w:iCs/>
          <w:lang w:eastAsia="en-AU"/>
        </w:rPr>
        <w:t>loose</w:t>
      </w:r>
      <w:proofErr w:type="spellEnd"/>
      <w:proofErr w:type="gramEnd"/>
      <w:r w:rsidRPr="00180FCC">
        <w:rPr>
          <w:rFonts w:ascii="Arial" w:eastAsia="Times New Roman" w:hAnsi="Arial" w:cs="Arial"/>
          <w:i/>
          <w:iCs/>
          <w:lang w:eastAsia="en-AU"/>
        </w:rPr>
        <w:t xml:space="preserve"> all my unregistered providers and then not be able to choose who will support me on a daily basis but be "allocated" someone by a registered provider. I'm concerned that I will end up with poor support where I will need to be constantly training a new face </w:t>
      </w:r>
      <w:proofErr w:type="spellStart"/>
      <w:r w:rsidRPr="00180FCC">
        <w:rPr>
          <w:rFonts w:ascii="Arial" w:eastAsia="Times New Roman" w:hAnsi="Arial" w:cs="Arial"/>
          <w:i/>
          <w:iCs/>
          <w:lang w:eastAsia="en-AU"/>
        </w:rPr>
        <w:t>everyday</w:t>
      </w:r>
      <w:proofErr w:type="spellEnd"/>
      <w:r w:rsidRPr="00180FCC">
        <w:rPr>
          <w:rFonts w:ascii="Arial" w:eastAsia="Times New Roman" w:hAnsi="Arial" w:cs="Arial"/>
          <w:i/>
          <w:iCs/>
          <w:lang w:eastAsia="en-AU"/>
        </w:rPr>
        <w:t xml:space="preserve"> and not have consistent support. This will make the support exhausting”.</w:t>
      </w:r>
      <w:r w:rsidR="00D562BA" w:rsidRPr="00180FCC">
        <w:rPr>
          <w:rFonts w:ascii="Arial" w:eastAsia="Times New Roman" w:hAnsi="Arial" w:cs="Arial"/>
          <w:i/>
          <w:iCs/>
          <w:lang w:eastAsia="en-AU"/>
        </w:rPr>
        <w:t xml:space="preserve"> </w:t>
      </w:r>
    </w:p>
    <w:p w14:paraId="2E8FC120" w14:textId="556E1C9F" w:rsidR="00581434" w:rsidRDefault="00581434" w:rsidP="00180FCC">
      <w:pPr>
        <w:ind w:left="720"/>
        <w:rPr>
          <w:rFonts w:ascii="Arial" w:eastAsia="Times New Roman" w:hAnsi="Arial" w:cs="Arial"/>
          <w:lang w:eastAsia="en-AU"/>
        </w:rPr>
      </w:pPr>
      <w:r>
        <w:rPr>
          <w:rFonts w:ascii="Arial" w:eastAsia="Times New Roman" w:hAnsi="Arial" w:cs="Arial"/>
          <w:lang w:eastAsia="en-AU"/>
        </w:rPr>
        <w:t>Nil 76</w:t>
      </w:r>
    </w:p>
    <w:p w14:paraId="7237C6F7" w14:textId="5E59C8DF" w:rsidR="004E71FA" w:rsidRDefault="00A16CC8" w:rsidP="00116EA3">
      <w:pPr>
        <w:rPr>
          <w:rFonts w:ascii="Arial" w:eastAsia="Times New Roman" w:hAnsi="Arial" w:cs="Arial"/>
          <w:lang w:eastAsia="en-AU"/>
        </w:rPr>
      </w:pPr>
      <w:r>
        <w:rPr>
          <w:noProof/>
        </w:rPr>
        <w:drawing>
          <wp:anchor distT="0" distB="0" distL="114300" distR="114300" simplePos="0" relativeHeight="251658246" behindDoc="0" locked="0" layoutInCell="1" allowOverlap="1" wp14:anchorId="1B38ECDF" wp14:editId="77F051B2">
            <wp:simplePos x="0" y="0"/>
            <wp:positionH relativeFrom="column">
              <wp:posOffset>5589905</wp:posOffset>
            </wp:positionH>
            <wp:positionV relativeFrom="paragraph">
              <wp:posOffset>-703762</wp:posOffset>
            </wp:positionV>
            <wp:extent cx="863600" cy="863600"/>
            <wp:effectExtent l="0" t="0" r="0" b="0"/>
            <wp:wrapNone/>
            <wp:docPr id="1815204137" name="Picture 2" descr="A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40856" name="Picture 2" descr="A light bulb with rays of light coming out of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p>
    <w:p w14:paraId="0B9F9E3A" w14:textId="69409195" w:rsidR="005E5E2C" w:rsidRDefault="005E5E2C" w:rsidP="00116EA3">
      <w:pPr>
        <w:rPr>
          <w:rFonts w:ascii="Arial" w:eastAsia="Times New Roman" w:hAnsi="Arial" w:cs="Arial"/>
          <w:lang w:eastAsia="en-AU"/>
        </w:rPr>
      </w:pPr>
      <w:r>
        <w:rPr>
          <w:rFonts w:ascii="Arial" w:eastAsia="Times New Roman" w:hAnsi="Arial" w:cs="Arial"/>
          <w:lang w:eastAsia="en-AU"/>
        </w:rPr>
        <w:t xml:space="preserve">Some also indicated existing </w:t>
      </w:r>
      <w:r w:rsidR="005C6C99">
        <w:rPr>
          <w:rFonts w:ascii="Arial" w:eastAsia="Times New Roman" w:hAnsi="Arial" w:cs="Arial"/>
          <w:lang w:eastAsia="en-AU"/>
        </w:rPr>
        <w:t xml:space="preserve">capacity to manage and deal with risk, </w:t>
      </w:r>
      <w:r w:rsidR="00F40838">
        <w:rPr>
          <w:rFonts w:ascii="Arial" w:eastAsia="Times New Roman" w:hAnsi="Arial" w:cs="Arial"/>
          <w:lang w:eastAsia="en-AU"/>
        </w:rPr>
        <w:t xml:space="preserve">maintaining their lack of faith in the proposed changes to </w:t>
      </w:r>
      <w:r w:rsidR="00F00158">
        <w:rPr>
          <w:rFonts w:ascii="Arial" w:eastAsia="Times New Roman" w:hAnsi="Arial" w:cs="Arial"/>
          <w:lang w:eastAsia="en-AU"/>
        </w:rPr>
        <w:t xml:space="preserve">manage risk effectively. </w:t>
      </w:r>
    </w:p>
    <w:p w14:paraId="1056D68E" w14:textId="77777777" w:rsidR="00905331" w:rsidRDefault="00905331" w:rsidP="00116EA3">
      <w:pPr>
        <w:rPr>
          <w:rFonts w:ascii="Arial" w:eastAsia="Times New Roman" w:hAnsi="Arial" w:cs="Arial"/>
          <w:lang w:eastAsia="en-AU"/>
        </w:rPr>
      </w:pPr>
    </w:p>
    <w:p w14:paraId="56EA8BF9" w14:textId="6853C756" w:rsidR="005C6C99" w:rsidRPr="005C6C99" w:rsidRDefault="005C6C99" w:rsidP="005C6C99">
      <w:pPr>
        <w:ind w:left="720"/>
        <w:rPr>
          <w:rFonts w:ascii="Arial" w:eastAsia="Times New Roman" w:hAnsi="Arial" w:cs="Arial"/>
          <w:i/>
          <w:iCs/>
          <w:lang w:eastAsia="en-AU"/>
        </w:rPr>
      </w:pPr>
      <w:r w:rsidRPr="005C6C99">
        <w:rPr>
          <w:rFonts w:ascii="Arial" w:eastAsia="Times New Roman" w:hAnsi="Arial" w:cs="Arial"/>
          <w:i/>
          <w:iCs/>
          <w:lang w:eastAsia="en-AU"/>
        </w:rPr>
        <w:t>“I have safeguarding plan in place and feel that registration does not equate with quality or safer service”.</w:t>
      </w:r>
    </w:p>
    <w:p w14:paraId="2AE8D089" w14:textId="43449875" w:rsidR="005C6C99" w:rsidRDefault="005C6C99" w:rsidP="005C6C99">
      <w:pPr>
        <w:ind w:left="720"/>
        <w:rPr>
          <w:rFonts w:ascii="Arial" w:eastAsia="Times New Roman" w:hAnsi="Arial" w:cs="Arial"/>
          <w:lang w:eastAsia="en-AU"/>
        </w:rPr>
      </w:pPr>
      <w:r>
        <w:rPr>
          <w:rFonts w:ascii="Arial" w:eastAsia="Times New Roman" w:hAnsi="Arial" w:cs="Arial"/>
          <w:lang w:eastAsia="en-AU"/>
        </w:rPr>
        <w:t>PC 119</w:t>
      </w:r>
    </w:p>
    <w:p w14:paraId="7CEBB965" w14:textId="77777777" w:rsidR="004E71FA" w:rsidRDefault="004E71FA" w:rsidP="00116EA3">
      <w:pPr>
        <w:rPr>
          <w:rFonts w:ascii="Arial" w:eastAsia="Times New Roman" w:hAnsi="Arial" w:cs="Arial"/>
          <w:lang w:eastAsia="en-AU"/>
        </w:rPr>
      </w:pPr>
    </w:p>
    <w:p w14:paraId="0602EFDA" w14:textId="17694724" w:rsidR="004E71FA" w:rsidRPr="004F4C15" w:rsidRDefault="004E71FA" w:rsidP="004F4C15">
      <w:pPr>
        <w:pStyle w:val="Heading2"/>
        <w:rPr>
          <w:lang w:eastAsia="en-AU"/>
        </w:rPr>
      </w:pPr>
      <w:bookmarkStart w:id="18" w:name="_Toc166856812"/>
      <w:r>
        <w:rPr>
          <w:lang w:eastAsia="en-AU"/>
        </w:rPr>
        <w:t>Summary of results</w:t>
      </w:r>
      <w:bookmarkEnd w:id="18"/>
      <w:r>
        <w:rPr>
          <w:lang w:eastAsia="en-AU"/>
        </w:rPr>
        <w:t xml:space="preserve"> </w:t>
      </w:r>
    </w:p>
    <w:p w14:paraId="4E819748" w14:textId="4967C225" w:rsidR="004B29E2" w:rsidRDefault="00F077E4" w:rsidP="00116EA3">
      <w:pPr>
        <w:rPr>
          <w:rFonts w:ascii="Arial" w:eastAsia="Times New Roman" w:hAnsi="Arial" w:cs="Arial"/>
          <w:lang w:eastAsia="en-AU"/>
        </w:rPr>
      </w:pPr>
      <w:r>
        <w:rPr>
          <w:rFonts w:ascii="Arial" w:eastAsia="Times New Roman" w:hAnsi="Arial" w:cs="Arial"/>
          <w:lang w:eastAsia="en-AU"/>
        </w:rPr>
        <w:t xml:space="preserve">Based on the </w:t>
      </w:r>
      <w:r w:rsidR="00746686">
        <w:rPr>
          <w:rFonts w:ascii="Arial" w:eastAsia="Times New Roman" w:hAnsi="Arial" w:cs="Arial"/>
          <w:lang w:eastAsia="en-AU"/>
        </w:rPr>
        <w:t xml:space="preserve">analysis of survey results, </w:t>
      </w:r>
      <w:r w:rsidR="005B7C1C">
        <w:rPr>
          <w:rFonts w:ascii="Arial" w:eastAsia="Times New Roman" w:hAnsi="Arial" w:cs="Arial"/>
          <w:lang w:eastAsia="en-AU"/>
        </w:rPr>
        <w:t xml:space="preserve">CYDA </w:t>
      </w:r>
      <w:r w:rsidR="002C027E">
        <w:rPr>
          <w:rFonts w:ascii="Arial" w:eastAsia="Times New Roman" w:hAnsi="Arial" w:cs="Arial"/>
          <w:lang w:eastAsia="en-AU"/>
        </w:rPr>
        <w:t>concludes</w:t>
      </w:r>
      <w:r w:rsidR="005B7C1C">
        <w:rPr>
          <w:rFonts w:ascii="Arial" w:eastAsia="Times New Roman" w:hAnsi="Arial" w:cs="Arial"/>
          <w:lang w:eastAsia="en-AU"/>
        </w:rPr>
        <w:t xml:space="preserve"> that </w:t>
      </w:r>
      <w:proofErr w:type="gramStart"/>
      <w:r w:rsidR="00E1728F">
        <w:rPr>
          <w:rFonts w:ascii="Arial" w:eastAsia="Times New Roman" w:hAnsi="Arial" w:cs="Arial"/>
          <w:lang w:eastAsia="en-AU"/>
        </w:rPr>
        <w:t>th</w:t>
      </w:r>
      <w:r w:rsidR="00F17DD5">
        <w:rPr>
          <w:rFonts w:ascii="Arial" w:eastAsia="Times New Roman" w:hAnsi="Arial" w:cs="Arial"/>
          <w:lang w:eastAsia="en-AU"/>
        </w:rPr>
        <w:t>e majority of</w:t>
      </w:r>
      <w:proofErr w:type="gramEnd"/>
      <w:r w:rsidR="00F17DD5">
        <w:rPr>
          <w:rFonts w:ascii="Arial" w:eastAsia="Times New Roman" w:hAnsi="Arial" w:cs="Arial"/>
          <w:lang w:eastAsia="en-AU"/>
        </w:rPr>
        <w:t xml:space="preserve"> respondents do not </w:t>
      </w:r>
      <w:r w:rsidR="00775BEA">
        <w:rPr>
          <w:rFonts w:ascii="Arial" w:eastAsia="Times New Roman" w:hAnsi="Arial" w:cs="Arial"/>
          <w:lang w:eastAsia="en-AU"/>
        </w:rPr>
        <w:t>support the</w:t>
      </w:r>
      <w:r w:rsidR="00E1728F">
        <w:rPr>
          <w:rFonts w:ascii="Arial" w:eastAsia="Times New Roman" w:hAnsi="Arial" w:cs="Arial"/>
          <w:lang w:eastAsia="en-AU"/>
        </w:rPr>
        <w:t xml:space="preserve"> propos</w:t>
      </w:r>
      <w:r w:rsidR="00775BEA">
        <w:rPr>
          <w:rFonts w:ascii="Arial" w:eastAsia="Times New Roman" w:hAnsi="Arial" w:cs="Arial"/>
          <w:lang w:eastAsia="en-AU"/>
        </w:rPr>
        <w:t>ed changes</w:t>
      </w:r>
      <w:r w:rsidR="00746686">
        <w:rPr>
          <w:rFonts w:ascii="Arial" w:eastAsia="Times New Roman" w:hAnsi="Arial" w:cs="Arial"/>
          <w:lang w:eastAsia="en-AU"/>
        </w:rPr>
        <w:t xml:space="preserve">. </w:t>
      </w:r>
      <w:r w:rsidR="009234E9">
        <w:rPr>
          <w:rFonts w:ascii="Arial" w:eastAsia="Times New Roman" w:hAnsi="Arial" w:cs="Arial"/>
          <w:lang w:eastAsia="en-AU"/>
        </w:rPr>
        <w:t xml:space="preserve">Survey participants indicated that </w:t>
      </w:r>
      <w:r w:rsidR="00F37470">
        <w:rPr>
          <w:rFonts w:ascii="Arial" w:eastAsia="Times New Roman" w:hAnsi="Arial" w:cs="Arial"/>
          <w:lang w:eastAsia="en-AU"/>
        </w:rPr>
        <w:t>they are</w:t>
      </w:r>
      <w:r w:rsidR="000814AA">
        <w:rPr>
          <w:rFonts w:ascii="Arial" w:eastAsia="Times New Roman" w:hAnsi="Arial" w:cs="Arial"/>
          <w:lang w:eastAsia="en-AU"/>
        </w:rPr>
        <w:t xml:space="preserve"> concerned </w:t>
      </w:r>
      <w:r w:rsidR="00F37470">
        <w:rPr>
          <w:rFonts w:ascii="Arial" w:eastAsia="Times New Roman" w:hAnsi="Arial" w:cs="Arial"/>
          <w:lang w:eastAsia="en-AU"/>
        </w:rPr>
        <w:t xml:space="preserve">with </w:t>
      </w:r>
      <w:r w:rsidR="00775BEA">
        <w:rPr>
          <w:rFonts w:ascii="Arial" w:eastAsia="Times New Roman" w:hAnsi="Arial" w:cs="Arial"/>
          <w:lang w:eastAsia="en-AU"/>
        </w:rPr>
        <w:t>the</w:t>
      </w:r>
      <w:r w:rsidR="00746686">
        <w:rPr>
          <w:rFonts w:ascii="Arial" w:eastAsia="Times New Roman" w:hAnsi="Arial" w:cs="Arial"/>
          <w:lang w:eastAsia="en-AU"/>
        </w:rPr>
        <w:t xml:space="preserve"> proposed changes</w:t>
      </w:r>
      <w:r w:rsidR="00E1728F">
        <w:rPr>
          <w:rFonts w:ascii="Arial" w:eastAsia="Times New Roman" w:hAnsi="Arial" w:cs="Arial"/>
          <w:lang w:eastAsia="en-AU"/>
        </w:rPr>
        <w:t xml:space="preserve"> </w:t>
      </w:r>
      <w:r w:rsidR="00044F52">
        <w:rPr>
          <w:rFonts w:ascii="Arial" w:eastAsia="Times New Roman" w:hAnsi="Arial" w:cs="Arial"/>
          <w:lang w:eastAsia="en-AU"/>
        </w:rPr>
        <w:t xml:space="preserve">and that </w:t>
      </w:r>
      <w:r w:rsidR="00153B4A">
        <w:rPr>
          <w:rFonts w:ascii="Arial" w:eastAsia="Times New Roman" w:hAnsi="Arial" w:cs="Arial"/>
          <w:lang w:eastAsia="en-AU"/>
        </w:rPr>
        <w:t>th</w:t>
      </w:r>
      <w:r w:rsidR="00A924CD">
        <w:rPr>
          <w:rFonts w:ascii="Arial" w:eastAsia="Times New Roman" w:hAnsi="Arial" w:cs="Arial"/>
          <w:lang w:eastAsia="en-AU"/>
        </w:rPr>
        <w:t>e changes might</w:t>
      </w:r>
      <w:r w:rsidR="00E1728F">
        <w:rPr>
          <w:rFonts w:ascii="Arial" w:eastAsia="Times New Roman" w:hAnsi="Arial" w:cs="Arial"/>
          <w:lang w:eastAsia="en-AU"/>
        </w:rPr>
        <w:t xml:space="preserve"> </w:t>
      </w:r>
      <w:r w:rsidR="0077181A">
        <w:rPr>
          <w:rFonts w:ascii="Arial" w:eastAsia="Times New Roman" w:hAnsi="Arial" w:cs="Arial"/>
          <w:lang w:eastAsia="en-AU"/>
        </w:rPr>
        <w:t xml:space="preserve">represent </w:t>
      </w:r>
      <w:r w:rsidR="001A01BD">
        <w:rPr>
          <w:rFonts w:ascii="Arial" w:eastAsia="Times New Roman" w:hAnsi="Arial" w:cs="Arial"/>
          <w:lang w:eastAsia="en-AU"/>
        </w:rPr>
        <w:t xml:space="preserve">additional </w:t>
      </w:r>
      <w:r w:rsidR="004D157D">
        <w:rPr>
          <w:rFonts w:ascii="Arial" w:eastAsia="Times New Roman" w:hAnsi="Arial" w:cs="Arial"/>
          <w:lang w:eastAsia="en-AU"/>
        </w:rPr>
        <w:t>burden and risk</w:t>
      </w:r>
      <w:r w:rsidR="0077181A">
        <w:rPr>
          <w:rFonts w:ascii="Arial" w:eastAsia="Times New Roman" w:hAnsi="Arial" w:cs="Arial"/>
          <w:lang w:eastAsia="en-AU"/>
        </w:rPr>
        <w:t xml:space="preserve"> to </w:t>
      </w:r>
      <w:r w:rsidR="004D157D">
        <w:rPr>
          <w:rFonts w:ascii="Arial" w:eastAsia="Times New Roman" w:hAnsi="Arial" w:cs="Arial"/>
          <w:lang w:eastAsia="en-AU"/>
        </w:rPr>
        <w:t xml:space="preserve">the </w:t>
      </w:r>
      <w:r w:rsidR="0077181A">
        <w:rPr>
          <w:rFonts w:ascii="Arial" w:eastAsia="Times New Roman" w:hAnsi="Arial" w:cs="Arial"/>
          <w:lang w:eastAsia="en-AU"/>
        </w:rPr>
        <w:t>daily lives</w:t>
      </w:r>
      <w:r w:rsidR="002C027E">
        <w:rPr>
          <w:rFonts w:ascii="Arial" w:eastAsia="Times New Roman" w:hAnsi="Arial" w:cs="Arial"/>
          <w:lang w:eastAsia="en-AU"/>
        </w:rPr>
        <w:t xml:space="preserve"> of children and young people (and their families/carers)</w:t>
      </w:r>
      <w:r w:rsidR="001A01BD">
        <w:rPr>
          <w:rFonts w:ascii="Arial" w:eastAsia="Times New Roman" w:hAnsi="Arial" w:cs="Arial"/>
          <w:lang w:eastAsia="en-AU"/>
        </w:rPr>
        <w:t xml:space="preserve">. </w:t>
      </w:r>
    </w:p>
    <w:p w14:paraId="41B0BAC6" w14:textId="77777777" w:rsidR="00CE4AF5" w:rsidRDefault="00CE4AF5" w:rsidP="00116EA3">
      <w:pPr>
        <w:rPr>
          <w:rFonts w:ascii="Arial" w:eastAsia="Times New Roman" w:hAnsi="Arial" w:cs="Arial"/>
          <w:lang w:eastAsia="en-AU"/>
        </w:rPr>
      </w:pPr>
    </w:p>
    <w:p w14:paraId="426AA0F1" w14:textId="37E2AF0F" w:rsidR="004B29E2" w:rsidRDefault="001A01BD" w:rsidP="00116EA3">
      <w:pPr>
        <w:rPr>
          <w:rFonts w:ascii="Arial" w:eastAsia="Times New Roman" w:hAnsi="Arial" w:cs="Arial"/>
          <w:lang w:eastAsia="en-AU"/>
        </w:rPr>
      </w:pPr>
      <w:r>
        <w:rPr>
          <w:rFonts w:ascii="Arial" w:eastAsia="Times New Roman" w:hAnsi="Arial" w:cs="Arial"/>
          <w:lang w:eastAsia="en-AU"/>
        </w:rPr>
        <w:t>In particular</w:t>
      </w:r>
      <w:r w:rsidR="004B29E2">
        <w:rPr>
          <w:rFonts w:ascii="Arial" w:eastAsia="Times New Roman" w:hAnsi="Arial" w:cs="Arial"/>
          <w:lang w:eastAsia="en-AU"/>
        </w:rPr>
        <w:t>:</w:t>
      </w:r>
    </w:p>
    <w:p w14:paraId="70948604" w14:textId="40F218E6" w:rsidR="004B29E2" w:rsidRDefault="003B0389" w:rsidP="004B29E2">
      <w:pPr>
        <w:pStyle w:val="ListParagraph"/>
        <w:numPr>
          <w:ilvl w:val="0"/>
          <w:numId w:val="14"/>
        </w:numPr>
        <w:rPr>
          <w:rFonts w:ascii="Arial" w:eastAsia="Times New Roman" w:hAnsi="Arial" w:cs="Arial"/>
          <w:lang w:eastAsia="en-AU"/>
        </w:rPr>
      </w:pPr>
      <w:r>
        <w:rPr>
          <w:rFonts w:ascii="Arial" w:eastAsia="Times New Roman" w:hAnsi="Arial" w:cs="Arial"/>
          <w:lang w:eastAsia="en-AU"/>
        </w:rPr>
        <w:t>T</w:t>
      </w:r>
      <w:r w:rsidR="001A01BD" w:rsidRPr="004B29E2">
        <w:rPr>
          <w:rFonts w:ascii="Arial" w:eastAsia="Times New Roman" w:hAnsi="Arial" w:cs="Arial"/>
          <w:lang w:eastAsia="en-AU"/>
        </w:rPr>
        <w:t>he loss of choice and control</w:t>
      </w:r>
      <w:r w:rsidR="00076ABD" w:rsidRPr="004B29E2">
        <w:rPr>
          <w:rFonts w:ascii="Arial" w:eastAsia="Times New Roman" w:hAnsi="Arial" w:cs="Arial"/>
          <w:lang w:eastAsia="en-AU"/>
        </w:rPr>
        <w:t xml:space="preserve"> which currently provides autonomy and dignity, both human rights essential for </w:t>
      </w:r>
      <w:r w:rsidR="00320E9A" w:rsidRPr="004B29E2">
        <w:rPr>
          <w:rFonts w:ascii="Arial" w:eastAsia="Times New Roman" w:hAnsi="Arial" w:cs="Arial"/>
          <w:lang w:eastAsia="en-AU"/>
        </w:rPr>
        <w:t>wellbeing</w:t>
      </w:r>
      <w:r w:rsidR="00705A9F">
        <w:rPr>
          <w:rFonts w:ascii="Arial" w:eastAsia="Times New Roman" w:hAnsi="Arial" w:cs="Arial"/>
          <w:lang w:eastAsia="en-AU"/>
        </w:rPr>
        <w:t>.</w:t>
      </w:r>
    </w:p>
    <w:p w14:paraId="68A7388E" w14:textId="22B1F3D1" w:rsidR="004E71FA" w:rsidRDefault="003B0389" w:rsidP="004B29E2">
      <w:pPr>
        <w:pStyle w:val="ListParagraph"/>
        <w:numPr>
          <w:ilvl w:val="0"/>
          <w:numId w:val="14"/>
        </w:numPr>
        <w:rPr>
          <w:rFonts w:ascii="Arial" w:eastAsia="Times New Roman" w:hAnsi="Arial" w:cs="Arial"/>
          <w:lang w:eastAsia="en-AU"/>
        </w:rPr>
      </w:pPr>
      <w:r>
        <w:rPr>
          <w:rFonts w:ascii="Arial" w:eastAsia="Times New Roman" w:hAnsi="Arial" w:cs="Arial"/>
          <w:lang w:eastAsia="en-AU"/>
        </w:rPr>
        <w:t>Possible r</w:t>
      </w:r>
      <w:r w:rsidR="00320E9A" w:rsidRPr="004B29E2">
        <w:rPr>
          <w:rFonts w:ascii="Arial" w:eastAsia="Times New Roman" w:hAnsi="Arial" w:cs="Arial"/>
          <w:lang w:eastAsia="en-AU"/>
        </w:rPr>
        <w:t xml:space="preserve">estrictions to the already </w:t>
      </w:r>
      <w:r w:rsidR="009C779C" w:rsidRPr="004B29E2">
        <w:rPr>
          <w:rFonts w:ascii="Arial" w:eastAsia="Times New Roman" w:hAnsi="Arial" w:cs="Arial"/>
          <w:lang w:eastAsia="en-AU"/>
        </w:rPr>
        <w:t>limited workforce in regional and remote areas</w:t>
      </w:r>
      <w:r w:rsidR="00705A9F">
        <w:rPr>
          <w:rFonts w:ascii="Arial" w:eastAsia="Times New Roman" w:hAnsi="Arial" w:cs="Arial"/>
          <w:lang w:eastAsia="en-AU"/>
        </w:rPr>
        <w:t>.</w:t>
      </w:r>
    </w:p>
    <w:p w14:paraId="77B6FC9A" w14:textId="1FE35E9D" w:rsidR="004B29E2" w:rsidRDefault="003B0389" w:rsidP="004B29E2">
      <w:pPr>
        <w:pStyle w:val="ListParagraph"/>
        <w:numPr>
          <w:ilvl w:val="0"/>
          <w:numId w:val="14"/>
        </w:numPr>
        <w:rPr>
          <w:rFonts w:ascii="Arial" w:eastAsia="Times New Roman" w:hAnsi="Arial" w:cs="Arial"/>
          <w:lang w:eastAsia="en-AU"/>
        </w:rPr>
      </w:pPr>
      <w:r>
        <w:rPr>
          <w:rFonts w:ascii="Arial" w:eastAsia="Times New Roman" w:hAnsi="Arial" w:cs="Arial"/>
          <w:lang w:eastAsia="en-AU"/>
        </w:rPr>
        <w:t>T</w:t>
      </w:r>
      <w:r w:rsidR="007F4CC7">
        <w:rPr>
          <w:rFonts w:ascii="Arial" w:eastAsia="Times New Roman" w:hAnsi="Arial" w:cs="Arial"/>
          <w:lang w:eastAsia="en-AU"/>
        </w:rPr>
        <w:t>he potential for price gouging</w:t>
      </w:r>
      <w:r w:rsidR="00B122CF">
        <w:rPr>
          <w:rFonts w:ascii="Arial" w:eastAsia="Times New Roman" w:hAnsi="Arial" w:cs="Arial"/>
          <w:lang w:eastAsia="en-AU"/>
        </w:rPr>
        <w:t xml:space="preserve"> and therefore </w:t>
      </w:r>
      <w:r w:rsidR="00680D93">
        <w:rPr>
          <w:rFonts w:ascii="Arial" w:eastAsia="Times New Roman" w:hAnsi="Arial" w:cs="Arial"/>
          <w:lang w:eastAsia="en-AU"/>
        </w:rPr>
        <w:t>less overall support for participants</w:t>
      </w:r>
      <w:r w:rsidR="00705A9F">
        <w:rPr>
          <w:rFonts w:ascii="Arial" w:eastAsia="Times New Roman" w:hAnsi="Arial" w:cs="Arial"/>
          <w:lang w:eastAsia="en-AU"/>
        </w:rPr>
        <w:t>.</w:t>
      </w:r>
    </w:p>
    <w:p w14:paraId="7D8B5C6A" w14:textId="70B15DA9" w:rsidR="007F4CC7" w:rsidRDefault="003B0389" w:rsidP="004B29E2">
      <w:pPr>
        <w:pStyle w:val="ListParagraph"/>
        <w:numPr>
          <w:ilvl w:val="0"/>
          <w:numId w:val="14"/>
        </w:numPr>
        <w:rPr>
          <w:rFonts w:ascii="Arial" w:eastAsia="Times New Roman" w:hAnsi="Arial" w:cs="Arial"/>
          <w:lang w:eastAsia="en-AU"/>
        </w:rPr>
      </w:pPr>
      <w:r>
        <w:rPr>
          <w:rFonts w:ascii="Arial" w:eastAsia="Times New Roman" w:hAnsi="Arial" w:cs="Arial"/>
          <w:lang w:eastAsia="en-AU"/>
        </w:rPr>
        <w:t>P</w:t>
      </w:r>
      <w:r w:rsidR="00C23EFD">
        <w:rPr>
          <w:rFonts w:ascii="Arial" w:eastAsia="Times New Roman" w:hAnsi="Arial" w:cs="Arial"/>
          <w:lang w:eastAsia="en-AU"/>
        </w:rPr>
        <w:t xml:space="preserve">rivacy and confidentiality concerns </w:t>
      </w:r>
      <w:r w:rsidR="00036064">
        <w:rPr>
          <w:rFonts w:ascii="Arial" w:eastAsia="Times New Roman" w:hAnsi="Arial" w:cs="Arial"/>
          <w:lang w:eastAsia="en-AU"/>
        </w:rPr>
        <w:t xml:space="preserve">as an outcome of </w:t>
      </w:r>
      <w:r w:rsidR="005A13EF">
        <w:rPr>
          <w:rFonts w:ascii="Arial" w:eastAsia="Times New Roman" w:hAnsi="Arial" w:cs="Arial"/>
          <w:lang w:eastAsia="en-AU"/>
        </w:rPr>
        <w:t xml:space="preserve">forced </w:t>
      </w:r>
      <w:r w:rsidR="00115388">
        <w:rPr>
          <w:rFonts w:ascii="Arial" w:eastAsia="Times New Roman" w:hAnsi="Arial" w:cs="Arial"/>
          <w:lang w:eastAsia="en-AU"/>
        </w:rPr>
        <w:t>d</w:t>
      </w:r>
      <w:r w:rsidR="005A13EF">
        <w:rPr>
          <w:rFonts w:ascii="Arial" w:eastAsia="Times New Roman" w:hAnsi="Arial" w:cs="Arial"/>
          <w:lang w:eastAsia="en-AU"/>
        </w:rPr>
        <w:t>isclos</w:t>
      </w:r>
      <w:r w:rsidR="00115388">
        <w:rPr>
          <w:rFonts w:ascii="Arial" w:eastAsia="Times New Roman" w:hAnsi="Arial" w:cs="Arial"/>
          <w:lang w:eastAsia="en-AU"/>
        </w:rPr>
        <w:t>ure of NDIS participation and disability identity</w:t>
      </w:r>
      <w:r w:rsidR="00705A9F">
        <w:rPr>
          <w:rFonts w:ascii="Arial" w:eastAsia="Times New Roman" w:hAnsi="Arial" w:cs="Arial"/>
          <w:lang w:eastAsia="en-AU"/>
        </w:rPr>
        <w:t>.</w:t>
      </w:r>
    </w:p>
    <w:p w14:paraId="2748AD25" w14:textId="0B5D7DA9" w:rsidR="005A13EF" w:rsidRDefault="003B0389" w:rsidP="004B29E2">
      <w:pPr>
        <w:pStyle w:val="ListParagraph"/>
        <w:numPr>
          <w:ilvl w:val="0"/>
          <w:numId w:val="14"/>
        </w:numPr>
        <w:rPr>
          <w:rFonts w:ascii="Arial" w:eastAsia="Times New Roman" w:hAnsi="Arial" w:cs="Arial"/>
          <w:lang w:eastAsia="en-AU"/>
        </w:rPr>
      </w:pPr>
      <w:r>
        <w:rPr>
          <w:rFonts w:ascii="Arial" w:eastAsia="Times New Roman" w:hAnsi="Arial" w:cs="Arial"/>
          <w:lang w:eastAsia="en-AU"/>
        </w:rPr>
        <w:t xml:space="preserve">The potential for </w:t>
      </w:r>
      <w:r w:rsidR="00115388">
        <w:rPr>
          <w:rFonts w:ascii="Arial" w:eastAsia="Times New Roman" w:hAnsi="Arial" w:cs="Arial"/>
          <w:lang w:eastAsia="en-AU"/>
        </w:rPr>
        <w:t xml:space="preserve">further ruptures in trust </w:t>
      </w:r>
      <w:r w:rsidR="00650179">
        <w:rPr>
          <w:rFonts w:ascii="Arial" w:eastAsia="Times New Roman" w:hAnsi="Arial" w:cs="Arial"/>
          <w:lang w:eastAsia="en-AU"/>
        </w:rPr>
        <w:t xml:space="preserve">among a community of participants who do not believe that current registration is improving safety or who have experienced violence, abuse, </w:t>
      </w:r>
      <w:proofErr w:type="gramStart"/>
      <w:r w:rsidR="00650179">
        <w:rPr>
          <w:rFonts w:ascii="Arial" w:eastAsia="Times New Roman" w:hAnsi="Arial" w:cs="Arial"/>
          <w:lang w:eastAsia="en-AU"/>
        </w:rPr>
        <w:t>neglect</w:t>
      </w:r>
      <w:proofErr w:type="gramEnd"/>
      <w:r w:rsidR="00650179">
        <w:rPr>
          <w:rFonts w:ascii="Arial" w:eastAsia="Times New Roman" w:hAnsi="Arial" w:cs="Arial"/>
          <w:lang w:eastAsia="en-AU"/>
        </w:rPr>
        <w:t xml:space="preserve"> and </w:t>
      </w:r>
      <w:r w:rsidR="004B70F8">
        <w:rPr>
          <w:rFonts w:ascii="Arial" w:eastAsia="Times New Roman" w:hAnsi="Arial" w:cs="Arial"/>
          <w:lang w:eastAsia="en-AU"/>
        </w:rPr>
        <w:t xml:space="preserve">exploitation. </w:t>
      </w:r>
    </w:p>
    <w:p w14:paraId="4F2931F5" w14:textId="4CA5EE62" w:rsidR="00B310DE" w:rsidRPr="00CD0FD9" w:rsidRDefault="003B0389" w:rsidP="00CD0FD9">
      <w:pPr>
        <w:pStyle w:val="ListParagraph"/>
        <w:numPr>
          <w:ilvl w:val="0"/>
          <w:numId w:val="14"/>
        </w:numPr>
        <w:spacing w:after="240"/>
        <w:rPr>
          <w:rFonts w:ascii="Arial" w:eastAsia="Times New Roman" w:hAnsi="Arial" w:cs="Arial"/>
          <w:lang w:eastAsia="en-AU"/>
        </w:rPr>
      </w:pPr>
      <w:r>
        <w:rPr>
          <w:rFonts w:ascii="Arial" w:eastAsia="Times New Roman" w:hAnsi="Arial" w:cs="Arial"/>
          <w:lang w:eastAsia="en-AU"/>
        </w:rPr>
        <w:t>The possibility of r</w:t>
      </w:r>
      <w:r w:rsidR="003C5D0C">
        <w:rPr>
          <w:rFonts w:ascii="Arial" w:eastAsia="Times New Roman" w:hAnsi="Arial" w:cs="Arial"/>
          <w:lang w:eastAsia="en-AU"/>
        </w:rPr>
        <w:t xml:space="preserve">estrictions in the workforce leading to limitations for </w:t>
      </w:r>
      <w:r w:rsidR="004D3DDC">
        <w:rPr>
          <w:rFonts w:ascii="Arial" w:eastAsia="Times New Roman" w:hAnsi="Arial" w:cs="Arial"/>
          <w:lang w:eastAsia="en-AU"/>
        </w:rPr>
        <w:t>NDIS participants to tailor support to their specific needs</w:t>
      </w:r>
      <w:r w:rsidR="00B310DE">
        <w:rPr>
          <w:rFonts w:ascii="Arial" w:eastAsia="Times New Roman" w:hAnsi="Arial" w:cs="Arial"/>
          <w:lang w:eastAsia="en-AU"/>
        </w:rPr>
        <w:t xml:space="preserve"> and identities</w:t>
      </w:r>
      <w:r>
        <w:rPr>
          <w:rFonts w:ascii="Arial" w:eastAsia="Times New Roman" w:hAnsi="Arial" w:cs="Arial"/>
          <w:lang w:eastAsia="en-AU"/>
        </w:rPr>
        <w:t>.</w:t>
      </w:r>
    </w:p>
    <w:p w14:paraId="301B2E5C" w14:textId="370B7517" w:rsidR="00B310DE" w:rsidRDefault="00B310DE" w:rsidP="00B310DE">
      <w:pPr>
        <w:pStyle w:val="CYDABodycopy"/>
        <w:rPr>
          <w:lang w:eastAsia="en-AU"/>
        </w:rPr>
      </w:pPr>
      <w:r>
        <w:rPr>
          <w:lang w:eastAsia="en-AU"/>
        </w:rPr>
        <w:t xml:space="preserve">Many descriptions of natural safeguards </w:t>
      </w:r>
      <w:r w:rsidR="00250869">
        <w:rPr>
          <w:lang w:eastAsia="en-AU"/>
        </w:rPr>
        <w:t xml:space="preserve">in the existing set-up </w:t>
      </w:r>
      <w:r>
        <w:rPr>
          <w:lang w:eastAsia="en-AU"/>
        </w:rPr>
        <w:t>were compelling:</w:t>
      </w:r>
    </w:p>
    <w:p w14:paraId="2594EE44" w14:textId="0795C84C" w:rsidR="00B310DE" w:rsidRDefault="00250869" w:rsidP="00274C2A">
      <w:pPr>
        <w:pStyle w:val="CYDABodybullets"/>
        <w:spacing w:after="0"/>
        <w:rPr>
          <w:lang w:eastAsia="en-AU"/>
        </w:rPr>
      </w:pPr>
      <w:r>
        <w:rPr>
          <w:lang w:eastAsia="en-AU"/>
        </w:rPr>
        <w:t>Community embedded</w:t>
      </w:r>
      <w:r w:rsidR="00CA51EB">
        <w:rPr>
          <w:lang w:eastAsia="en-AU"/>
        </w:rPr>
        <w:t>, tailored supports to increase inclusion and sense of identity affirmation and belonging.</w:t>
      </w:r>
    </w:p>
    <w:p w14:paraId="46996AE1" w14:textId="5DC9653E" w:rsidR="00CA51EB" w:rsidRDefault="00E208AD" w:rsidP="00274C2A">
      <w:pPr>
        <w:pStyle w:val="CYDABodybullets"/>
        <w:spacing w:after="0"/>
        <w:rPr>
          <w:lang w:eastAsia="en-AU"/>
        </w:rPr>
      </w:pPr>
      <w:r>
        <w:rPr>
          <w:lang w:eastAsia="en-AU"/>
        </w:rPr>
        <w:t>Cost savings through innovative use of supports.</w:t>
      </w:r>
    </w:p>
    <w:p w14:paraId="6D5F5237" w14:textId="08953D51" w:rsidR="00E208AD" w:rsidRDefault="00C57F54" w:rsidP="00274C2A">
      <w:pPr>
        <w:pStyle w:val="CYDABodybullets"/>
        <w:spacing w:after="0"/>
        <w:rPr>
          <w:lang w:eastAsia="en-AU"/>
        </w:rPr>
      </w:pPr>
      <w:r>
        <w:rPr>
          <w:lang w:eastAsia="en-AU"/>
        </w:rPr>
        <w:t xml:space="preserve">Autonomy and dignity in current choice and control </w:t>
      </w:r>
      <w:r w:rsidR="00D33FF4">
        <w:rPr>
          <w:lang w:eastAsia="en-AU"/>
        </w:rPr>
        <w:t>model.</w:t>
      </w:r>
    </w:p>
    <w:p w14:paraId="65C64152" w14:textId="35201E75" w:rsidR="00E1139F" w:rsidRPr="003675A9" w:rsidRDefault="00927B41" w:rsidP="00274C2A">
      <w:pPr>
        <w:pStyle w:val="CYDABodybullets"/>
        <w:spacing w:after="0"/>
      </w:pPr>
      <w:r>
        <w:rPr>
          <w:lang w:eastAsia="en-AU"/>
        </w:rPr>
        <w:t>Increased flexibility, especially in rural and regional area</w:t>
      </w:r>
      <w:r w:rsidR="0052092D">
        <w:rPr>
          <w:lang w:eastAsia="en-AU"/>
        </w:rPr>
        <w:t xml:space="preserve">s, to find </w:t>
      </w:r>
      <w:r w:rsidR="000A62C1">
        <w:rPr>
          <w:lang w:eastAsia="en-AU"/>
        </w:rPr>
        <w:t>supports for very specific needs.</w:t>
      </w:r>
    </w:p>
    <w:p w14:paraId="3BF73546" w14:textId="77777777" w:rsidR="00CD0FD9" w:rsidRDefault="00CD0FD9" w:rsidP="00CD0FD9">
      <w:pPr>
        <w:pStyle w:val="CYDABodybullets"/>
        <w:numPr>
          <w:ilvl w:val="0"/>
          <w:numId w:val="0"/>
        </w:numPr>
        <w:ind w:left="709" w:hanging="425"/>
        <w:rPr>
          <w:lang w:eastAsia="en-AU"/>
        </w:rPr>
      </w:pPr>
    </w:p>
    <w:p w14:paraId="4BD46B49" w14:textId="77777777" w:rsidR="00274C2A" w:rsidRPr="003675A9" w:rsidRDefault="00274C2A" w:rsidP="00E43D68">
      <w:pPr>
        <w:pStyle w:val="CYDABodybullets"/>
        <w:numPr>
          <w:ilvl w:val="0"/>
          <w:numId w:val="0"/>
        </w:numPr>
      </w:pPr>
    </w:p>
    <w:p w14:paraId="54EE8C7A" w14:textId="77777777" w:rsidR="00414D4D" w:rsidRDefault="00414D4D" w:rsidP="00E43D68">
      <w:pPr>
        <w:pStyle w:val="CYDABodybullets"/>
        <w:numPr>
          <w:ilvl w:val="0"/>
          <w:numId w:val="0"/>
        </w:numPr>
      </w:pPr>
    </w:p>
    <w:p w14:paraId="5940AC96" w14:textId="77777777" w:rsidR="00414D4D" w:rsidRDefault="00414D4D" w:rsidP="00E43D68">
      <w:pPr>
        <w:pStyle w:val="CYDABodybullets"/>
        <w:numPr>
          <w:ilvl w:val="0"/>
          <w:numId w:val="0"/>
        </w:numPr>
      </w:pPr>
    </w:p>
    <w:p w14:paraId="7CC3A38D" w14:textId="77777777" w:rsidR="00414D4D" w:rsidRDefault="00414D4D" w:rsidP="00E43D68">
      <w:pPr>
        <w:pStyle w:val="CYDABodybullets"/>
        <w:numPr>
          <w:ilvl w:val="0"/>
          <w:numId w:val="0"/>
        </w:numPr>
      </w:pPr>
    </w:p>
    <w:p w14:paraId="6F735D39" w14:textId="77777777" w:rsidR="00414D4D" w:rsidRPr="003675A9" w:rsidRDefault="00414D4D" w:rsidP="00E43D68">
      <w:pPr>
        <w:pStyle w:val="CYDABodybullets"/>
        <w:numPr>
          <w:ilvl w:val="0"/>
          <w:numId w:val="0"/>
        </w:numPr>
      </w:pPr>
    </w:p>
    <w:p w14:paraId="0645A3CD" w14:textId="3EC868B8" w:rsidR="00FB100D" w:rsidRDefault="006F0F10" w:rsidP="00FB100D">
      <w:pPr>
        <w:pStyle w:val="Heading1"/>
        <w:rPr>
          <w:noProof w:val="0"/>
        </w:rPr>
      </w:pPr>
      <w:bookmarkStart w:id="19" w:name="_Toc166856813"/>
      <w:r w:rsidRPr="003675A9">
        <w:drawing>
          <wp:anchor distT="0" distB="0" distL="114300" distR="114300" simplePos="0" relativeHeight="251658275" behindDoc="1" locked="0" layoutInCell="1" allowOverlap="1" wp14:anchorId="77C743E4" wp14:editId="334FB812">
            <wp:simplePos x="0" y="0"/>
            <wp:positionH relativeFrom="column">
              <wp:posOffset>5559878</wp:posOffset>
            </wp:positionH>
            <wp:positionV relativeFrom="paragraph">
              <wp:posOffset>-521789</wp:posOffset>
            </wp:positionV>
            <wp:extent cx="863600" cy="863600"/>
            <wp:effectExtent l="0" t="0" r="0" b="0"/>
            <wp:wrapNone/>
            <wp:docPr id="13" name="Picture 13"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A head with a brain inside&#10;&#10;Description automatically generated"/>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138">
        <w:rPr>
          <w:noProof w:val="0"/>
        </w:rPr>
        <w:t>D</w:t>
      </w:r>
      <w:r w:rsidR="002F3B0B">
        <w:rPr>
          <w:noProof w:val="0"/>
        </w:rPr>
        <w:t xml:space="preserve">etailed </w:t>
      </w:r>
      <w:r w:rsidR="00893202">
        <w:rPr>
          <w:noProof w:val="0"/>
        </w:rPr>
        <w:t>recommendations</w:t>
      </w:r>
      <w:bookmarkEnd w:id="19"/>
    </w:p>
    <w:p w14:paraId="1AD41F98" w14:textId="53F2230C" w:rsidR="001540A4" w:rsidRDefault="00F9649D" w:rsidP="00C53AC6">
      <w:pPr>
        <w:pStyle w:val="CYDABodycopy"/>
        <w:rPr>
          <w:noProof w:val="0"/>
        </w:rPr>
      </w:pPr>
      <w:proofErr w:type="gramStart"/>
      <w:r>
        <w:rPr>
          <w:noProof w:val="0"/>
        </w:rPr>
        <w:t>Taking into account</w:t>
      </w:r>
      <w:proofErr w:type="gramEnd"/>
      <w:r>
        <w:rPr>
          <w:noProof w:val="0"/>
        </w:rPr>
        <w:t xml:space="preserve"> </w:t>
      </w:r>
      <w:r w:rsidR="009C6CED">
        <w:rPr>
          <w:noProof w:val="0"/>
        </w:rPr>
        <w:t xml:space="preserve">the findings from the survey </w:t>
      </w:r>
      <w:r w:rsidR="001A3A6F">
        <w:rPr>
          <w:noProof w:val="0"/>
        </w:rPr>
        <w:t xml:space="preserve">and </w:t>
      </w:r>
      <w:r w:rsidR="002E7A8A">
        <w:rPr>
          <w:noProof w:val="0"/>
        </w:rPr>
        <w:t xml:space="preserve">our </w:t>
      </w:r>
      <w:r w:rsidR="00A026E5">
        <w:rPr>
          <w:noProof w:val="0"/>
        </w:rPr>
        <w:t xml:space="preserve">previous </w:t>
      </w:r>
      <w:r w:rsidR="001A3A6F">
        <w:rPr>
          <w:noProof w:val="0"/>
        </w:rPr>
        <w:t>work</w:t>
      </w:r>
      <w:r w:rsidR="00DF0D0B">
        <w:rPr>
          <w:noProof w:val="0"/>
        </w:rPr>
        <w:t>,</w:t>
      </w:r>
      <w:r w:rsidR="001A3A6F">
        <w:rPr>
          <w:noProof w:val="0"/>
        </w:rPr>
        <w:t xml:space="preserve"> </w:t>
      </w:r>
      <w:r w:rsidR="00374D44">
        <w:rPr>
          <w:noProof w:val="0"/>
        </w:rPr>
        <w:t>CYDA</w:t>
      </w:r>
      <w:r w:rsidR="00DF0D0B">
        <w:rPr>
          <w:noProof w:val="0"/>
        </w:rPr>
        <w:t xml:space="preserve"> offers the following.</w:t>
      </w:r>
    </w:p>
    <w:p w14:paraId="3820D492" w14:textId="4E9B4B0F" w:rsidR="00024F48" w:rsidRDefault="00D26411" w:rsidP="00E002D8">
      <w:pPr>
        <w:pStyle w:val="CYDABodycopy"/>
        <w:rPr>
          <w:noProof w:val="0"/>
        </w:rPr>
      </w:pPr>
      <w:r>
        <w:rPr>
          <w:noProof w:val="0"/>
        </w:rPr>
        <w:t>I</w:t>
      </w:r>
      <w:r w:rsidRPr="00D26411">
        <w:rPr>
          <w:noProof w:val="0"/>
        </w:rPr>
        <w:t>f the government proceeds with implementing a graduated risk-proportionate regulatory model of NDIS providers, the government must:</w:t>
      </w:r>
      <w:r w:rsidR="007234CA" w:rsidRPr="003675A9">
        <mc:AlternateContent>
          <mc:Choice Requires="wps">
            <w:drawing>
              <wp:anchor distT="180340" distB="180340" distL="114300" distR="114300" simplePos="0" relativeHeight="251658254" behindDoc="0" locked="0" layoutInCell="1" allowOverlap="1" wp14:anchorId="737E6837" wp14:editId="083C6324">
                <wp:simplePos x="0" y="0"/>
                <wp:positionH relativeFrom="margin">
                  <wp:align>right</wp:align>
                </wp:positionH>
                <wp:positionV relativeFrom="paragraph">
                  <wp:posOffset>630244</wp:posOffset>
                </wp:positionV>
                <wp:extent cx="5846445" cy="1138555"/>
                <wp:effectExtent l="0" t="0" r="1905" b="4445"/>
                <wp:wrapTopAndBottom/>
                <wp:docPr id="7" name="Text Box 25"/>
                <wp:cNvGraphicFramePr/>
                <a:graphic xmlns:a="http://schemas.openxmlformats.org/drawingml/2006/main">
                  <a:graphicData uri="http://schemas.microsoft.com/office/word/2010/wordprocessingShape">
                    <wps:wsp>
                      <wps:cNvSpPr txBox="1"/>
                      <wps:spPr>
                        <a:xfrm>
                          <a:off x="0" y="0"/>
                          <a:ext cx="5846445" cy="1138555"/>
                        </a:xfrm>
                        <a:prstGeom prst="rect">
                          <a:avLst/>
                        </a:prstGeom>
                        <a:solidFill>
                          <a:schemeClr val="accent5">
                            <a:alpha val="10000"/>
                          </a:schemeClr>
                        </a:solidFill>
                        <a:ln w="6350">
                          <a:noFill/>
                        </a:ln>
                      </wps:spPr>
                      <wps:txbx>
                        <w:txbxContent>
                          <w:p w14:paraId="3426E560" w14:textId="702FA81F" w:rsidR="002335F5" w:rsidRDefault="00C72005" w:rsidP="002335F5">
                            <w:pPr>
                              <w:pStyle w:val="CYDABodycopybold"/>
                              <w:rPr>
                                <w:noProof w:val="0"/>
                              </w:rPr>
                            </w:pPr>
                            <w:r>
                              <w:rPr>
                                <w:noProof w:val="0"/>
                              </w:rPr>
                              <w:t>CYDA r</w:t>
                            </w:r>
                            <w:r w:rsidR="002335F5">
                              <w:rPr>
                                <w:noProof w:val="0"/>
                              </w:rPr>
                              <w:t xml:space="preserve">ecommendation 1: </w:t>
                            </w:r>
                            <w:r w:rsidR="00B5591F" w:rsidRPr="003256BA">
                              <w:rPr>
                                <w:i/>
                                <w:iCs/>
                                <w:noProof w:val="0"/>
                              </w:rPr>
                              <w:t>Implement further reforms to improve the quality and safety of NDIS-funded services. These reforms should include strategies to enhance protective measures, such as natural safeguards, to prevent abuse.</w:t>
                            </w:r>
                          </w:p>
                          <w:p w14:paraId="013CD1ED" w14:textId="77777777" w:rsidR="002335F5" w:rsidRDefault="002335F5" w:rsidP="002335F5">
                            <w:pPr>
                              <w:pStyle w:val="CYDABodycopy"/>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6837" id="Text Box 25" o:spid="_x0000_s1030" type="#_x0000_t202" style="position:absolute;margin-left:409.15pt;margin-top:49.65pt;width:460.35pt;height:89.65pt;z-index:251658254;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" fillcolor="#66bd6a [3208]" stroked="f" strokeweight=".5pt">
                <v:fill opacity="6682f"/>
                <v:textbox inset="5mm,0,5mm,3mm">
                  <w:txbxContent>
                    <w:p w14:paraId="3426E560" w14:textId="702FA81F" w:rsidR="002335F5" w:rsidRDefault="00C72005" w:rsidP="002335F5">
                      <w:pPr>
                        <w:pStyle w:val="CYDABodycopybold"/>
                        <w:rPr>
                          <w:noProof w:val="0"/>
                        </w:rPr>
                      </w:pPr>
                      <w:r>
                        <w:rPr>
                          <w:noProof w:val="0"/>
                        </w:rPr>
                        <w:t>CYDA r</w:t>
                      </w:r>
                      <w:r w:rsidR="002335F5">
                        <w:rPr>
                          <w:noProof w:val="0"/>
                        </w:rPr>
                        <w:t xml:space="preserve">ecommendation 1: </w:t>
                      </w:r>
                      <w:r w:rsidR="00B5591F" w:rsidRPr="003256BA">
                        <w:rPr>
                          <w:i/>
                          <w:iCs/>
                          <w:noProof w:val="0"/>
                        </w:rPr>
                        <w:t>Implement further reforms to improve the quality and safety of NDIS-funded services. These reforms should include strategies to enhance protective measures, such as natural safeguards, to prevent abuse.</w:t>
                      </w:r>
                    </w:p>
                    <w:p w14:paraId="013CD1ED" w14:textId="77777777" w:rsidR="002335F5" w:rsidRDefault="002335F5" w:rsidP="002335F5">
                      <w:pPr>
                        <w:pStyle w:val="CYDABodycopy"/>
                        <w:rPr>
                          <w:noProof w:val="0"/>
                        </w:rPr>
                      </w:pPr>
                    </w:p>
                  </w:txbxContent>
                </v:textbox>
                <w10:wrap type="topAndBottom" anchorx="margin"/>
              </v:shape>
            </w:pict>
          </mc:Fallback>
        </mc:AlternateContent>
      </w:r>
    </w:p>
    <w:p w14:paraId="7A2DA036" w14:textId="061C20C1" w:rsidR="007119C4" w:rsidRPr="007119C4" w:rsidRDefault="00837E76" w:rsidP="00E002D8">
      <w:pPr>
        <w:pStyle w:val="CYDABodycopy"/>
        <w:rPr>
          <w:noProof w:val="0"/>
        </w:rPr>
      </w:pPr>
      <w:r>
        <w:rPr>
          <w:noProof w:val="0"/>
        </w:rPr>
        <w:t xml:space="preserve">The NDIS Review report contains </w:t>
      </w:r>
      <w:r w:rsidR="00650CAB">
        <w:rPr>
          <w:noProof w:val="0"/>
        </w:rPr>
        <w:t xml:space="preserve">26 recommendations along with 139 actions to </w:t>
      </w:r>
      <w:r w:rsidR="00F530C6">
        <w:rPr>
          <w:noProof w:val="0"/>
        </w:rPr>
        <w:t xml:space="preserve">reform the delivery of the scheme. </w:t>
      </w:r>
      <w:r w:rsidR="00E922D3">
        <w:rPr>
          <w:noProof w:val="0"/>
        </w:rPr>
        <w:t xml:space="preserve">Following is </w:t>
      </w:r>
      <w:proofErr w:type="gramStart"/>
      <w:r w:rsidR="00E922D3">
        <w:rPr>
          <w:noProof w:val="0"/>
        </w:rPr>
        <w:t>a brief summary</w:t>
      </w:r>
      <w:proofErr w:type="gramEnd"/>
      <w:r w:rsidR="00E922D3">
        <w:rPr>
          <w:noProof w:val="0"/>
        </w:rPr>
        <w:t xml:space="preserve"> of </w:t>
      </w:r>
      <w:r w:rsidR="009D0CBE">
        <w:rPr>
          <w:noProof w:val="0"/>
        </w:rPr>
        <w:t>10 of these recommendations that CYDA believes</w:t>
      </w:r>
      <w:r w:rsidR="00514056">
        <w:rPr>
          <w:noProof w:val="0"/>
        </w:rPr>
        <w:t xml:space="preserve">, if adequately implemented, will </w:t>
      </w:r>
      <w:r w:rsidR="00CD26B0">
        <w:rPr>
          <w:noProof w:val="0"/>
        </w:rPr>
        <w:t xml:space="preserve">introduce </w:t>
      </w:r>
      <w:r w:rsidR="00CA1DE9">
        <w:rPr>
          <w:noProof w:val="0"/>
        </w:rPr>
        <w:t>improved</w:t>
      </w:r>
      <w:r w:rsidR="00CD26B0">
        <w:rPr>
          <w:noProof w:val="0"/>
        </w:rPr>
        <w:t xml:space="preserve"> quality and safeguarding to the scheme. </w:t>
      </w:r>
      <w:r w:rsidR="00B72777">
        <w:rPr>
          <w:noProof w:val="0"/>
        </w:rPr>
        <w:t>We end this section with an overview of natural safeguards</w:t>
      </w:r>
      <w:r w:rsidR="00EF0A61">
        <w:rPr>
          <w:noProof w:val="0"/>
        </w:rPr>
        <w:t xml:space="preserve"> as protective measures</w:t>
      </w:r>
      <w:r w:rsidR="00B72777">
        <w:rPr>
          <w:noProof w:val="0"/>
        </w:rPr>
        <w:t xml:space="preserve">. </w:t>
      </w:r>
    </w:p>
    <w:p w14:paraId="08E6BF8D" w14:textId="28C3CA1E" w:rsidR="00E002D8" w:rsidRDefault="00E002D8" w:rsidP="00E002D8">
      <w:pPr>
        <w:pStyle w:val="CYDABodycopy"/>
        <w:rPr>
          <w:noProof w:val="0"/>
        </w:rPr>
      </w:pPr>
      <w:r w:rsidRPr="001D111C">
        <w:rPr>
          <w:i/>
          <w:iCs/>
          <w:noProof w:val="0"/>
        </w:rPr>
        <w:t xml:space="preserve">NDIS </w:t>
      </w:r>
      <w:r>
        <w:rPr>
          <w:i/>
          <w:iCs/>
          <w:noProof w:val="0"/>
        </w:rPr>
        <w:t>r</w:t>
      </w:r>
      <w:r w:rsidRPr="001D111C">
        <w:rPr>
          <w:i/>
          <w:iCs/>
          <w:noProof w:val="0"/>
        </w:rPr>
        <w:t>ecommendation 2:</w:t>
      </w:r>
      <w:r>
        <w:rPr>
          <w:noProof w:val="0"/>
        </w:rPr>
        <w:t xml:space="preserve"> Increase the scale and pace of change in mainstream and community inclusion and accessibility and improve the connection between mainstream services and the NDIS.</w:t>
      </w:r>
    </w:p>
    <w:p w14:paraId="174F377A" w14:textId="7D05A99D" w:rsidR="00E002D8" w:rsidRDefault="00E002D8" w:rsidP="00E002D8">
      <w:pPr>
        <w:pStyle w:val="CYDABodycopy"/>
        <w:rPr>
          <w:noProof w:val="0"/>
        </w:rPr>
      </w:pPr>
      <w:r>
        <w:rPr>
          <w:noProof w:val="0"/>
        </w:rPr>
        <w:t xml:space="preserve">The actions in this recommendation form an overarching plan for mainstream inclusion, public education on intersectional disability identities, and reform including disability rights more broadly across public policy. These actions would create more awareness of human rights, and a higher level of inclusion for children and young people with disability in public life which the evidence tells us, increases safety and wellbeing outcomes. </w:t>
      </w:r>
    </w:p>
    <w:p w14:paraId="55100016" w14:textId="76BEDE57" w:rsidR="00E002D8" w:rsidRDefault="00E002D8" w:rsidP="00E002D8">
      <w:pPr>
        <w:pStyle w:val="CYDABodycopy"/>
        <w:rPr>
          <w:noProof w:val="0"/>
        </w:rPr>
      </w:pPr>
      <w:r w:rsidRPr="001D111C">
        <w:rPr>
          <w:i/>
          <w:iCs/>
          <w:noProof w:val="0"/>
        </w:rPr>
        <w:t xml:space="preserve">NDIS </w:t>
      </w:r>
      <w:r>
        <w:rPr>
          <w:i/>
          <w:iCs/>
          <w:noProof w:val="0"/>
        </w:rPr>
        <w:t>r</w:t>
      </w:r>
      <w:r w:rsidRPr="001D111C">
        <w:rPr>
          <w:i/>
          <w:iCs/>
          <w:noProof w:val="0"/>
        </w:rPr>
        <w:t>ecommendation 4</w:t>
      </w:r>
      <w:r>
        <w:rPr>
          <w:noProof w:val="0"/>
        </w:rPr>
        <w:t>: Support all people with disability to navigate mainstream, foundational and NDIS service systems.</w:t>
      </w:r>
    </w:p>
    <w:p w14:paraId="61E031BE" w14:textId="00E12348" w:rsidR="00E002D8" w:rsidRDefault="00E002D8" w:rsidP="00E002D8">
      <w:pPr>
        <w:pStyle w:val="CYDABodycopy"/>
        <w:rPr>
          <w:noProof w:val="0"/>
        </w:rPr>
      </w:pPr>
      <w:r>
        <w:rPr>
          <w:noProof w:val="0"/>
        </w:rPr>
        <w:t>The actions of this recommendation advocate for the introduction of the ‘Navigator’ role, a person already embedded in the community</w:t>
      </w:r>
      <w:r w:rsidR="000C281C">
        <w:rPr>
          <w:noProof w:val="0"/>
        </w:rPr>
        <w:t>,</w:t>
      </w:r>
      <w:r>
        <w:rPr>
          <w:noProof w:val="0"/>
        </w:rPr>
        <w:t xml:space="preserve"> to assist and act on behalf of and at the direction of </w:t>
      </w:r>
      <w:r w:rsidR="00D21611">
        <w:rPr>
          <w:noProof w:val="0"/>
        </w:rPr>
        <w:t>participants</w:t>
      </w:r>
      <w:r>
        <w:rPr>
          <w:noProof w:val="0"/>
        </w:rPr>
        <w:t>. This role, if also subject to accountability</w:t>
      </w:r>
      <w:r w:rsidR="00D21611">
        <w:rPr>
          <w:noProof w:val="0"/>
        </w:rPr>
        <w:t>,</w:t>
      </w:r>
      <w:r>
        <w:rPr>
          <w:noProof w:val="0"/>
        </w:rPr>
        <w:t xml:space="preserve"> will provide safeguarding and oversight of service providers on behalf of NDIS participants. </w:t>
      </w:r>
    </w:p>
    <w:p w14:paraId="70E1397C" w14:textId="358F5300" w:rsidR="00E002D8" w:rsidRDefault="00E002D8" w:rsidP="00E002D8">
      <w:pPr>
        <w:pStyle w:val="CYDABodycopy"/>
        <w:rPr>
          <w:noProof w:val="0"/>
        </w:rPr>
      </w:pPr>
      <w:r w:rsidRPr="005326A6">
        <w:rPr>
          <w:i/>
          <w:iCs/>
          <w:noProof w:val="0"/>
        </w:rPr>
        <w:t>NDIS recommendation 5:</w:t>
      </w:r>
      <w:r>
        <w:rPr>
          <w:noProof w:val="0"/>
        </w:rPr>
        <w:t xml:space="preserve"> Provide better support for people with disability to make decisions about their lives.</w:t>
      </w:r>
    </w:p>
    <w:p w14:paraId="0B6746BB" w14:textId="5970D2F3" w:rsidR="00E002D8" w:rsidRDefault="00E002D8" w:rsidP="00E002D8">
      <w:pPr>
        <w:pStyle w:val="CYDABodycopy"/>
        <w:rPr>
          <w:b/>
          <w:bCs/>
          <w:noProof w:val="0"/>
        </w:rPr>
      </w:pPr>
      <w:r>
        <w:rPr>
          <w:noProof w:val="0"/>
        </w:rPr>
        <w:t xml:space="preserve">The actions under this recommendation would assess each participant’s needs for assistance with decision making and provide funding for formal supports where required. They also include decision making capacity building for participants with cognitive disability and complex communication support needs. The </w:t>
      </w:r>
      <w:r w:rsidR="00503A69">
        <w:rPr>
          <w:noProof w:val="0"/>
        </w:rPr>
        <w:t xml:space="preserve">proposed </w:t>
      </w:r>
      <w:r w:rsidR="009716DD">
        <w:rPr>
          <w:noProof w:val="0"/>
        </w:rPr>
        <w:t>N</w:t>
      </w:r>
      <w:r>
        <w:rPr>
          <w:noProof w:val="0"/>
        </w:rPr>
        <w:t>avigator</w:t>
      </w:r>
      <w:r w:rsidR="00541417">
        <w:rPr>
          <w:noProof w:val="0"/>
        </w:rPr>
        <w:t>s</w:t>
      </w:r>
      <w:r>
        <w:rPr>
          <w:noProof w:val="0"/>
        </w:rPr>
        <w:t xml:space="preserve"> would have a role in guiding participants to access decision making supports and linking </w:t>
      </w:r>
      <w:r w:rsidR="003A5D53" w:rsidRPr="003675A9">
        <w:drawing>
          <wp:anchor distT="0" distB="0" distL="114300" distR="114300" simplePos="0" relativeHeight="251658259" behindDoc="1" locked="0" layoutInCell="1" allowOverlap="1" wp14:anchorId="77480AED" wp14:editId="6FFB0781">
            <wp:simplePos x="0" y="0"/>
            <wp:positionH relativeFrom="column">
              <wp:posOffset>5621201</wp:posOffset>
            </wp:positionH>
            <wp:positionV relativeFrom="paragraph">
              <wp:posOffset>-628196</wp:posOffset>
            </wp:positionV>
            <wp:extent cx="863600" cy="863600"/>
            <wp:effectExtent l="0" t="0" r="0" b="0"/>
            <wp:wrapNone/>
            <wp:docPr id="11" name="Picture 11"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head with a brain inside&#10;&#10;Description automatically generated"/>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val="0"/>
        </w:rPr>
        <w:t xml:space="preserve">decision supporters to information and training. </w:t>
      </w:r>
      <w:r w:rsidR="001612B0">
        <w:rPr>
          <w:noProof w:val="0"/>
        </w:rPr>
        <w:t xml:space="preserve">If </w:t>
      </w:r>
      <w:r w:rsidR="00D21CA8">
        <w:rPr>
          <w:noProof w:val="0"/>
        </w:rPr>
        <w:t>proposed</w:t>
      </w:r>
      <w:r w:rsidR="001612B0">
        <w:rPr>
          <w:noProof w:val="0"/>
        </w:rPr>
        <w:t xml:space="preserve"> Navigators also receive training in </w:t>
      </w:r>
      <w:r w:rsidR="00F30356">
        <w:rPr>
          <w:noProof w:val="0"/>
        </w:rPr>
        <w:t>disability inclusion, anti-ableism and intersection</w:t>
      </w:r>
      <w:r w:rsidR="006941C7">
        <w:rPr>
          <w:noProof w:val="0"/>
        </w:rPr>
        <w:t>ality, t</w:t>
      </w:r>
      <w:r>
        <w:rPr>
          <w:noProof w:val="0"/>
        </w:rPr>
        <w:t xml:space="preserve">hese actions </w:t>
      </w:r>
      <w:r w:rsidR="006941C7">
        <w:rPr>
          <w:noProof w:val="0"/>
        </w:rPr>
        <w:t>would be</w:t>
      </w:r>
      <w:r>
        <w:rPr>
          <w:noProof w:val="0"/>
        </w:rPr>
        <w:t xml:space="preserve"> best practice</w:t>
      </w:r>
      <w:r w:rsidR="006941C7">
        <w:rPr>
          <w:noProof w:val="0"/>
        </w:rPr>
        <w:t xml:space="preserve"> in</w:t>
      </w:r>
      <w:r>
        <w:rPr>
          <w:noProof w:val="0"/>
        </w:rPr>
        <w:t xml:space="preserve"> enabling people to develop their skills while preserving choice and control. </w:t>
      </w:r>
    </w:p>
    <w:p w14:paraId="14113101" w14:textId="16B2F7CA" w:rsidR="00E002D8" w:rsidRDefault="00E002D8" w:rsidP="00E002D8">
      <w:pPr>
        <w:pStyle w:val="CYDABodycopy"/>
        <w:rPr>
          <w:noProof w:val="0"/>
        </w:rPr>
      </w:pPr>
      <w:r w:rsidRPr="001D111C">
        <w:rPr>
          <w:i/>
          <w:iCs/>
          <w:noProof w:val="0"/>
        </w:rPr>
        <w:t xml:space="preserve">NDIS </w:t>
      </w:r>
      <w:r>
        <w:rPr>
          <w:i/>
          <w:iCs/>
          <w:noProof w:val="0"/>
        </w:rPr>
        <w:t>r</w:t>
      </w:r>
      <w:r w:rsidRPr="001D111C">
        <w:rPr>
          <w:i/>
          <w:iCs/>
          <w:noProof w:val="0"/>
        </w:rPr>
        <w:t>ecommendation</w:t>
      </w:r>
      <w:r>
        <w:rPr>
          <w:i/>
          <w:iCs/>
          <w:noProof w:val="0"/>
        </w:rPr>
        <w:t xml:space="preserve"> 8</w:t>
      </w:r>
      <w:r>
        <w:rPr>
          <w:noProof w:val="0"/>
        </w:rPr>
        <w:t xml:space="preserve">: Fund housing and living supports that are fair and consistent, and support participants to exercise genuine choice and control over their living arrangement; and </w:t>
      </w:r>
    </w:p>
    <w:p w14:paraId="7291A843" w14:textId="35E05AE1" w:rsidR="00E002D8" w:rsidRDefault="00E002D8" w:rsidP="00E002D8">
      <w:pPr>
        <w:pStyle w:val="CYDABodycopy"/>
        <w:rPr>
          <w:noProof w:val="0"/>
        </w:rPr>
      </w:pPr>
      <w:r>
        <w:rPr>
          <w:noProof w:val="0"/>
        </w:rPr>
        <w:t>NDIS r</w:t>
      </w:r>
      <w:r w:rsidRPr="001C488A">
        <w:rPr>
          <w:i/>
          <w:iCs/>
          <w:noProof w:val="0"/>
        </w:rPr>
        <w:t>ecommendation 9:</w:t>
      </w:r>
      <w:r>
        <w:rPr>
          <w:noProof w:val="0"/>
        </w:rPr>
        <w:t xml:space="preserve"> Deliver a diverse and innovative range of inclusive housing and living supports.</w:t>
      </w:r>
    </w:p>
    <w:p w14:paraId="58F0F552" w14:textId="2AC8E855" w:rsidR="00E002D8" w:rsidRDefault="00E002D8" w:rsidP="00E002D8">
      <w:pPr>
        <w:pStyle w:val="CYDABodycopy"/>
        <w:rPr>
          <w:noProof w:val="0"/>
        </w:rPr>
      </w:pPr>
      <w:r>
        <w:rPr>
          <w:noProof w:val="0"/>
        </w:rPr>
        <w:t xml:space="preserve">Although </w:t>
      </w:r>
      <w:r w:rsidR="00AB0EF6">
        <w:rPr>
          <w:noProof w:val="0"/>
        </w:rPr>
        <w:t>CYDA</w:t>
      </w:r>
      <w:r w:rsidR="00BB6ECA">
        <w:rPr>
          <w:noProof w:val="0"/>
        </w:rPr>
        <w:t xml:space="preserve"> is</w:t>
      </w:r>
      <w:r>
        <w:rPr>
          <w:noProof w:val="0"/>
        </w:rPr>
        <w:t xml:space="preserve"> concerned </w:t>
      </w:r>
      <w:r w:rsidR="00BB6ECA">
        <w:rPr>
          <w:noProof w:val="0"/>
        </w:rPr>
        <w:t>that</w:t>
      </w:r>
      <w:r>
        <w:rPr>
          <w:noProof w:val="0"/>
        </w:rPr>
        <w:t xml:space="preserve"> the suggested shared support ratio of 1:3 and ‘bundled’ supports might lead to problematic group home environments, other actions within both these recommendations do support increased flexibility, </w:t>
      </w:r>
      <w:proofErr w:type="gramStart"/>
      <w:r>
        <w:rPr>
          <w:noProof w:val="0"/>
        </w:rPr>
        <w:t>inclusivity</w:t>
      </w:r>
      <w:proofErr w:type="gramEnd"/>
      <w:r>
        <w:rPr>
          <w:noProof w:val="0"/>
        </w:rPr>
        <w:t xml:space="preserve"> and choice for housing. </w:t>
      </w:r>
      <w:r w:rsidR="00E83058">
        <w:rPr>
          <w:noProof w:val="0"/>
        </w:rPr>
        <w:t>T</w:t>
      </w:r>
      <w:r>
        <w:rPr>
          <w:noProof w:val="0"/>
        </w:rPr>
        <w:t xml:space="preserve">hese actions </w:t>
      </w:r>
      <w:r w:rsidR="00E83058">
        <w:rPr>
          <w:noProof w:val="0"/>
        </w:rPr>
        <w:t>have the potential to</w:t>
      </w:r>
      <w:r>
        <w:rPr>
          <w:noProof w:val="0"/>
        </w:rPr>
        <w:t xml:space="preserve"> </w:t>
      </w:r>
      <w:r w:rsidR="00E83058">
        <w:rPr>
          <w:noProof w:val="0"/>
        </w:rPr>
        <w:t>increase safety</w:t>
      </w:r>
      <w:r>
        <w:rPr>
          <w:noProof w:val="0"/>
        </w:rPr>
        <w:t xml:space="preserve"> in that participants could more successful embed themselves into their local community, an outcome associated with </w:t>
      </w:r>
      <w:r w:rsidR="00E83058">
        <w:rPr>
          <w:noProof w:val="0"/>
        </w:rPr>
        <w:t>natural safeguarding</w:t>
      </w:r>
      <w:r>
        <w:rPr>
          <w:noProof w:val="0"/>
        </w:rPr>
        <w:t xml:space="preserve">. </w:t>
      </w:r>
    </w:p>
    <w:p w14:paraId="2F0022AE" w14:textId="77777777" w:rsidR="00E002D8" w:rsidRDefault="00E002D8" w:rsidP="00E002D8">
      <w:pPr>
        <w:pStyle w:val="CYDABodycopy"/>
        <w:rPr>
          <w:noProof w:val="0"/>
        </w:rPr>
      </w:pPr>
      <w:r w:rsidRPr="001D111C">
        <w:rPr>
          <w:i/>
          <w:iCs/>
          <w:noProof w:val="0"/>
        </w:rPr>
        <w:t xml:space="preserve">NDIS </w:t>
      </w:r>
      <w:r>
        <w:rPr>
          <w:i/>
          <w:iCs/>
          <w:noProof w:val="0"/>
        </w:rPr>
        <w:t>r</w:t>
      </w:r>
      <w:r w:rsidRPr="001D111C">
        <w:rPr>
          <w:i/>
          <w:iCs/>
          <w:noProof w:val="0"/>
        </w:rPr>
        <w:t>ecommendation</w:t>
      </w:r>
      <w:r>
        <w:rPr>
          <w:i/>
          <w:iCs/>
          <w:noProof w:val="0"/>
        </w:rPr>
        <w:t xml:space="preserve"> 10</w:t>
      </w:r>
      <w:r>
        <w:rPr>
          <w:noProof w:val="0"/>
        </w:rPr>
        <w:t>: Invest in digital infrastructure for the NDIS to enable accessible, timely and reliable information and streamlined processes that strengthen NDIS market functioning and scheme integrity.</w:t>
      </w:r>
    </w:p>
    <w:p w14:paraId="333F4986" w14:textId="77777777" w:rsidR="00E002D8" w:rsidRDefault="00E002D8" w:rsidP="00E002D8">
      <w:pPr>
        <w:pStyle w:val="CYDABodycopy"/>
        <w:rPr>
          <w:noProof w:val="0"/>
        </w:rPr>
      </w:pPr>
      <w:r>
        <w:rPr>
          <w:noProof w:val="0"/>
        </w:rPr>
        <w:t>The actions in this recommendation might be able to capture data from service providers, such as name, ABN and contact information, partially meeting the stated intention of the lower tiers of the proposed model (light-touch registration and basic visibility).</w:t>
      </w:r>
    </w:p>
    <w:p w14:paraId="1DF46B21" w14:textId="7B7ECF64" w:rsidR="00E002D8" w:rsidRDefault="00E002D8" w:rsidP="00E002D8">
      <w:pPr>
        <w:pStyle w:val="CYDABodycopy"/>
        <w:rPr>
          <w:noProof w:val="0"/>
        </w:rPr>
      </w:pPr>
      <w:r w:rsidRPr="001D111C">
        <w:rPr>
          <w:i/>
          <w:iCs/>
          <w:noProof w:val="0"/>
        </w:rPr>
        <w:t xml:space="preserve">NDIS </w:t>
      </w:r>
      <w:r>
        <w:rPr>
          <w:i/>
          <w:iCs/>
          <w:noProof w:val="0"/>
        </w:rPr>
        <w:t>r</w:t>
      </w:r>
      <w:r w:rsidRPr="001D111C">
        <w:rPr>
          <w:i/>
          <w:iCs/>
          <w:noProof w:val="0"/>
        </w:rPr>
        <w:t>ecommendation</w:t>
      </w:r>
      <w:r>
        <w:rPr>
          <w:i/>
          <w:iCs/>
          <w:noProof w:val="0"/>
        </w:rPr>
        <w:t xml:space="preserve"> 12</w:t>
      </w:r>
      <w:r>
        <w:rPr>
          <w:noProof w:val="0"/>
        </w:rPr>
        <w:t>: Embed, promote</w:t>
      </w:r>
      <w:r w:rsidR="00AD5D06">
        <w:rPr>
          <w:noProof w:val="0"/>
        </w:rPr>
        <w:t>,</w:t>
      </w:r>
      <w:r>
        <w:rPr>
          <w:noProof w:val="0"/>
        </w:rPr>
        <w:t xml:space="preserve"> and incentivise continuous quality improvement in the market, supported by a dedicated quality function in the new National Disability Supports Quality and Safeguards Commission.</w:t>
      </w:r>
    </w:p>
    <w:p w14:paraId="44BE9579" w14:textId="09639719" w:rsidR="00E002D8" w:rsidRDefault="00E002D8" w:rsidP="00E002D8">
      <w:pPr>
        <w:pStyle w:val="CYDABodycopy"/>
        <w:rPr>
          <w:noProof w:val="0"/>
        </w:rPr>
      </w:pPr>
      <w:r>
        <w:rPr>
          <w:noProof w:val="0"/>
        </w:rPr>
        <w:t>In particular</w:t>
      </w:r>
      <w:r w:rsidR="007A7C13">
        <w:rPr>
          <w:noProof w:val="0"/>
        </w:rPr>
        <w:t>,</w:t>
      </w:r>
      <w:r>
        <w:rPr>
          <w:noProof w:val="0"/>
        </w:rPr>
        <w:t xml:space="preserve"> the action regarding the measurement and publication of registered provider performance might ease of the concerns of people who have had negative experiences with providers in the past. </w:t>
      </w:r>
      <w:r w:rsidR="00B70C7F">
        <w:rPr>
          <w:noProof w:val="0"/>
        </w:rPr>
        <w:t>Also increased transparency</w:t>
      </w:r>
      <w:r w:rsidR="00470E22">
        <w:rPr>
          <w:noProof w:val="0"/>
        </w:rPr>
        <w:t xml:space="preserve"> by powerful institutions will act as a natural safeguard.</w:t>
      </w:r>
    </w:p>
    <w:p w14:paraId="5E791D8B" w14:textId="532574AB" w:rsidR="00E002D8" w:rsidRDefault="00E002D8" w:rsidP="00E002D8">
      <w:pPr>
        <w:pStyle w:val="CYDABodycopy"/>
        <w:rPr>
          <w:noProof w:val="0"/>
        </w:rPr>
      </w:pPr>
      <w:r w:rsidRPr="001D111C">
        <w:rPr>
          <w:i/>
          <w:iCs/>
          <w:noProof w:val="0"/>
        </w:rPr>
        <w:t xml:space="preserve">NDIS </w:t>
      </w:r>
      <w:r>
        <w:rPr>
          <w:i/>
          <w:iCs/>
          <w:noProof w:val="0"/>
        </w:rPr>
        <w:t>r</w:t>
      </w:r>
      <w:r w:rsidRPr="001D111C">
        <w:rPr>
          <w:i/>
          <w:iCs/>
          <w:noProof w:val="0"/>
        </w:rPr>
        <w:t>ecommendation</w:t>
      </w:r>
      <w:r>
        <w:rPr>
          <w:i/>
          <w:iCs/>
          <w:noProof w:val="0"/>
        </w:rPr>
        <w:t xml:space="preserve"> 16</w:t>
      </w:r>
      <w:r>
        <w:rPr>
          <w:noProof w:val="0"/>
        </w:rPr>
        <w:t>: Deliver safeguarding that is empowering and tailored to individuals, their service needs</w:t>
      </w:r>
      <w:r w:rsidR="00E874EE">
        <w:rPr>
          <w:noProof w:val="0"/>
        </w:rPr>
        <w:t>,</w:t>
      </w:r>
      <w:r>
        <w:rPr>
          <w:noProof w:val="0"/>
        </w:rPr>
        <w:t xml:space="preserve"> and environments</w:t>
      </w:r>
      <w:r w:rsidR="007A7C13">
        <w:rPr>
          <w:noProof w:val="0"/>
        </w:rPr>
        <w:t>.</w:t>
      </w:r>
    </w:p>
    <w:p w14:paraId="676F4E7C" w14:textId="0ED8B844" w:rsidR="00E002D8" w:rsidRDefault="00E002D8" w:rsidP="00E002D8">
      <w:pPr>
        <w:pStyle w:val="CYDABodycopy"/>
        <w:rPr>
          <w:noProof w:val="0"/>
        </w:rPr>
      </w:pPr>
      <w:r>
        <w:rPr>
          <w:noProof w:val="0"/>
        </w:rPr>
        <w:t>Many of the actions in this recommendation will address the quality and safeguarding that the proposed model is also seeking to address. In particular, the individual risk assessments, Visitor Scheme</w:t>
      </w:r>
      <w:r w:rsidR="00223464">
        <w:rPr>
          <w:noProof w:val="0"/>
        </w:rPr>
        <w:t>,</w:t>
      </w:r>
      <w:r>
        <w:rPr>
          <w:noProof w:val="0"/>
        </w:rPr>
        <w:t xml:space="preserve"> and universal safeguarding to facilitate anyone to raise safety concerns (with a national reporting phone number) will significantly increase the safety of children and young people with disability. </w:t>
      </w:r>
    </w:p>
    <w:p w14:paraId="3422E7F4" w14:textId="2B21BC68" w:rsidR="00E002D8" w:rsidRDefault="00E002D8" w:rsidP="00E002D8">
      <w:pPr>
        <w:pStyle w:val="CYDABodycopy"/>
        <w:rPr>
          <w:noProof w:val="0"/>
        </w:rPr>
      </w:pPr>
      <w:r w:rsidRPr="001D111C">
        <w:rPr>
          <w:i/>
          <w:iCs/>
          <w:noProof w:val="0"/>
        </w:rPr>
        <w:t xml:space="preserve">NDIS </w:t>
      </w:r>
      <w:r>
        <w:rPr>
          <w:i/>
          <w:iCs/>
          <w:noProof w:val="0"/>
        </w:rPr>
        <w:t>r</w:t>
      </w:r>
      <w:r w:rsidRPr="001D111C">
        <w:rPr>
          <w:i/>
          <w:iCs/>
          <w:noProof w:val="0"/>
        </w:rPr>
        <w:t>ecommendation</w:t>
      </w:r>
      <w:r>
        <w:rPr>
          <w:i/>
          <w:iCs/>
          <w:noProof w:val="0"/>
        </w:rPr>
        <w:t xml:space="preserve"> 18</w:t>
      </w:r>
      <w:r>
        <w:rPr>
          <w:noProof w:val="0"/>
        </w:rPr>
        <w:t>: Reinvigorate efforts to urgently drive reduction and elimination in the use of restrictive practices</w:t>
      </w:r>
      <w:r w:rsidR="00223464">
        <w:rPr>
          <w:noProof w:val="0"/>
        </w:rPr>
        <w:t>.</w:t>
      </w:r>
    </w:p>
    <w:p w14:paraId="3A294D9D" w14:textId="52776F6D" w:rsidR="00E002D8" w:rsidRDefault="00470E22" w:rsidP="00E002D8">
      <w:pPr>
        <w:pStyle w:val="CYDABodycopy"/>
        <w:rPr>
          <w:noProof w:val="0"/>
        </w:rPr>
      </w:pPr>
      <w:r w:rsidRPr="003675A9">
        <w:drawing>
          <wp:anchor distT="0" distB="0" distL="114300" distR="114300" simplePos="0" relativeHeight="251658262" behindDoc="1" locked="0" layoutInCell="1" allowOverlap="1" wp14:anchorId="42AF5069" wp14:editId="0D0C4FFB">
            <wp:simplePos x="0" y="0"/>
            <wp:positionH relativeFrom="column">
              <wp:posOffset>5679893</wp:posOffset>
            </wp:positionH>
            <wp:positionV relativeFrom="paragraph">
              <wp:posOffset>-720906</wp:posOffset>
            </wp:positionV>
            <wp:extent cx="863600" cy="863600"/>
            <wp:effectExtent l="0" t="0" r="0" b="0"/>
            <wp:wrapNone/>
            <wp:docPr id="629806504" name="Picture 629806504"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head with a brain inside&#10;&#10;Description automatically generated"/>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2D8">
        <w:rPr>
          <w:noProof w:val="0"/>
        </w:rPr>
        <w:t xml:space="preserve">Implementing the actions associated with this recommendation will increase the safety of children and young people through bans on restrictive practices, stronger compliance actions, and rights-based culture building. </w:t>
      </w:r>
    </w:p>
    <w:p w14:paraId="5D934EEF" w14:textId="49F4E163" w:rsidR="00E002D8" w:rsidRDefault="00E002D8" w:rsidP="00E002D8">
      <w:pPr>
        <w:pStyle w:val="CYDABodycopy"/>
        <w:rPr>
          <w:noProof w:val="0"/>
        </w:rPr>
      </w:pPr>
      <w:r w:rsidRPr="001D111C">
        <w:rPr>
          <w:i/>
          <w:iCs/>
          <w:noProof w:val="0"/>
        </w:rPr>
        <w:t xml:space="preserve">NDIS </w:t>
      </w:r>
      <w:r>
        <w:rPr>
          <w:i/>
          <w:iCs/>
          <w:noProof w:val="0"/>
        </w:rPr>
        <w:t>r</w:t>
      </w:r>
      <w:r w:rsidRPr="001D111C">
        <w:rPr>
          <w:i/>
          <w:iCs/>
          <w:noProof w:val="0"/>
        </w:rPr>
        <w:t>ecommendation</w:t>
      </w:r>
      <w:r>
        <w:rPr>
          <w:i/>
          <w:iCs/>
          <w:noProof w:val="0"/>
        </w:rPr>
        <w:t xml:space="preserve"> 19</w:t>
      </w:r>
      <w:r>
        <w:rPr>
          <w:noProof w:val="0"/>
        </w:rPr>
        <w:t>: Embed effective quality and safeguarding institutions and architecture across the disability support ecosystem</w:t>
      </w:r>
      <w:r w:rsidR="00230C62">
        <w:rPr>
          <w:noProof w:val="0"/>
        </w:rPr>
        <w:t>.</w:t>
      </w:r>
    </w:p>
    <w:p w14:paraId="1A75A9C6" w14:textId="66BCE8F5" w:rsidR="00F06042" w:rsidRDefault="00376AA7" w:rsidP="00140D3B">
      <w:pPr>
        <w:pStyle w:val="CYDABodycopy"/>
        <w:rPr>
          <w:noProof w:val="0"/>
        </w:rPr>
      </w:pPr>
      <w:r>
        <w:rPr>
          <w:noProof w:val="0"/>
        </w:rPr>
        <w:t xml:space="preserve">The actions from this recommendation use policy drivers to support many of the safeguarding priorities across the entire NDIS Review. </w:t>
      </w:r>
    </w:p>
    <w:p w14:paraId="524FF892" w14:textId="13E6DB3F" w:rsidR="00140D3B" w:rsidRDefault="00140D3B" w:rsidP="00140D3B">
      <w:pPr>
        <w:pStyle w:val="CYDABodycopy"/>
        <w:rPr>
          <w:noProof w:val="0"/>
        </w:rPr>
      </w:pPr>
      <w:r>
        <w:rPr>
          <w:noProof w:val="0"/>
        </w:rPr>
        <w:t>Additionally, a</w:t>
      </w:r>
      <w:r w:rsidRPr="00C93A9E">
        <w:rPr>
          <w:noProof w:val="0"/>
        </w:rPr>
        <w:t xml:space="preserve"> framework of protective factors</w:t>
      </w:r>
      <w:r>
        <w:rPr>
          <w:noProof w:val="0"/>
        </w:rPr>
        <w:t xml:space="preserve"> and natural safeguards could be developed using existing evidence from the Taskforce, DRC, and literature fr</w:t>
      </w:r>
      <w:r w:rsidRPr="00C93A9E">
        <w:rPr>
          <w:noProof w:val="0"/>
        </w:rPr>
        <w:t xml:space="preserve">om </w:t>
      </w:r>
      <w:r>
        <w:rPr>
          <w:noProof w:val="0"/>
        </w:rPr>
        <w:t>fields of</w:t>
      </w:r>
      <w:r w:rsidRPr="00C93A9E">
        <w:rPr>
          <w:noProof w:val="0"/>
        </w:rPr>
        <w:t xml:space="preserve"> trauma</w:t>
      </w:r>
      <w:r w:rsidR="007D7FAC">
        <w:rPr>
          <w:rStyle w:val="FootnoteReference"/>
          <w:noProof w:val="0"/>
        </w:rPr>
        <w:footnoteReference w:id="7"/>
      </w:r>
      <w:r w:rsidRPr="00C93A9E">
        <w:rPr>
          <w:noProof w:val="0"/>
        </w:rPr>
        <w:t xml:space="preserve"> </w:t>
      </w:r>
      <w:r>
        <w:rPr>
          <w:noProof w:val="0"/>
        </w:rPr>
        <w:t>and c</w:t>
      </w:r>
      <w:r w:rsidRPr="00C93A9E">
        <w:rPr>
          <w:noProof w:val="0"/>
        </w:rPr>
        <w:t>ritical disability</w:t>
      </w:r>
      <w:r w:rsidR="007D7FAC">
        <w:rPr>
          <w:rStyle w:val="FootnoteReference"/>
          <w:noProof w:val="0"/>
        </w:rPr>
        <w:footnoteReference w:id="8"/>
      </w:r>
      <w:r>
        <w:rPr>
          <w:noProof w:val="0"/>
        </w:rPr>
        <w:t>.</w:t>
      </w:r>
      <w:r w:rsidRPr="00C93A9E">
        <w:rPr>
          <w:noProof w:val="0"/>
        </w:rPr>
        <w:t xml:space="preserve"> </w:t>
      </w:r>
    </w:p>
    <w:p w14:paraId="60FFE0AA" w14:textId="021F0951" w:rsidR="00140D3B" w:rsidRDefault="00E27791" w:rsidP="00140D3B">
      <w:pPr>
        <w:pStyle w:val="CYDABodycopy"/>
        <w:rPr>
          <w:noProof w:val="0"/>
        </w:rPr>
      </w:pPr>
      <w:r>
        <w:rPr>
          <w:noProof w:val="0"/>
        </w:rPr>
        <w:t xml:space="preserve">The survey </w:t>
      </w:r>
      <w:r w:rsidR="00140D3B">
        <w:rPr>
          <w:noProof w:val="0"/>
        </w:rPr>
        <w:t>data revealed the following factors which would likely serve as protective:</w:t>
      </w:r>
    </w:p>
    <w:p w14:paraId="535ABB9D" w14:textId="5D048141" w:rsidR="00140D3B" w:rsidRDefault="00140D3B" w:rsidP="00140D3B">
      <w:pPr>
        <w:pStyle w:val="CYDABodycopy"/>
        <w:numPr>
          <w:ilvl w:val="0"/>
          <w:numId w:val="18"/>
        </w:numPr>
        <w:rPr>
          <w:noProof w:val="0"/>
        </w:rPr>
      </w:pPr>
      <w:r>
        <w:rPr>
          <w:noProof w:val="0"/>
        </w:rPr>
        <w:t xml:space="preserve">Self-management </w:t>
      </w:r>
    </w:p>
    <w:p w14:paraId="6E49137A" w14:textId="638F98BC" w:rsidR="005522BE" w:rsidRDefault="00140D3B" w:rsidP="00140D3B">
      <w:pPr>
        <w:pStyle w:val="CYDABodycopy"/>
        <w:numPr>
          <w:ilvl w:val="0"/>
          <w:numId w:val="18"/>
        </w:numPr>
        <w:rPr>
          <w:noProof w:val="0"/>
        </w:rPr>
      </w:pPr>
      <w:r>
        <w:rPr>
          <w:noProof w:val="0"/>
        </w:rPr>
        <w:t xml:space="preserve">Access to wide range of service providers, including non-registered, peer-to-peer, non-disability specific </w:t>
      </w:r>
      <w:proofErr w:type="gramStart"/>
      <w:r w:rsidR="00BC671F">
        <w:rPr>
          <w:noProof w:val="0"/>
        </w:rPr>
        <w:t>services</w:t>
      </w:r>
      <w:proofErr w:type="gramEnd"/>
    </w:p>
    <w:p w14:paraId="5ADC586A" w14:textId="00A7C341" w:rsidR="00140D3B" w:rsidRDefault="005522BE" w:rsidP="00140D3B">
      <w:pPr>
        <w:pStyle w:val="CYDABodycopy"/>
        <w:numPr>
          <w:ilvl w:val="0"/>
          <w:numId w:val="18"/>
        </w:numPr>
        <w:rPr>
          <w:noProof w:val="0"/>
        </w:rPr>
      </w:pPr>
      <w:r>
        <w:rPr>
          <w:noProof w:val="0"/>
        </w:rPr>
        <w:t>Choice and control</w:t>
      </w:r>
      <w:r w:rsidR="00140D3B">
        <w:rPr>
          <w:noProof w:val="0"/>
        </w:rPr>
        <w:t xml:space="preserve"> </w:t>
      </w:r>
    </w:p>
    <w:p w14:paraId="5238C74E" w14:textId="29463A32" w:rsidR="00140D3B" w:rsidRDefault="00140D3B" w:rsidP="00140D3B">
      <w:pPr>
        <w:pStyle w:val="CYDABodycopy"/>
        <w:numPr>
          <w:ilvl w:val="0"/>
          <w:numId w:val="18"/>
        </w:numPr>
        <w:rPr>
          <w:noProof w:val="0"/>
        </w:rPr>
      </w:pPr>
      <w:r>
        <w:rPr>
          <w:noProof w:val="0"/>
        </w:rPr>
        <w:t xml:space="preserve">Supported </w:t>
      </w:r>
      <w:proofErr w:type="gramStart"/>
      <w:r>
        <w:rPr>
          <w:noProof w:val="0"/>
        </w:rPr>
        <w:t>decision</w:t>
      </w:r>
      <w:r w:rsidR="00BC34C3">
        <w:rPr>
          <w:noProof w:val="0"/>
        </w:rPr>
        <w:t>-</w:t>
      </w:r>
      <w:r>
        <w:rPr>
          <w:noProof w:val="0"/>
        </w:rPr>
        <w:t>making</w:t>
      </w:r>
      <w:proofErr w:type="gramEnd"/>
    </w:p>
    <w:p w14:paraId="6742CB48" w14:textId="77777777" w:rsidR="00140D3B" w:rsidRDefault="00140D3B" w:rsidP="00140D3B">
      <w:pPr>
        <w:pStyle w:val="CYDABodycopy"/>
        <w:numPr>
          <w:ilvl w:val="0"/>
          <w:numId w:val="18"/>
        </w:numPr>
        <w:rPr>
          <w:noProof w:val="0"/>
        </w:rPr>
      </w:pPr>
      <w:r>
        <w:rPr>
          <w:noProof w:val="0"/>
        </w:rPr>
        <w:t xml:space="preserve">Protective relationships </w:t>
      </w:r>
    </w:p>
    <w:p w14:paraId="43DDAFC5" w14:textId="4CDC2CFA" w:rsidR="001521BE" w:rsidRDefault="001521BE" w:rsidP="00140D3B">
      <w:pPr>
        <w:pStyle w:val="CYDABodycopy"/>
        <w:numPr>
          <w:ilvl w:val="0"/>
          <w:numId w:val="18"/>
        </w:numPr>
        <w:rPr>
          <w:noProof w:val="0"/>
        </w:rPr>
      </w:pPr>
      <w:r>
        <w:rPr>
          <w:noProof w:val="0"/>
        </w:rPr>
        <w:t xml:space="preserve">Sense of belonging and affirmation of disability identity </w:t>
      </w:r>
    </w:p>
    <w:p w14:paraId="087D8218" w14:textId="741BF4C3" w:rsidR="00140D3B" w:rsidRDefault="00140D3B" w:rsidP="00140D3B">
      <w:pPr>
        <w:pStyle w:val="CYDABodycopy"/>
        <w:numPr>
          <w:ilvl w:val="0"/>
          <w:numId w:val="18"/>
        </w:numPr>
        <w:rPr>
          <w:noProof w:val="0"/>
        </w:rPr>
      </w:pPr>
      <w:r>
        <w:rPr>
          <w:noProof w:val="0"/>
        </w:rPr>
        <w:t xml:space="preserve">Dignity </w:t>
      </w:r>
    </w:p>
    <w:p w14:paraId="51F48CA3" w14:textId="77777777" w:rsidR="00140D3B" w:rsidRDefault="00140D3B" w:rsidP="00140D3B">
      <w:pPr>
        <w:pStyle w:val="CYDABodycopy"/>
        <w:numPr>
          <w:ilvl w:val="0"/>
          <w:numId w:val="18"/>
        </w:numPr>
        <w:rPr>
          <w:noProof w:val="0"/>
        </w:rPr>
      </w:pPr>
      <w:r>
        <w:rPr>
          <w:noProof w:val="0"/>
        </w:rPr>
        <w:t xml:space="preserve">Flexibility </w:t>
      </w:r>
    </w:p>
    <w:p w14:paraId="2DC432B7" w14:textId="77777777" w:rsidR="00140D3B" w:rsidRDefault="00140D3B" w:rsidP="00140D3B">
      <w:pPr>
        <w:pStyle w:val="CYDABodycopy"/>
        <w:numPr>
          <w:ilvl w:val="0"/>
          <w:numId w:val="18"/>
        </w:numPr>
        <w:rPr>
          <w:noProof w:val="0"/>
        </w:rPr>
      </w:pPr>
      <w:r>
        <w:rPr>
          <w:noProof w:val="0"/>
        </w:rPr>
        <w:t xml:space="preserve">Individualised support opportunities </w:t>
      </w:r>
    </w:p>
    <w:p w14:paraId="5ADA66BA" w14:textId="0B9F067D" w:rsidR="00140D3B" w:rsidRDefault="00140D3B" w:rsidP="00140D3B">
      <w:pPr>
        <w:pStyle w:val="CYDABodycopy"/>
        <w:numPr>
          <w:ilvl w:val="0"/>
          <w:numId w:val="18"/>
        </w:numPr>
        <w:rPr>
          <w:noProof w:val="0"/>
        </w:rPr>
      </w:pPr>
      <w:r>
        <w:rPr>
          <w:noProof w:val="0"/>
        </w:rPr>
        <w:t>Human</w:t>
      </w:r>
      <w:r w:rsidR="00BD720A">
        <w:rPr>
          <w:noProof w:val="0"/>
        </w:rPr>
        <w:t>-</w:t>
      </w:r>
      <w:r>
        <w:rPr>
          <w:noProof w:val="0"/>
        </w:rPr>
        <w:t xml:space="preserve">rights based support </w:t>
      </w:r>
      <w:proofErr w:type="gramStart"/>
      <w:r>
        <w:rPr>
          <w:noProof w:val="0"/>
        </w:rPr>
        <w:t>organisations</w:t>
      </w:r>
      <w:proofErr w:type="gramEnd"/>
      <w:r>
        <w:rPr>
          <w:noProof w:val="0"/>
        </w:rPr>
        <w:t xml:space="preserve"> </w:t>
      </w:r>
    </w:p>
    <w:p w14:paraId="07A3DC05" w14:textId="7F528E57" w:rsidR="00140D3B" w:rsidRDefault="00140D3B" w:rsidP="00140D3B">
      <w:pPr>
        <w:pStyle w:val="CYDABodycopy"/>
        <w:numPr>
          <w:ilvl w:val="0"/>
          <w:numId w:val="18"/>
        </w:numPr>
        <w:rPr>
          <w:noProof w:val="0"/>
        </w:rPr>
      </w:pPr>
      <w:r>
        <w:rPr>
          <w:noProof w:val="0"/>
        </w:rPr>
        <w:t>Existing processes and registration (AHPRA, Working with Children check, police check)</w:t>
      </w:r>
    </w:p>
    <w:p w14:paraId="18E40E1C" w14:textId="3FFD15A0" w:rsidR="00EB35E6" w:rsidRDefault="00140D3B" w:rsidP="00840484">
      <w:pPr>
        <w:pStyle w:val="CYDABodycopy"/>
        <w:rPr>
          <w:rFonts w:eastAsia="Times New Roman"/>
          <w:lang w:eastAsia="en-AU"/>
        </w:rPr>
      </w:pPr>
      <w:r>
        <w:rPr>
          <w:noProof w:val="0"/>
        </w:rPr>
        <w:t>In a recent article</w:t>
      </w:r>
      <w:r w:rsidR="00D43628">
        <w:rPr>
          <w:rStyle w:val="FootnoteReference"/>
          <w:noProof w:val="0"/>
        </w:rPr>
        <w:footnoteReference w:id="9"/>
      </w:r>
      <w:r>
        <w:rPr>
          <w:noProof w:val="0"/>
        </w:rPr>
        <w:t xml:space="preserve"> on choice, control and safety among NDIS participants, researchers</w:t>
      </w:r>
      <w:r w:rsidR="00EB35E6">
        <w:rPr>
          <w:rFonts w:eastAsia="Times New Roman"/>
          <w:lang w:eastAsia="en-AU"/>
        </w:rPr>
        <w:t xml:space="preserve"> pointed out that choice and safety are not </w:t>
      </w:r>
      <w:r w:rsidR="004E099F">
        <w:rPr>
          <w:rFonts w:eastAsia="Times New Roman"/>
          <w:lang w:eastAsia="en-AU"/>
        </w:rPr>
        <w:t>opposing concepts</w:t>
      </w:r>
      <w:r w:rsidR="00EB35E6">
        <w:rPr>
          <w:rFonts w:eastAsia="Times New Roman"/>
          <w:lang w:eastAsia="en-AU"/>
        </w:rPr>
        <w:t xml:space="preserve"> and that in fact, increasing participant choice also increases safety. </w:t>
      </w:r>
      <w:r w:rsidR="00EB35E6" w:rsidRPr="004E099F">
        <w:rPr>
          <w:rFonts w:eastAsia="Times New Roman"/>
          <w:i/>
          <w:iCs/>
          <w:lang w:eastAsia="en-AU"/>
        </w:rPr>
        <w:t xml:space="preserve">“Choice – which promotes safety – </w:t>
      </w:r>
      <w:r w:rsidR="00F06042" w:rsidRPr="003675A9">
        <w:drawing>
          <wp:anchor distT="0" distB="0" distL="114300" distR="114300" simplePos="0" relativeHeight="251658276" behindDoc="1" locked="0" layoutInCell="1" allowOverlap="1" wp14:anchorId="7A5F3F71" wp14:editId="67F350B7">
            <wp:simplePos x="0" y="0"/>
            <wp:positionH relativeFrom="column">
              <wp:posOffset>5656580</wp:posOffset>
            </wp:positionH>
            <wp:positionV relativeFrom="paragraph">
              <wp:posOffset>-791482</wp:posOffset>
            </wp:positionV>
            <wp:extent cx="863600" cy="863600"/>
            <wp:effectExtent l="0" t="0" r="0" b="0"/>
            <wp:wrapNone/>
            <wp:docPr id="186597443" name="Picture 186597443"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head with a brain inside&#10;&#10;Description automatically generated"/>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5E6" w:rsidRPr="004E099F">
        <w:rPr>
          <w:rFonts w:eastAsia="Times New Roman"/>
          <w:i/>
          <w:iCs/>
          <w:lang w:eastAsia="en-AU"/>
        </w:rPr>
        <w:t>is best supported when participants are informed, empowered, and have a range of people to go to for help, including when things go wrong”,</w:t>
      </w:r>
      <w:r w:rsidR="00EB35E6">
        <w:rPr>
          <w:rFonts w:eastAsia="Times New Roman"/>
          <w:lang w:eastAsia="en-AU"/>
        </w:rPr>
        <w:t xml:space="preserve"> the authors said.</w:t>
      </w:r>
    </w:p>
    <w:p w14:paraId="47880908" w14:textId="68E1F83C" w:rsidR="007C3459" w:rsidRDefault="007C3459" w:rsidP="004659B3">
      <w:pPr>
        <w:pStyle w:val="CYDABodycopy"/>
        <w:rPr>
          <w:noProof w:val="0"/>
        </w:rPr>
      </w:pPr>
      <w:r>
        <w:rPr>
          <w:noProof w:val="0"/>
        </w:rPr>
        <w:t>T</w:t>
      </w:r>
      <w:r w:rsidR="004E3858">
        <w:rPr>
          <w:noProof w:val="0"/>
        </w:rPr>
        <w:t>hey added</w:t>
      </w:r>
      <w:r w:rsidR="000D4233">
        <w:rPr>
          <w:noProof w:val="0"/>
        </w:rPr>
        <w:t>,</w:t>
      </w:r>
    </w:p>
    <w:p w14:paraId="3DF3B5CF" w14:textId="76BB7EE6" w:rsidR="004659B3" w:rsidRDefault="004659B3" w:rsidP="007C6029">
      <w:pPr>
        <w:pStyle w:val="CYDABodycopy"/>
        <w:ind w:left="720"/>
        <w:rPr>
          <w:noProof w:val="0"/>
        </w:rPr>
      </w:pPr>
      <w:r w:rsidRPr="00A53CC1">
        <w:rPr>
          <w:i/>
          <w:iCs/>
          <w:noProof w:val="0"/>
        </w:rPr>
        <w:t>“Safety is about being connected and embedded within the community, where many people are looking out for you, checking in on you and noticing if you don’t show up to your usual activities. Supporting all people with disability to build and sustain these relationships should be a priority”.</w:t>
      </w:r>
      <w:r>
        <w:rPr>
          <w:noProof w:val="0"/>
        </w:rPr>
        <w:t xml:space="preserve"> </w:t>
      </w:r>
    </w:p>
    <w:p w14:paraId="4E7AD7AA" w14:textId="09665AB7" w:rsidR="00EB35E6" w:rsidRDefault="000D4233" w:rsidP="00EB35E6">
      <w:pPr>
        <w:rPr>
          <w:rFonts w:ascii="Arial" w:eastAsia="Times New Roman" w:hAnsi="Arial" w:cs="Arial"/>
          <w:lang w:eastAsia="en-AU"/>
        </w:rPr>
      </w:pPr>
      <w:r>
        <w:rPr>
          <w:rFonts w:ascii="Arial" w:eastAsia="Times New Roman" w:hAnsi="Arial" w:cs="Arial"/>
          <w:lang w:eastAsia="en-AU"/>
        </w:rPr>
        <w:t>Additionally,</w:t>
      </w:r>
      <w:r w:rsidR="00EB35E6">
        <w:rPr>
          <w:rFonts w:ascii="Arial" w:eastAsia="Times New Roman" w:hAnsi="Arial" w:cs="Arial"/>
          <w:lang w:eastAsia="en-AU"/>
        </w:rPr>
        <w:t xml:space="preserve"> the Disability Royal Commission Final Report (Volume 10: Disability Services</w:t>
      </w:r>
      <w:r w:rsidR="00EB35E6">
        <w:rPr>
          <w:rStyle w:val="FootnoteReference"/>
          <w:rFonts w:ascii="Arial" w:eastAsia="Times New Roman" w:hAnsi="Arial" w:cs="Arial"/>
          <w:lang w:eastAsia="en-AU"/>
        </w:rPr>
        <w:footnoteReference w:id="10"/>
      </w:r>
      <w:r w:rsidR="00EB35E6">
        <w:rPr>
          <w:rFonts w:ascii="Arial" w:eastAsia="Times New Roman" w:hAnsi="Arial" w:cs="Arial"/>
          <w:lang w:eastAsia="en-AU"/>
        </w:rPr>
        <w:t xml:space="preserve">) stated that denying participants choice can increase their risk of violence, abuse, </w:t>
      </w:r>
      <w:proofErr w:type="gramStart"/>
      <w:r w:rsidR="00EB35E6">
        <w:rPr>
          <w:rFonts w:ascii="Arial" w:eastAsia="Times New Roman" w:hAnsi="Arial" w:cs="Arial"/>
          <w:lang w:eastAsia="en-AU"/>
        </w:rPr>
        <w:t>neglect</w:t>
      </w:r>
      <w:proofErr w:type="gramEnd"/>
      <w:r w:rsidR="00EB35E6">
        <w:rPr>
          <w:rFonts w:ascii="Arial" w:eastAsia="Times New Roman" w:hAnsi="Arial" w:cs="Arial"/>
          <w:lang w:eastAsia="en-AU"/>
        </w:rPr>
        <w:t xml:space="preserve"> and exploitation. </w:t>
      </w:r>
    </w:p>
    <w:p w14:paraId="13B491C0" w14:textId="77777777" w:rsidR="00B41BDE" w:rsidRDefault="00B41BDE" w:rsidP="00EB35E6">
      <w:pPr>
        <w:rPr>
          <w:rFonts w:ascii="Arial" w:eastAsia="Times New Roman" w:hAnsi="Arial" w:cs="Arial"/>
          <w:lang w:eastAsia="en-AU"/>
        </w:rPr>
      </w:pPr>
    </w:p>
    <w:p w14:paraId="192F1B85" w14:textId="72A789DB" w:rsidR="00665281" w:rsidRDefault="00665281" w:rsidP="00EB35E6">
      <w:pPr>
        <w:rPr>
          <w:rFonts w:ascii="Arial" w:eastAsia="Times New Roman" w:hAnsi="Arial" w:cs="Arial"/>
          <w:lang w:eastAsia="en-AU"/>
        </w:rPr>
      </w:pPr>
      <w:r w:rsidRPr="003675A9">
        <w:rPr>
          <w:noProof/>
        </w:rPr>
        <mc:AlternateContent>
          <mc:Choice Requires="wps">
            <w:drawing>
              <wp:anchor distT="180340" distB="180340" distL="114300" distR="114300" simplePos="0" relativeHeight="251658255" behindDoc="0" locked="0" layoutInCell="1" allowOverlap="1" wp14:anchorId="068752CC" wp14:editId="37590F50">
                <wp:simplePos x="0" y="0"/>
                <wp:positionH relativeFrom="margin">
                  <wp:align>right</wp:align>
                </wp:positionH>
                <wp:positionV relativeFrom="paragraph">
                  <wp:posOffset>362082</wp:posOffset>
                </wp:positionV>
                <wp:extent cx="5846445" cy="1129665"/>
                <wp:effectExtent l="0" t="0" r="1905" b="0"/>
                <wp:wrapTopAndBottom/>
                <wp:docPr id="1087511596" name="Text Box 25"/>
                <wp:cNvGraphicFramePr/>
                <a:graphic xmlns:a="http://schemas.openxmlformats.org/drawingml/2006/main">
                  <a:graphicData uri="http://schemas.microsoft.com/office/word/2010/wordprocessingShape">
                    <wps:wsp>
                      <wps:cNvSpPr txBox="1"/>
                      <wps:spPr>
                        <a:xfrm>
                          <a:off x="0" y="0"/>
                          <a:ext cx="5846445" cy="1130060"/>
                        </a:xfrm>
                        <a:prstGeom prst="rect">
                          <a:avLst/>
                        </a:prstGeom>
                        <a:solidFill>
                          <a:schemeClr val="accent5">
                            <a:alpha val="10000"/>
                          </a:schemeClr>
                        </a:solidFill>
                        <a:ln w="6350">
                          <a:noFill/>
                        </a:ln>
                      </wps:spPr>
                      <wps:txbx>
                        <w:txbxContent>
                          <w:p w14:paraId="396431A3" w14:textId="210966BE" w:rsidR="00FB64DF" w:rsidRDefault="00C72005" w:rsidP="00FD4B55">
                            <w:pPr>
                              <w:pStyle w:val="CYDABodycopybold"/>
                              <w:rPr>
                                <w:noProof w:val="0"/>
                              </w:rPr>
                            </w:pPr>
                            <w:r>
                              <w:rPr>
                                <w:noProof w:val="0"/>
                              </w:rPr>
                              <w:t>CYDA r</w:t>
                            </w:r>
                            <w:r w:rsidR="00FB64DF">
                              <w:rPr>
                                <w:noProof w:val="0"/>
                              </w:rPr>
                              <w:t xml:space="preserve">ecommendation 2: </w:t>
                            </w:r>
                            <w:r w:rsidR="0042596A">
                              <w:rPr>
                                <w:i/>
                                <w:iCs/>
                                <w:noProof w:val="0"/>
                              </w:rPr>
                              <w:t>Provide d</w:t>
                            </w:r>
                            <w:r w:rsidR="00F072A9">
                              <w:rPr>
                                <w:i/>
                                <w:iCs/>
                                <w:noProof w:val="0"/>
                              </w:rPr>
                              <w:t>etail</w:t>
                            </w:r>
                            <w:r w:rsidR="0042596A">
                              <w:rPr>
                                <w:i/>
                                <w:iCs/>
                                <w:noProof w:val="0"/>
                              </w:rPr>
                              <w:t>s about</w:t>
                            </w:r>
                            <w:r w:rsidR="00A314BD" w:rsidRPr="003256BA">
                              <w:rPr>
                                <w:i/>
                                <w:iCs/>
                                <w:noProof w:val="0"/>
                              </w:rPr>
                              <w:t xml:space="preserve"> how it will ensure people with disability will not </w:t>
                            </w:r>
                            <w:r w:rsidR="00164217">
                              <w:rPr>
                                <w:i/>
                                <w:iCs/>
                                <w:noProof w:val="0"/>
                              </w:rPr>
                              <w:t>experience</w:t>
                            </w:r>
                            <w:r w:rsidR="00A314BD" w:rsidRPr="003256BA">
                              <w:rPr>
                                <w:i/>
                                <w:iCs/>
                                <w:noProof w:val="0"/>
                              </w:rPr>
                              <w:t xml:space="preserve"> a reduction in </w:t>
                            </w:r>
                            <w:r w:rsidR="003A13D1">
                              <w:rPr>
                                <w:i/>
                                <w:iCs/>
                                <w:noProof w:val="0"/>
                              </w:rPr>
                              <w:t>access to</w:t>
                            </w:r>
                            <w:r w:rsidR="00A314BD" w:rsidRPr="003256BA">
                              <w:rPr>
                                <w:i/>
                                <w:iCs/>
                                <w:noProof w:val="0"/>
                              </w:rPr>
                              <w:t xml:space="preserve"> supports and services and are not charged more by providers once the registration model is in place.</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52CC" id="_x0000_s1031" type="#_x0000_t202" style="position:absolute;margin-left:409.15pt;margin-top:28.5pt;width:460.35pt;height:88.95pt;z-index:251658255;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" fillcolor="#66bd6a [3208]" stroked="f" strokeweight=".5pt">
                <v:fill opacity="6682f"/>
                <v:textbox inset="5mm,0,5mm,3mm">
                  <w:txbxContent>
                    <w:p w14:paraId="396431A3" w14:textId="210966BE" w:rsidR="00FB64DF" w:rsidRDefault="00C72005" w:rsidP="00FD4B55">
                      <w:pPr>
                        <w:pStyle w:val="CYDABodycopybold"/>
                        <w:rPr>
                          <w:noProof w:val="0"/>
                        </w:rPr>
                      </w:pPr>
                      <w:r>
                        <w:rPr>
                          <w:noProof w:val="0"/>
                        </w:rPr>
                        <w:t>CYDA r</w:t>
                      </w:r>
                      <w:r w:rsidR="00FB64DF">
                        <w:rPr>
                          <w:noProof w:val="0"/>
                        </w:rPr>
                        <w:t xml:space="preserve">ecommendation 2: </w:t>
                      </w:r>
                      <w:r w:rsidR="0042596A">
                        <w:rPr>
                          <w:i/>
                          <w:iCs/>
                          <w:noProof w:val="0"/>
                        </w:rPr>
                        <w:t>Provide d</w:t>
                      </w:r>
                      <w:r w:rsidR="00F072A9">
                        <w:rPr>
                          <w:i/>
                          <w:iCs/>
                          <w:noProof w:val="0"/>
                        </w:rPr>
                        <w:t>etail</w:t>
                      </w:r>
                      <w:r w:rsidR="0042596A">
                        <w:rPr>
                          <w:i/>
                          <w:iCs/>
                          <w:noProof w:val="0"/>
                        </w:rPr>
                        <w:t>s about</w:t>
                      </w:r>
                      <w:r w:rsidR="00A314BD" w:rsidRPr="003256BA">
                        <w:rPr>
                          <w:i/>
                          <w:iCs/>
                          <w:noProof w:val="0"/>
                        </w:rPr>
                        <w:t xml:space="preserve"> how it will ensure people with disability will not </w:t>
                      </w:r>
                      <w:r w:rsidR="00164217">
                        <w:rPr>
                          <w:i/>
                          <w:iCs/>
                          <w:noProof w:val="0"/>
                        </w:rPr>
                        <w:t>experience</w:t>
                      </w:r>
                      <w:r w:rsidR="00A314BD" w:rsidRPr="003256BA">
                        <w:rPr>
                          <w:i/>
                          <w:iCs/>
                          <w:noProof w:val="0"/>
                        </w:rPr>
                        <w:t xml:space="preserve"> a reduction in </w:t>
                      </w:r>
                      <w:r w:rsidR="003A13D1">
                        <w:rPr>
                          <w:i/>
                          <w:iCs/>
                          <w:noProof w:val="0"/>
                        </w:rPr>
                        <w:t>access to</w:t>
                      </w:r>
                      <w:r w:rsidR="00A314BD" w:rsidRPr="003256BA">
                        <w:rPr>
                          <w:i/>
                          <w:iCs/>
                          <w:noProof w:val="0"/>
                        </w:rPr>
                        <w:t xml:space="preserve"> supports and services and are not charged more by providers once the registration model is in place.</w:t>
                      </w:r>
                    </w:p>
                  </w:txbxContent>
                </v:textbox>
                <w10:wrap type="topAndBottom" anchorx="margin"/>
              </v:shape>
            </w:pict>
          </mc:Fallback>
        </mc:AlternateContent>
      </w:r>
    </w:p>
    <w:p w14:paraId="09EE7D21" w14:textId="2A4C704F" w:rsidR="00F33190" w:rsidRDefault="00F33190" w:rsidP="00FB64DF">
      <w:pPr>
        <w:pStyle w:val="CYDABodycopy"/>
        <w:rPr>
          <w:noProof w:val="0"/>
        </w:rPr>
      </w:pPr>
      <w:r>
        <w:rPr>
          <w:noProof w:val="0"/>
        </w:rPr>
        <w:t>Existing evidence</w:t>
      </w:r>
      <w:r w:rsidR="00603688">
        <w:rPr>
          <w:rStyle w:val="FootnoteReference"/>
          <w:noProof w:val="0"/>
        </w:rPr>
        <w:footnoteReference w:id="11"/>
      </w:r>
      <w:r>
        <w:rPr>
          <w:noProof w:val="0"/>
        </w:rPr>
        <w:t xml:space="preserve"> demonstrates that</w:t>
      </w:r>
      <w:r w:rsidR="00300641">
        <w:rPr>
          <w:noProof w:val="0"/>
        </w:rPr>
        <w:t xml:space="preserve"> majority of participants do not utilise even close to 100% of their plan</w:t>
      </w:r>
      <w:r w:rsidR="00AA2D99">
        <w:rPr>
          <w:noProof w:val="0"/>
        </w:rPr>
        <w:t xml:space="preserve"> budget</w:t>
      </w:r>
      <w:r w:rsidR="00491CEB">
        <w:rPr>
          <w:noProof w:val="0"/>
        </w:rPr>
        <w:t xml:space="preserve">. </w:t>
      </w:r>
      <w:r w:rsidR="007D5056">
        <w:rPr>
          <w:noProof w:val="0"/>
        </w:rPr>
        <w:t>P</w:t>
      </w:r>
      <w:r w:rsidR="00F26DFF" w:rsidRPr="00F26DFF">
        <w:rPr>
          <w:noProof w:val="0"/>
        </w:rPr>
        <w:t>articipants are unable to access the support they need due to limitations in the type</w:t>
      </w:r>
      <w:r w:rsidR="008A51B4">
        <w:rPr>
          <w:noProof w:val="0"/>
        </w:rPr>
        <w:t>, availability</w:t>
      </w:r>
      <w:r w:rsidR="004D2179">
        <w:rPr>
          <w:noProof w:val="0"/>
        </w:rPr>
        <w:t>,</w:t>
      </w:r>
      <w:r w:rsidR="00F26DFF" w:rsidRPr="00F26DFF">
        <w:rPr>
          <w:noProof w:val="0"/>
        </w:rPr>
        <w:t xml:space="preserve"> and number of approved providers</w:t>
      </w:r>
      <w:r w:rsidR="00F81F78">
        <w:rPr>
          <w:noProof w:val="0"/>
        </w:rPr>
        <w:t xml:space="preserve">. </w:t>
      </w:r>
      <w:r w:rsidR="00583D65">
        <w:rPr>
          <w:noProof w:val="0"/>
        </w:rPr>
        <w:t>Media reports</w:t>
      </w:r>
      <w:r w:rsidR="008927C9">
        <w:rPr>
          <w:rStyle w:val="FootnoteReference"/>
          <w:noProof w:val="0"/>
        </w:rPr>
        <w:footnoteReference w:id="12"/>
      </w:r>
      <w:r w:rsidR="00583D65">
        <w:rPr>
          <w:noProof w:val="0"/>
        </w:rPr>
        <w:t xml:space="preserve"> in late 2023 </w:t>
      </w:r>
      <w:r w:rsidR="00A26F36">
        <w:rPr>
          <w:noProof w:val="0"/>
        </w:rPr>
        <w:t xml:space="preserve">revealed that most participants use </w:t>
      </w:r>
      <w:r w:rsidR="00B6352B">
        <w:rPr>
          <w:noProof w:val="0"/>
        </w:rPr>
        <w:t>only 70</w:t>
      </w:r>
      <w:r w:rsidR="00A26F36">
        <w:rPr>
          <w:noProof w:val="0"/>
        </w:rPr>
        <w:t xml:space="preserve">-80% of their funds and </w:t>
      </w:r>
      <w:r w:rsidR="004F7646">
        <w:rPr>
          <w:noProof w:val="0"/>
        </w:rPr>
        <w:t>in</w:t>
      </w:r>
      <w:r w:rsidR="007A5903">
        <w:rPr>
          <w:noProof w:val="0"/>
        </w:rPr>
        <w:t xml:space="preserve"> thin markets, such as</w:t>
      </w:r>
      <w:r w:rsidR="004F7646">
        <w:rPr>
          <w:noProof w:val="0"/>
        </w:rPr>
        <w:t xml:space="preserve"> </w:t>
      </w:r>
      <w:r w:rsidR="00274C07">
        <w:rPr>
          <w:noProof w:val="0"/>
        </w:rPr>
        <w:t>regional and rural areas</w:t>
      </w:r>
      <w:r w:rsidR="004F7646">
        <w:rPr>
          <w:noProof w:val="0"/>
        </w:rPr>
        <w:t xml:space="preserve">, </w:t>
      </w:r>
      <w:r w:rsidR="00485D35">
        <w:rPr>
          <w:noProof w:val="0"/>
        </w:rPr>
        <w:t xml:space="preserve">utilisation rates are </w:t>
      </w:r>
      <w:r w:rsidR="00F54735">
        <w:rPr>
          <w:noProof w:val="0"/>
        </w:rPr>
        <w:t xml:space="preserve">low as </w:t>
      </w:r>
      <w:r w:rsidR="00274C07">
        <w:rPr>
          <w:noProof w:val="0"/>
        </w:rPr>
        <w:t>40%</w:t>
      </w:r>
      <w:r w:rsidR="008927C9">
        <w:rPr>
          <w:noProof w:val="0"/>
        </w:rPr>
        <w:t>. Given th</w:t>
      </w:r>
      <w:r w:rsidR="000B1B08">
        <w:rPr>
          <w:noProof w:val="0"/>
        </w:rPr>
        <w:t>at</w:t>
      </w:r>
      <w:r w:rsidR="00F906BB">
        <w:rPr>
          <w:noProof w:val="0"/>
        </w:rPr>
        <w:t xml:space="preserve"> </w:t>
      </w:r>
      <w:r w:rsidR="000B1B08">
        <w:rPr>
          <w:noProof w:val="0"/>
        </w:rPr>
        <w:t xml:space="preserve">existing </w:t>
      </w:r>
      <w:r w:rsidR="003C4F59">
        <w:rPr>
          <w:noProof w:val="0"/>
        </w:rPr>
        <w:t xml:space="preserve">participants are </w:t>
      </w:r>
      <w:r w:rsidR="007A758D">
        <w:rPr>
          <w:noProof w:val="0"/>
        </w:rPr>
        <w:t xml:space="preserve">unable </w:t>
      </w:r>
      <w:r w:rsidR="000B1B08">
        <w:rPr>
          <w:noProof w:val="0"/>
        </w:rPr>
        <w:t xml:space="preserve">to receive support due to lack of access, </w:t>
      </w:r>
      <w:r w:rsidR="00B46D69">
        <w:rPr>
          <w:noProof w:val="0"/>
        </w:rPr>
        <w:t>CYDA is concerned</w:t>
      </w:r>
      <w:r w:rsidR="00A952DB">
        <w:rPr>
          <w:noProof w:val="0"/>
        </w:rPr>
        <w:t>, as revealed in the</w:t>
      </w:r>
      <w:r w:rsidR="00BB3C5C">
        <w:rPr>
          <w:noProof w:val="0"/>
        </w:rPr>
        <w:t xml:space="preserve"> survey</w:t>
      </w:r>
      <w:r w:rsidR="00A952DB">
        <w:rPr>
          <w:noProof w:val="0"/>
        </w:rPr>
        <w:t xml:space="preserve"> data,</w:t>
      </w:r>
      <w:r w:rsidR="00B46D69">
        <w:rPr>
          <w:noProof w:val="0"/>
        </w:rPr>
        <w:t xml:space="preserve"> that t</w:t>
      </w:r>
      <w:r w:rsidR="004E76AE">
        <w:rPr>
          <w:noProof w:val="0"/>
        </w:rPr>
        <w:t xml:space="preserve">he proposed registration model should not </w:t>
      </w:r>
      <w:r w:rsidR="00A952DB">
        <w:rPr>
          <w:noProof w:val="0"/>
        </w:rPr>
        <w:t>exacerbate</w:t>
      </w:r>
      <w:r w:rsidR="004E76AE">
        <w:rPr>
          <w:noProof w:val="0"/>
        </w:rPr>
        <w:t xml:space="preserve"> th</w:t>
      </w:r>
      <w:r w:rsidR="00A952DB">
        <w:rPr>
          <w:noProof w:val="0"/>
        </w:rPr>
        <w:t>is issue.</w:t>
      </w:r>
      <w:r w:rsidR="00CB3EAE">
        <w:rPr>
          <w:noProof w:val="0"/>
        </w:rPr>
        <w:t xml:space="preserve"> </w:t>
      </w:r>
    </w:p>
    <w:p w14:paraId="2313D8CE" w14:textId="3BDA0957" w:rsidR="00394E47" w:rsidRDefault="006619A0" w:rsidP="005C455B">
      <w:pPr>
        <w:pStyle w:val="CYDABodycopy"/>
        <w:rPr>
          <w:noProof w:val="0"/>
        </w:rPr>
      </w:pPr>
      <w:r>
        <w:rPr>
          <w:noProof w:val="0"/>
        </w:rPr>
        <w:t xml:space="preserve">In </w:t>
      </w:r>
      <w:r w:rsidR="008E0A27">
        <w:rPr>
          <w:noProof w:val="0"/>
        </w:rPr>
        <w:t>a</w:t>
      </w:r>
      <w:r w:rsidR="005C455B">
        <w:rPr>
          <w:noProof w:val="0"/>
        </w:rPr>
        <w:t xml:space="preserve"> recorded discussion</w:t>
      </w:r>
      <w:r w:rsidR="005C455B">
        <w:rPr>
          <w:rStyle w:val="FootnoteReference"/>
          <w:noProof w:val="0"/>
        </w:rPr>
        <w:footnoteReference w:id="13"/>
      </w:r>
      <w:r w:rsidR="005C455B">
        <w:rPr>
          <w:noProof w:val="0"/>
        </w:rPr>
        <w:t xml:space="preserve"> led by Dr George </w:t>
      </w:r>
      <w:proofErr w:type="spellStart"/>
      <w:r w:rsidR="005C455B">
        <w:rPr>
          <w:noProof w:val="0"/>
        </w:rPr>
        <w:t>Taleporos</w:t>
      </w:r>
      <w:proofErr w:type="spellEnd"/>
      <w:r>
        <w:rPr>
          <w:noProof w:val="0"/>
        </w:rPr>
        <w:t xml:space="preserve">, </w:t>
      </w:r>
      <w:r w:rsidR="00191EA9">
        <w:rPr>
          <w:noProof w:val="0"/>
        </w:rPr>
        <w:t xml:space="preserve">an academic </w:t>
      </w:r>
      <w:r w:rsidR="0008162B">
        <w:rPr>
          <w:noProof w:val="0"/>
        </w:rPr>
        <w:t>expert on governance and public policy</w:t>
      </w:r>
      <w:r w:rsidR="004E773A">
        <w:rPr>
          <w:noProof w:val="0"/>
        </w:rPr>
        <w:t>,</w:t>
      </w:r>
      <w:r w:rsidR="00191EA9">
        <w:rPr>
          <w:noProof w:val="0"/>
        </w:rPr>
        <w:t xml:space="preserve"> </w:t>
      </w:r>
      <w:r w:rsidR="006B0670">
        <w:rPr>
          <w:noProof w:val="0"/>
        </w:rPr>
        <w:t xml:space="preserve">Prof. </w:t>
      </w:r>
      <w:r w:rsidR="00191EA9">
        <w:rPr>
          <w:noProof w:val="0"/>
        </w:rPr>
        <w:t xml:space="preserve">Helen </w:t>
      </w:r>
      <w:r w:rsidR="006B0670">
        <w:rPr>
          <w:noProof w:val="0"/>
        </w:rPr>
        <w:t>Dick</w:t>
      </w:r>
      <w:r w:rsidR="00AA6906">
        <w:rPr>
          <w:noProof w:val="0"/>
        </w:rPr>
        <w:t>inson from University of New South Wales</w:t>
      </w:r>
      <w:r w:rsidR="00191EA9">
        <w:rPr>
          <w:noProof w:val="0"/>
        </w:rPr>
        <w:t xml:space="preserve"> shared her thoughts on the impact </w:t>
      </w:r>
      <w:r w:rsidR="00976CC5">
        <w:rPr>
          <w:noProof w:val="0"/>
        </w:rPr>
        <w:t>of</w:t>
      </w:r>
      <w:r w:rsidR="00191EA9">
        <w:rPr>
          <w:noProof w:val="0"/>
        </w:rPr>
        <w:t xml:space="preserve"> the proposed changes to registration might have on </w:t>
      </w:r>
      <w:r w:rsidR="00394E47">
        <w:rPr>
          <w:noProof w:val="0"/>
        </w:rPr>
        <w:t xml:space="preserve">the supply of supports for participants. </w:t>
      </w:r>
    </w:p>
    <w:p w14:paraId="0B8CFAEF" w14:textId="17FF70A9" w:rsidR="005C455B" w:rsidRPr="00394E47" w:rsidRDefault="00394E47" w:rsidP="00394E47">
      <w:pPr>
        <w:pStyle w:val="CYDABodycopy"/>
        <w:ind w:left="720"/>
        <w:rPr>
          <w:i/>
          <w:iCs/>
          <w:noProof w:val="0"/>
        </w:rPr>
      </w:pPr>
      <w:r w:rsidRPr="00394E47">
        <w:rPr>
          <w:i/>
          <w:iCs/>
          <w:noProof w:val="0"/>
        </w:rPr>
        <w:t>“There’s a real danger that if providers don’t register or enrol</w:t>
      </w:r>
      <w:r w:rsidR="00FB1250" w:rsidRPr="00394E47">
        <w:rPr>
          <w:i/>
          <w:iCs/>
          <w:noProof w:val="0"/>
        </w:rPr>
        <w:t>,</w:t>
      </w:r>
      <w:r w:rsidRPr="00394E47">
        <w:rPr>
          <w:i/>
          <w:iCs/>
          <w:noProof w:val="0"/>
        </w:rPr>
        <w:t xml:space="preserve"> we’re going to see even bigger gaps in the market. We know that there’s already some substantial </w:t>
      </w:r>
      <w:r w:rsidR="00D35FB5" w:rsidRPr="003675A9">
        <w:drawing>
          <wp:anchor distT="0" distB="0" distL="114300" distR="114300" simplePos="0" relativeHeight="251658277" behindDoc="1" locked="0" layoutInCell="1" allowOverlap="1" wp14:anchorId="2CAC824A" wp14:editId="7BF8A4B0">
            <wp:simplePos x="0" y="0"/>
            <wp:positionH relativeFrom="column">
              <wp:posOffset>5660572</wp:posOffset>
            </wp:positionH>
            <wp:positionV relativeFrom="paragraph">
              <wp:posOffset>-788307</wp:posOffset>
            </wp:positionV>
            <wp:extent cx="863600" cy="863600"/>
            <wp:effectExtent l="0" t="0" r="0" b="0"/>
            <wp:wrapNone/>
            <wp:docPr id="935656567" name="Picture 935656567"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head with a brain inside&#10;&#10;Description automatically generated"/>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E47">
        <w:rPr>
          <w:i/>
          <w:iCs/>
          <w:noProof w:val="0"/>
        </w:rPr>
        <w:t xml:space="preserve">gaps there, so we’re going to see a shortage of workforce and of services, and I think we’ll particularly feel that in regional and remote areas where </w:t>
      </w:r>
      <w:proofErr w:type="gramStart"/>
      <w:r w:rsidRPr="00394E47">
        <w:rPr>
          <w:i/>
          <w:iCs/>
          <w:noProof w:val="0"/>
        </w:rPr>
        <w:t>at the moment</w:t>
      </w:r>
      <w:proofErr w:type="gramEnd"/>
      <w:r w:rsidRPr="00394E47">
        <w:rPr>
          <w:i/>
          <w:iCs/>
          <w:noProof w:val="0"/>
        </w:rPr>
        <w:t xml:space="preserve"> in a number of those areas there are no or very few registered providers. So</w:t>
      </w:r>
      <w:r w:rsidR="00900EB3">
        <w:rPr>
          <w:i/>
          <w:iCs/>
          <w:noProof w:val="0"/>
        </w:rPr>
        <w:t>,</w:t>
      </w:r>
      <w:r w:rsidRPr="00394E47">
        <w:rPr>
          <w:i/>
          <w:iCs/>
          <w:noProof w:val="0"/>
        </w:rPr>
        <w:t xml:space="preserve"> we could see these real gaps emerge. And there’s a bunch of people who have developed support arrangements over many, many years. They’ve given </w:t>
      </w:r>
      <w:proofErr w:type="gramStart"/>
      <w:r w:rsidRPr="00394E47">
        <w:rPr>
          <w:i/>
          <w:iCs/>
          <w:noProof w:val="0"/>
        </w:rPr>
        <w:t>really careful</w:t>
      </w:r>
      <w:proofErr w:type="gramEnd"/>
      <w:r w:rsidRPr="00394E47">
        <w:rPr>
          <w:i/>
          <w:iCs/>
          <w:noProof w:val="0"/>
        </w:rPr>
        <w:t xml:space="preserve"> thought to how to set those up. They’re </w:t>
      </w:r>
      <w:proofErr w:type="gramStart"/>
      <w:r w:rsidRPr="00394E47">
        <w:rPr>
          <w:i/>
          <w:iCs/>
          <w:noProof w:val="0"/>
        </w:rPr>
        <w:t>really innovative</w:t>
      </w:r>
      <w:proofErr w:type="gramEnd"/>
      <w:r w:rsidRPr="00394E47">
        <w:rPr>
          <w:i/>
          <w:iCs/>
          <w:noProof w:val="0"/>
        </w:rPr>
        <w:t xml:space="preserve"> and they’re often lower cost than registered providers.” </w:t>
      </w:r>
      <w:r w:rsidR="005C455B" w:rsidRPr="00394E47">
        <w:rPr>
          <w:i/>
          <w:iCs/>
          <w:noProof w:val="0"/>
        </w:rPr>
        <w:t xml:space="preserve"> </w:t>
      </w:r>
    </w:p>
    <w:p w14:paraId="51678603" w14:textId="78F6FFAE" w:rsidR="005C455B" w:rsidRDefault="00503C2C" w:rsidP="00FB64DF">
      <w:pPr>
        <w:pStyle w:val="CYDABodycopy"/>
        <w:rPr>
          <w:noProof w:val="0"/>
        </w:rPr>
      </w:pPr>
      <w:r>
        <w:rPr>
          <w:noProof w:val="0"/>
        </w:rPr>
        <w:t xml:space="preserve">She added her concern about </w:t>
      </w:r>
      <w:r w:rsidR="004058F0">
        <w:rPr>
          <w:noProof w:val="0"/>
        </w:rPr>
        <w:t xml:space="preserve">the proposed changes to registration </w:t>
      </w:r>
      <w:r w:rsidR="00842092">
        <w:rPr>
          <w:noProof w:val="0"/>
        </w:rPr>
        <w:t xml:space="preserve">limiting the natural safeguard of being embedded within a local community. </w:t>
      </w:r>
      <w:r w:rsidR="004058F0">
        <w:rPr>
          <w:noProof w:val="0"/>
        </w:rPr>
        <w:t xml:space="preserve"> </w:t>
      </w:r>
    </w:p>
    <w:p w14:paraId="59F7AA6E" w14:textId="428819CA" w:rsidR="004058F0" w:rsidRPr="001820D5" w:rsidRDefault="004058F0" w:rsidP="001820D5">
      <w:pPr>
        <w:pStyle w:val="CYDABodycopy"/>
        <w:ind w:left="720"/>
        <w:rPr>
          <w:i/>
          <w:iCs/>
          <w:noProof w:val="0"/>
        </w:rPr>
      </w:pPr>
      <w:r w:rsidRPr="001820D5">
        <w:rPr>
          <w:i/>
          <w:iCs/>
          <w:noProof w:val="0"/>
        </w:rPr>
        <w:t>“[I]f we make people use just registered providers, are we going to segregate people into disability only services, and that’s going to push people further away from the communities that they should be embedded within”.</w:t>
      </w:r>
    </w:p>
    <w:p w14:paraId="54FB7D6C" w14:textId="5C70787F" w:rsidR="002E5D17" w:rsidRDefault="002E5D17" w:rsidP="00FB64DF">
      <w:pPr>
        <w:pStyle w:val="CYDABodycopy"/>
        <w:rPr>
          <w:noProof w:val="0"/>
        </w:rPr>
      </w:pPr>
      <w:r>
        <w:rPr>
          <w:noProof w:val="0"/>
        </w:rPr>
        <w:t xml:space="preserve">She followed this concern with </w:t>
      </w:r>
      <w:r w:rsidR="00165569">
        <w:rPr>
          <w:noProof w:val="0"/>
        </w:rPr>
        <w:t xml:space="preserve">a description of her recent research into </w:t>
      </w:r>
      <w:r w:rsidR="00BD5239">
        <w:rPr>
          <w:noProof w:val="0"/>
        </w:rPr>
        <w:t>why people use unregistered providers</w:t>
      </w:r>
      <w:r w:rsidR="009E53B4">
        <w:rPr>
          <w:noProof w:val="0"/>
        </w:rPr>
        <w:t>,</w:t>
      </w:r>
      <w:r w:rsidR="00BD5239">
        <w:rPr>
          <w:noProof w:val="0"/>
        </w:rPr>
        <w:t xml:space="preserve"> </w:t>
      </w:r>
      <w:r w:rsidR="009E53B4">
        <w:rPr>
          <w:noProof w:val="0"/>
        </w:rPr>
        <w:t>which</w:t>
      </w:r>
      <w:r w:rsidR="00BD5239">
        <w:rPr>
          <w:noProof w:val="0"/>
        </w:rPr>
        <w:t xml:space="preserve"> is outlined in </w:t>
      </w:r>
      <w:r w:rsidR="001820D5">
        <w:rPr>
          <w:noProof w:val="0"/>
        </w:rPr>
        <w:t xml:space="preserve">CYDA recommendation 3, below. </w:t>
      </w:r>
    </w:p>
    <w:p w14:paraId="09A2B4FC" w14:textId="15DBA841" w:rsidR="002817AD" w:rsidRDefault="002817AD" w:rsidP="00193AE4">
      <w:pPr>
        <w:pStyle w:val="CYDABodycopy"/>
        <w:rPr>
          <w:noProof w:val="0"/>
        </w:rPr>
      </w:pPr>
      <w:r w:rsidRPr="003675A9">
        <mc:AlternateContent>
          <mc:Choice Requires="wps">
            <w:drawing>
              <wp:anchor distT="180340" distB="180340" distL="114300" distR="114300" simplePos="0" relativeHeight="251658256" behindDoc="0" locked="0" layoutInCell="1" allowOverlap="1" wp14:anchorId="49C47F7E" wp14:editId="4CD09424">
                <wp:simplePos x="0" y="0"/>
                <wp:positionH relativeFrom="margin">
                  <wp:align>right</wp:align>
                </wp:positionH>
                <wp:positionV relativeFrom="paragraph">
                  <wp:posOffset>422922</wp:posOffset>
                </wp:positionV>
                <wp:extent cx="5846445" cy="1069340"/>
                <wp:effectExtent l="0" t="0" r="1905" b="0"/>
                <wp:wrapTopAndBottom/>
                <wp:docPr id="268945708" name="Text Box 25"/>
                <wp:cNvGraphicFramePr/>
                <a:graphic xmlns:a="http://schemas.openxmlformats.org/drawingml/2006/main">
                  <a:graphicData uri="http://schemas.microsoft.com/office/word/2010/wordprocessingShape">
                    <wps:wsp>
                      <wps:cNvSpPr txBox="1"/>
                      <wps:spPr>
                        <a:xfrm>
                          <a:off x="0" y="0"/>
                          <a:ext cx="5846445" cy="1069340"/>
                        </a:xfrm>
                        <a:prstGeom prst="rect">
                          <a:avLst/>
                        </a:prstGeom>
                        <a:solidFill>
                          <a:schemeClr val="accent5">
                            <a:alpha val="10000"/>
                          </a:schemeClr>
                        </a:solidFill>
                        <a:ln w="6350">
                          <a:noFill/>
                        </a:ln>
                      </wps:spPr>
                      <wps:txbx>
                        <w:txbxContent>
                          <w:p w14:paraId="05958754" w14:textId="2B606F65" w:rsidR="00FB64DF" w:rsidRPr="00FA0383" w:rsidRDefault="00C72005" w:rsidP="00FB64DF">
                            <w:pPr>
                              <w:pStyle w:val="CYDABodycopybold"/>
                              <w:rPr>
                                <w:i/>
                                <w:iCs/>
                                <w:noProof w:val="0"/>
                              </w:rPr>
                            </w:pPr>
                            <w:r>
                              <w:rPr>
                                <w:noProof w:val="0"/>
                              </w:rPr>
                              <w:t>CYDA r</w:t>
                            </w:r>
                            <w:r w:rsidR="00FB64DF">
                              <w:rPr>
                                <w:noProof w:val="0"/>
                              </w:rPr>
                              <w:t xml:space="preserve">ecommendation 3: </w:t>
                            </w:r>
                            <w:r w:rsidR="009C199E">
                              <w:rPr>
                                <w:i/>
                                <w:iCs/>
                                <w:noProof w:val="0"/>
                              </w:rPr>
                              <w:t>Demonstrate how</w:t>
                            </w:r>
                            <w:r w:rsidR="00343A46">
                              <w:rPr>
                                <w:i/>
                                <w:iCs/>
                                <w:noProof w:val="0"/>
                              </w:rPr>
                              <w:t xml:space="preserve"> the </w:t>
                            </w:r>
                            <w:r w:rsidR="007C0901" w:rsidRPr="00FA0383">
                              <w:rPr>
                                <w:i/>
                                <w:iCs/>
                                <w:noProof w:val="0"/>
                              </w:rPr>
                              <w:t xml:space="preserve">registration system </w:t>
                            </w:r>
                            <w:r w:rsidR="009C199E">
                              <w:rPr>
                                <w:i/>
                                <w:iCs/>
                                <w:noProof w:val="0"/>
                              </w:rPr>
                              <w:t>will</w:t>
                            </w:r>
                            <w:r w:rsidR="007C0901" w:rsidRPr="00FA0383">
                              <w:rPr>
                                <w:i/>
                                <w:iCs/>
                                <w:noProof w:val="0"/>
                              </w:rPr>
                              <w:t xml:space="preserve"> </w:t>
                            </w:r>
                            <w:r w:rsidR="00967572">
                              <w:rPr>
                                <w:i/>
                                <w:iCs/>
                                <w:noProof w:val="0"/>
                              </w:rPr>
                              <w:t xml:space="preserve">be designed so as </w:t>
                            </w:r>
                            <w:r w:rsidR="007C0901" w:rsidRPr="00FA0383">
                              <w:rPr>
                                <w:i/>
                                <w:iCs/>
                                <w:noProof w:val="0"/>
                              </w:rPr>
                              <w:t xml:space="preserve">not require participants to declare their status as </w:t>
                            </w:r>
                            <w:r w:rsidR="008E2E0F" w:rsidRPr="00FA0383">
                              <w:rPr>
                                <w:i/>
                                <w:iCs/>
                                <w:noProof w:val="0"/>
                              </w:rPr>
                              <w:t>a</w:t>
                            </w:r>
                            <w:r w:rsidR="007C0901" w:rsidRPr="00FA0383">
                              <w:rPr>
                                <w:i/>
                                <w:iCs/>
                                <w:noProof w:val="0"/>
                              </w:rPr>
                              <w:t xml:space="preserve"> NDIS participant </w:t>
                            </w:r>
                            <w:proofErr w:type="gramStart"/>
                            <w:r w:rsidR="007C0901" w:rsidRPr="00FA0383">
                              <w:rPr>
                                <w:i/>
                                <w:iCs/>
                                <w:noProof w:val="0"/>
                              </w:rPr>
                              <w:t>in order to</w:t>
                            </w:r>
                            <w:proofErr w:type="gramEnd"/>
                            <w:r w:rsidR="007C0901" w:rsidRPr="00FA0383">
                              <w:rPr>
                                <w:i/>
                                <w:iCs/>
                                <w:noProof w:val="0"/>
                              </w:rPr>
                              <w:t xml:space="preserve"> access services from providers offering services which are not disability related/are low risk.</w:t>
                            </w:r>
                          </w:p>
                          <w:p w14:paraId="5475531E" w14:textId="77777777" w:rsidR="00FB64DF" w:rsidRDefault="00FB64DF" w:rsidP="00FB64DF">
                            <w:pPr>
                              <w:pStyle w:val="CYDABodycopy"/>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47F7E" id="_x0000_s1032" type="#_x0000_t202" style="position:absolute;margin-left:409.15pt;margin-top:33.3pt;width:460.35pt;height:84.2pt;z-index:251658256;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" fillcolor="#66bd6a [3208]" stroked="f" strokeweight=".5pt">
                <v:fill opacity="6682f"/>
                <v:textbox inset="5mm,0,5mm,3mm">
                  <w:txbxContent>
                    <w:p w14:paraId="05958754" w14:textId="2B606F65" w:rsidR="00FB64DF" w:rsidRPr="00FA0383" w:rsidRDefault="00C72005" w:rsidP="00FB64DF">
                      <w:pPr>
                        <w:pStyle w:val="CYDABodycopybold"/>
                        <w:rPr>
                          <w:i/>
                          <w:iCs/>
                          <w:noProof w:val="0"/>
                        </w:rPr>
                      </w:pPr>
                      <w:r>
                        <w:rPr>
                          <w:noProof w:val="0"/>
                        </w:rPr>
                        <w:t>CYDA r</w:t>
                      </w:r>
                      <w:r w:rsidR="00FB64DF">
                        <w:rPr>
                          <w:noProof w:val="0"/>
                        </w:rPr>
                        <w:t xml:space="preserve">ecommendation 3: </w:t>
                      </w:r>
                      <w:r w:rsidR="009C199E">
                        <w:rPr>
                          <w:i/>
                          <w:iCs/>
                          <w:noProof w:val="0"/>
                        </w:rPr>
                        <w:t>Demonstrate how</w:t>
                      </w:r>
                      <w:r w:rsidR="00343A46">
                        <w:rPr>
                          <w:i/>
                          <w:iCs/>
                          <w:noProof w:val="0"/>
                        </w:rPr>
                        <w:t xml:space="preserve"> the </w:t>
                      </w:r>
                      <w:r w:rsidR="007C0901" w:rsidRPr="00FA0383">
                        <w:rPr>
                          <w:i/>
                          <w:iCs/>
                          <w:noProof w:val="0"/>
                        </w:rPr>
                        <w:t xml:space="preserve">registration system </w:t>
                      </w:r>
                      <w:r w:rsidR="009C199E">
                        <w:rPr>
                          <w:i/>
                          <w:iCs/>
                          <w:noProof w:val="0"/>
                        </w:rPr>
                        <w:t>will</w:t>
                      </w:r>
                      <w:r w:rsidR="007C0901" w:rsidRPr="00FA0383">
                        <w:rPr>
                          <w:i/>
                          <w:iCs/>
                          <w:noProof w:val="0"/>
                        </w:rPr>
                        <w:t xml:space="preserve"> </w:t>
                      </w:r>
                      <w:r w:rsidR="00967572">
                        <w:rPr>
                          <w:i/>
                          <w:iCs/>
                          <w:noProof w:val="0"/>
                        </w:rPr>
                        <w:t xml:space="preserve">be designed so as </w:t>
                      </w:r>
                      <w:r w:rsidR="007C0901" w:rsidRPr="00FA0383">
                        <w:rPr>
                          <w:i/>
                          <w:iCs/>
                          <w:noProof w:val="0"/>
                        </w:rPr>
                        <w:t xml:space="preserve">not require participants to declare their status as </w:t>
                      </w:r>
                      <w:r w:rsidR="008E2E0F" w:rsidRPr="00FA0383">
                        <w:rPr>
                          <w:i/>
                          <w:iCs/>
                          <w:noProof w:val="0"/>
                        </w:rPr>
                        <w:t>a</w:t>
                      </w:r>
                      <w:r w:rsidR="007C0901" w:rsidRPr="00FA0383">
                        <w:rPr>
                          <w:i/>
                          <w:iCs/>
                          <w:noProof w:val="0"/>
                        </w:rPr>
                        <w:t xml:space="preserve"> NDIS participant </w:t>
                      </w:r>
                      <w:proofErr w:type="gramStart"/>
                      <w:r w:rsidR="007C0901" w:rsidRPr="00FA0383">
                        <w:rPr>
                          <w:i/>
                          <w:iCs/>
                          <w:noProof w:val="0"/>
                        </w:rPr>
                        <w:t>in order to</w:t>
                      </w:r>
                      <w:proofErr w:type="gramEnd"/>
                      <w:r w:rsidR="007C0901" w:rsidRPr="00FA0383">
                        <w:rPr>
                          <w:i/>
                          <w:iCs/>
                          <w:noProof w:val="0"/>
                        </w:rPr>
                        <w:t xml:space="preserve"> access services from providers offering services which are not disability related/are low risk.</w:t>
                      </w:r>
                    </w:p>
                    <w:p w14:paraId="5475531E" w14:textId="77777777" w:rsidR="00FB64DF" w:rsidRDefault="00FB64DF" w:rsidP="00FB64DF">
                      <w:pPr>
                        <w:pStyle w:val="CYDABodycopy"/>
                        <w:rPr>
                          <w:noProof w:val="0"/>
                        </w:rPr>
                      </w:pPr>
                    </w:p>
                  </w:txbxContent>
                </v:textbox>
                <w10:wrap type="topAndBottom" anchorx="margin"/>
              </v:shape>
            </w:pict>
          </mc:Fallback>
        </mc:AlternateContent>
      </w:r>
    </w:p>
    <w:p w14:paraId="4B45F130" w14:textId="72152F28" w:rsidR="00FB64DF" w:rsidRDefault="00DE0DEB" w:rsidP="00193AE4">
      <w:pPr>
        <w:pStyle w:val="CYDABodycopy"/>
        <w:rPr>
          <w:noProof w:val="0"/>
        </w:rPr>
      </w:pPr>
      <w:r>
        <w:rPr>
          <w:noProof w:val="0"/>
        </w:rPr>
        <w:t>The government need to outline how participant</w:t>
      </w:r>
      <w:r w:rsidR="00C02997">
        <w:rPr>
          <w:noProof w:val="0"/>
        </w:rPr>
        <w:t xml:space="preserve">s’ privacy </w:t>
      </w:r>
      <w:r w:rsidR="00193AE4">
        <w:rPr>
          <w:noProof w:val="0"/>
        </w:rPr>
        <w:t>will be maintained and protected in the new system</w:t>
      </w:r>
      <w:r w:rsidR="00E15ACD">
        <w:rPr>
          <w:noProof w:val="0"/>
        </w:rPr>
        <w:t>, as per</w:t>
      </w:r>
      <w:r w:rsidR="009B77FF">
        <w:rPr>
          <w:noProof w:val="0"/>
        </w:rPr>
        <w:t xml:space="preserve"> article 12 of the</w:t>
      </w:r>
      <w:r w:rsidR="007D6FDB">
        <w:rPr>
          <w:noProof w:val="0"/>
        </w:rPr>
        <w:t xml:space="preserve"> Universal Declaration of Human Rights</w:t>
      </w:r>
      <w:r w:rsidR="000838C9">
        <w:rPr>
          <w:rStyle w:val="FootnoteReference"/>
          <w:noProof w:val="0"/>
        </w:rPr>
        <w:footnoteReference w:id="14"/>
      </w:r>
      <w:r w:rsidR="00025CB5">
        <w:rPr>
          <w:noProof w:val="0"/>
        </w:rPr>
        <w:t xml:space="preserve"> which prevents interference in privacy </w:t>
      </w:r>
      <w:r w:rsidR="004D032E">
        <w:rPr>
          <w:noProof w:val="0"/>
        </w:rPr>
        <w:t xml:space="preserve">and the </w:t>
      </w:r>
      <w:r w:rsidR="000838C9">
        <w:rPr>
          <w:noProof w:val="0"/>
        </w:rPr>
        <w:t>corresponding federal and state legislation.</w:t>
      </w:r>
      <w:r w:rsidR="00193AE4">
        <w:rPr>
          <w:noProof w:val="0"/>
        </w:rPr>
        <w:t xml:space="preserve"> </w:t>
      </w:r>
    </w:p>
    <w:p w14:paraId="2793CC71" w14:textId="2D847B5C" w:rsidR="00DE03DC" w:rsidRDefault="00605715" w:rsidP="00FB64DF">
      <w:pPr>
        <w:pStyle w:val="CYDABodycopy"/>
        <w:rPr>
          <w:noProof w:val="0"/>
        </w:rPr>
      </w:pPr>
      <w:r>
        <w:rPr>
          <w:noProof w:val="0"/>
        </w:rPr>
        <w:t>P</w:t>
      </w:r>
      <w:r w:rsidR="00C54227">
        <w:rPr>
          <w:noProof w:val="0"/>
        </w:rPr>
        <w:t xml:space="preserve">rivacy and forced disclosure of disability status is a significant concern. </w:t>
      </w:r>
      <w:r>
        <w:rPr>
          <w:noProof w:val="0"/>
        </w:rPr>
        <w:t xml:space="preserve">CYDA does not support a </w:t>
      </w:r>
      <w:r w:rsidR="00C54227">
        <w:rPr>
          <w:noProof w:val="0"/>
        </w:rPr>
        <w:t>registration</w:t>
      </w:r>
      <w:r>
        <w:rPr>
          <w:noProof w:val="0"/>
        </w:rPr>
        <w:t xml:space="preserve"> model that</w:t>
      </w:r>
      <w:r w:rsidR="00C54227">
        <w:rPr>
          <w:noProof w:val="0"/>
        </w:rPr>
        <w:t xml:space="preserve"> forces children and young people with disability to reveal their identity/status as being disabled</w:t>
      </w:r>
      <w:r w:rsidR="00725438">
        <w:rPr>
          <w:noProof w:val="0"/>
        </w:rPr>
        <w:t xml:space="preserve"> or NDIS participants</w:t>
      </w:r>
      <w:r w:rsidR="00C54227">
        <w:rPr>
          <w:noProof w:val="0"/>
        </w:rPr>
        <w:t xml:space="preserve">. Many may fear prejudice and biased treatment based on this. Others might </w:t>
      </w:r>
      <w:r w:rsidR="00A055AA">
        <w:rPr>
          <w:noProof w:val="0"/>
        </w:rPr>
        <w:t xml:space="preserve">also </w:t>
      </w:r>
      <w:r w:rsidR="00C54227">
        <w:rPr>
          <w:noProof w:val="0"/>
        </w:rPr>
        <w:t xml:space="preserve">be concerned about price gouging once providers </w:t>
      </w:r>
      <w:r w:rsidR="00673479">
        <w:rPr>
          <w:noProof w:val="0"/>
        </w:rPr>
        <w:t>become aware they are NDIS participants</w:t>
      </w:r>
      <w:r w:rsidR="00C54227">
        <w:rPr>
          <w:noProof w:val="0"/>
        </w:rPr>
        <w:t xml:space="preserve">. </w:t>
      </w:r>
    </w:p>
    <w:p w14:paraId="6BA7E6D4" w14:textId="0D3CF719" w:rsidR="000842AB" w:rsidRDefault="002C247A" w:rsidP="00FB64DF">
      <w:pPr>
        <w:pStyle w:val="CYDABodycopy"/>
        <w:rPr>
          <w:noProof w:val="0"/>
        </w:rPr>
      </w:pPr>
      <w:r>
        <w:rPr>
          <w:noProof w:val="0"/>
        </w:rPr>
        <w:t>Academic and lived-experience e</w:t>
      </w:r>
      <w:r w:rsidR="00A714CC">
        <w:rPr>
          <w:noProof w:val="0"/>
        </w:rPr>
        <w:t>xperts involved in the discussion on the Reasonable and Necessary podcast</w:t>
      </w:r>
      <w:r w:rsidR="003D425B" w:rsidRPr="005C0179">
        <w:rPr>
          <w:noProof w:val="0"/>
          <w:vertAlign w:val="superscript"/>
        </w:rPr>
        <w:t>12</w:t>
      </w:r>
      <w:r w:rsidR="00DB5A0D">
        <w:rPr>
          <w:noProof w:val="0"/>
        </w:rPr>
        <w:t xml:space="preserve"> me</w:t>
      </w:r>
      <w:r w:rsidR="00A714CC">
        <w:rPr>
          <w:noProof w:val="0"/>
        </w:rPr>
        <w:t xml:space="preserve">ntioned in </w:t>
      </w:r>
      <w:r w:rsidR="00823685">
        <w:rPr>
          <w:noProof w:val="0"/>
        </w:rPr>
        <w:t xml:space="preserve">CYDA </w:t>
      </w:r>
      <w:r w:rsidR="00A714CC">
        <w:rPr>
          <w:noProof w:val="0"/>
        </w:rPr>
        <w:t>recommendation</w:t>
      </w:r>
      <w:r w:rsidR="00823685">
        <w:rPr>
          <w:noProof w:val="0"/>
        </w:rPr>
        <w:t xml:space="preserve"> 2,</w:t>
      </w:r>
      <w:r w:rsidR="00A714CC">
        <w:rPr>
          <w:noProof w:val="0"/>
        </w:rPr>
        <w:t xml:space="preserve"> </w:t>
      </w:r>
      <w:r w:rsidR="0040382C">
        <w:rPr>
          <w:noProof w:val="0"/>
        </w:rPr>
        <w:t xml:space="preserve">discussed the reluctance of some participants to disclose their disability or participant status. </w:t>
      </w:r>
    </w:p>
    <w:p w14:paraId="5D541379" w14:textId="53652E23" w:rsidR="00165569" w:rsidRDefault="00165569" w:rsidP="00FB64DF">
      <w:pPr>
        <w:pStyle w:val="CYDABodycopy"/>
        <w:rPr>
          <w:noProof w:val="0"/>
        </w:rPr>
      </w:pPr>
      <w:r>
        <w:rPr>
          <w:noProof w:val="0"/>
        </w:rPr>
        <w:t>Academic expert, Professor Helen Dickinson</w:t>
      </w:r>
      <w:r w:rsidR="00642C6F">
        <w:rPr>
          <w:noProof w:val="0"/>
        </w:rPr>
        <w:t xml:space="preserve">, said, </w:t>
      </w:r>
    </w:p>
    <w:p w14:paraId="694C0025" w14:textId="26213164" w:rsidR="00642C6F" w:rsidRPr="00BD5239" w:rsidRDefault="00D35FB5" w:rsidP="00BD5239">
      <w:pPr>
        <w:pStyle w:val="CYDABodycopy"/>
        <w:ind w:left="720"/>
        <w:rPr>
          <w:i/>
          <w:iCs/>
          <w:noProof w:val="0"/>
        </w:rPr>
      </w:pPr>
      <w:r w:rsidRPr="003675A9">
        <w:drawing>
          <wp:anchor distT="0" distB="0" distL="114300" distR="114300" simplePos="0" relativeHeight="251658278" behindDoc="1" locked="0" layoutInCell="1" allowOverlap="1" wp14:anchorId="6C76762A" wp14:editId="75D136C9">
            <wp:simplePos x="0" y="0"/>
            <wp:positionH relativeFrom="column">
              <wp:posOffset>5644243</wp:posOffset>
            </wp:positionH>
            <wp:positionV relativeFrom="paragraph">
              <wp:posOffset>-755106</wp:posOffset>
            </wp:positionV>
            <wp:extent cx="863600" cy="863600"/>
            <wp:effectExtent l="0" t="0" r="0" b="0"/>
            <wp:wrapNone/>
            <wp:docPr id="1042679638" name="Picture 1042679638"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head with a brain inside&#10;&#10;Description automatically generated"/>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C6F" w:rsidRPr="00BD5239">
        <w:rPr>
          <w:i/>
          <w:iCs/>
          <w:noProof w:val="0"/>
        </w:rPr>
        <w:t xml:space="preserve">“Thinking back to the research that we did when we asked people why they use unregistered providers, often they said it’s, “Well you know, I want to get gardening or cleaning or whatever services from the sorts of organisations that other people use.” They don’t have to know that I’m </w:t>
      </w:r>
      <w:proofErr w:type="gramStart"/>
      <w:r w:rsidR="00642C6F" w:rsidRPr="00BD5239">
        <w:rPr>
          <w:i/>
          <w:iCs/>
          <w:noProof w:val="0"/>
        </w:rPr>
        <w:t>an</w:t>
      </w:r>
      <w:proofErr w:type="gramEnd"/>
      <w:r w:rsidR="00642C6F" w:rsidRPr="00BD5239">
        <w:rPr>
          <w:i/>
          <w:iCs/>
          <w:noProof w:val="0"/>
        </w:rPr>
        <w:t xml:space="preserve"> NDIS participant or I’m a person with a disability. But in this new system, if you’re going to go and get services from those, you will have to – if they’re not already registered or enrolled, you’d have to ask those organisations to go through that process in order to use that, and in that </w:t>
      </w:r>
      <w:proofErr w:type="gramStart"/>
      <w:r w:rsidR="00642C6F" w:rsidRPr="00BD5239">
        <w:rPr>
          <w:i/>
          <w:iCs/>
          <w:noProof w:val="0"/>
        </w:rPr>
        <w:t>process</w:t>
      </w:r>
      <w:proofErr w:type="gramEnd"/>
      <w:r w:rsidR="00642C6F" w:rsidRPr="00BD5239">
        <w:rPr>
          <w:i/>
          <w:iCs/>
          <w:noProof w:val="0"/>
        </w:rPr>
        <w:t xml:space="preserve"> you’re going to have to disclose that you’re an NDIS participant as well.”</w:t>
      </w:r>
    </w:p>
    <w:p w14:paraId="286DF830" w14:textId="0606DB47" w:rsidR="009F13BE" w:rsidRDefault="00642C6F" w:rsidP="00FB64DF">
      <w:pPr>
        <w:pStyle w:val="CYDABodycopy"/>
        <w:rPr>
          <w:noProof w:val="0"/>
        </w:rPr>
      </w:pPr>
      <w:r>
        <w:rPr>
          <w:noProof w:val="0"/>
        </w:rPr>
        <w:t xml:space="preserve">Another </w:t>
      </w:r>
      <w:r w:rsidR="009F13BE">
        <w:rPr>
          <w:noProof w:val="0"/>
        </w:rPr>
        <w:t xml:space="preserve">podcast participant </w:t>
      </w:r>
      <w:r w:rsidR="00BD5239">
        <w:rPr>
          <w:noProof w:val="0"/>
        </w:rPr>
        <w:t xml:space="preserve">with lived experience of disability </w:t>
      </w:r>
      <w:r w:rsidR="009F13BE">
        <w:rPr>
          <w:noProof w:val="0"/>
        </w:rPr>
        <w:t>said,</w:t>
      </w:r>
    </w:p>
    <w:p w14:paraId="74D72570" w14:textId="5AE30463" w:rsidR="00FA09BF" w:rsidRPr="009E53B4" w:rsidRDefault="009F13BE" w:rsidP="009E53B4">
      <w:pPr>
        <w:pStyle w:val="CYDABodycopy"/>
        <w:ind w:left="720"/>
        <w:rPr>
          <w:i/>
          <w:iCs/>
          <w:noProof w:val="0"/>
        </w:rPr>
      </w:pPr>
      <w:r w:rsidRPr="00BD6493">
        <w:rPr>
          <w:i/>
          <w:iCs/>
          <w:noProof w:val="0"/>
        </w:rPr>
        <w:t xml:space="preserve">“We </w:t>
      </w:r>
      <w:proofErr w:type="gramStart"/>
      <w:r w:rsidRPr="00BD6493">
        <w:rPr>
          <w:i/>
          <w:iCs/>
          <w:noProof w:val="0"/>
        </w:rPr>
        <w:t>have to</w:t>
      </w:r>
      <w:proofErr w:type="gramEnd"/>
      <w:r w:rsidRPr="00BD6493">
        <w:rPr>
          <w:i/>
          <w:iCs/>
          <w:noProof w:val="0"/>
        </w:rPr>
        <w:t xml:space="preserve"> lean into this human rights piece, and that’s the bit that I guess really gets me around the enrolment of a gardener or the enrolment of a cleaner in a remote area is that the UNCRPD talks about we should be equal citizens before the law. And that means we should be able to consume products like everyone else. And so those gardeners will know that my child had a disability. Why should they know for those services where it’s better and it’s more economical to use those services that everyone uses because that’s what inclusion is. That’s what citizenship is.”</w:t>
      </w:r>
    </w:p>
    <w:p w14:paraId="17B1F61F" w14:textId="34A8AF6C" w:rsidR="00967572" w:rsidRDefault="000842AB" w:rsidP="00FB64DF">
      <w:pPr>
        <w:pStyle w:val="CYDABodycopy"/>
        <w:rPr>
          <w:noProof w:val="0"/>
        </w:rPr>
      </w:pPr>
      <w:r>
        <w:rPr>
          <w:noProof w:val="0"/>
        </w:rPr>
        <w:t xml:space="preserve">Despite </w:t>
      </w:r>
      <w:r w:rsidR="003C2D30">
        <w:rPr>
          <w:noProof w:val="0"/>
        </w:rPr>
        <w:t xml:space="preserve">the NDIS </w:t>
      </w:r>
      <w:r w:rsidR="00664BFE">
        <w:rPr>
          <w:noProof w:val="0"/>
        </w:rPr>
        <w:t>R</w:t>
      </w:r>
      <w:r w:rsidR="003C2D30">
        <w:rPr>
          <w:noProof w:val="0"/>
        </w:rPr>
        <w:t xml:space="preserve">eview being </w:t>
      </w:r>
      <w:r w:rsidR="00DA4F80">
        <w:rPr>
          <w:noProof w:val="0"/>
        </w:rPr>
        <w:t>reluctant</w:t>
      </w:r>
      <w:r w:rsidR="003C2D30">
        <w:rPr>
          <w:noProof w:val="0"/>
        </w:rPr>
        <w:t xml:space="preserve"> not to place </w:t>
      </w:r>
      <w:r w:rsidR="000A2BAE">
        <w:rPr>
          <w:noProof w:val="0"/>
        </w:rPr>
        <w:t xml:space="preserve">additional </w:t>
      </w:r>
      <w:r w:rsidR="003C2D30">
        <w:rPr>
          <w:noProof w:val="0"/>
        </w:rPr>
        <w:t>responsibility for risk management onto participants, CYDA believes it is important to strike a balance</w:t>
      </w:r>
      <w:r w:rsidR="000A2BAE">
        <w:rPr>
          <w:noProof w:val="0"/>
        </w:rPr>
        <w:t xml:space="preserve">. Participants </w:t>
      </w:r>
      <w:r w:rsidR="00074F17">
        <w:rPr>
          <w:noProof w:val="0"/>
        </w:rPr>
        <w:t xml:space="preserve">should have autonomy and be supported to </w:t>
      </w:r>
      <w:r w:rsidR="00E45227">
        <w:rPr>
          <w:noProof w:val="0"/>
        </w:rPr>
        <w:t xml:space="preserve">choose a higher level of risk for themselves </w:t>
      </w:r>
      <w:proofErr w:type="gramStart"/>
      <w:r w:rsidR="00E45227">
        <w:rPr>
          <w:noProof w:val="0"/>
        </w:rPr>
        <w:t>in order to</w:t>
      </w:r>
      <w:proofErr w:type="gramEnd"/>
      <w:r w:rsidR="00E45227">
        <w:rPr>
          <w:noProof w:val="0"/>
        </w:rPr>
        <w:t xml:space="preserve"> maintain their privacy</w:t>
      </w:r>
      <w:r w:rsidR="00FE5B23">
        <w:rPr>
          <w:noProof w:val="0"/>
        </w:rPr>
        <w:t>, dignity or any other number of benefits</w:t>
      </w:r>
      <w:r w:rsidR="00C13F33">
        <w:rPr>
          <w:noProof w:val="0"/>
        </w:rPr>
        <w:t>,</w:t>
      </w:r>
      <w:r w:rsidR="00FE5B23">
        <w:rPr>
          <w:noProof w:val="0"/>
        </w:rPr>
        <w:t xml:space="preserve"> as it their right. The proposed risk assessment process in NDIS Review Recommendation </w:t>
      </w:r>
      <w:r w:rsidR="00067CF3">
        <w:rPr>
          <w:noProof w:val="0"/>
        </w:rPr>
        <w:t>16</w:t>
      </w:r>
      <w:r w:rsidR="00AD14A7">
        <w:rPr>
          <w:noProof w:val="0"/>
        </w:rPr>
        <w:t xml:space="preserve"> would support this approach. </w:t>
      </w:r>
    </w:p>
    <w:p w14:paraId="082C42DF" w14:textId="7C9CA895" w:rsidR="00455CD5" w:rsidRDefault="00C72005" w:rsidP="00FB64DF">
      <w:pPr>
        <w:pStyle w:val="CYDABodycopy"/>
        <w:rPr>
          <w:noProof w:val="0"/>
        </w:rPr>
      </w:pPr>
      <w:r w:rsidRPr="003675A9">
        <mc:AlternateContent>
          <mc:Choice Requires="wps">
            <w:drawing>
              <wp:anchor distT="180340" distB="180340" distL="114300" distR="114300" simplePos="0" relativeHeight="251658257" behindDoc="0" locked="0" layoutInCell="1" allowOverlap="1" wp14:anchorId="012E01F4" wp14:editId="20FC4E66">
                <wp:simplePos x="0" y="0"/>
                <wp:positionH relativeFrom="margin">
                  <wp:align>right</wp:align>
                </wp:positionH>
                <wp:positionV relativeFrom="paragraph">
                  <wp:posOffset>391160</wp:posOffset>
                </wp:positionV>
                <wp:extent cx="5846445" cy="1216025"/>
                <wp:effectExtent l="0" t="0" r="1905" b="3175"/>
                <wp:wrapTopAndBottom/>
                <wp:docPr id="177235426" name="Text Box 25"/>
                <wp:cNvGraphicFramePr/>
                <a:graphic xmlns:a="http://schemas.openxmlformats.org/drawingml/2006/main">
                  <a:graphicData uri="http://schemas.microsoft.com/office/word/2010/wordprocessingShape">
                    <wps:wsp>
                      <wps:cNvSpPr txBox="1"/>
                      <wps:spPr>
                        <a:xfrm>
                          <a:off x="0" y="0"/>
                          <a:ext cx="5846445" cy="1216025"/>
                        </a:xfrm>
                        <a:prstGeom prst="rect">
                          <a:avLst/>
                        </a:prstGeom>
                        <a:solidFill>
                          <a:schemeClr val="accent5">
                            <a:alpha val="10000"/>
                          </a:schemeClr>
                        </a:solidFill>
                        <a:ln w="6350">
                          <a:noFill/>
                        </a:ln>
                      </wps:spPr>
                      <wps:txbx>
                        <w:txbxContent>
                          <w:p w14:paraId="08D2ACD1" w14:textId="12DDDD4B" w:rsidR="00FB64DF" w:rsidRDefault="00C72005" w:rsidP="00FB64DF">
                            <w:pPr>
                              <w:pStyle w:val="CYDABodycopybold"/>
                              <w:rPr>
                                <w:noProof w:val="0"/>
                              </w:rPr>
                            </w:pPr>
                            <w:r>
                              <w:rPr>
                                <w:noProof w:val="0"/>
                              </w:rPr>
                              <w:t>CYDA r</w:t>
                            </w:r>
                            <w:r w:rsidR="00FB64DF">
                              <w:rPr>
                                <w:noProof w:val="0"/>
                              </w:rPr>
                              <w:t xml:space="preserve">ecommendation 4: </w:t>
                            </w:r>
                            <w:r w:rsidR="007E4051" w:rsidRPr="008D3CC9">
                              <w:rPr>
                                <w:i/>
                                <w:iCs/>
                                <w:noProof w:val="0"/>
                              </w:rPr>
                              <w:t xml:space="preserve">Consider the use of existing data (such as the names and ABNs of service providers which are collected by the NDIS when participants or plan managers lodge invoices) and the role of the </w:t>
                            </w:r>
                            <w:r w:rsidR="0023607E">
                              <w:rPr>
                                <w:i/>
                                <w:iCs/>
                                <w:noProof w:val="0"/>
                              </w:rPr>
                              <w:t xml:space="preserve">proposed </w:t>
                            </w:r>
                            <w:r w:rsidR="007E4051" w:rsidRPr="008D3CC9">
                              <w:rPr>
                                <w:i/>
                                <w:iCs/>
                                <w:noProof w:val="0"/>
                              </w:rPr>
                              <w:t>Navigator to track participant’s supports in the rollout of a new registration model.</w:t>
                            </w:r>
                          </w:p>
                          <w:p w14:paraId="153C8FF1" w14:textId="77777777" w:rsidR="00FB64DF" w:rsidRDefault="00FB64DF" w:rsidP="00FB64DF">
                            <w:pPr>
                              <w:pStyle w:val="CYDABodycopy"/>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E01F4" id="_x0000_s1033" type="#_x0000_t202" style="position:absolute;margin-left:409.15pt;margin-top:30.8pt;width:460.35pt;height:95.75pt;z-index:251658257;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" fillcolor="#66bd6a [3208]" stroked="f" strokeweight=".5pt">
                <v:fill opacity="6682f"/>
                <v:textbox inset="5mm,0,5mm,3mm">
                  <w:txbxContent>
                    <w:p w14:paraId="08D2ACD1" w14:textId="12DDDD4B" w:rsidR="00FB64DF" w:rsidRDefault="00C72005" w:rsidP="00FB64DF">
                      <w:pPr>
                        <w:pStyle w:val="CYDABodycopybold"/>
                        <w:rPr>
                          <w:noProof w:val="0"/>
                        </w:rPr>
                      </w:pPr>
                      <w:r>
                        <w:rPr>
                          <w:noProof w:val="0"/>
                        </w:rPr>
                        <w:t>CYDA r</w:t>
                      </w:r>
                      <w:r w:rsidR="00FB64DF">
                        <w:rPr>
                          <w:noProof w:val="0"/>
                        </w:rPr>
                        <w:t xml:space="preserve">ecommendation 4: </w:t>
                      </w:r>
                      <w:r w:rsidR="007E4051" w:rsidRPr="008D3CC9">
                        <w:rPr>
                          <w:i/>
                          <w:iCs/>
                          <w:noProof w:val="0"/>
                        </w:rPr>
                        <w:t xml:space="preserve">Consider the use of existing data (such as the names and ABNs of service providers which are collected by the NDIS when participants or plan managers lodge invoices) and the role of the </w:t>
                      </w:r>
                      <w:r w:rsidR="0023607E">
                        <w:rPr>
                          <w:i/>
                          <w:iCs/>
                          <w:noProof w:val="0"/>
                        </w:rPr>
                        <w:t xml:space="preserve">proposed </w:t>
                      </w:r>
                      <w:r w:rsidR="007E4051" w:rsidRPr="008D3CC9">
                        <w:rPr>
                          <w:i/>
                          <w:iCs/>
                          <w:noProof w:val="0"/>
                        </w:rPr>
                        <w:t>Navigator to track participant’s supports in the rollout of a new registration model.</w:t>
                      </w:r>
                    </w:p>
                    <w:p w14:paraId="153C8FF1" w14:textId="77777777" w:rsidR="00FB64DF" w:rsidRDefault="00FB64DF" w:rsidP="00FB64DF">
                      <w:pPr>
                        <w:pStyle w:val="CYDABodycopy"/>
                        <w:rPr>
                          <w:noProof w:val="0"/>
                        </w:rPr>
                      </w:pPr>
                    </w:p>
                  </w:txbxContent>
                </v:textbox>
                <w10:wrap type="topAndBottom" anchorx="margin"/>
              </v:shape>
            </w:pict>
          </mc:Fallback>
        </mc:AlternateContent>
      </w:r>
    </w:p>
    <w:p w14:paraId="7D55C3AF" w14:textId="7821BDA4" w:rsidR="0054602A" w:rsidRDefault="00195305" w:rsidP="00195305">
      <w:pPr>
        <w:pStyle w:val="CYDABodycopy"/>
        <w:rPr>
          <w:noProof w:val="0"/>
        </w:rPr>
      </w:pPr>
      <w:r>
        <w:rPr>
          <w:noProof w:val="0"/>
        </w:rPr>
        <w:t xml:space="preserve">Given that ABN data is publicly accessible and already provided to the NDIS when invoices are </w:t>
      </w:r>
      <w:r w:rsidR="004A2AC9">
        <w:rPr>
          <w:noProof w:val="0"/>
        </w:rPr>
        <w:t>submitted</w:t>
      </w:r>
      <w:r>
        <w:rPr>
          <w:noProof w:val="0"/>
        </w:rPr>
        <w:t xml:space="preserve">, having participants register their own service providers (through the service of the </w:t>
      </w:r>
      <w:r w:rsidR="004A2AC9">
        <w:rPr>
          <w:noProof w:val="0"/>
        </w:rPr>
        <w:t xml:space="preserve">proposed </w:t>
      </w:r>
      <w:r>
        <w:rPr>
          <w:noProof w:val="0"/>
        </w:rPr>
        <w:t xml:space="preserve">Navigator if needed) meets the needs of the NDIS to provide oversight of Practice Standards and full visibility of the market as outlined in the </w:t>
      </w:r>
      <w:r w:rsidR="00A8393D">
        <w:rPr>
          <w:noProof w:val="0"/>
        </w:rPr>
        <w:t xml:space="preserve">Final </w:t>
      </w:r>
      <w:r>
        <w:rPr>
          <w:noProof w:val="0"/>
        </w:rPr>
        <w:t>Review Report. This is especially achievable for provider categories C and D and would allow participants to work with their Navigator to register their service providers and manage adherence to a code of conduct and screening requirement where relevant.</w:t>
      </w:r>
      <w:r w:rsidR="00B1563B">
        <w:rPr>
          <w:noProof w:val="0"/>
        </w:rPr>
        <w:t xml:space="preserve"> </w:t>
      </w:r>
    </w:p>
    <w:p w14:paraId="0A46E0F8" w14:textId="08258C27" w:rsidR="00195305" w:rsidRDefault="00D35FB5" w:rsidP="00195305">
      <w:pPr>
        <w:pStyle w:val="CYDABodycopy"/>
        <w:rPr>
          <w:noProof w:val="0"/>
        </w:rPr>
      </w:pPr>
      <w:r w:rsidRPr="003675A9">
        <w:drawing>
          <wp:anchor distT="0" distB="0" distL="114300" distR="114300" simplePos="0" relativeHeight="251658279" behindDoc="1" locked="0" layoutInCell="1" allowOverlap="1" wp14:anchorId="39114DB8" wp14:editId="725ED60D">
            <wp:simplePos x="0" y="0"/>
            <wp:positionH relativeFrom="column">
              <wp:posOffset>5589815</wp:posOffset>
            </wp:positionH>
            <wp:positionV relativeFrom="paragraph">
              <wp:posOffset>-622391</wp:posOffset>
            </wp:positionV>
            <wp:extent cx="863600" cy="863600"/>
            <wp:effectExtent l="0" t="0" r="0" b="0"/>
            <wp:wrapNone/>
            <wp:docPr id="71798984" name="Picture 71798984"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head with a brain inside&#10;&#10;Description automatically generated"/>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ED7">
        <w:rPr>
          <w:noProof w:val="0"/>
        </w:rPr>
        <w:t xml:space="preserve">This approach </w:t>
      </w:r>
      <w:r w:rsidR="00407765">
        <w:rPr>
          <w:noProof w:val="0"/>
        </w:rPr>
        <w:t xml:space="preserve">would </w:t>
      </w:r>
      <w:r w:rsidR="0054602A">
        <w:rPr>
          <w:noProof w:val="0"/>
        </w:rPr>
        <w:t xml:space="preserve">ensure </w:t>
      </w:r>
      <w:r w:rsidR="00072625">
        <w:rPr>
          <w:noProof w:val="0"/>
        </w:rPr>
        <w:t>participants are not forced to disclose their disability or participant status to potential service providers</w:t>
      </w:r>
      <w:r w:rsidR="00407765">
        <w:rPr>
          <w:noProof w:val="0"/>
        </w:rPr>
        <w:t xml:space="preserve">, thus maintaining their right to privacy. </w:t>
      </w:r>
    </w:p>
    <w:p w14:paraId="256D190F" w14:textId="3BC816CB" w:rsidR="009F1D50" w:rsidRDefault="00943545" w:rsidP="00BD6DFB">
      <w:pPr>
        <w:pStyle w:val="CYDABodycopy"/>
        <w:rPr>
          <w:noProof w:val="0"/>
        </w:rPr>
      </w:pPr>
      <w:r>
        <w:rPr>
          <w:noProof w:val="0"/>
        </w:rPr>
        <w:t xml:space="preserve">In determining </w:t>
      </w:r>
      <w:r w:rsidR="0034253D">
        <w:rPr>
          <w:noProof w:val="0"/>
        </w:rPr>
        <w:t xml:space="preserve">how participants are assessed regarding the requirement to register their own providers or only use registered providers, </w:t>
      </w:r>
      <w:r w:rsidR="00BD6DFB">
        <w:rPr>
          <w:noProof w:val="0"/>
        </w:rPr>
        <w:t>CYDA does not support the categorisation of NDIS participants using terminology such as “vulnerable”</w:t>
      </w:r>
      <w:r w:rsidR="00F340E8">
        <w:rPr>
          <w:noProof w:val="0"/>
        </w:rPr>
        <w:t xml:space="preserve">. </w:t>
      </w:r>
      <w:r w:rsidR="003857E4">
        <w:rPr>
          <w:noProof w:val="0"/>
        </w:rPr>
        <w:t>Such categorisation does not correctly assign agency where change is required (</w:t>
      </w:r>
      <w:r w:rsidR="009F1D50">
        <w:rPr>
          <w:noProof w:val="0"/>
        </w:rPr>
        <w:t>systems and institutions)</w:t>
      </w:r>
      <w:r w:rsidR="003857E4">
        <w:rPr>
          <w:noProof w:val="0"/>
        </w:rPr>
        <w:t xml:space="preserve"> and</w:t>
      </w:r>
      <w:r w:rsidR="00AD584F">
        <w:rPr>
          <w:noProof w:val="0"/>
        </w:rPr>
        <w:t xml:space="preserve"> further entrenches a </w:t>
      </w:r>
      <w:r w:rsidR="00777394">
        <w:rPr>
          <w:noProof w:val="0"/>
        </w:rPr>
        <w:t xml:space="preserve">deficit approach to disability. </w:t>
      </w:r>
      <w:r w:rsidR="00FD0A64" w:rsidRPr="00966F20">
        <w:rPr>
          <w:noProof w:val="0"/>
        </w:rPr>
        <w:t>The blanket labelling of people as vulnerable erodes individual identity, removes choice, limits independence</w:t>
      </w:r>
      <w:r w:rsidR="00C022BB" w:rsidRPr="00966F20">
        <w:t>,</w:t>
      </w:r>
      <w:r w:rsidR="00FD0A64" w:rsidRPr="00966F20">
        <w:rPr>
          <w:noProof w:val="0"/>
        </w:rPr>
        <w:t xml:space="preserve"> and legitimises doing to, not with. It also turns our attention away from addressing the attitudes and practices and policies and institutions that create and perpetuate vulnerability.</w:t>
      </w:r>
    </w:p>
    <w:p w14:paraId="18D6020A" w14:textId="268DFA4A" w:rsidR="00BD6DFB" w:rsidRDefault="00777394" w:rsidP="00BD6DFB">
      <w:pPr>
        <w:pStyle w:val="CYDABodycopy"/>
        <w:rPr>
          <w:noProof w:val="0"/>
        </w:rPr>
      </w:pPr>
      <w:r>
        <w:rPr>
          <w:noProof w:val="0"/>
        </w:rPr>
        <w:t xml:space="preserve">Rather, we recommend using a human-rights approach to </w:t>
      </w:r>
      <w:r w:rsidR="000878D3" w:rsidRPr="00966F20">
        <w:t>risk assessments</w:t>
      </w:r>
      <w:r w:rsidR="000878D3">
        <w:rPr>
          <w:noProof w:val="0"/>
        </w:rPr>
        <w:t xml:space="preserve"> and </w:t>
      </w:r>
      <w:r w:rsidR="002D5471">
        <w:rPr>
          <w:noProof w:val="0"/>
        </w:rPr>
        <w:t>safety that focuses on</w:t>
      </w:r>
      <w:r w:rsidR="00EC2D07">
        <w:rPr>
          <w:noProof w:val="0"/>
        </w:rPr>
        <w:t xml:space="preserve"> </w:t>
      </w:r>
      <w:r w:rsidR="0015225B" w:rsidRPr="00966F20">
        <w:rPr>
          <w:noProof w:val="0"/>
        </w:rPr>
        <w:t xml:space="preserve">working with </w:t>
      </w:r>
      <w:r w:rsidR="008825A8" w:rsidRPr="00966F20">
        <w:rPr>
          <w:noProof w:val="0"/>
        </w:rPr>
        <w:t xml:space="preserve">people with disability to </w:t>
      </w:r>
      <w:r w:rsidR="00EC2D07" w:rsidRPr="00966F20">
        <w:rPr>
          <w:noProof w:val="0"/>
        </w:rPr>
        <w:t>build</w:t>
      </w:r>
      <w:r w:rsidR="002D5471">
        <w:rPr>
          <w:noProof w:val="0"/>
        </w:rPr>
        <w:t xml:space="preserve"> participants’ skills in </w:t>
      </w:r>
      <w:r w:rsidR="00EC2D07">
        <w:rPr>
          <w:noProof w:val="0"/>
        </w:rPr>
        <w:t>decision-making</w:t>
      </w:r>
      <w:r w:rsidR="00BD6DFB">
        <w:rPr>
          <w:noProof w:val="0"/>
        </w:rPr>
        <w:t xml:space="preserve"> </w:t>
      </w:r>
      <w:r w:rsidR="0019236D">
        <w:rPr>
          <w:noProof w:val="0"/>
        </w:rPr>
        <w:t xml:space="preserve">and using support in instances where systems are not safe for </w:t>
      </w:r>
      <w:r w:rsidR="00C51853">
        <w:rPr>
          <w:noProof w:val="0"/>
        </w:rPr>
        <w:t xml:space="preserve">people who require additional support </w:t>
      </w:r>
      <w:r w:rsidR="006C0E85">
        <w:rPr>
          <w:noProof w:val="0"/>
        </w:rPr>
        <w:t>to understand their rights and communicate their needs and preferences.</w:t>
      </w:r>
    </w:p>
    <w:p w14:paraId="720ED400" w14:textId="65630AA8" w:rsidR="00DF3AF7" w:rsidRDefault="00BD6DFB" w:rsidP="00FB64DF">
      <w:pPr>
        <w:pStyle w:val="CYDABodycopy"/>
        <w:rPr>
          <w:noProof w:val="0"/>
        </w:rPr>
      </w:pPr>
      <w:r w:rsidRPr="003675A9">
        <mc:AlternateContent>
          <mc:Choice Requires="wps">
            <w:drawing>
              <wp:anchor distT="180340" distB="180340" distL="114300" distR="114300" simplePos="0" relativeHeight="251658258" behindDoc="0" locked="0" layoutInCell="1" allowOverlap="1" wp14:anchorId="2FB889C1" wp14:editId="397D7B77">
                <wp:simplePos x="0" y="0"/>
                <wp:positionH relativeFrom="margin">
                  <wp:posOffset>2540</wp:posOffset>
                </wp:positionH>
                <wp:positionV relativeFrom="paragraph">
                  <wp:posOffset>441688</wp:posOffset>
                </wp:positionV>
                <wp:extent cx="5846445" cy="922655"/>
                <wp:effectExtent l="0" t="0" r="1905" b="0"/>
                <wp:wrapTopAndBottom/>
                <wp:docPr id="305358399" name="Text Box 25"/>
                <wp:cNvGraphicFramePr/>
                <a:graphic xmlns:a="http://schemas.openxmlformats.org/drawingml/2006/main">
                  <a:graphicData uri="http://schemas.microsoft.com/office/word/2010/wordprocessingShape">
                    <wps:wsp>
                      <wps:cNvSpPr txBox="1"/>
                      <wps:spPr>
                        <a:xfrm>
                          <a:off x="0" y="0"/>
                          <a:ext cx="5846445" cy="922655"/>
                        </a:xfrm>
                        <a:prstGeom prst="rect">
                          <a:avLst/>
                        </a:prstGeom>
                        <a:solidFill>
                          <a:schemeClr val="accent5">
                            <a:alpha val="10000"/>
                          </a:schemeClr>
                        </a:solidFill>
                        <a:ln w="6350">
                          <a:noFill/>
                        </a:ln>
                      </wps:spPr>
                      <wps:txbx>
                        <w:txbxContent>
                          <w:p w14:paraId="2A5B6F18" w14:textId="193CEA99" w:rsidR="00FB64DF" w:rsidRDefault="00C72005" w:rsidP="00FB64DF">
                            <w:pPr>
                              <w:pStyle w:val="CYDABodycopybold"/>
                              <w:rPr>
                                <w:noProof w:val="0"/>
                              </w:rPr>
                            </w:pPr>
                            <w:r>
                              <w:rPr>
                                <w:noProof w:val="0"/>
                              </w:rPr>
                              <w:t>CYDA r</w:t>
                            </w:r>
                            <w:r w:rsidR="00FB64DF">
                              <w:rPr>
                                <w:noProof w:val="0"/>
                              </w:rPr>
                              <w:t xml:space="preserve">ecommendation 5: </w:t>
                            </w:r>
                            <w:r w:rsidR="000B37EF">
                              <w:rPr>
                                <w:noProof w:val="0"/>
                              </w:rPr>
                              <w:t xml:space="preserve">Provide participants with </w:t>
                            </w:r>
                            <w:r w:rsidR="00F26F36">
                              <w:rPr>
                                <w:noProof w:val="0"/>
                              </w:rPr>
                              <w:t xml:space="preserve">information about </w:t>
                            </w:r>
                            <w:r w:rsidR="00F26F36">
                              <w:rPr>
                                <w:rStyle w:val="ui-provider"/>
                              </w:rPr>
                              <w:t>enforcement actions for service providers who breach rights and cause harm and</w:t>
                            </w:r>
                            <w:r w:rsidR="00E23A96">
                              <w:rPr>
                                <w:rStyle w:val="ui-provider"/>
                              </w:rPr>
                              <w:t xml:space="preserve"> implement</w:t>
                            </w:r>
                            <w:r w:rsidR="00F26F36">
                              <w:rPr>
                                <w:rStyle w:val="ui-provider"/>
                              </w:rPr>
                              <w:t xml:space="preserve"> a "no wrong door" approach to receiving complaints</w:t>
                            </w:r>
                            <w:r w:rsidR="00B3597D">
                              <w:rPr>
                                <w:rStyle w:val="ui-provider"/>
                              </w:rPr>
                              <w:t>.</w:t>
                            </w:r>
                          </w:p>
                          <w:p w14:paraId="10C1B7A0" w14:textId="77777777" w:rsidR="00FB64DF" w:rsidRDefault="00FB64DF" w:rsidP="00FB64DF">
                            <w:pPr>
                              <w:pStyle w:val="CYDABodycopy"/>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889C1" id="_x0000_s1034" type="#_x0000_t202" style="position:absolute;margin-left:.2pt;margin-top:34.8pt;width:460.35pt;height:72.65pt;z-index:251658258;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" fillcolor="#66bd6a [3208]" stroked="f" strokeweight=".5pt">
                <v:fill opacity="6682f"/>
                <v:textbox inset="5mm,0,5mm,3mm">
                  <w:txbxContent>
                    <w:p w14:paraId="2A5B6F18" w14:textId="193CEA99" w:rsidR="00FB64DF" w:rsidRDefault="00C72005" w:rsidP="00FB64DF">
                      <w:pPr>
                        <w:pStyle w:val="CYDABodycopybold"/>
                        <w:rPr>
                          <w:noProof w:val="0"/>
                        </w:rPr>
                      </w:pPr>
                      <w:r>
                        <w:rPr>
                          <w:noProof w:val="0"/>
                        </w:rPr>
                        <w:t>CYDA r</w:t>
                      </w:r>
                      <w:r w:rsidR="00FB64DF">
                        <w:rPr>
                          <w:noProof w:val="0"/>
                        </w:rPr>
                        <w:t xml:space="preserve">ecommendation 5: </w:t>
                      </w:r>
                      <w:r w:rsidR="000B37EF">
                        <w:rPr>
                          <w:noProof w:val="0"/>
                        </w:rPr>
                        <w:t xml:space="preserve">Provide participants with </w:t>
                      </w:r>
                      <w:r w:rsidR="00F26F36">
                        <w:rPr>
                          <w:noProof w:val="0"/>
                        </w:rPr>
                        <w:t xml:space="preserve">information about </w:t>
                      </w:r>
                      <w:r w:rsidR="00F26F36">
                        <w:rPr>
                          <w:rStyle w:val="ui-provider"/>
                        </w:rPr>
                        <w:t>enforcement actions for service providers who breach rights and cause harm and</w:t>
                      </w:r>
                      <w:r w:rsidR="00E23A96">
                        <w:rPr>
                          <w:rStyle w:val="ui-provider"/>
                        </w:rPr>
                        <w:t xml:space="preserve"> implement</w:t>
                      </w:r>
                      <w:r w:rsidR="00F26F36">
                        <w:rPr>
                          <w:rStyle w:val="ui-provider"/>
                        </w:rPr>
                        <w:t xml:space="preserve"> a "no wrong door" approach to receiving complaints</w:t>
                      </w:r>
                      <w:r w:rsidR="00B3597D">
                        <w:rPr>
                          <w:rStyle w:val="ui-provider"/>
                        </w:rPr>
                        <w:t>.</w:t>
                      </w:r>
                    </w:p>
                    <w:p w14:paraId="10C1B7A0" w14:textId="77777777" w:rsidR="00FB64DF" w:rsidRDefault="00FB64DF" w:rsidP="00FB64DF">
                      <w:pPr>
                        <w:pStyle w:val="CYDABodycopy"/>
                        <w:rPr>
                          <w:noProof w:val="0"/>
                        </w:rPr>
                      </w:pPr>
                    </w:p>
                  </w:txbxContent>
                </v:textbox>
                <w10:wrap type="topAndBottom" anchorx="margin"/>
              </v:shape>
            </w:pict>
          </mc:Fallback>
        </mc:AlternateContent>
      </w:r>
    </w:p>
    <w:p w14:paraId="02BC942B" w14:textId="69D2A260" w:rsidR="001715AD" w:rsidRDefault="00B11984" w:rsidP="00FB64DF">
      <w:pPr>
        <w:pStyle w:val="CYDABodycopy"/>
        <w:rPr>
          <w:noProof w:val="0"/>
        </w:rPr>
      </w:pPr>
      <w:r>
        <w:rPr>
          <w:noProof w:val="0"/>
        </w:rPr>
        <w:t xml:space="preserve">The significant and serious breaches of trust </w:t>
      </w:r>
      <w:r w:rsidR="001715AD">
        <w:rPr>
          <w:noProof w:val="0"/>
        </w:rPr>
        <w:t xml:space="preserve">and failures of the NDIS Quality and Safeguards Commission was evident in our survey data. </w:t>
      </w:r>
      <w:r w:rsidR="00CD5549">
        <w:rPr>
          <w:noProof w:val="0"/>
        </w:rPr>
        <w:t>We draw particular attention to the examples of</w:t>
      </w:r>
      <w:r w:rsidR="007E12B3">
        <w:rPr>
          <w:noProof w:val="0"/>
        </w:rPr>
        <w:t xml:space="preserve"> violence,</w:t>
      </w:r>
      <w:r w:rsidR="00CD5549">
        <w:rPr>
          <w:noProof w:val="0"/>
        </w:rPr>
        <w:t xml:space="preserve"> abuse, neglect,</w:t>
      </w:r>
      <w:r w:rsidR="007E12B3">
        <w:rPr>
          <w:noProof w:val="0"/>
        </w:rPr>
        <w:t xml:space="preserve"> and exploitation provided by respondent</w:t>
      </w:r>
      <w:r w:rsidR="00BE7DB5">
        <w:rPr>
          <w:noProof w:val="0"/>
        </w:rPr>
        <w:t>s</w:t>
      </w:r>
      <w:r w:rsidR="007E12B3">
        <w:rPr>
          <w:noProof w:val="0"/>
        </w:rPr>
        <w:t xml:space="preserve"> in relation to accessing services through registered providers. </w:t>
      </w:r>
    </w:p>
    <w:p w14:paraId="62EE1D0A" w14:textId="2247D1D0" w:rsidR="00745865" w:rsidRDefault="00BE7DB5" w:rsidP="00FB64DF">
      <w:pPr>
        <w:pStyle w:val="CYDABodycopy"/>
        <w:rPr>
          <w:noProof w:val="0"/>
        </w:rPr>
      </w:pPr>
      <w:r>
        <w:rPr>
          <w:noProof w:val="0"/>
        </w:rPr>
        <w:t>Additionally, w</w:t>
      </w:r>
      <w:r w:rsidR="00B5179F">
        <w:rPr>
          <w:noProof w:val="0"/>
        </w:rPr>
        <w:t xml:space="preserve">e note that the actions contained in </w:t>
      </w:r>
      <w:r w:rsidR="00E83CE9">
        <w:rPr>
          <w:noProof w:val="0"/>
        </w:rPr>
        <w:t xml:space="preserve">NDIS Review </w:t>
      </w:r>
      <w:r w:rsidR="00D37482">
        <w:rPr>
          <w:noProof w:val="0"/>
        </w:rPr>
        <w:t xml:space="preserve">recommendation 16 (individual risk assessments, Visitor Scheme, and universal safeguarding with a national reporting phone number) </w:t>
      </w:r>
      <w:r w:rsidR="00B62621">
        <w:rPr>
          <w:noProof w:val="0"/>
        </w:rPr>
        <w:t xml:space="preserve">have arisen from </w:t>
      </w:r>
      <w:r w:rsidR="00DB4AE7">
        <w:rPr>
          <w:noProof w:val="0"/>
        </w:rPr>
        <w:t xml:space="preserve">The </w:t>
      </w:r>
      <w:r w:rsidR="00375DF4">
        <w:rPr>
          <w:noProof w:val="0"/>
        </w:rPr>
        <w:t>Boland Report</w:t>
      </w:r>
      <w:r w:rsidR="00375DF4">
        <w:rPr>
          <w:rStyle w:val="FootnoteReference"/>
          <w:noProof w:val="0"/>
        </w:rPr>
        <w:footnoteReference w:id="15"/>
      </w:r>
      <w:r w:rsidR="00F660A2">
        <w:rPr>
          <w:noProof w:val="0"/>
        </w:rPr>
        <w:t xml:space="preserve">, an independent review of the </w:t>
      </w:r>
      <w:r w:rsidR="00F660A2" w:rsidRPr="00F660A2">
        <w:rPr>
          <w:noProof w:val="0"/>
        </w:rPr>
        <w:t>reportable incidents, complaints, restrictive and prohibited practices</w:t>
      </w:r>
      <w:r w:rsidR="000972C9">
        <w:rPr>
          <w:noProof w:val="0"/>
        </w:rPr>
        <w:t xml:space="preserve"> of a registered service provider</w:t>
      </w:r>
      <w:r w:rsidR="002D61F0">
        <w:rPr>
          <w:noProof w:val="0"/>
        </w:rPr>
        <w:t xml:space="preserve"> in 2023</w:t>
      </w:r>
      <w:r w:rsidR="000972C9">
        <w:rPr>
          <w:noProof w:val="0"/>
        </w:rPr>
        <w:t>.</w:t>
      </w:r>
      <w:r w:rsidR="002D61F0">
        <w:rPr>
          <w:noProof w:val="0"/>
        </w:rPr>
        <w:t xml:space="preserve"> </w:t>
      </w:r>
      <w:r w:rsidR="0035753C">
        <w:rPr>
          <w:noProof w:val="0"/>
        </w:rPr>
        <w:t xml:space="preserve">Alarmingly, the same recommendations were </w:t>
      </w:r>
      <w:r w:rsidR="00640898">
        <w:rPr>
          <w:noProof w:val="0"/>
        </w:rPr>
        <w:t xml:space="preserve">also </w:t>
      </w:r>
      <w:r w:rsidR="0035753C">
        <w:rPr>
          <w:noProof w:val="0"/>
        </w:rPr>
        <w:t xml:space="preserve">made in an independent review conducted into the circumstances of </w:t>
      </w:r>
      <w:r w:rsidR="00B0423D">
        <w:rPr>
          <w:noProof w:val="0"/>
        </w:rPr>
        <w:t>Anne-Marie Smith’s death</w:t>
      </w:r>
      <w:r w:rsidR="00B0423D">
        <w:rPr>
          <w:rStyle w:val="FootnoteReference"/>
          <w:noProof w:val="0"/>
        </w:rPr>
        <w:footnoteReference w:id="16"/>
      </w:r>
      <w:r w:rsidR="00640898">
        <w:rPr>
          <w:noProof w:val="0"/>
        </w:rPr>
        <w:t xml:space="preserve"> in 2020.</w:t>
      </w:r>
    </w:p>
    <w:p w14:paraId="2E9DE7A5" w14:textId="2837E915" w:rsidR="002E696D" w:rsidRDefault="00D35FB5" w:rsidP="002E696D">
      <w:pPr>
        <w:pStyle w:val="CYDABodycopy"/>
        <w:rPr>
          <w:noProof w:val="0"/>
        </w:rPr>
      </w:pPr>
      <w:r w:rsidRPr="003675A9">
        <w:drawing>
          <wp:anchor distT="0" distB="0" distL="114300" distR="114300" simplePos="0" relativeHeight="251658280" behindDoc="1" locked="0" layoutInCell="1" allowOverlap="1" wp14:anchorId="0CB11AB9" wp14:editId="003F8106">
            <wp:simplePos x="0" y="0"/>
            <wp:positionH relativeFrom="column">
              <wp:posOffset>5557157</wp:posOffset>
            </wp:positionH>
            <wp:positionV relativeFrom="paragraph">
              <wp:posOffset>-727710</wp:posOffset>
            </wp:positionV>
            <wp:extent cx="863600" cy="863600"/>
            <wp:effectExtent l="0" t="0" r="0" b="0"/>
            <wp:wrapNone/>
            <wp:docPr id="1473194930" name="Picture 1473194930"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head with a brain inside&#10;&#10;Description automatically generated"/>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24E">
        <w:rPr>
          <w:noProof w:val="0"/>
        </w:rPr>
        <w:t>Consequently, CYDA believes that changes to the model of provider registration will continue to be met with significant scepticism unless the change</w:t>
      </w:r>
      <w:r w:rsidR="00C7340D">
        <w:rPr>
          <w:noProof w:val="0"/>
        </w:rPr>
        <w:t>s</w:t>
      </w:r>
      <w:r w:rsidR="0069724E">
        <w:rPr>
          <w:noProof w:val="0"/>
        </w:rPr>
        <w:t xml:space="preserve"> are accompanied by tangible actions to address these misgivings</w:t>
      </w:r>
      <w:r w:rsidR="005933C7">
        <w:rPr>
          <w:noProof w:val="0"/>
        </w:rPr>
        <w:t>.</w:t>
      </w:r>
    </w:p>
    <w:p w14:paraId="799B92DD" w14:textId="78508094" w:rsidR="00817573" w:rsidRDefault="00817573" w:rsidP="00817573">
      <w:pPr>
        <w:pStyle w:val="CYDABodycopy"/>
        <w:rPr>
          <w:noProof w:val="0"/>
        </w:rPr>
      </w:pPr>
      <w:r>
        <w:rPr>
          <w:noProof w:val="0"/>
        </w:rPr>
        <w:t xml:space="preserve">The lack of safe and accessible reporting system for concerns and complaints of violence, abuse, </w:t>
      </w:r>
      <w:proofErr w:type="gramStart"/>
      <w:r>
        <w:rPr>
          <w:noProof w:val="0"/>
        </w:rPr>
        <w:t>neglect</w:t>
      </w:r>
      <w:proofErr w:type="gramEnd"/>
      <w:r>
        <w:rPr>
          <w:noProof w:val="0"/>
        </w:rPr>
        <w:t xml:space="preserve"> and exploitation has been robustly established in evidence and reporting</w:t>
      </w:r>
      <w:r>
        <w:rPr>
          <w:rStyle w:val="FootnoteReference"/>
          <w:noProof w:val="0"/>
        </w:rPr>
        <w:footnoteReference w:id="17"/>
      </w:r>
      <w:r>
        <w:rPr>
          <w:noProof w:val="0"/>
        </w:rPr>
        <w:t xml:space="preserve"> for the Disability Royal Commission.</w:t>
      </w:r>
    </w:p>
    <w:p w14:paraId="605E2DCE" w14:textId="77777777" w:rsidR="00817573" w:rsidRDefault="00817573" w:rsidP="00817573">
      <w:pPr>
        <w:pStyle w:val="CYDABodycopy"/>
        <w:rPr>
          <w:noProof w:val="0"/>
        </w:rPr>
      </w:pPr>
      <w:r>
        <w:rPr>
          <w:noProof w:val="0"/>
        </w:rPr>
        <w:t>CYDA welcomes recommendation 16.5 of the NDIS Review which calls for, “a single national phone number for raising concerns regarding the safety of a person with disability at risk of harm and taking a ‘no wrong door</w:t>
      </w:r>
      <w:r>
        <w:rPr>
          <w:rStyle w:val="FootnoteReference"/>
          <w:noProof w:val="0"/>
        </w:rPr>
        <w:footnoteReference w:id="18"/>
      </w:r>
      <w:r>
        <w:rPr>
          <w:noProof w:val="0"/>
        </w:rPr>
        <w:t xml:space="preserve">’ approach on safeguarding issues”. In keeping with the Commonwealth Ombudsman’s Better Practice Complaint Handling Guide, CYDA would like to see the current NDIS complaints process improved using the ‘no wrong door’ approach. </w:t>
      </w:r>
    </w:p>
    <w:p w14:paraId="373ADFCA" w14:textId="0042FF32" w:rsidR="004504B1" w:rsidRPr="003675A9" w:rsidRDefault="008C5F6B" w:rsidP="006F13FE">
      <w:pPr>
        <w:pStyle w:val="CYDABodycopy"/>
        <w:rPr>
          <w:noProof w:val="0"/>
        </w:rPr>
        <w:sectPr w:rsidR="004504B1" w:rsidRPr="003675A9" w:rsidSect="00E32C86">
          <w:type w:val="continuous"/>
          <w:pgSz w:w="11906" w:h="16838"/>
          <w:pgMar w:top="1524" w:right="1252" w:bottom="1440" w:left="1440" w:header="708" w:footer="708" w:gutter="0"/>
          <w:cols w:space="708"/>
          <w:docGrid w:linePitch="360"/>
        </w:sectPr>
      </w:pPr>
      <w:r>
        <w:rPr>
          <w:noProof w:val="0"/>
        </w:rPr>
        <w:t xml:space="preserve">Participants should be provided with details about new and improved safeguarding processes and enforcement actions used against providers who violate NDIS participant’s rights or cause harm. </w:t>
      </w:r>
    </w:p>
    <w:p w14:paraId="564DF2FF" w14:textId="1A6F42F7" w:rsidR="00EC6123" w:rsidRPr="003675A9" w:rsidRDefault="008507B8" w:rsidP="00EC6123">
      <w:pPr>
        <w:pStyle w:val="CYDABodycopy"/>
        <w:rPr>
          <w:noProof w:val="0"/>
        </w:rPr>
      </w:pPr>
      <w:r w:rsidRPr="003675A9">
        <mc:AlternateContent>
          <mc:Choice Requires="wps">
            <w:drawing>
              <wp:anchor distT="0" distB="0" distL="114300" distR="114300" simplePos="0" relativeHeight="251658251"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5712" id="Rectangle 14" o:spid="_x0000_s1026" style="position:absolute;margin-left:-1in;margin-top:1pt;width:596.3pt;height:730.4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3675A9">
        <w:rPr>
          <w:b/>
          <w:bCs/>
          <w:noProof w:val="0"/>
        </w:rPr>
        <w:t>Children and Young People with Disability Australia</w:t>
      </w:r>
      <w:r w:rsidR="00EC6123" w:rsidRPr="003675A9">
        <w:rPr>
          <w:noProof w:val="0"/>
        </w:rPr>
        <w:br/>
        <w:t>Suite 8, 134 Cambridge Street Collingwood V</w:t>
      </w:r>
      <w:r w:rsidR="005C4F2B" w:rsidRPr="003675A9">
        <w:rPr>
          <w:noProof w:val="0"/>
        </w:rPr>
        <w:t>IC</w:t>
      </w:r>
      <w:r w:rsidR="00EC6123" w:rsidRPr="003675A9">
        <w:rPr>
          <w:noProof w:val="0"/>
        </w:rPr>
        <w:t xml:space="preserve"> 3066</w:t>
      </w:r>
      <w:r w:rsidR="00EC6123" w:rsidRPr="003675A9">
        <w:rPr>
          <w:noProof w:val="0"/>
        </w:rPr>
        <w:br/>
        <w:t>PO Box 172, Clifton Hill VIC 3068</w:t>
      </w:r>
    </w:p>
    <w:p w14:paraId="076FFE60" w14:textId="6CF9F299" w:rsidR="00EC6123" w:rsidRPr="003675A9" w:rsidRDefault="00EC6123" w:rsidP="00EC6123">
      <w:pPr>
        <w:pStyle w:val="CYDABodycopy"/>
        <w:rPr>
          <w:noProof w:val="0"/>
        </w:rPr>
      </w:pPr>
      <w:r w:rsidRPr="003675A9">
        <w:rPr>
          <w:noProof w:val="0"/>
        </w:rPr>
        <w:t xml:space="preserve">Phone 03 9417 1025 or </w:t>
      </w:r>
      <w:r w:rsidRPr="003675A9">
        <w:rPr>
          <w:noProof w:val="0"/>
        </w:rPr>
        <w:br/>
        <w:t xml:space="preserve">1800 222 660 (regional or interstate) </w:t>
      </w:r>
      <w:r w:rsidRPr="003675A9">
        <w:rPr>
          <w:noProof w:val="0"/>
        </w:rPr>
        <w:br/>
        <w:t>Email info@cyda.org.au</w:t>
      </w:r>
      <w:r w:rsidRPr="003675A9">
        <w:rPr>
          <w:noProof w:val="0"/>
        </w:rPr>
        <w:br/>
        <w:t>ABN 42 140 529 273</w:t>
      </w:r>
    </w:p>
    <w:p w14:paraId="6D219B28" w14:textId="1B8AEC13" w:rsidR="00392AAA" w:rsidRPr="003675A9" w:rsidRDefault="00EC6123" w:rsidP="00EC6123">
      <w:pPr>
        <w:pStyle w:val="CYDABodycopy"/>
        <w:rPr>
          <w:noProof w:val="0"/>
        </w:rPr>
      </w:pPr>
      <w:r w:rsidRPr="003675A9">
        <w:rPr>
          <w:b/>
          <w:bCs/>
          <w:noProof w:val="0"/>
        </w:rPr>
        <w:t>Facebook:</w:t>
      </w:r>
      <w:r w:rsidRPr="003675A9">
        <w:rPr>
          <w:noProof w:val="0"/>
        </w:rPr>
        <w:t xml:space="preserve"> </w:t>
      </w:r>
      <w:hyperlink r:id="rId28" w:history="1">
        <w:r w:rsidRPr="003675A9">
          <w:rPr>
            <w:noProof w:val="0"/>
          </w:rPr>
          <w:t>www.facebook.com/CydaAu</w:t>
        </w:r>
      </w:hyperlink>
      <w:r w:rsidRPr="003675A9">
        <w:rPr>
          <w:noProof w:val="0"/>
        </w:rPr>
        <w:br/>
      </w:r>
      <w:r w:rsidRPr="003675A9">
        <w:rPr>
          <w:b/>
          <w:bCs/>
          <w:noProof w:val="0"/>
        </w:rPr>
        <w:t>Twitter:</w:t>
      </w:r>
      <w:r w:rsidRPr="003675A9">
        <w:rPr>
          <w:noProof w:val="0"/>
        </w:rPr>
        <w:t xml:space="preserve"> @CydaAu</w:t>
      </w:r>
      <w:r w:rsidRPr="003675A9">
        <w:rPr>
          <w:noProof w:val="0"/>
        </w:rPr>
        <w:br/>
      </w:r>
      <w:r w:rsidRPr="003675A9">
        <w:rPr>
          <w:b/>
          <w:bCs/>
          <w:noProof w:val="0"/>
        </w:rPr>
        <w:t>Instagram:</w:t>
      </w:r>
      <w:r w:rsidRPr="003675A9">
        <w:rPr>
          <w:noProof w:val="0"/>
        </w:rPr>
        <w:t xml:space="preserve"> </w:t>
      </w:r>
      <w:proofErr w:type="spellStart"/>
      <w:r w:rsidRPr="003675A9">
        <w:rPr>
          <w:noProof w:val="0"/>
        </w:rPr>
        <w:t>cydaaus</w:t>
      </w:r>
      <w:proofErr w:type="spellEnd"/>
    </w:p>
    <w:p w14:paraId="3FC4103C" w14:textId="7BAB9F1C" w:rsidR="00884FA4" w:rsidRPr="003675A9" w:rsidRDefault="004504B1" w:rsidP="00EC6123">
      <w:pPr>
        <w:pStyle w:val="CYDABodycopy"/>
        <w:rPr>
          <w:b/>
          <w:bCs/>
          <w:noProof w:val="0"/>
        </w:rPr>
      </w:pPr>
      <w:r w:rsidRPr="003675A9">
        <w:drawing>
          <wp:anchor distT="0" distB="0" distL="114300" distR="114300" simplePos="0" relativeHeight="251658253"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5A9">
        <mc:AlternateContent>
          <mc:Choice Requires="wps">
            <w:drawing>
              <wp:anchor distT="0" distB="0" distL="114300" distR="114300" simplePos="0" relativeHeight="251658247"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051F1" id="Rectangle 13" o:spid="_x0000_s1026" style="position:absolute;margin-left:-1in;margin-top:723.1pt;width:596.3pt;height:117.2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3675A9">
        <w:rPr>
          <w:b/>
          <w:bCs/>
          <w:noProof w:val="0"/>
        </w:rPr>
        <w:t>www.</w:t>
      </w:r>
      <w:r w:rsidR="00884FA4" w:rsidRPr="003675A9">
        <w:rPr>
          <w:b/>
          <w:bCs/>
          <w:noProof w:val="0"/>
        </w:rPr>
        <w:t>cyda.org.au</w:t>
      </w:r>
    </w:p>
    <w:sectPr w:rsidR="00884FA4" w:rsidRPr="003675A9" w:rsidSect="00E32C86">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D3E2" w14:textId="77777777" w:rsidR="000F0723" w:rsidRDefault="000F0723" w:rsidP="00472C55">
      <w:r>
        <w:separator/>
      </w:r>
    </w:p>
    <w:p w14:paraId="2EA8830F" w14:textId="77777777" w:rsidR="000F0723" w:rsidRDefault="000F0723"/>
    <w:p w14:paraId="11B896F7" w14:textId="77777777" w:rsidR="000F0723" w:rsidRDefault="000F0723"/>
  </w:endnote>
  <w:endnote w:type="continuationSeparator" w:id="0">
    <w:p w14:paraId="7A3BC9EE" w14:textId="77777777" w:rsidR="000F0723" w:rsidRDefault="000F0723" w:rsidP="00472C55">
      <w:r>
        <w:continuationSeparator/>
      </w:r>
    </w:p>
    <w:p w14:paraId="62BE9895" w14:textId="77777777" w:rsidR="000F0723" w:rsidRDefault="000F0723"/>
    <w:p w14:paraId="44F08656" w14:textId="77777777" w:rsidR="000F0723" w:rsidRDefault="000F0723"/>
  </w:endnote>
  <w:endnote w:type="continuationNotice" w:id="1">
    <w:p w14:paraId="74B7655B" w14:textId="77777777" w:rsidR="000F0723" w:rsidRDefault="000F0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00000003" w:usb1="00000000" w:usb2="00000000" w:usb3="00000000" w:csb0="00000001" w:csb1="00000000"/>
  </w:font>
  <w:font w:name="Times New Roman (Body C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4BE43C9E"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proofErr w:type="spellStart"/>
    <w:r w:rsidRPr="00CE1A4F">
      <w:rPr>
        <w:rFonts w:ascii="Arial" w:hAnsi="Arial" w:cs="Arial"/>
      </w:rPr>
      <w:t>nsert</w:t>
    </w:r>
    <w:proofErr w:type="spellEnd"/>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ED49" w14:textId="77777777" w:rsidR="00A3195B" w:rsidRPr="00CC62FC" w:rsidRDefault="00A3195B"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p w14:paraId="44BEC40A" w14:textId="04AA7034" w:rsidR="00A3195B" w:rsidRPr="00CE1A4F" w:rsidRDefault="00A3195B" w:rsidP="00CC62FC">
    <w:pPr>
      <w:pStyle w:val="Footer"/>
      <w:ind w:right="360"/>
      <w:rPr>
        <w:rFonts w:ascii="Arial" w:hAnsi="Arial" w:cs="Arial"/>
      </w:rPr>
    </w:pPr>
    <w:r w:rsidRPr="00CE1A4F">
      <w:rPr>
        <w:rFonts w:ascii="Arial" w:hAnsi="Arial" w:cs="Arial"/>
      </w:rPr>
      <w:t xml:space="preserve">CYDA’s submission to the </w:t>
    </w:r>
    <w:r w:rsidR="00756E13">
      <w:rPr>
        <w:rFonts w:ascii="Arial" w:hAnsi="Arial" w:cs="Arial"/>
      </w:rPr>
      <w:t>NDIS Provider and Worker Registration Taskforce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32C9C" w14:textId="77777777" w:rsidR="000F0723" w:rsidRDefault="000F0723">
      <w:r>
        <w:separator/>
      </w:r>
    </w:p>
    <w:p w14:paraId="10F34427" w14:textId="77777777" w:rsidR="000F0723" w:rsidRDefault="000F0723"/>
  </w:footnote>
  <w:footnote w:type="continuationSeparator" w:id="0">
    <w:p w14:paraId="54D558D4" w14:textId="77777777" w:rsidR="000F0723" w:rsidRDefault="000F0723" w:rsidP="00472C55">
      <w:r>
        <w:continuationSeparator/>
      </w:r>
    </w:p>
    <w:p w14:paraId="17BDA911" w14:textId="77777777" w:rsidR="000F0723" w:rsidRDefault="000F0723"/>
    <w:p w14:paraId="620BA1CD" w14:textId="77777777" w:rsidR="000F0723" w:rsidRDefault="000F0723"/>
  </w:footnote>
  <w:footnote w:type="continuationNotice" w:id="1">
    <w:p w14:paraId="26AD6727" w14:textId="77777777" w:rsidR="000F0723" w:rsidRDefault="000F0723"/>
  </w:footnote>
  <w:footnote w:id="2">
    <w:p w14:paraId="68BAEE14" w14:textId="0984354E" w:rsidR="00721914" w:rsidRDefault="00721914" w:rsidP="00721914">
      <w:pPr>
        <w:pStyle w:val="FootnoteText"/>
      </w:pPr>
      <w:r>
        <w:rPr>
          <w:rStyle w:val="FootnoteReference"/>
        </w:rPr>
        <w:footnoteRef/>
      </w:r>
      <w:r>
        <w:t xml:space="preserve"> NDIS Review Report</w:t>
      </w:r>
      <w:r w:rsidR="007A7FB1">
        <w:t>, 202</w:t>
      </w:r>
      <w:r w:rsidR="00845323">
        <w:t>3</w:t>
      </w:r>
      <w:r w:rsidR="0071166F">
        <w:t xml:space="preserve">; accessed at: </w:t>
      </w:r>
      <w:hyperlink r:id="rId1" w:history="1">
        <w:r w:rsidRPr="00101A75">
          <w:rPr>
            <w:rStyle w:val="Hyperlink"/>
          </w:rPr>
          <w:t>https://www.ndisreview.gov.au/sites/default/files/resource/download/working-together-ndis-review-final-report.pdf</w:t>
        </w:r>
      </w:hyperlink>
      <w:r>
        <w:t xml:space="preserve"> </w:t>
      </w:r>
    </w:p>
  </w:footnote>
  <w:footnote w:id="3">
    <w:p w14:paraId="4B265E1E" w14:textId="306EC1D9" w:rsidR="00A10CE2" w:rsidRDefault="00A10CE2" w:rsidP="003D7409">
      <w:pPr>
        <w:pStyle w:val="FootnoteText"/>
      </w:pPr>
      <w:r>
        <w:rPr>
          <w:rStyle w:val="FootnoteReference"/>
        </w:rPr>
        <w:footnoteRef/>
      </w:r>
      <w:r>
        <w:t xml:space="preserve"> </w:t>
      </w:r>
      <w:r w:rsidR="0055620C">
        <w:t xml:space="preserve">Centre for Evidence and Implementation and Monash University, </w:t>
      </w:r>
      <w:r w:rsidR="00BF6FBA">
        <w:t>2021.</w:t>
      </w:r>
      <w:r w:rsidR="003D7409">
        <w:t xml:space="preserve"> Rapid Evidence Review: Violence, abuse, neglect and</w:t>
      </w:r>
      <w:r w:rsidR="00325848">
        <w:t xml:space="preserve"> </w:t>
      </w:r>
      <w:r w:rsidR="003D7409">
        <w:t>exploitation of people with disability</w:t>
      </w:r>
      <w:r w:rsidR="00BF6FBA">
        <w:t>;</w:t>
      </w:r>
      <w:r>
        <w:t xml:space="preserve"> </w:t>
      </w:r>
      <w:r w:rsidR="00986FE1">
        <w:t xml:space="preserve">accessed at: </w:t>
      </w:r>
      <w:hyperlink r:id="rId2" w:history="1">
        <w:r w:rsidR="00986FE1" w:rsidRPr="00101A75">
          <w:rPr>
            <w:rStyle w:val="Hyperlink"/>
          </w:rPr>
          <w:t>https://apo.org.au/node/313846</w:t>
        </w:r>
      </w:hyperlink>
      <w:r w:rsidR="00986FE1">
        <w:t xml:space="preserve"> </w:t>
      </w:r>
    </w:p>
  </w:footnote>
  <w:footnote w:id="4">
    <w:p w14:paraId="51604712" w14:textId="5AEB8047" w:rsidR="00C060D1" w:rsidRDefault="00C060D1">
      <w:pPr>
        <w:pStyle w:val="FootnoteText"/>
      </w:pPr>
      <w:r>
        <w:rPr>
          <w:rStyle w:val="FootnoteReference"/>
        </w:rPr>
        <w:footnoteRef/>
      </w:r>
      <w:r>
        <w:t xml:space="preserve"> </w:t>
      </w:r>
      <w:r w:rsidR="00625822" w:rsidRPr="00625822">
        <w:t>Note: for the purpose of analysis the responses of the person who did not answer the demographic question has been included in the parents and carers category to ensure accurate representation of the voices of children and young people.</w:t>
      </w:r>
    </w:p>
  </w:footnote>
  <w:footnote w:id="5">
    <w:p w14:paraId="4A9248F5" w14:textId="07EF31CD" w:rsidR="0043306B" w:rsidRDefault="0043306B">
      <w:pPr>
        <w:pStyle w:val="FootnoteText"/>
      </w:pPr>
      <w:r>
        <w:rPr>
          <w:rStyle w:val="FootnoteReference"/>
        </w:rPr>
        <w:footnoteRef/>
      </w:r>
      <w:r>
        <w:t xml:space="preserve"> </w:t>
      </w:r>
      <w:r w:rsidR="00302F8C">
        <w:t>Reminder</w:t>
      </w:r>
      <w:r>
        <w:t xml:space="preserve">: all quantitative responses are </w:t>
      </w:r>
      <w:r w:rsidR="00E81A72">
        <w:t>provided exactly as they were written by respondents</w:t>
      </w:r>
      <w:r w:rsidR="00AA0B2E">
        <w:t xml:space="preserve"> so as not to alter through interpretation.</w:t>
      </w:r>
    </w:p>
  </w:footnote>
  <w:footnote w:id="6">
    <w:p w14:paraId="0000364C" w14:textId="0BC3CC01" w:rsidR="00904D7A" w:rsidRDefault="00904D7A">
      <w:pPr>
        <w:pStyle w:val="FootnoteText"/>
      </w:pPr>
      <w:r>
        <w:rPr>
          <w:rStyle w:val="FootnoteReference"/>
        </w:rPr>
        <w:footnoteRef/>
      </w:r>
      <w:r>
        <w:t xml:space="preserve"> Australian Health Practitioner Regulation Agengy</w:t>
      </w:r>
    </w:p>
  </w:footnote>
  <w:footnote w:id="7">
    <w:p w14:paraId="21C2C2A4" w14:textId="74E98C4A" w:rsidR="007D7FAC" w:rsidRPr="00C52B19" w:rsidRDefault="007D7FAC">
      <w:pPr>
        <w:pStyle w:val="FootnoteText"/>
      </w:pPr>
      <w:r>
        <w:rPr>
          <w:rStyle w:val="FootnoteReference"/>
        </w:rPr>
        <w:footnoteRef/>
      </w:r>
      <w:r>
        <w:t xml:space="preserve"> </w:t>
      </w:r>
      <w:r w:rsidR="00840983">
        <w:t xml:space="preserve">National Library of Medicine, </w:t>
      </w:r>
      <w:r w:rsidR="00BF61D9">
        <w:t xml:space="preserve">2014. </w:t>
      </w:r>
      <w:r w:rsidR="00BF61D9">
        <w:rPr>
          <w:i/>
          <w:iCs/>
        </w:rPr>
        <w:t>Trauma-In</w:t>
      </w:r>
      <w:r w:rsidR="00C52B19">
        <w:rPr>
          <w:i/>
          <w:iCs/>
        </w:rPr>
        <w:t>formed Care in Behavioral Health Services</w:t>
      </w:r>
      <w:r w:rsidR="00205166">
        <w:t xml:space="preserve">; accessed at: </w:t>
      </w:r>
      <w:hyperlink r:id="rId3" w:history="1">
        <w:r w:rsidR="00205166" w:rsidRPr="00997548">
          <w:rPr>
            <w:rStyle w:val="Hyperlink"/>
          </w:rPr>
          <w:t>https://www.ncbi.nlm.nih.gov/books/NBK207192/</w:t>
        </w:r>
      </w:hyperlink>
      <w:r w:rsidR="00205166">
        <w:t xml:space="preserve"> </w:t>
      </w:r>
    </w:p>
  </w:footnote>
  <w:footnote w:id="8">
    <w:p w14:paraId="1D9B5E5A" w14:textId="72734092" w:rsidR="007D7FAC" w:rsidRDefault="007D7FAC">
      <w:pPr>
        <w:pStyle w:val="FootnoteText"/>
      </w:pPr>
      <w:r>
        <w:rPr>
          <w:rStyle w:val="FootnoteReference"/>
        </w:rPr>
        <w:footnoteRef/>
      </w:r>
      <w:r>
        <w:t xml:space="preserve"> </w:t>
      </w:r>
      <w:r w:rsidR="008C2420">
        <w:t xml:space="preserve">University of Minnesota, </w:t>
      </w:r>
      <w:r w:rsidR="002912E9">
        <w:t>2024</w:t>
      </w:r>
      <w:r w:rsidR="00933F0E">
        <w:t xml:space="preserve">. </w:t>
      </w:r>
      <w:r w:rsidR="00933F0E">
        <w:rPr>
          <w:i/>
          <w:iCs/>
        </w:rPr>
        <w:t>Critical Disability Studies Collective</w:t>
      </w:r>
      <w:r w:rsidR="00933F0E">
        <w:t xml:space="preserve">; accessed at: </w:t>
      </w:r>
      <w:hyperlink r:id="rId4" w:anchor=":~:text=CDS%20analyzes%20how%20society%20teaches,how%20systems%20of%20power%20operate" w:history="1">
        <w:r w:rsidR="00933F0E" w:rsidRPr="00997548">
          <w:rPr>
            <w:rStyle w:val="Hyperlink"/>
          </w:rPr>
          <w:t>https://cdsc.umn.edu/FAQs#:~:text=CDS%20analyzes%20how%20society%20teaches,how%20systems%20of%20power%20operate</w:t>
        </w:r>
      </w:hyperlink>
      <w:r w:rsidR="00933F0E" w:rsidRPr="00933F0E">
        <w:t>.</w:t>
      </w:r>
      <w:r w:rsidR="00933F0E">
        <w:t xml:space="preserve"> </w:t>
      </w:r>
      <w:r w:rsidR="008C2420">
        <w:t xml:space="preserve"> </w:t>
      </w:r>
    </w:p>
  </w:footnote>
  <w:footnote w:id="9">
    <w:p w14:paraId="0BF44622" w14:textId="37B23F49" w:rsidR="00D43628" w:rsidRDefault="00D43628">
      <w:pPr>
        <w:pStyle w:val="FootnoteText"/>
      </w:pPr>
      <w:r>
        <w:rPr>
          <w:rStyle w:val="FootnoteReference"/>
        </w:rPr>
        <w:footnoteRef/>
      </w:r>
      <w:r>
        <w:t xml:space="preserve"> Yates, S. &amp; Davy, L., 2024. </w:t>
      </w:r>
      <w:r>
        <w:rPr>
          <w:i/>
          <w:iCs/>
        </w:rPr>
        <w:t>Choice and control: people with disability feel safer when they can select their NDIS providers</w:t>
      </w:r>
      <w:r>
        <w:t xml:space="preserve">, accessed at: </w:t>
      </w:r>
      <w:hyperlink r:id="rId5" w:history="1">
        <w:r w:rsidRPr="00101A75">
          <w:rPr>
            <w:rStyle w:val="Hyperlink"/>
          </w:rPr>
          <w:t>https://theconversation.com/choice-and-control-people-with-disability-feel-safer-when-they-can-select-their-ndis-providers-227579</w:t>
        </w:r>
      </w:hyperlink>
    </w:p>
  </w:footnote>
  <w:footnote w:id="10">
    <w:p w14:paraId="747B475A" w14:textId="77777777" w:rsidR="00EB35E6" w:rsidRDefault="00EB35E6" w:rsidP="00EB35E6">
      <w:pPr>
        <w:pStyle w:val="FootnoteText"/>
      </w:pPr>
      <w:r>
        <w:rPr>
          <w:rStyle w:val="FootnoteReference"/>
        </w:rPr>
        <w:footnoteRef/>
      </w:r>
      <w:r>
        <w:t xml:space="preserve"> Disability Royal Commission, Final Report Volume 10: Disability Services; accessed at </w:t>
      </w:r>
      <w:hyperlink r:id="rId6" w:history="1">
        <w:r w:rsidRPr="003C7D32">
          <w:rPr>
            <w:rStyle w:val="Hyperlink"/>
          </w:rPr>
          <w:t>https://disability.royalcommission.gov.au/publications/final-report-volume-10-disability-services</w:t>
        </w:r>
      </w:hyperlink>
    </w:p>
  </w:footnote>
  <w:footnote w:id="11">
    <w:p w14:paraId="68299B65" w14:textId="24DD40CC" w:rsidR="00603688" w:rsidRDefault="00603688">
      <w:pPr>
        <w:pStyle w:val="FootnoteText"/>
      </w:pPr>
      <w:r>
        <w:rPr>
          <w:rStyle w:val="FootnoteReference"/>
        </w:rPr>
        <w:footnoteRef/>
      </w:r>
      <w:r>
        <w:t xml:space="preserve"> </w:t>
      </w:r>
      <w:r w:rsidR="00EB2DEE">
        <w:t>NDIS</w:t>
      </w:r>
      <w:r w:rsidR="001D16F0">
        <w:t>,</w:t>
      </w:r>
      <w:r w:rsidR="00EB2DEE">
        <w:t xml:space="preserve"> </w:t>
      </w:r>
      <w:r w:rsidR="00C051E8">
        <w:t xml:space="preserve">2023. </w:t>
      </w:r>
      <w:r w:rsidR="003532B7">
        <w:rPr>
          <w:i/>
          <w:iCs/>
        </w:rPr>
        <w:t>Participant Datasets</w:t>
      </w:r>
      <w:r w:rsidR="003532B7">
        <w:t xml:space="preserve">, accessed at: </w:t>
      </w:r>
      <w:hyperlink r:id="rId7" w:history="1">
        <w:r w:rsidR="003532B7" w:rsidRPr="00997548">
          <w:rPr>
            <w:rStyle w:val="Hyperlink"/>
          </w:rPr>
          <w:t>https://dataresearch.ndis.gov.au/datasets/participant-datasets</w:t>
        </w:r>
      </w:hyperlink>
      <w:r w:rsidR="003532B7">
        <w:t xml:space="preserve"> </w:t>
      </w:r>
    </w:p>
  </w:footnote>
  <w:footnote w:id="12">
    <w:p w14:paraId="4DE64A74" w14:textId="314F98BE" w:rsidR="008927C9" w:rsidRPr="00582A77" w:rsidRDefault="008927C9">
      <w:pPr>
        <w:pStyle w:val="FootnoteText"/>
      </w:pPr>
      <w:r>
        <w:rPr>
          <w:rStyle w:val="FootnoteReference"/>
        </w:rPr>
        <w:footnoteRef/>
      </w:r>
      <w:r>
        <w:t xml:space="preserve"> </w:t>
      </w:r>
      <w:r w:rsidR="00582A77">
        <w:t xml:space="preserve">Hegarty, N. 2023, </w:t>
      </w:r>
      <w:r w:rsidR="00582A77">
        <w:rPr>
          <w:i/>
          <w:iCs/>
        </w:rPr>
        <w:t>NDIS participants unable to receive support they require due to lack of access</w:t>
      </w:r>
      <w:r w:rsidR="00582A77">
        <w:t xml:space="preserve">. Accessed at: </w:t>
      </w:r>
      <w:hyperlink r:id="rId8" w:history="1">
        <w:r w:rsidR="00582A77" w:rsidRPr="00997548">
          <w:rPr>
            <w:rStyle w:val="Hyperlink"/>
          </w:rPr>
          <w:t>https://www.abc.net.au/news/2023-05-17/ndis-participants-miss-out-on-services-due-to-provider-shortage/102354258</w:t>
        </w:r>
      </w:hyperlink>
      <w:r w:rsidR="00582A77">
        <w:t xml:space="preserve"> </w:t>
      </w:r>
    </w:p>
  </w:footnote>
  <w:footnote w:id="13">
    <w:p w14:paraId="3A834E22" w14:textId="77777777" w:rsidR="005C455B" w:rsidRPr="00BA6A34" w:rsidRDefault="005C455B" w:rsidP="005C455B">
      <w:pPr>
        <w:pStyle w:val="FootnoteText"/>
        <w:rPr>
          <w:i/>
          <w:iCs/>
        </w:rPr>
      </w:pPr>
      <w:r>
        <w:rPr>
          <w:rStyle w:val="FootnoteReference"/>
        </w:rPr>
        <w:footnoteRef/>
      </w:r>
      <w:r>
        <w:t xml:space="preserve"> The Summer Foundation, 2024. </w:t>
      </w:r>
      <w:r>
        <w:rPr>
          <w:i/>
          <w:iCs/>
        </w:rPr>
        <w:t xml:space="preserve">Reasonable and Necessary: </w:t>
      </w:r>
      <w:r w:rsidRPr="000C0AAF">
        <w:rPr>
          <w:i/>
          <w:iCs/>
        </w:rPr>
        <w:t>Deep Dive into the NDIS Review Part 1: What happened to participant choice and control?</w:t>
      </w:r>
      <w:r>
        <w:rPr>
          <w:i/>
          <w:iCs/>
        </w:rPr>
        <w:t xml:space="preserve">; </w:t>
      </w:r>
      <w:r>
        <w:t xml:space="preserve">accessed at: </w:t>
      </w:r>
      <w:hyperlink r:id="rId9" w:history="1">
        <w:r w:rsidRPr="00997548">
          <w:rPr>
            <w:rStyle w:val="Hyperlink"/>
          </w:rPr>
          <w:t>https://www.youtube.com/watch?v=iDczk7aYVKU&amp;t=2494s</w:t>
        </w:r>
      </w:hyperlink>
      <w:r>
        <w:t xml:space="preserve"> </w:t>
      </w:r>
      <w:r>
        <w:rPr>
          <w:i/>
          <w:iCs/>
        </w:rPr>
        <w:t xml:space="preserve"> </w:t>
      </w:r>
    </w:p>
  </w:footnote>
  <w:footnote w:id="14">
    <w:p w14:paraId="31BF060C" w14:textId="33EF6FA8" w:rsidR="000838C9" w:rsidRDefault="000838C9">
      <w:pPr>
        <w:pStyle w:val="FootnoteText"/>
      </w:pPr>
      <w:r>
        <w:rPr>
          <w:rStyle w:val="FootnoteReference"/>
        </w:rPr>
        <w:footnoteRef/>
      </w:r>
      <w:r>
        <w:t xml:space="preserve"> </w:t>
      </w:r>
      <w:r w:rsidR="0089151E">
        <w:t>United Nations</w:t>
      </w:r>
      <w:r w:rsidR="0018348E">
        <w:t>,</w:t>
      </w:r>
      <w:r w:rsidR="0089151E">
        <w:t xml:space="preserve"> 1948</w:t>
      </w:r>
      <w:r w:rsidR="0029208C">
        <w:t xml:space="preserve">. </w:t>
      </w:r>
      <w:r w:rsidR="0029208C" w:rsidRPr="0029208C">
        <w:rPr>
          <w:i/>
          <w:iCs/>
        </w:rPr>
        <w:t>Universal Declaration of Human Rights;</w:t>
      </w:r>
      <w:r w:rsidR="0029208C">
        <w:t xml:space="preserve"> accessed at: </w:t>
      </w:r>
      <w:hyperlink r:id="rId10" w:history="1">
        <w:r w:rsidR="0029208C" w:rsidRPr="00997548">
          <w:rPr>
            <w:rStyle w:val="Hyperlink"/>
          </w:rPr>
          <w:t>https://humanrights.gov.au/our-work/commission-general/universal-declaration-human-rights-human-rights-your-fingertips-human</w:t>
        </w:r>
      </w:hyperlink>
      <w:r w:rsidR="0029208C">
        <w:t xml:space="preserve"> </w:t>
      </w:r>
      <w:r w:rsidR="0018348E">
        <w:t xml:space="preserve"> </w:t>
      </w:r>
    </w:p>
  </w:footnote>
  <w:footnote w:id="15">
    <w:p w14:paraId="1450F389" w14:textId="550DC02D" w:rsidR="00375DF4" w:rsidRPr="00894A81" w:rsidRDefault="00375DF4" w:rsidP="00375DF4">
      <w:pPr>
        <w:pStyle w:val="FootnoteText"/>
        <w:rPr>
          <w:i/>
          <w:iCs/>
        </w:rPr>
      </w:pPr>
      <w:r>
        <w:rPr>
          <w:rStyle w:val="FootnoteReference"/>
        </w:rPr>
        <w:footnoteRef/>
      </w:r>
      <w:r>
        <w:t xml:space="preserve"> Boland, J. 2024, </w:t>
      </w:r>
      <w:r w:rsidRPr="00DB4AE7">
        <w:rPr>
          <w:i/>
          <w:iCs/>
        </w:rPr>
        <w:t>Overview report into services provided by Irabina Autism Services to NDIS participants</w:t>
      </w:r>
      <w:r>
        <w:t xml:space="preserve">; accessed at: </w:t>
      </w:r>
      <w:hyperlink r:id="rId11" w:history="1">
        <w:r w:rsidR="00B37DCB" w:rsidRPr="00997548">
          <w:rPr>
            <w:rStyle w:val="Hyperlink"/>
          </w:rPr>
          <w:t>https://www.ndiscommission.gov.au/review-services-provided-irabina-autism-services</w:t>
        </w:r>
      </w:hyperlink>
      <w:r w:rsidR="00B37DCB">
        <w:t xml:space="preserve"> </w:t>
      </w:r>
    </w:p>
  </w:footnote>
  <w:footnote w:id="16">
    <w:p w14:paraId="7094359B" w14:textId="4C3940CD" w:rsidR="00B0423D" w:rsidRDefault="00B0423D">
      <w:pPr>
        <w:pStyle w:val="FootnoteText"/>
      </w:pPr>
      <w:r>
        <w:rPr>
          <w:rStyle w:val="FootnoteReference"/>
        </w:rPr>
        <w:footnoteRef/>
      </w:r>
      <w:r>
        <w:t xml:space="preserve"> </w:t>
      </w:r>
      <w:r w:rsidR="00460B85">
        <w:t>Robertson, 2020.</w:t>
      </w:r>
      <w:r w:rsidR="00745865">
        <w:t xml:space="preserve"> </w:t>
      </w:r>
      <w:r w:rsidR="00745865" w:rsidRPr="00745865">
        <w:rPr>
          <w:i/>
          <w:iCs/>
        </w:rPr>
        <w:t>Independent review into circumstances relating to the death of Ann-Marie Smith</w:t>
      </w:r>
      <w:r w:rsidR="00460B85">
        <w:t xml:space="preserve">; accessed at </w:t>
      </w:r>
      <w:hyperlink r:id="rId12" w:history="1">
        <w:r w:rsidR="00460B85" w:rsidRPr="00997548">
          <w:rPr>
            <w:rStyle w:val="Hyperlink"/>
          </w:rPr>
          <w:t>https://www.ndiscommission.gov.au/independent-review-circumstances-relating-death-ann-marie-smith-0</w:t>
        </w:r>
      </w:hyperlink>
      <w:r w:rsidR="00460B85">
        <w:t xml:space="preserve"> </w:t>
      </w:r>
    </w:p>
  </w:footnote>
  <w:footnote w:id="17">
    <w:p w14:paraId="18102C0D" w14:textId="22257635" w:rsidR="00817573" w:rsidRDefault="00817573" w:rsidP="00817573">
      <w:pPr>
        <w:pStyle w:val="FootnoteText"/>
      </w:pPr>
      <w:r>
        <w:rPr>
          <w:rStyle w:val="FootnoteReference"/>
        </w:rPr>
        <w:footnoteRef/>
      </w:r>
      <w:r w:rsidR="003F3B05">
        <w:t xml:space="preserve"> </w:t>
      </w:r>
      <w:r w:rsidR="000F602B">
        <w:t xml:space="preserve">APO, 2021. </w:t>
      </w:r>
      <w:r w:rsidR="000F602B" w:rsidRPr="000F602B">
        <w:t xml:space="preserve">Rapid evidence </w:t>
      </w:r>
      <w:proofErr w:type="gramStart"/>
      <w:r w:rsidR="000F602B" w:rsidRPr="000F602B">
        <w:t>review:</w:t>
      </w:r>
      <w:proofErr w:type="gramEnd"/>
      <w:r w:rsidR="000F602B" w:rsidRPr="000F602B">
        <w:t xml:space="preserve"> violence, abuse, neglect and exploitation of people with disability</w:t>
      </w:r>
      <w:r w:rsidR="00C926AD">
        <w:t>; accessed at</w:t>
      </w:r>
      <w:r>
        <w:t xml:space="preserve"> </w:t>
      </w:r>
      <w:hyperlink r:id="rId13" w:history="1">
        <w:r w:rsidR="00C34778" w:rsidRPr="00D93595">
          <w:rPr>
            <w:rStyle w:val="Hyperlink"/>
          </w:rPr>
          <w:t>https://apo.org.au/node/</w:t>
        </w:r>
        <w:r w:rsidR="00C34778" w:rsidRPr="00D93595">
          <w:rPr>
            <w:rStyle w:val="Hyperlink"/>
          </w:rPr>
          <w:t>3</w:t>
        </w:r>
        <w:r w:rsidR="00C34778" w:rsidRPr="00D93595">
          <w:rPr>
            <w:rStyle w:val="Hyperlink"/>
          </w:rPr>
          <w:t>13846</w:t>
        </w:r>
      </w:hyperlink>
      <w:r w:rsidR="00C34778">
        <w:t xml:space="preserve"> </w:t>
      </w:r>
    </w:p>
  </w:footnote>
  <w:footnote w:id="18">
    <w:p w14:paraId="3F76BDFF" w14:textId="77777777" w:rsidR="00817573" w:rsidRDefault="00817573" w:rsidP="00817573">
      <w:pPr>
        <w:pStyle w:val="FootnoteText"/>
      </w:pPr>
      <w:r>
        <w:rPr>
          <w:rStyle w:val="FootnoteReference"/>
        </w:rPr>
        <w:footnoteRef/>
      </w:r>
      <w:r>
        <w:t xml:space="preserve"> Commonwealth Ombudsman: “</w:t>
      </w:r>
      <w:r w:rsidRPr="00BE7EA1">
        <w:t>The best systems have a 'no wrong door' policy, where staff help connect people who come to the wrong business area (or the wrong agency) with the right person, or agency, to handle their complaint</w:t>
      </w:r>
      <w:r>
        <w:t>”</w:t>
      </w:r>
      <w:r w:rsidRPr="00BE7EA1">
        <w:t>.</w:t>
      </w:r>
      <w:r>
        <w:t xml:space="preserve"> Accessed at: </w:t>
      </w:r>
      <w:hyperlink r:id="rId14" w:history="1">
        <w:r w:rsidRPr="00101A75">
          <w:rPr>
            <w:rStyle w:val="Hyperlink"/>
          </w:rPr>
          <w:t>https://www.ombudsman.gov.au/__data/assets/pdf_file/0025/290365/Better-Practice-Complaint-Handling-Guide-February-2023.pdf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77A1" w14:textId="77777777" w:rsidR="001C6526" w:rsidRDefault="001C6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840A"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50F50"/>
    <w:multiLevelType w:val="hybridMultilevel"/>
    <w:tmpl w:val="6ADC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4345D"/>
    <w:multiLevelType w:val="hybridMultilevel"/>
    <w:tmpl w:val="0A70CCEC"/>
    <w:lvl w:ilvl="0" w:tplc="371206E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A3294D"/>
    <w:multiLevelType w:val="hybridMultilevel"/>
    <w:tmpl w:val="3E688A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3AE4AA9"/>
    <w:multiLevelType w:val="hybridMultilevel"/>
    <w:tmpl w:val="0E1EE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865F96"/>
    <w:multiLevelType w:val="hybridMultilevel"/>
    <w:tmpl w:val="A9D0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94F11"/>
    <w:multiLevelType w:val="hybridMultilevel"/>
    <w:tmpl w:val="10BA3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A31DB7"/>
    <w:multiLevelType w:val="hybridMultilevel"/>
    <w:tmpl w:val="0F0C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7900C3"/>
    <w:multiLevelType w:val="hybridMultilevel"/>
    <w:tmpl w:val="C8BEC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965C08"/>
    <w:multiLevelType w:val="hybridMultilevel"/>
    <w:tmpl w:val="D34C9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4E4C7D"/>
    <w:multiLevelType w:val="hybridMultilevel"/>
    <w:tmpl w:val="3626C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373C62"/>
    <w:multiLevelType w:val="hybridMultilevel"/>
    <w:tmpl w:val="8A267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246708"/>
    <w:multiLevelType w:val="hybridMultilevel"/>
    <w:tmpl w:val="B460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873461"/>
    <w:multiLevelType w:val="hybridMultilevel"/>
    <w:tmpl w:val="5DFE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225F6F"/>
    <w:multiLevelType w:val="hybridMultilevel"/>
    <w:tmpl w:val="D684362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72D641A6"/>
    <w:multiLevelType w:val="hybridMultilevel"/>
    <w:tmpl w:val="A0F0C5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B2C1D69"/>
    <w:multiLevelType w:val="hybridMultilevel"/>
    <w:tmpl w:val="1FEC0304"/>
    <w:lvl w:ilvl="0" w:tplc="FFE4706E">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872" w:hanging="360"/>
      </w:pPr>
      <w:rPr>
        <w:rFonts w:ascii="Courier New" w:hAnsi="Courier New" w:hint="default"/>
      </w:rPr>
    </w:lvl>
    <w:lvl w:ilvl="2" w:tplc="FFFFFFFF" w:tentative="1">
      <w:start w:val="1"/>
      <w:numFmt w:val="bullet"/>
      <w:lvlText w:val=""/>
      <w:lvlJc w:val="left"/>
      <w:pPr>
        <w:ind w:left="1592" w:hanging="360"/>
      </w:pPr>
      <w:rPr>
        <w:rFonts w:ascii="Wingdings" w:hAnsi="Wingdings" w:hint="default"/>
      </w:rPr>
    </w:lvl>
    <w:lvl w:ilvl="3" w:tplc="FFFFFFFF" w:tentative="1">
      <w:start w:val="1"/>
      <w:numFmt w:val="bullet"/>
      <w:lvlText w:val=""/>
      <w:lvlJc w:val="left"/>
      <w:pPr>
        <w:ind w:left="2312" w:hanging="360"/>
      </w:pPr>
      <w:rPr>
        <w:rFonts w:ascii="Symbol" w:hAnsi="Symbol" w:hint="default"/>
      </w:rPr>
    </w:lvl>
    <w:lvl w:ilvl="4" w:tplc="FFFFFFFF" w:tentative="1">
      <w:start w:val="1"/>
      <w:numFmt w:val="bullet"/>
      <w:lvlText w:val="o"/>
      <w:lvlJc w:val="left"/>
      <w:pPr>
        <w:ind w:left="3032" w:hanging="360"/>
      </w:pPr>
      <w:rPr>
        <w:rFonts w:ascii="Courier New" w:hAnsi="Courier New" w:hint="default"/>
      </w:rPr>
    </w:lvl>
    <w:lvl w:ilvl="5" w:tplc="FFFFFFFF" w:tentative="1">
      <w:start w:val="1"/>
      <w:numFmt w:val="bullet"/>
      <w:lvlText w:val=""/>
      <w:lvlJc w:val="left"/>
      <w:pPr>
        <w:ind w:left="3752" w:hanging="360"/>
      </w:pPr>
      <w:rPr>
        <w:rFonts w:ascii="Wingdings" w:hAnsi="Wingdings" w:hint="default"/>
      </w:rPr>
    </w:lvl>
    <w:lvl w:ilvl="6" w:tplc="FFFFFFFF" w:tentative="1">
      <w:start w:val="1"/>
      <w:numFmt w:val="bullet"/>
      <w:lvlText w:val=""/>
      <w:lvlJc w:val="left"/>
      <w:pPr>
        <w:ind w:left="4472" w:hanging="360"/>
      </w:pPr>
      <w:rPr>
        <w:rFonts w:ascii="Symbol" w:hAnsi="Symbol" w:hint="default"/>
      </w:rPr>
    </w:lvl>
    <w:lvl w:ilvl="7" w:tplc="FFFFFFFF" w:tentative="1">
      <w:start w:val="1"/>
      <w:numFmt w:val="bullet"/>
      <w:lvlText w:val="o"/>
      <w:lvlJc w:val="left"/>
      <w:pPr>
        <w:ind w:left="5192" w:hanging="360"/>
      </w:pPr>
      <w:rPr>
        <w:rFonts w:ascii="Courier New" w:hAnsi="Courier New" w:hint="default"/>
      </w:rPr>
    </w:lvl>
    <w:lvl w:ilvl="8" w:tplc="FFFFFFFF" w:tentative="1">
      <w:start w:val="1"/>
      <w:numFmt w:val="bullet"/>
      <w:lvlText w:val=""/>
      <w:lvlJc w:val="left"/>
      <w:pPr>
        <w:ind w:left="5912" w:hanging="360"/>
      </w:pPr>
      <w:rPr>
        <w:rFonts w:ascii="Wingdings" w:hAnsi="Wingdings" w:hint="default"/>
      </w:rPr>
    </w:lvl>
  </w:abstractNum>
  <w:abstractNum w:abstractNumId="18" w15:restartNumberingAfterBreak="0">
    <w:nsid w:val="7BD14B8E"/>
    <w:multiLevelType w:val="hybridMultilevel"/>
    <w:tmpl w:val="B5EA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A6781"/>
    <w:multiLevelType w:val="hybridMultilevel"/>
    <w:tmpl w:val="510235DE"/>
    <w:lvl w:ilvl="0" w:tplc="094CF308">
      <w:start w:val="1"/>
      <w:numFmt w:val="decimal"/>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4690744">
    <w:abstractNumId w:val="0"/>
  </w:num>
  <w:num w:numId="2" w16cid:durableId="656303745">
    <w:abstractNumId w:val="2"/>
  </w:num>
  <w:num w:numId="3" w16cid:durableId="1312058308">
    <w:abstractNumId w:val="17"/>
  </w:num>
  <w:num w:numId="4" w16cid:durableId="719598079">
    <w:abstractNumId w:val="18"/>
  </w:num>
  <w:num w:numId="5" w16cid:durableId="1028095604">
    <w:abstractNumId w:val="14"/>
  </w:num>
  <w:num w:numId="6" w16cid:durableId="1867328220">
    <w:abstractNumId w:val="16"/>
  </w:num>
  <w:num w:numId="7" w16cid:durableId="832254360">
    <w:abstractNumId w:val="5"/>
  </w:num>
  <w:num w:numId="8" w16cid:durableId="1378700377">
    <w:abstractNumId w:val="6"/>
  </w:num>
  <w:num w:numId="9" w16cid:durableId="1425105735">
    <w:abstractNumId w:val="10"/>
  </w:num>
  <w:num w:numId="10" w16cid:durableId="486752832">
    <w:abstractNumId w:val="19"/>
  </w:num>
  <w:num w:numId="11" w16cid:durableId="1076972962">
    <w:abstractNumId w:val="8"/>
  </w:num>
  <w:num w:numId="12" w16cid:durableId="321470068">
    <w:abstractNumId w:val="4"/>
  </w:num>
  <w:num w:numId="13" w16cid:durableId="1300377063">
    <w:abstractNumId w:val="12"/>
  </w:num>
  <w:num w:numId="14" w16cid:durableId="2099398820">
    <w:abstractNumId w:val="15"/>
  </w:num>
  <w:num w:numId="15" w16cid:durableId="1048919670">
    <w:abstractNumId w:val="13"/>
  </w:num>
  <w:num w:numId="16" w16cid:durableId="52582224">
    <w:abstractNumId w:val="9"/>
  </w:num>
  <w:num w:numId="17" w16cid:durableId="1418403650">
    <w:abstractNumId w:val="11"/>
  </w:num>
  <w:num w:numId="18" w16cid:durableId="1956789218">
    <w:abstractNumId w:val="1"/>
  </w:num>
  <w:num w:numId="19" w16cid:durableId="199822547">
    <w:abstractNumId w:val="7"/>
  </w:num>
  <w:num w:numId="20" w16cid:durableId="1878196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126B"/>
    <w:rsid w:val="00002660"/>
    <w:rsid w:val="00003B4C"/>
    <w:rsid w:val="00004F0D"/>
    <w:rsid w:val="000052FC"/>
    <w:rsid w:val="0000658E"/>
    <w:rsid w:val="00006B98"/>
    <w:rsid w:val="000070B7"/>
    <w:rsid w:val="0000773B"/>
    <w:rsid w:val="00007D42"/>
    <w:rsid w:val="00011A28"/>
    <w:rsid w:val="00011F9A"/>
    <w:rsid w:val="00014CF8"/>
    <w:rsid w:val="00016553"/>
    <w:rsid w:val="00016A37"/>
    <w:rsid w:val="0001703D"/>
    <w:rsid w:val="00017477"/>
    <w:rsid w:val="00017FBC"/>
    <w:rsid w:val="00021230"/>
    <w:rsid w:val="00022287"/>
    <w:rsid w:val="00022B93"/>
    <w:rsid w:val="00023442"/>
    <w:rsid w:val="00023E4D"/>
    <w:rsid w:val="00024F48"/>
    <w:rsid w:val="00025232"/>
    <w:rsid w:val="00025346"/>
    <w:rsid w:val="00025CB5"/>
    <w:rsid w:val="00025DCE"/>
    <w:rsid w:val="000266D1"/>
    <w:rsid w:val="00026A06"/>
    <w:rsid w:val="000271F6"/>
    <w:rsid w:val="000308F7"/>
    <w:rsid w:val="00030EFC"/>
    <w:rsid w:val="000321A1"/>
    <w:rsid w:val="00032749"/>
    <w:rsid w:val="00032C6E"/>
    <w:rsid w:val="00033B0C"/>
    <w:rsid w:val="00033C96"/>
    <w:rsid w:val="00035F78"/>
    <w:rsid w:val="00036064"/>
    <w:rsid w:val="000364C8"/>
    <w:rsid w:val="00036802"/>
    <w:rsid w:val="000375A0"/>
    <w:rsid w:val="00040D44"/>
    <w:rsid w:val="0004124C"/>
    <w:rsid w:val="0004202D"/>
    <w:rsid w:val="00042255"/>
    <w:rsid w:val="00042462"/>
    <w:rsid w:val="000441EA"/>
    <w:rsid w:val="00044F52"/>
    <w:rsid w:val="00047DF1"/>
    <w:rsid w:val="000502F7"/>
    <w:rsid w:val="00050532"/>
    <w:rsid w:val="0005143C"/>
    <w:rsid w:val="00051A62"/>
    <w:rsid w:val="00051AD7"/>
    <w:rsid w:val="00052D53"/>
    <w:rsid w:val="00053698"/>
    <w:rsid w:val="0005566F"/>
    <w:rsid w:val="00056221"/>
    <w:rsid w:val="000566A1"/>
    <w:rsid w:val="000579DB"/>
    <w:rsid w:val="00060CFE"/>
    <w:rsid w:val="00060F3F"/>
    <w:rsid w:val="00061672"/>
    <w:rsid w:val="0006374D"/>
    <w:rsid w:val="00064328"/>
    <w:rsid w:val="0006525D"/>
    <w:rsid w:val="00065392"/>
    <w:rsid w:val="00066143"/>
    <w:rsid w:val="00067A8F"/>
    <w:rsid w:val="00067CF3"/>
    <w:rsid w:val="00067FC6"/>
    <w:rsid w:val="00070272"/>
    <w:rsid w:val="000705FB"/>
    <w:rsid w:val="00070A1E"/>
    <w:rsid w:val="00071028"/>
    <w:rsid w:val="00071C41"/>
    <w:rsid w:val="00072625"/>
    <w:rsid w:val="00073656"/>
    <w:rsid w:val="00073769"/>
    <w:rsid w:val="00073B4A"/>
    <w:rsid w:val="000747CD"/>
    <w:rsid w:val="00074A47"/>
    <w:rsid w:val="00074C91"/>
    <w:rsid w:val="00074F17"/>
    <w:rsid w:val="00075F29"/>
    <w:rsid w:val="00076ABD"/>
    <w:rsid w:val="00076D33"/>
    <w:rsid w:val="00080567"/>
    <w:rsid w:val="000814AA"/>
    <w:rsid w:val="0008162B"/>
    <w:rsid w:val="0008301B"/>
    <w:rsid w:val="000838C9"/>
    <w:rsid w:val="000840F4"/>
    <w:rsid w:val="000842AB"/>
    <w:rsid w:val="000849B7"/>
    <w:rsid w:val="000857F3"/>
    <w:rsid w:val="000878D3"/>
    <w:rsid w:val="0009006B"/>
    <w:rsid w:val="00090795"/>
    <w:rsid w:val="00092CDF"/>
    <w:rsid w:val="00095101"/>
    <w:rsid w:val="00095974"/>
    <w:rsid w:val="000972C9"/>
    <w:rsid w:val="000979A1"/>
    <w:rsid w:val="000A130B"/>
    <w:rsid w:val="000A16BA"/>
    <w:rsid w:val="000A19EE"/>
    <w:rsid w:val="000A2AAD"/>
    <w:rsid w:val="000A2BAE"/>
    <w:rsid w:val="000A4A17"/>
    <w:rsid w:val="000A4CAA"/>
    <w:rsid w:val="000A5BC3"/>
    <w:rsid w:val="000A62C1"/>
    <w:rsid w:val="000A68A4"/>
    <w:rsid w:val="000A7725"/>
    <w:rsid w:val="000A7E01"/>
    <w:rsid w:val="000B1AF9"/>
    <w:rsid w:val="000B1B08"/>
    <w:rsid w:val="000B2074"/>
    <w:rsid w:val="000B2B56"/>
    <w:rsid w:val="000B37EF"/>
    <w:rsid w:val="000B3B2F"/>
    <w:rsid w:val="000B497C"/>
    <w:rsid w:val="000B49B4"/>
    <w:rsid w:val="000B6035"/>
    <w:rsid w:val="000B64AA"/>
    <w:rsid w:val="000B6576"/>
    <w:rsid w:val="000B7C56"/>
    <w:rsid w:val="000C002B"/>
    <w:rsid w:val="000C03A9"/>
    <w:rsid w:val="000C0AAF"/>
    <w:rsid w:val="000C281C"/>
    <w:rsid w:val="000C3221"/>
    <w:rsid w:val="000C3969"/>
    <w:rsid w:val="000C3E1C"/>
    <w:rsid w:val="000C7D53"/>
    <w:rsid w:val="000D0D7C"/>
    <w:rsid w:val="000D1229"/>
    <w:rsid w:val="000D1808"/>
    <w:rsid w:val="000D25DD"/>
    <w:rsid w:val="000D32FE"/>
    <w:rsid w:val="000D4233"/>
    <w:rsid w:val="000D499B"/>
    <w:rsid w:val="000D5598"/>
    <w:rsid w:val="000D5F2A"/>
    <w:rsid w:val="000D65A5"/>
    <w:rsid w:val="000D6B15"/>
    <w:rsid w:val="000D7938"/>
    <w:rsid w:val="000D7DEE"/>
    <w:rsid w:val="000E03E8"/>
    <w:rsid w:val="000E07E1"/>
    <w:rsid w:val="000E0B15"/>
    <w:rsid w:val="000E2443"/>
    <w:rsid w:val="000E4444"/>
    <w:rsid w:val="000E46C8"/>
    <w:rsid w:val="000E6CD3"/>
    <w:rsid w:val="000E702B"/>
    <w:rsid w:val="000E76DB"/>
    <w:rsid w:val="000E7ACD"/>
    <w:rsid w:val="000F012B"/>
    <w:rsid w:val="000F0723"/>
    <w:rsid w:val="000F15DB"/>
    <w:rsid w:val="000F164F"/>
    <w:rsid w:val="000F1C49"/>
    <w:rsid w:val="000F3038"/>
    <w:rsid w:val="000F312C"/>
    <w:rsid w:val="000F4932"/>
    <w:rsid w:val="000F52D3"/>
    <w:rsid w:val="000F54C2"/>
    <w:rsid w:val="000F602B"/>
    <w:rsid w:val="000F682F"/>
    <w:rsid w:val="000F7283"/>
    <w:rsid w:val="000F762D"/>
    <w:rsid w:val="000F76EB"/>
    <w:rsid w:val="0010008D"/>
    <w:rsid w:val="00100454"/>
    <w:rsid w:val="001022C1"/>
    <w:rsid w:val="00102DAF"/>
    <w:rsid w:val="001049F2"/>
    <w:rsid w:val="00104B99"/>
    <w:rsid w:val="00105CCB"/>
    <w:rsid w:val="00107069"/>
    <w:rsid w:val="00107825"/>
    <w:rsid w:val="0010796A"/>
    <w:rsid w:val="001079C6"/>
    <w:rsid w:val="001101E7"/>
    <w:rsid w:val="0011487F"/>
    <w:rsid w:val="00114E37"/>
    <w:rsid w:val="00115388"/>
    <w:rsid w:val="00115B32"/>
    <w:rsid w:val="001164AF"/>
    <w:rsid w:val="00116EA3"/>
    <w:rsid w:val="00116F3E"/>
    <w:rsid w:val="00121EBD"/>
    <w:rsid w:val="00121F2A"/>
    <w:rsid w:val="00121FE9"/>
    <w:rsid w:val="00123F22"/>
    <w:rsid w:val="00126539"/>
    <w:rsid w:val="00127362"/>
    <w:rsid w:val="00127DC2"/>
    <w:rsid w:val="001309FB"/>
    <w:rsid w:val="00131C1C"/>
    <w:rsid w:val="00132430"/>
    <w:rsid w:val="00133960"/>
    <w:rsid w:val="00133B07"/>
    <w:rsid w:val="00133BC0"/>
    <w:rsid w:val="00133CF9"/>
    <w:rsid w:val="00134A8A"/>
    <w:rsid w:val="00134CC2"/>
    <w:rsid w:val="001375D1"/>
    <w:rsid w:val="00140D3B"/>
    <w:rsid w:val="00141DE1"/>
    <w:rsid w:val="001430D7"/>
    <w:rsid w:val="00143456"/>
    <w:rsid w:val="001444E0"/>
    <w:rsid w:val="00144EB1"/>
    <w:rsid w:val="001468DC"/>
    <w:rsid w:val="001475A2"/>
    <w:rsid w:val="00147E5D"/>
    <w:rsid w:val="00150387"/>
    <w:rsid w:val="001513FC"/>
    <w:rsid w:val="001521BE"/>
    <w:rsid w:val="0015225B"/>
    <w:rsid w:val="00152688"/>
    <w:rsid w:val="00152E00"/>
    <w:rsid w:val="00152F95"/>
    <w:rsid w:val="001530EE"/>
    <w:rsid w:val="00153B4A"/>
    <w:rsid w:val="001540A4"/>
    <w:rsid w:val="00154251"/>
    <w:rsid w:val="001546F8"/>
    <w:rsid w:val="00155C25"/>
    <w:rsid w:val="00155D40"/>
    <w:rsid w:val="001564B4"/>
    <w:rsid w:val="00156749"/>
    <w:rsid w:val="00157B05"/>
    <w:rsid w:val="00157CDC"/>
    <w:rsid w:val="001612B0"/>
    <w:rsid w:val="00162230"/>
    <w:rsid w:val="001624EB"/>
    <w:rsid w:val="00163FCC"/>
    <w:rsid w:val="00164217"/>
    <w:rsid w:val="00165569"/>
    <w:rsid w:val="0016603C"/>
    <w:rsid w:val="00167869"/>
    <w:rsid w:val="001709E0"/>
    <w:rsid w:val="001715AD"/>
    <w:rsid w:val="00172D98"/>
    <w:rsid w:val="00173851"/>
    <w:rsid w:val="00173A09"/>
    <w:rsid w:val="00173BFB"/>
    <w:rsid w:val="001749B6"/>
    <w:rsid w:val="001751E5"/>
    <w:rsid w:val="00176D38"/>
    <w:rsid w:val="00176E22"/>
    <w:rsid w:val="00177911"/>
    <w:rsid w:val="00180C6F"/>
    <w:rsid w:val="00180FCC"/>
    <w:rsid w:val="00181488"/>
    <w:rsid w:val="0018151F"/>
    <w:rsid w:val="0018199F"/>
    <w:rsid w:val="001820D5"/>
    <w:rsid w:val="0018348E"/>
    <w:rsid w:val="0018395C"/>
    <w:rsid w:val="00184428"/>
    <w:rsid w:val="001856FB"/>
    <w:rsid w:val="00187D91"/>
    <w:rsid w:val="00187E4F"/>
    <w:rsid w:val="00190754"/>
    <w:rsid w:val="001911F4"/>
    <w:rsid w:val="00191EA9"/>
    <w:rsid w:val="0019236D"/>
    <w:rsid w:val="00193AE4"/>
    <w:rsid w:val="00195305"/>
    <w:rsid w:val="0019575A"/>
    <w:rsid w:val="001A01BD"/>
    <w:rsid w:val="001A02F9"/>
    <w:rsid w:val="001A042E"/>
    <w:rsid w:val="001A0858"/>
    <w:rsid w:val="001A18FC"/>
    <w:rsid w:val="001A1E88"/>
    <w:rsid w:val="001A21FC"/>
    <w:rsid w:val="001A27EC"/>
    <w:rsid w:val="001A285D"/>
    <w:rsid w:val="001A30C7"/>
    <w:rsid w:val="001A3A6F"/>
    <w:rsid w:val="001A5978"/>
    <w:rsid w:val="001A65D0"/>
    <w:rsid w:val="001A7316"/>
    <w:rsid w:val="001B047D"/>
    <w:rsid w:val="001B2642"/>
    <w:rsid w:val="001B2896"/>
    <w:rsid w:val="001B3397"/>
    <w:rsid w:val="001B3B46"/>
    <w:rsid w:val="001B44FB"/>
    <w:rsid w:val="001B4802"/>
    <w:rsid w:val="001B481C"/>
    <w:rsid w:val="001B60B6"/>
    <w:rsid w:val="001C0BDD"/>
    <w:rsid w:val="001C0D42"/>
    <w:rsid w:val="001C159D"/>
    <w:rsid w:val="001C1A2E"/>
    <w:rsid w:val="001C2E9A"/>
    <w:rsid w:val="001C3C6C"/>
    <w:rsid w:val="001C3F8B"/>
    <w:rsid w:val="001C488A"/>
    <w:rsid w:val="001C5DEB"/>
    <w:rsid w:val="001C6526"/>
    <w:rsid w:val="001C7C1A"/>
    <w:rsid w:val="001D027F"/>
    <w:rsid w:val="001D0653"/>
    <w:rsid w:val="001D111C"/>
    <w:rsid w:val="001D16F0"/>
    <w:rsid w:val="001D3B8C"/>
    <w:rsid w:val="001D416D"/>
    <w:rsid w:val="001D43FD"/>
    <w:rsid w:val="001D5CF7"/>
    <w:rsid w:val="001D5E84"/>
    <w:rsid w:val="001D7766"/>
    <w:rsid w:val="001D7D4D"/>
    <w:rsid w:val="001E04A3"/>
    <w:rsid w:val="001E07BB"/>
    <w:rsid w:val="001E1D71"/>
    <w:rsid w:val="001E2375"/>
    <w:rsid w:val="001E26A1"/>
    <w:rsid w:val="001E2721"/>
    <w:rsid w:val="001E2A02"/>
    <w:rsid w:val="001E3444"/>
    <w:rsid w:val="001E344D"/>
    <w:rsid w:val="001E3C4E"/>
    <w:rsid w:val="001E3CA7"/>
    <w:rsid w:val="001E5FCE"/>
    <w:rsid w:val="001E636D"/>
    <w:rsid w:val="001E6676"/>
    <w:rsid w:val="001E6C75"/>
    <w:rsid w:val="001F05E4"/>
    <w:rsid w:val="001F0705"/>
    <w:rsid w:val="001F0B25"/>
    <w:rsid w:val="001F0B38"/>
    <w:rsid w:val="001F0F05"/>
    <w:rsid w:val="001F1286"/>
    <w:rsid w:val="001F1C82"/>
    <w:rsid w:val="001F2EEF"/>
    <w:rsid w:val="001F373E"/>
    <w:rsid w:val="001F3A01"/>
    <w:rsid w:val="001F4310"/>
    <w:rsid w:val="001F51FB"/>
    <w:rsid w:val="001F5A87"/>
    <w:rsid w:val="001F5D92"/>
    <w:rsid w:val="001F60BB"/>
    <w:rsid w:val="001F7D6B"/>
    <w:rsid w:val="0020097E"/>
    <w:rsid w:val="00201392"/>
    <w:rsid w:val="002013F4"/>
    <w:rsid w:val="00201522"/>
    <w:rsid w:val="002029F2"/>
    <w:rsid w:val="00204277"/>
    <w:rsid w:val="00204A6A"/>
    <w:rsid w:val="00205166"/>
    <w:rsid w:val="0020544D"/>
    <w:rsid w:val="00205965"/>
    <w:rsid w:val="0020679F"/>
    <w:rsid w:val="00207C9E"/>
    <w:rsid w:val="00207CF4"/>
    <w:rsid w:val="00210CD8"/>
    <w:rsid w:val="00211A6D"/>
    <w:rsid w:val="00211B82"/>
    <w:rsid w:val="00212218"/>
    <w:rsid w:val="00215350"/>
    <w:rsid w:val="00215B1D"/>
    <w:rsid w:val="0021697D"/>
    <w:rsid w:val="002174F6"/>
    <w:rsid w:val="0022096B"/>
    <w:rsid w:val="0022181E"/>
    <w:rsid w:val="00222541"/>
    <w:rsid w:val="002229CA"/>
    <w:rsid w:val="00223394"/>
    <w:rsid w:val="00223464"/>
    <w:rsid w:val="00223B4C"/>
    <w:rsid w:val="002247E0"/>
    <w:rsid w:val="00225303"/>
    <w:rsid w:val="002259A4"/>
    <w:rsid w:val="00225CA4"/>
    <w:rsid w:val="00226058"/>
    <w:rsid w:val="002263B1"/>
    <w:rsid w:val="00230C62"/>
    <w:rsid w:val="00231956"/>
    <w:rsid w:val="00231D49"/>
    <w:rsid w:val="00232A42"/>
    <w:rsid w:val="002335F5"/>
    <w:rsid w:val="0023421B"/>
    <w:rsid w:val="00234907"/>
    <w:rsid w:val="00234E42"/>
    <w:rsid w:val="0023607E"/>
    <w:rsid w:val="00236946"/>
    <w:rsid w:val="002409DB"/>
    <w:rsid w:val="00240FBD"/>
    <w:rsid w:val="00242D96"/>
    <w:rsid w:val="00244852"/>
    <w:rsid w:val="00244D0C"/>
    <w:rsid w:val="00245012"/>
    <w:rsid w:val="002457F5"/>
    <w:rsid w:val="00245FBF"/>
    <w:rsid w:val="00247855"/>
    <w:rsid w:val="00250490"/>
    <w:rsid w:val="00250869"/>
    <w:rsid w:val="00251A28"/>
    <w:rsid w:val="00251B84"/>
    <w:rsid w:val="00251FAE"/>
    <w:rsid w:val="0025296B"/>
    <w:rsid w:val="002536A6"/>
    <w:rsid w:val="002540EF"/>
    <w:rsid w:val="0025472E"/>
    <w:rsid w:val="0025555D"/>
    <w:rsid w:val="00255908"/>
    <w:rsid w:val="0025606F"/>
    <w:rsid w:val="002561E7"/>
    <w:rsid w:val="00256690"/>
    <w:rsid w:val="00256EA1"/>
    <w:rsid w:val="00257250"/>
    <w:rsid w:val="00257E3A"/>
    <w:rsid w:val="00260354"/>
    <w:rsid w:val="00260764"/>
    <w:rsid w:val="0026132F"/>
    <w:rsid w:val="0026148F"/>
    <w:rsid w:val="002619BE"/>
    <w:rsid w:val="00263074"/>
    <w:rsid w:val="002632E8"/>
    <w:rsid w:val="0026365E"/>
    <w:rsid w:val="00263AE2"/>
    <w:rsid w:val="00264236"/>
    <w:rsid w:val="00264776"/>
    <w:rsid w:val="0026512A"/>
    <w:rsid w:val="00265FE0"/>
    <w:rsid w:val="0026612B"/>
    <w:rsid w:val="00267154"/>
    <w:rsid w:val="00267C85"/>
    <w:rsid w:val="002703B9"/>
    <w:rsid w:val="00270615"/>
    <w:rsid w:val="00270D98"/>
    <w:rsid w:val="00271C4E"/>
    <w:rsid w:val="002725D7"/>
    <w:rsid w:val="00273A0A"/>
    <w:rsid w:val="00273B2F"/>
    <w:rsid w:val="002749D5"/>
    <w:rsid w:val="00274C07"/>
    <w:rsid w:val="00274C2A"/>
    <w:rsid w:val="00274C8F"/>
    <w:rsid w:val="00277FC2"/>
    <w:rsid w:val="0028028E"/>
    <w:rsid w:val="00280F23"/>
    <w:rsid w:val="0028161E"/>
    <w:rsid w:val="002817AD"/>
    <w:rsid w:val="00282ADE"/>
    <w:rsid w:val="0028393A"/>
    <w:rsid w:val="00284857"/>
    <w:rsid w:val="00285A6C"/>
    <w:rsid w:val="00285ED4"/>
    <w:rsid w:val="0028612A"/>
    <w:rsid w:val="00286487"/>
    <w:rsid w:val="002864E9"/>
    <w:rsid w:val="00286DB6"/>
    <w:rsid w:val="0028767A"/>
    <w:rsid w:val="00287E01"/>
    <w:rsid w:val="00287E95"/>
    <w:rsid w:val="002904CE"/>
    <w:rsid w:val="00290AAB"/>
    <w:rsid w:val="00290F52"/>
    <w:rsid w:val="002912E9"/>
    <w:rsid w:val="0029208C"/>
    <w:rsid w:val="00292C95"/>
    <w:rsid w:val="00293B9D"/>
    <w:rsid w:val="00294435"/>
    <w:rsid w:val="00295C07"/>
    <w:rsid w:val="0029662A"/>
    <w:rsid w:val="002966CC"/>
    <w:rsid w:val="00297CDC"/>
    <w:rsid w:val="002A05DE"/>
    <w:rsid w:val="002A0F84"/>
    <w:rsid w:val="002A4BEF"/>
    <w:rsid w:val="002A59B6"/>
    <w:rsid w:val="002A63EE"/>
    <w:rsid w:val="002A716D"/>
    <w:rsid w:val="002A7D03"/>
    <w:rsid w:val="002B05BE"/>
    <w:rsid w:val="002B0991"/>
    <w:rsid w:val="002B18A3"/>
    <w:rsid w:val="002B18C7"/>
    <w:rsid w:val="002B1B1A"/>
    <w:rsid w:val="002B258B"/>
    <w:rsid w:val="002B4171"/>
    <w:rsid w:val="002B49C6"/>
    <w:rsid w:val="002B4D15"/>
    <w:rsid w:val="002B4FA8"/>
    <w:rsid w:val="002B5215"/>
    <w:rsid w:val="002B76C5"/>
    <w:rsid w:val="002B7A74"/>
    <w:rsid w:val="002C027E"/>
    <w:rsid w:val="002C0F24"/>
    <w:rsid w:val="002C149C"/>
    <w:rsid w:val="002C1EC7"/>
    <w:rsid w:val="002C22F2"/>
    <w:rsid w:val="002C247A"/>
    <w:rsid w:val="002C27BA"/>
    <w:rsid w:val="002C3F49"/>
    <w:rsid w:val="002C73A1"/>
    <w:rsid w:val="002D0513"/>
    <w:rsid w:val="002D12EC"/>
    <w:rsid w:val="002D1686"/>
    <w:rsid w:val="002D28DB"/>
    <w:rsid w:val="002D2C31"/>
    <w:rsid w:val="002D3AFA"/>
    <w:rsid w:val="002D40B4"/>
    <w:rsid w:val="002D4362"/>
    <w:rsid w:val="002D436A"/>
    <w:rsid w:val="002D4967"/>
    <w:rsid w:val="002D5471"/>
    <w:rsid w:val="002D56AE"/>
    <w:rsid w:val="002D61F0"/>
    <w:rsid w:val="002D7402"/>
    <w:rsid w:val="002D7492"/>
    <w:rsid w:val="002D7F1C"/>
    <w:rsid w:val="002E0080"/>
    <w:rsid w:val="002E02FA"/>
    <w:rsid w:val="002E1995"/>
    <w:rsid w:val="002E22A4"/>
    <w:rsid w:val="002E26A6"/>
    <w:rsid w:val="002E31C8"/>
    <w:rsid w:val="002E4243"/>
    <w:rsid w:val="002E557F"/>
    <w:rsid w:val="002E5D17"/>
    <w:rsid w:val="002E696D"/>
    <w:rsid w:val="002E7A8A"/>
    <w:rsid w:val="002E7F61"/>
    <w:rsid w:val="002F0C52"/>
    <w:rsid w:val="002F2917"/>
    <w:rsid w:val="002F2EEE"/>
    <w:rsid w:val="002F3B0B"/>
    <w:rsid w:val="002F42DB"/>
    <w:rsid w:val="002F5003"/>
    <w:rsid w:val="002F5CE0"/>
    <w:rsid w:val="002F6BD3"/>
    <w:rsid w:val="002F78A1"/>
    <w:rsid w:val="002F7D7C"/>
    <w:rsid w:val="002F7E55"/>
    <w:rsid w:val="002F7F0F"/>
    <w:rsid w:val="00300641"/>
    <w:rsid w:val="00302F8C"/>
    <w:rsid w:val="003031C5"/>
    <w:rsid w:val="00304C36"/>
    <w:rsid w:val="00304E29"/>
    <w:rsid w:val="0030506C"/>
    <w:rsid w:val="00306BCD"/>
    <w:rsid w:val="003071CA"/>
    <w:rsid w:val="00307711"/>
    <w:rsid w:val="00311C21"/>
    <w:rsid w:val="00312E67"/>
    <w:rsid w:val="003140F0"/>
    <w:rsid w:val="00315F72"/>
    <w:rsid w:val="00316772"/>
    <w:rsid w:val="00316E7C"/>
    <w:rsid w:val="0031705C"/>
    <w:rsid w:val="003206FD"/>
    <w:rsid w:val="00320E9A"/>
    <w:rsid w:val="00322782"/>
    <w:rsid w:val="00322C91"/>
    <w:rsid w:val="003236DF"/>
    <w:rsid w:val="00323EAB"/>
    <w:rsid w:val="00324CB5"/>
    <w:rsid w:val="00324FEA"/>
    <w:rsid w:val="003256BA"/>
    <w:rsid w:val="00325848"/>
    <w:rsid w:val="00325A47"/>
    <w:rsid w:val="00326AEF"/>
    <w:rsid w:val="00327884"/>
    <w:rsid w:val="00330457"/>
    <w:rsid w:val="0033084E"/>
    <w:rsid w:val="0033123D"/>
    <w:rsid w:val="00333F77"/>
    <w:rsid w:val="0033537C"/>
    <w:rsid w:val="0033539D"/>
    <w:rsid w:val="003357F2"/>
    <w:rsid w:val="00336A47"/>
    <w:rsid w:val="00341352"/>
    <w:rsid w:val="0034253D"/>
    <w:rsid w:val="003428AA"/>
    <w:rsid w:val="003435BB"/>
    <w:rsid w:val="00343A46"/>
    <w:rsid w:val="00343D36"/>
    <w:rsid w:val="003443DD"/>
    <w:rsid w:val="0034520F"/>
    <w:rsid w:val="0034588D"/>
    <w:rsid w:val="003475A8"/>
    <w:rsid w:val="00347923"/>
    <w:rsid w:val="00347B20"/>
    <w:rsid w:val="00350CF5"/>
    <w:rsid w:val="0035282E"/>
    <w:rsid w:val="003532B7"/>
    <w:rsid w:val="0035420E"/>
    <w:rsid w:val="00354661"/>
    <w:rsid w:val="00354FA3"/>
    <w:rsid w:val="00355010"/>
    <w:rsid w:val="003551CC"/>
    <w:rsid w:val="00356009"/>
    <w:rsid w:val="00356DF3"/>
    <w:rsid w:val="0035753C"/>
    <w:rsid w:val="003576E2"/>
    <w:rsid w:val="00357C35"/>
    <w:rsid w:val="00360A50"/>
    <w:rsid w:val="003610EF"/>
    <w:rsid w:val="003610F8"/>
    <w:rsid w:val="00361127"/>
    <w:rsid w:val="00361A13"/>
    <w:rsid w:val="003634B2"/>
    <w:rsid w:val="00363B55"/>
    <w:rsid w:val="00364B52"/>
    <w:rsid w:val="003663C0"/>
    <w:rsid w:val="003675A9"/>
    <w:rsid w:val="00367A83"/>
    <w:rsid w:val="00370A7F"/>
    <w:rsid w:val="00371766"/>
    <w:rsid w:val="00372060"/>
    <w:rsid w:val="00373C61"/>
    <w:rsid w:val="00374011"/>
    <w:rsid w:val="00374D44"/>
    <w:rsid w:val="003754C6"/>
    <w:rsid w:val="00375DF4"/>
    <w:rsid w:val="00375EEF"/>
    <w:rsid w:val="00376015"/>
    <w:rsid w:val="00376AA7"/>
    <w:rsid w:val="00376E23"/>
    <w:rsid w:val="003808C7"/>
    <w:rsid w:val="00382905"/>
    <w:rsid w:val="00384A16"/>
    <w:rsid w:val="0038560B"/>
    <w:rsid w:val="003857E4"/>
    <w:rsid w:val="0038599B"/>
    <w:rsid w:val="00391129"/>
    <w:rsid w:val="00391F8D"/>
    <w:rsid w:val="00392A84"/>
    <w:rsid w:val="00392AAA"/>
    <w:rsid w:val="00392D59"/>
    <w:rsid w:val="00392E33"/>
    <w:rsid w:val="003939D8"/>
    <w:rsid w:val="0039438B"/>
    <w:rsid w:val="00394E47"/>
    <w:rsid w:val="00395C2F"/>
    <w:rsid w:val="003961CC"/>
    <w:rsid w:val="00397552"/>
    <w:rsid w:val="003979A8"/>
    <w:rsid w:val="003A13D1"/>
    <w:rsid w:val="003A1800"/>
    <w:rsid w:val="003A1A3C"/>
    <w:rsid w:val="003A2156"/>
    <w:rsid w:val="003A3F27"/>
    <w:rsid w:val="003A51BB"/>
    <w:rsid w:val="003A5728"/>
    <w:rsid w:val="003A5BD6"/>
    <w:rsid w:val="003A5D53"/>
    <w:rsid w:val="003A6AE5"/>
    <w:rsid w:val="003A7BB3"/>
    <w:rsid w:val="003A7D80"/>
    <w:rsid w:val="003B0389"/>
    <w:rsid w:val="003B2CC4"/>
    <w:rsid w:val="003B34E0"/>
    <w:rsid w:val="003B35C2"/>
    <w:rsid w:val="003B39C8"/>
    <w:rsid w:val="003B3EB6"/>
    <w:rsid w:val="003B66DC"/>
    <w:rsid w:val="003B6BF8"/>
    <w:rsid w:val="003B7029"/>
    <w:rsid w:val="003B76CD"/>
    <w:rsid w:val="003B7B10"/>
    <w:rsid w:val="003B7D6F"/>
    <w:rsid w:val="003C0B8A"/>
    <w:rsid w:val="003C2387"/>
    <w:rsid w:val="003C2A93"/>
    <w:rsid w:val="003C2D30"/>
    <w:rsid w:val="003C33BD"/>
    <w:rsid w:val="003C3FA6"/>
    <w:rsid w:val="003C4F59"/>
    <w:rsid w:val="003C5D0C"/>
    <w:rsid w:val="003C63C5"/>
    <w:rsid w:val="003D02C1"/>
    <w:rsid w:val="003D0BDA"/>
    <w:rsid w:val="003D245C"/>
    <w:rsid w:val="003D24DD"/>
    <w:rsid w:val="003D3C96"/>
    <w:rsid w:val="003D4223"/>
    <w:rsid w:val="003D425B"/>
    <w:rsid w:val="003D7179"/>
    <w:rsid w:val="003D7409"/>
    <w:rsid w:val="003D7F5F"/>
    <w:rsid w:val="003E0776"/>
    <w:rsid w:val="003E0DC7"/>
    <w:rsid w:val="003E22F4"/>
    <w:rsid w:val="003F0694"/>
    <w:rsid w:val="003F0834"/>
    <w:rsid w:val="003F25DC"/>
    <w:rsid w:val="003F3B05"/>
    <w:rsid w:val="003F458A"/>
    <w:rsid w:val="003F686C"/>
    <w:rsid w:val="003F7DD9"/>
    <w:rsid w:val="004006E1"/>
    <w:rsid w:val="00402EC9"/>
    <w:rsid w:val="00403735"/>
    <w:rsid w:val="0040382C"/>
    <w:rsid w:val="00403F00"/>
    <w:rsid w:val="004058F0"/>
    <w:rsid w:val="00406B38"/>
    <w:rsid w:val="00407765"/>
    <w:rsid w:val="00407867"/>
    <w:rsid w:val="0041172C"/>
    <w:rsid w:val="004119A4"/>
    <w:rsid w:val="00411CD0"/>
    <w:rsid w:val="00411EB9"/>
    <w:rsid w:val="004128B7"/>
    <w:rsid w:val="00414223"/>
    <w:rsid w:val="00414D4D"/>
    <w:rsid w:val="0041507E"/>
    <w:rsid w:val="0041529F"/>
    <w:rsid w:val="004159F9"/>
    <w:rsid w:val="00415FEF"/>
    <w:rsid w:val="00416B08"/>
    <w:rsid w:val="00417286"/>
    <w:rsid w:val="0042015D"/>
    <w:rsid w:val="0042113C"/>
    <w:rsid w:val="00422A72"/>
    <w:rsid w:val="00423E52"/>
    <w:rsid w:val="0042530A"/>
    <w:rsid w:val="004253F3"/>
    <w:rsid w:val="0042596A"/>
    <w:rsid w:val="00425F2C"/>
    <w:rsid w:val="00426A01"/>
    <w:rsid w:val="0043092E"/>
    <w:rsid w:val="00431F9A"/>
    <w:rsid w:val="00432421"/>
    <w:rsid w:val="0043306B"/>
    <w:rsid w:val="00433D61"/>
    <w:rsid w:val="00435155"/>
    <w:rsid w:val="00436A02"/>
    <w:rsid w:val="00437EDF"/>
    <w:rsid w:val="00437FC1"/>
    <w:rsid w:val="004401A8"/>
    <w:rsid w:val="00442BC8"/>
    <w:rsid w:val="00442F57"/>
    <w:rsid w:val="0044394E"/>
    <w:rsid w:val="00444310"/>
    <w:rsid w:val="0044532B"/>
    <w:rsid w:val="004466D9"/>
    <w:rsid w:val="0044702D"/>
    <w:rsid w:val="004504B1"/>
    <w:rsid w:val="00450DBA"/>
    <w:rsid w:val="0045156A"/>
    <w:rsid w:val="004526B0"/>
    <w:rsid w:val="004528D1"/>
    <w:rsid w:val="00453169"/>
    <w:rsid w:val="00454427"/>
    <w:rsid w:val="00454584"/>
    <w:rsid w:val="00454680"/>
    <w:rsid w:val="00454919"/>
    <w:rsid w:val="00455306"/>
    <w:rsid w:val="004558AE"/>
    <w:rsid w:val="00455CD5"/>
    <w:rsid w:val="00456846"/>
    <w:rsid w:val="00456D3D"/>
    <w:rsid w:val="0046001A"/>
    <w:rsid w:val="0046040E"/>
    <w:rsid w:val="00460B85"/>
    <w:rsid w:val="00460BF5"/>
    <w:rsid w:val="00461C26"/>
    <w:rsid w:val="00462155"/>
    <w:rsid w:val="00462632"/>
    <w:rsid w:val="0046295E"/>
    <w:rsid w:val="00463892"/>
    <w:rsid w:val="00463F71"/>
    <w:rsid w:val="00464F72"/>
    <w:rsid w:val="004659B3"/>
    <w:rsid w:val="00465E77"/>
    <w:rsid w:val="00465E7F"/>
    <w:rsid w:val="004667B7"/>
    <w:rsid w:val="00466A53"/>
    <w:rsid w:val="0047067A"/>
    <w:rsid w:val="00470E22"/>
    <w:rsid w:val="00472118"/>
    <w:rsid w:val="00472617"/>
    <w:rsid w:val="00472C55"/>
    <w:rsid w:val="0047431E"/>
    <w:rsid w:val="004743E2"/>
    <w:rsid w:val="004751AB"/>
    <w:rsid w:val="00475208"/>
    <w:rsid w:val="0047535F"/>
    <w:rsid w:val="00477AC0"/>
    <w:rsid w:val="004803FC"/>
    <w:rsid w:val="0048257C"/>
    <w:rsid w:val="00482713"/>
    <w:rsid w:val="0048341B"/>
    <w:rsid w:val="00483D45"/>
    <w:rsid w:val="004845A4"/>
    <w:rsid w:val="0048581F"/>
    <w:rsid w:val="0048587E"/>
    <w:rsid w:val="00485D35"/>
    <w:rsid w:val="00485D4A"/>
    <w:rsid w:val="00485D93"/>
    <w:rsid w:val="0048613D"/>
    <w:rsid w:val="0048786A"/>
    <w:rsid w:val="00487CB8"/>
    <w:rsid w:val="004901AE"/>
    <w:rsid w:val="004919D8"/>
    <w:rsid w:val="00491CEB"/>
    <w:rsid w:val="00492951"/>
    <w:rsid w:val="00492D8A"/>
    <w:rsid w:val="00492E77"/>
    <w:rsid w:val="00493881"/>
    <w:rsid w:val="00494B31"/>
    <w:rsid w:val="004951A9"/>
    <w:rsid w:val="004962CE"/>
    <w:rsid w:val="004968B4"/>
    <w:rsid w:val="004974EC"/>
    <w:rsid w:val="004A00DD"/>
    <w:rsid w:val="004A0AFB"/>
    <w:rsid w:val="004A0CC5"/>
    <w:rsid w:val="004A1966"/>
    <w:rsid w:val="004A251C"/>
    <w:rsid w:val="004A25A0"/>
    <w:rsid w:val="004A2AC9"/>
    <w:rsid w:val="004A410C"/>
    <w:rsid w:val="004A45B4"/>
    <w:rsid w:val="004A510D"/>
    <w:rsid w:val="004A570A"/>
    <w:rsid w:val="004A59BA"/>
    <w:rsid w:val="004A5C95"/>
    <w:rsid w:val="004A5FB7"/>
    <w:rsid w:val="004A6733"/>
    <w:rsid w:val="004A7207"/>
    <w:rsid w:val="004A72DE"/>
    <w:rsid w:val="004A76D6"/>
    <w:rsid w:val="004A7CD1"/>
    <w:rsid w:val="004B29E2"/>
    <w:rsid w:val="004B41F3"/>
    <w:rsid w:val="004B53EA"/>
    <w:rsid w:val="004B576A"/>
    <w:rsid w:val="004B58CC"/>
    <w:rsid w:val="004B66BA"/>
    <w:rsid w:val="004B6C02"/>
    <w:rsid w:val="004B70F8"/>
    <w:rsid w:val="004B7B98"/>
    <w:rsid w:val="004C2E2C"/>
    <w:rsid w:val="004C39F0"/>
    <w:rsid w:val="004C3BF4"/>
    <w:rsid w:val="004C44ED"/>
    <w:rsid w:val="004C5025"/>
    <w:rsid w:val="004C5B79"/>
    <w:rsid w:val="004C603E"/>
    <w:rsid w:val="004C7912"/>
    <w:rsid w:val="004D032E"/>
    <w:rsid w:val="004D05E0"/>
    <w:rsid w:val="004D0F8A"/>
    <w:rsid w:val="004D157D"/>
    <w:rsid w:val="004D2179"/>
    <w:rsid w:val="004D35A8"/>
    <w:rsid w:val="004D3C4A"/>
    <w:rsid w:val="004D3DDC"/>
    <w:rsid w:val="004D3F8F"/>
    <w:rsid w:val="004D46F3"/>
    <w:rsid w:val="004D4CDA"/>
    <w:rsid w:val="004D5EF3"/>
    <w:rsid w:val="004D60D0"/>
    <w:rsid w:val="004D6A4B"/>
    <w:rsid w:val="004D6FE0"/>
    <w:rsid w:val="004D76CA"/>
    <w:rsid w:val="004D789B"/>
    <w:rsid w:val="004E099F"/>
    <w:rsid w:val="004E0E0C"/>
    <w:rsid w:val="004E1B5D"/>
    <w:rsid w:val="004E1FB7"/>
    <w:rsid w:val="004E27E4"/>
    <w:rsid w:val="004E3858"/>
    <w:rsid w:val="004E3BFF"/>
    <w:rsid w:val="004E4A3D"/>
    <w:rsid w:val="004E6610"/>
    <w:rsid w:val="004E71FA"/>
    <w:rsid w:val="004E76AE"/>
    <w:rsid w:val="004E773A"/>
    <w:rsid w:val="004E783A"/>
    <w:rsid w:val="004E785C"/>
    <w:rsid w:val="004E78E0"/>
    <w:rsid w:val="004F09DE"/>
    <w:rsid w:val="004F138B"/>
    <w:rsid w:val="004F1A2C"/>
    <w:rsid w:val="004F1EEE"/>
    <w:rsid w:val="004F2A78"/>
    <w:rsid w:val="004F35B5"/>
    <w:rsid w:val="004F38C8"/>
    <w:rsid w:val="004F4495"/>
    <w:rsid w:val="004F4C15"/>
    <w:rsid w:val="004F5189"/>
    <w:rsid w:val="004F51DB"/>
    <w:rsid w:val="004F7646"/>
    <w:rsid w:val="005035B6"/>
    <w:rsid w:val="00503A69"/>
    <w:rsid w:val="00503C2C"/>
    <w:rsid w:val="00504F79"/>
    <w:rsid w:val="00506570"/>
    <w:rsid w:val="00506EF4"/>
    <w:rsid w:val="00512205"/>
    <w:rsid w:val="00512ED9"/>
    <w:rsid w:val="00512FFE"/>
    <w:rsid w:val="00514056"/>
    <w:rsid w:val="00515116"/>
    <w:rsid w:val="00516380"/>
    <w:rsid w:val="00517051"/>
    <w:rsid w:val="0052092D"/>
    <w:rsid w:val="0052182C"/>
    <w:rsid w:val="005224BC"/>
    <w:rsid w:val="00525956"/>
    <w:rsid w:val="00526438"/>
    <w:rsid w:val="00526B02"/>
    <w:rsid w:val="00527AC2"/>
    <w:rsid w:val="005309D9"/>
    <w:rsid w:val="00530F18"/>
    <w:rsid w:val="00531DEB"/>
    <w:rsid w:val="00532257"/>
    <w:rsid w:val="005326A6"/>
    <w:rsid w:val="00532BD2"/>
    <w:rsid w:val="00532E53"/>
    <w:rsid w:val="005339AF"/>
    <w:rsid w:val="0053449D"/>
    <w:rsid w:val="00534A99"/>
    <w:rsid w:val="0053555D"/>
    <w:rsid w:val="0054086F"/>
    <w:rsid w:val="00540B0C"/>
    <w:rsid w:val="00541417"/>
    <w:rsid w:val="0054144D"/>
    <w:rsid w:val="00541892"/>
    <w:rsid w:val="005434CF"/>
    <w:rsid w:val="00544CB2"/>
    <w:rsid w:val="00545101"/>
    <w:rsid w:val="00545549"/>
    <w:rsid w:val="00545B78"/>
    <w:rsid w:val="0054602A"/>
    <w:rsid w:val="005469A2"/>
    <w:rsid w:val="00547D23"/>
    <w:rsid w:val="00547E12"/>
    <w:rsid w:val="00550B32"/>
    <w:rsid w:val="00552275"/>
    <w:rsid w:val="005522BE"/>
    <w:rsid w:val="00552BC7"/>
    <w:rsid w:val="00553158"/>
    <w:rsid w:val="0055382D"/>
    <w:rsid w:val="0055396E"/>
    <w:rsid w:val="005542A1"/>
    <w:rsid w:val="00555242"/>
    <w:rsid w:val="005560A2"/>
    <w:rsid w:val="0055620C"/>
    <w:rsid w:val="0055620F"/>
    <w:rsid w:val="00556EC4"/>
    <w:rsid w:val="005572BC"/>
    <w:rsid w:val="0055767E"/>
    <w:rsid w:val="0055792D"/>
    <w:rsid w:val="00560139"/>
    <w:rsid w:val="0056056C"/>
    <w:rsid w:val="00560D21"/>
    <w:rsid w:val="00560E1B"/>
    <w:rsid w:val="00561008"/>
    <w:rsid w:val="005617F7"/>
    <w:rsid w:val="0056182A"/>
    <w:rsid w:val="0056199E"/>
    <w:rsid w:val="00563BEF"/>
    <w:rsid w:val="00563DA1"/>
    <w:rsid w:val="00565272"/>
    <w:rsid w:val="005663A6"/>
    <w:rsid w:val="00566B92"/>
    <w:rsid w:val="00567271"/>
    <w:rsid w:val="00570484"/>
    <w:rsid w:val="00570E6F"/>
    <w:rsid w:val="00572121"/>
    <w:rsid w:val="00573806"/>
    <w:rsid w:val="0057403C"/>
    <w:rsid w:val="00574169"/>
    <w:rsid w:val="0057529C"/>
    <w:rsid w:val="00575E1C"/>
    <w:rsid w:val="00577909"/>
    <w:rsid w:val="00577EFC"/>
    <w:rsid w:val="00580E53"/>
    <w:rsid w:val="00581434"/>
    <w:rsid w:val="00581537"/>
    <w:rsid w:val="00581A55"/>
    <w:rsid w:val="0058255A"/>
    <w:rsid w:val="00582A77"/>
    <w:rsid w:val="00582E1B"/>
    <w:rsid w:val="00582E54"/>
    <w:rsid w:val="00583D65"/>
    <w:rsid w:val="0058481E"/>
    <w:rsid w:val="00587C60"/>
    <w:rsid w:val="00587E28"/>
    <w:rsid w:val="00590CBA"/>
    <w:rsid w:val="00590DB4"/>
    <w:rsid w:val="00592ADA"/>
    <w:rsid w:val="005933C7"/>
    <w:rsid w:val="0059356E"/>
    <w:rsid w:val="00593CD5"/>
    <w:rsid w:val="00595B38"/>
    <w:rsid w:val="00596009"/>
    <w:rsid w:val="00596731"/>
    <w:rsid w:val="00596D11"/>
    <w:rsid w:val="00596F65"/>
    <w:rsid w:val="00597881"/>
    <w:rsid w:val="005A13EF"/>
    <w:rsid w:val="005A1455"/>
    <w:rsid w:val="005A1532"/>
    <w:rsid w:val="005A1CF0"/>
    <w:rsid w:val="005A1E32"/>
    <w:rsid w:val="005A35D5"/>
    <w:rsid w:val="005A57C3"/>
    <w:rsid w:val="005A59DF"/>
    <w:rsid w:val="005A6371"/>
    <w:rsid w:val="005A7FC5"/>
    <w:rsid w:val="005B3474"/>
    <w:rsid w:val="005B4042"/>
    <w:rsid w:val="005B413B"/>
    <w:rsid w:val="005B4367"/>
    <w:rsid w:val="005B60A2"/>
    <w:rsid w:val="005B60AC"/>
    <w:rsid w:val="005B7C1C"/>
    <w:rsid w:val="005C0179"/>
    <w:rsid w:val="005C1221"/>
    <w:rsid w:val="005C1962"/>
    <w:rsid w:val="005C24AE"/>
    <w:rsid w:val="005C3E4E"/>
    <w:rsid w:val="005C3EA0"/>
    <w:rsid w:val="005C455B"/>
    <w:rsid w:val="005C4F2B"/>
    <w:rsid w:val="005C5033"/>
    <w:rsid w:val="005C5360"/>
    <w:rsid w:val="005C54E1"/>
    <w:rsid w:val="005C5A9F"/>
    <w:rsid w:val="005C6768"/>
    <w:rsid w:val="005C6C99"/>
    <w:rsid w:val="005C7248"/>
    <w:rsid w:val="005C7300"/>
    <w:rsid w:val="005C735D"/>
    <w:rsid w:val="005D003A"/>
    <w:rsid w:val="005D11DD"/>
    <w:rsid w:val="005D1767"/>
    <w:rsid w:val="005D28AB"/>
    <w:rsid w:val="005D2EF2"/>
    <w:rsid w:val="005D310D"/>
    <w:rsid w:val="005D391A"/>
    <w:rsid w:val="005D4B62"/>
    <w:rsid w:val="005D5876"/>
    <w:rsid w:val="005D7EEC"/>
    <w:rsid w:val="005E1072"/>
    <w:rsid w:val="005E165D"/>
    <w:rsid w:val="005E28CE"/>
    <w:rsid w:val="005E2B8C"/>
    <w:rsid w:val="005E41AA"/>
    <w:rsid w:val="005E50FB"/>
    <w:rsid w:val="005E52E4"/>
    <w:rsid w:val="005E587B"/>
    <w:rsid w:val="005E5A0E"/>
    <w:rsid w:val="005E5C51"/>
    <w:rsid w:val="005E5E2C"/>
    <w:rsid w:val="005E6FCB"/>
    <w:rsid w:val="005F06A5"/>
    <w:rsid w:val="005F0C61"/>
    <w:rsid w:val="005F26CD"/>
    <w:rsid w:val="005F2A7E"/>
    <w:rsid w:val="005F323B"/>
    <w:rsid w:val="005F33B5"/>
    <w:rsid w:val="005F3749"/>
    <w:rsid w:val="005F6ACD"/>
    <w:rsid w:val="005F71E1"/>
    <w:rsid w:val="005F7A8D"/>
    <w:rsid w:val="00601675"/>
    <w:rsid w:val="006016FB"/>
    <w:rsid w:val="00603688"/>
    <w:rsid w:val="006040D8"/>
    <w:rsid w:val="006040EA"/>
    <w:rsid w:val="00605715"/>
    <w:rsid w:val="006109AC"/>
    <w:rsid w:val="006128C1"/>
    <w:rsid w:val="00613B24"/>
    <w:rsid w:val="00614B68"/>
    <w:rsid w:val="00614DEB"/>
    <w:rsid w:val="00616062"/>
    <w:rsid w:val="006202FE"/>
    <w:rsid w:val="006238F9"/>
    <w:rsid w:val="00623FFF"/>
    <w:rsid w:val="00624C32"/>
    <w:rsid w:val="00625822"/>
    <w:rsid w:val="00625D37"/>
    <w:rsid w:val="006266DC"/>
    <w:rsid w:val="00627201"/>
    <w:rsid w:val="0062743E"/>
    <w:rsid w:val="00627478"/>
    <w:rsid w:val="0063039A"/>
    <w:rsid w:val="00630450"/>
    <w:rsid w:val="00631A54"/>
    <w:rsid w:val="00631D18"/>
    <w:rsid w:val="00631DC9"/>
    <w:rsid w:val="00631FA2"/>
    <w:rsid w:val="00632204"/>
    <w:rsid w:val="0063263A"/>
    <w:rsid w:val="00633323"/>
    <w:rsid w:val="00633EB2"/>
    <w:rsid w:val="006344A4"/>
    <w:rsid w:val="00635D39"/>
    <w:rsid w:val="00636091"/>
    <w:rsid w:val="00636251"/>
    <w:rsid w:val="00636C3A"/>
    <w:rsid w:val="00640898"/>
    <w:rsid w:val="00640D69"/>
    <w:rsid w:val="0064191E"/>
    <w:rsid w:val="00642489"/>
    <w:rsid w:val="006428B5"/>
    <w:rsid w:val="00642A37"/>
    <w:rsid w:val="00642C6F"/>
    <w:rsid w:val="00643760"/>
    <w:rsid w:val="006439BF"/>
    <w:rsid w:val="00645683"/>
    <w:rsid w:val="0064659C"/>
    <w:rsid w:val="006470F6"/>
    <w:rsid w:val="0064784F"/>
    <w:rsid w:val="00650179"/>
    <w:rsid w:val="00650440"/>
    <w:rsid w:val="00650CAB"/>
    <w:rsid w:val="00651135"/>
    <w:rsid w:val="006513B2"/>
    <w:rsid w:val="00652765"/>
    <w:rsid w:val="00653FD7"/>
    <w:rsid w:val="00654AA0"/>
    <w:rsid w:val="00655407"/>
    <w:rsid w:val="006554AD"/>
    <w:rsid w:val="00655C38"/>
    <w:rsid w:val="006619A0"/>
    <w:rsid w:val="00661E7C"/>
    <w:rsid w:val="00662670"/>
    <w:rsid w:val="00663408"/>
    <w:rsid w:val="00664663"/>
    <w:rsid w:val="00664925"/>
    <w:rsid w:val="006649D6"/>
    <w:rsid w:val="00664BFE"/>
    <w:rsid w:val="00665281"/>
    <w:rsid w:val="006659B6"/>
    <w:rsid w:val="00667830"/>
    <w:rsid w:val="0067163B"/>
    <w:rsid w:val="0067234E"/>
    <w:rsid w:val="00673479"/>
    <w:rsid w:val="00674B03"/>
    <w:rsid w:val="00676644"/>
    <w:rsid w:val="00676AF3"/>
    <w:rsid w:val="00680442"/>
    <w:rsid w:val="006809F3"/>
    <w:rsid w:val="00680D93"/>
    <w:rsid w:val="00680FDC"/>
    <w:rsid w:val="0068110C"/>
    <w:rsid w:val="00681B1F"/>
    <w:rsid w:val="0068228A"/>
    <w:rsid w:val="00682F85"/>
    <w:rsid w:val="00683CF2"/>
    <w:rsid w:val="006864F5"/>
    <w:rsid w:val="00687060"/>
    <w:rsid w:val="0068716D"/>
    <w:rsid w:val="00691ADD"/>
    <w:rsid w:val="00692652"/>
    <w:rsid w:val="006941C7"/>
    <w:rsid w:val="0069431F"/>
    <w:rsid w:val="0069569B"/>
    <w:rsid w:val="00696101"/>
    <w:rsid w:val="0069724E"/>
    <w:rsid w:val="0069775D"/>
    <w:rsid w:val="00697C3F"/>
    <w:rsid w:val="006A07BD"/>
    <w:rsid w:val="006A0D64"/>
    <w:rsid w:val="006A38DD"/>
    <w:rsid w:val="006A3BA5"/>
    <w:rsid w:val="006A406A"/>
    <w:rsid w:val="006A74D8"/>
    <w:rsid w:val="006A7905"/>
    <w:rsid w:val="006B0670"/>
    <w:rsid w:val="006B0D7A"/>
    <w:rsid w:val="006B1A05"/>
    <w:rsid w:val="006B29C6"/>
    <w:rsid w:val="006B3C05"/>
    <w:rsid w:val="006B5CED"/>
    <w:rsid w:val="006B614A"/>
    <w:rsid w:val="006B631A"/>
    <w:rsid w:val="006B7B03"/>
    <w:rsid w:val="006C0E85"/>
    <w:rsid w:val="006C232A"/>
    <w:rsid w:val="006C4693"/>
    <w:rsid w:val="006C4F85"/>
    <w:rsid w:val="006C6CA6"/>
    <w:rsid w:val="006C7B0E"/>
    <w:rsid w:val="006D03D2"/>
    <w:rsid w:val="006D2411"/>
    <w:rsid w:val="006D324F"/>
    <w:rsid w:val="006D343A"/>
    <w:rsid w:val="006D39AE"/>
    <w:rsid w:val="006D3C9F"/>
    <w:rsid w:val="006D3DDC"/>
    <w:rsid w:val="006D4313"/>
    <w:rsid w:val="006D5C2B"/>
    <w:rsid w:val="006D5E3B"/>
    <w:rsid w:val="006D6287"/>
    <w:rsid w:val="006D6989"/>
    <w:rsid w:val="006D762F"/>
    <w:rsid w:val="006E0991"/>
    <w:rsid w:val="006E17AC"/>
    <w:rsid w:val="006E1A24"/>
    <w:rsid w:val="006E2B5B"/>
    <w:rsid w:val="006E35A1"/>
    <w:rsid w:val="006E3619"/>
    <w:rsid w:val="006E3F86"/>
    <w:rsid w:val="006E5D03"/>
    <w:rsid w:val="006E66FC"/>
    <w:rsid w:val="006E70FC"/>
    <w:rsid w:val="006E746C"/>
    <w:rsid w:val="006F0F10"/>
    <w:rsid w:val="006F1137"/>
    <w:rsid w:val="006F13FE"/>
    <w:rsid w:val="006F14D1"/>
    <w:rsid w:val="006F2F32"/>
    <w:rsid w:val="006F593C"/>
    <w:rsid w:val="006F5B1F"/>
    <w:rsid w:val="006F5F1F"/>
    <w:rsid w:val="006F6A45"/>
    <w:rsid w:val="006F6FF8"/>
    <w:rsid w:val="006F7141"/>
    <w:rsid w:val="006F74E7"/>
    <w:rsid w:val="0070042A"/>
    <w:rsid w:val="007027C0"/>
    <w:rsid w:val="007029BA"/>
    <w:rsid w:val="00703066"/>
    <w:rsid w:val="00703ADD"/>
    <w:rsid w:val="00705A9F"/>
    <w:rsid w:val="00706887"/>
    <w:rsid w:val="007069EE"/>
    <w:rsid w:val="00710094"/>
    <w:rsid w:val="007104F9"/>
    <w:rsid w:val="0071070F"/>
    <w:rsid w:val="0071166F"/>
    <w:rsid w:val="007119C4"/>
    <w:rsid w:val="0071369C"/>
    <w:rsid w:val="007136F5"/>
    <w:rsid w:val="00713E38"/>
    <w:rsid w:val="00714DFC"/>
    <w:rsid w:val="007152DF"/>
    <w:rsid w:val="00715B4A"/>
    <w:rsid w:val="007170A4"/>
    <w:rsid w:val="00717694"/>
    <w:rsid w:val="0072016F"/>
    <w:rsid w:val="00720432"/>
    <w:rsid w:val="00721914"/>
    <w:rsid w:val="0072191E"/>
    <w:rsid w:val="00721B97"/>
    <w:rsid w:val="00722498"/>
    <w:rsid w:val="007234B4"/>
    <w:rsid w:val="007234CA"/>
    <w:rsid w:val="00725438"/>
    <w:rsid w:val="00725756"/>
    <w:rsid w:val="007257DA"/>
    <w:rsid w:val="00726318"/>
    <w:rsid w:val="0072757C"/>
    <w:rsid w:val="00730D6B"/>
    <w:rsid w:val="007319CB"/>
    <w:rsid w:val="007323C1"/>
    <w:rsid w:val="00732E17"/>
    <w:rsid w:val="00733E76"/>
    <w:rsid w:val="00734CFC"/>
    <w:rsid w:val="00736600"/>
    <w:rsid w:val="00737F88"/>
    <w:rsid w:val="007412BC"/>
    <w:rsid w:val="00741ECA"/>
    <w:rsid w:val="007428C2"/>
    <w:rsid w:val="00743135"/>
    <w:rsid w:val="00744E86"/>
    <w:rsid w:val="00745865"/>
    <w:rsid w:val="007465F8"/>
    <w:rsid w:val="00746686"/>
    <w:rsid w:val="0074674A"/>
    <w:rsid w:val="007474DB"/>
    <w:rsid w:val="00747F2F"/>
    <w:rsid w:val="007508E7"/>
    <w:rsid w:val="00750D6B"/>
    <w:rsid w:val="0075161A"/>
    <w:rsid w:val="00752E4B"/>
    <w:rsid w:val="00754C46"/>
    <w:rsid w:val="00755E57"/>
    <w:rsid w:val="0075639D"/>
    <w:rsid w:val="0075662F"/>
    <w:rsid w:val="0075680C"/>
    <w:rsid w:val="007569C8"/>
    <w:rsid w:val="00756E13"/>
    <w:rsid w:val="007579C7"/>
    <w:rsid w:val="00757B40"/>
    <w:rsid w:val="007609D2"/>
    <w:rsid w:val="00760B50"/>
    <w:rsid w:val="007619BE"/>
    <w:rsid w:val="007620B6"/>
    <w:rsid w:val="0076237E"/>
    <w:rsid w:val="0076576B"/>
    <w:rsid w:val="007663B5"/>
    <w:rsid w:val="00766C44"/>
    <w:rsid w:val="007671E1"/>
    <w:rsid w:val="007700FE"/>
    <w:rsid w:val="00770430"/>
    <w:rsid w:val="0077115F"/>
    <w:rsid w:val="00771642"/>
    <w:rsid w:val="0077181A"/>
    <w:rsid w:val="007719E4"/>
    <w:rsid w:val="00773C4B"/>
    <w:rsid w:val="00775BEA"/>
    <w:rsid w:val="00776454"/>
    <w:rsid w:val="00776B1D"/>
    <w:rsid w:val="00777394"/>
    <w:rsid w:val="0077744A"/>
    <w:rsid w:val="007816C2"/>
    <w:rsid w:val="007829DA"/>
    <w:rsid w:val="00784B47"/>
    <w:rsid w:val="00786B5D"/>
    <w:rsid w:val="007900D0"/>
    <w:rsid w:val="00792780"/>
    <w:rsid w:val="00792FE5"/>
    <w:rsid w:val="007946C6"/>
    <w:rsid w:val="0079569E"/>
    <w:rsid w:val="00796074"/>
    <w:rsid w:val="007969EF"/>
    <w:rsid w:val="007A0393"/>
    <w:rsid w:val="007A2213"/>
    <w:rsid w:val="007A2847"/>
    <w:rsid w:val="007A32E0"/>
    <w:rsid w:val="007A35A2"/>
    <w:rsid w:val="007A3D9C"/>
    <w:rsid w:val="007A419D"/>
    <w:rsid w:val="007A433A"/>
    <w:rsid w:val="007A5903"/>
    <w:rsid w:val="007A6805"/>
    <w:rsid w:val="007A7411"/>
    <w:rsid w:val="007A758D"/>
    <w:rsid w:val="007A76F7"/>
    <w:rsid w:val="007A78E5"/>
    <w:rsid w:val="007A7C13"/>
    <w:rsid w:val="007A7FB1"/>
    <w:rsid w:val="007B01A2"/>
    <w:rsid w:val="007B0A06"/>
    <w:rsid w:val="007B1195"/>
    <w:rsid w:val="007B1A54"/>
    <w:rsid w:val="007B2545"/>
    <w:rsid w:val="007B31D0"/>
    <w:rsid w:val="007B3209"/>
    <w:rsid w:val="007B394C"/>
    <w:rsid w:val="007B4D1E"/>
    <w:rsid w:val="007B5EBE"/>
    <w:rsid w:val="007B6AFC"/>
    <w:rsid w:val="007C0901"/>
    <w:rsid w:val="007C0C85"/>
    <w:rsid w:val="007C12B5"/>
    <w:rsid w:val="007C1887"/>
    <w:rsid w:val="007C29C3"/>
    <w:rsid w:val="007C2B28"/>
    <w:rsid w:val="007C2E4E"/>
    <w:rsid w:val="007C3155"/>
    <w:rsid w:val="007C3459"/>
    <w:rsid w:val="007C4BCC"/>
    <w:rsid w:val="007C50B4"/>
    <w:rsid w:val="007C5DF0"/>
    <w:rsid w:val="007C6029"/>
    <w:rsid w:val="007C6049"/>
    <w:rsid w:val="007D1C47"/>
    <w:rsid w:val="007D5056"/>
    <w:rsid w:val="007D5E77"/>
    <w:rsid w:val="007D6400"/>
    <w:rsid w:val="007D6D96"/>
    <w:rsid w:val="007D6FDB"/>
    <w:rsid w:val="007D72C9"/>
    <w:rsid w:val="007D740B"/>
    <w:rsid w:val="007D7DEB"/>
    <w:rsid w:val="007D7FAC"/>
    <w:rsid w:val="007E0CAE"/>
    <w:rsid w:val="007E0D3C"/>
    <w:rsid w:val="007E12B3"/>
    <w:rsid w:val="007E3046"/>
    <w:rsid w:val="007E3C78"/>
    <w:rsid w:val="007E4051"/>
    <w:rsid w:val="007E5050"/>
    <w:rsid w:val="007E54BF"/>
    <w:rsid w:val="007E7940"/>
    <w:rsid w:val="007E7BAC"/>
    <w:rsid w:val="007F1BB4"/>
    <w:rsid w:val="007F1C10"/>
    <w:rsid w:val="007F303C"/>
    <w:rsid w:val="007F3E7F"/>
    <w:rsid w:val="007F4015"/>
    <w:rsid w:val="007F419B"/>
    <w:rsid w:val="007F4CC7"/>
    <w:rsid w:val="007F564E"/>
    <w:rsid w:val="007F5822"/>
    <w:rsid w:val="007F7068"/>
    <w:rsid w:val="007F7398"/>
    <w:rsid w:val="007F750E"/>
    <w:rsid w:val="007F7632"/>
    <w:rsid w:val="0080059D"/>
    <w:rsid w:val="008006DE"/>
    <w:rsid w:val="00800CF7"/>
    <w:rsid w:val="00800E9E"/>
    <w:rsid w:val="00801CA3"/>
    <w:rsid w:val="00801F90"/>
    <w:rsid w:val="00802109"/>
    <w:rsid w:val="008021FF"/>
    <w:rsid w:val="0080373F"/>
    <w:rsid w:val="00805C75"/>
    <w:rsid w:val="0080677B"/>
    <w:rsid w:val="00807DF5"/>
    <w:rsid w:val="008104B4"/>
    <w:rsid w:val="0081094C"/>
    <w:rsid w:val="008114EC"/>
    <w:rsid w:val="00811BCE"/>
    <w:rsid w:val="00812A4A"/>
    <w:rsid w:val="008131ED"/>
    <w:rsid w:val="00813AC6"/>
    <w:rsid w:val="00813B1B"/>
    <w:rsid w:val="0081629F"/>
    <w:rsid w:val="00817573"/>
    <w:rsid w:val="008202D1"/>
    <w:rsid w:val="0082112D"/>
    <w:rsid w:val="0082185D"/>
    <w:rsid w:val="0082292A"/>
    <w:rsid w:val="00822A4D"/>
    <w:rsid w:val="00823685"/>
    <w:rsid w:val="00823977"/>
    <w:rsid w:val="00823E20"/>
    <w:rsid w:val="00830DB1"/>
    <w:rsid w:val="00833915"/>
    <w:rsid w:val="00834376"/>
    <w:rsid w:val="008343B1"/>
    <w:rsid w:val="00837309"/>
    <w:rsid w:val="00837E76"/>
    <w:rsid w:val="00840484"/>
    <w:rsid w:val="00840580"/>
    <w:rsid w:val="00840983"/>
    <w:rsid w:val="00840D75"/>
    <w:rsid w:val="00842092"/>
    <w:rsid w:val="00845323"/>
    <w:rsid w:val="00846AFA"/>
    <w:rsid w:val="00846BE0"/>
    <w:rsid w:val="00846CC2"/>
    <w:rsid w:val="008507B8"/>
    <w:rsid w:val="00851754"/>
    <w:rsid w:val="0085224B"/>
    <w:rsid w:val="00852C7E"/>
    <w:rsid w:val="0085339A"/>
    <w:rsid w:val="00853DCC"/>
    <w:rsid w:val="00853E94"/>
    <w:rsid w:val="00853FEF"/>
    <w:rsid w:val="0085501C"/>
    <w:rsid w:val="008550CB"/>
    <w:rsid w:val="00855C2B"/>
    <w:rsid w:val="0085658A"/>
    <w:rsid w:val="008574F8"/>
    <w:rsid w:val="00857551"/>
    <w:rsid w:val="00857A5A"/>
    <w:rsid w:val="0086088F"/>
    <w:rsid w:val="008614A0"/>
    <w:rsid w:val="008615F0"/>
    <w:rsid w:val="00862D51"/>
    <w:rsid w:val="00866BD9"/>
    <w:rsid w:val="008671C0"/>
    <w:rsid w:val="00867A2C"/>
    <w:rsid w:val="00867CAB"/>
    <w:rsid w:val="00867D6E"/>
    <w:rsid w:val="00870129"/>
    <w:rsid w:val="00871375"/>
    <w:rsid w:val="00871823"/>
    <w:rsid w:val="00872998"/>
    <w:rsid w:val="008743D7"/>
    <w:rsid w:val="008749B6"/>
    <w:rsid w:val="0087547F"/>
    <w:rsid w:val="008757B4"/>
    <w:rsid w:val="008758AB"/>
    <w:rsid w:val="008758EB"/>
    <w:rsid w:val="00875F07"/>
    <w:rsid w:val="008767D7"/>
    <w:rsid w:val="008771EA"/>
    <w:rsid w:val="008807E1"/>
    <w:rsid w:val="008825A8"/>
    <w:rsid w:val="00882B5D"/>
    <w:rsid w:val="0088330C"/>
    <w:rsid w:val="00883580"/>
    <w:rsid w:val="00884D3E"/>
    <w:rsid w:val="00884FA4"/>
    <w:rsid w:val="00885EFB"/>
    <w:rsid w:val="0088680C"/>
    <w:rsid w:val="00887705"/>
    <w:rsid w:val="00890501"/>
    <w:rsid w:val="008906EF"/>
    <w:rsid w:val="0089151E"/>
    <w:rsid w:val="00891960"/>
    <w:rsid w:val="008920F9"/>
    <w:rsid w:val="008927C9"/>
    <w:rsid w:val="00893202"/>
    <w:rsid w:val="00893C6A"/>
    <w:rsid w:val="00894000"/>
    <w:rsid w:val="00894510"/>
    <w:rsid w:val="00894A81"/>
    <w:rsid w:val="00894EEB"/>
    <w:rsid w:val="008952A3"/>
    <w:rsid w:val="0089631A"/>
    <w:rsid w:val="008964FB"/>
    <w:rsid w:val="008977FB"/>
    <w:rsid w:val="008A0B1B"/>
    <w:rsid w:val="008A0FD9"/>
    <w:rsid w:val="008A2C97"/>
    <w:rsid w:val="008A31AF"/>
    <w:rsid w:val="008A51B4"/>
    <w:rsid w:val="008A556B"/>
    <w:rsid w:val="008A5923"/>
    <w:rsid w:val="008A5C2E"/>
    <w:rsid w:val="008A62A9"/>
    <w:rsid w:val="008B091F"/>
    <w:rsid w:val="008B1110"/>
    <w:rsid w:val="008B1247"/>
    <w:rsid w:val="008B1E26"/>
    <w:rsid w:val="008B4093"/>
    <w:rsid w:val="008B4967"/>
    <w:rsid w:val="008B4F4E"/>
    <w:rsid w:val="008B5113"/>
    <w:rsid w:val="008B53C8"/>
    <w:rsid w:val="008B69D7"/>
    <w:rsid w:val="008B7A4F"/>
    <w:rsid w:val="008C0583"/>
    <w:rsid w:val="008C1B7E"/>
    <w:rsid w:val="008C1DB7"/>
    <w:rsid w:val="008C2420"/>
    <w:rsid w:val="008C2C7F"/>
    <w:rsid w:val="008C4939"/>
    <w:rsid w:val="008C5F6B"/>
    <w:rsid w:val="008C6DA3"/>
    <w:rsid w:val="008C753C"/>
    <w:rsid w:val="008D0790"/>
    <w:rsid w:val="008D101B"/>
    <w:rsid w:val="008D10CF"/>
    <w:rsid w:val="008D165C"/>
    <w:rsid w:val="008D2F3E"/>
    <w:rsid w:val="008D37B6"/>
    <w:rsid w:val="008D3CC9"/>
    <w:rsid w:val="008D4E76"/>
    <w:rsid w:val="008D5964"/>
    <w:rsid w:val="008D5AC9"/>
    <w:rsid w:val="008D5F7B"/>
    <w:rsid w:val="008D7B2D"/>
    <w:rsid w:val="008D7E60"/>
    <w:rsid w:val="008E0A27"/>
    <w:rsid w:val="008E2045"/>
    <w:rsid w:val="008E2E0F"/>
    <w:rsid w:val="008E40EB"/>
    <w:rsid w:val="008E42A0"/>
    <w:rsid w:val="008E4B3C"/>
    <w:rsid w:val="008E59A5"/>
    <w:rsid w:val="008E633C"/>
    <w:rsid w:val="008E6815"/>
    <w:rsid w:val="008E753F"/>
    <w:rsid w:val="008F0795"/>
    <w:rsid w:val="008F1340"/>
    <w:rsid w:val="008F1973"/>
    <w:rsid w:val="008F331C"/>
    <w:rsid w:val="008F33CB"/>
    <w:rsid w:val="008F491F"/>
    <w:rsid w:val="008F4E11"/>
    <w:rsid w:val="008F4ED6"/>
    <w:rsid w:val="008F53A0"/>
    <w:rsid w:val="008F5BB4"/>
    <w:rsid w:val="008F6522"/>
    <w:rsid w:val="008F7275"/>
    <w:rsid w:val="008F7A94"/>
    <w:rsid w:val="00900E28"/>
    <w:rsid w:val="00900EB3"/>
    <w:rsid w:val="00902F17"/>
    <w:rsid w:val="009033F6"/>
    <w:rsid w:val="00903883"/>
    <w:rsid w:val="00903892"/>
    <w:rsid w:val="009047FF"/>
    <w:rsid w:val="00904D7A"/>
    <w:rsid w:val="00905331"/>
    <w:rsid w:val="00905BB7"/>
    <w:rsid w:val="009077B0"/>
    <w:rsid w:val="00907E3A"/>
    <w:rsid w:val="0091064D"/>
    <w:rsid w:val="009108B1"/>
    <w:rsid w:val="0091090F"/>
    <w:rsid w:val="00910A2F"/>
    <w:rsid w:val="00911286"/>
    <w:rsid w:val="009116A4"/>
    <w:rsid w:val="00912646"/>
    <w:rsid w:val="00912A20"/>
    <w:rsid w:val="0091332F"/>
    <w:rsid w:val="009134DD"/>
    <w:rsid w:val="00915067"/>
    <w:rsid w:val="009152A9"/>
    <w:rsid w:val="009162FF"/>
    <w:rsid w:val="00916477"/>
    <w:rsid w:val="0091704D"/>
    <w:rsid w:val="00917DEC"/>
    <w:rsid w:val="00921AD8"/>
    <w:rsid w:val="00922559"/>
    <w:rsid w:val="00922A40"/>
    <w:rsid w:val="009232C0"/>
    <w:rsid w:val="009234E9"/>
    <w:rsid w:val="0092389C"/>
    <w:rsid w:val="00923B36"/>
    <w:rsid w:val="00927A60"/>
    <w:rsid w:val="00927B41"/>
    <w:rsid w:val="00930013"/>
    <w:rsid w:val="00930B42"/>
    <w:rsid w:val="0093189E"/>
    <w:rsid w:val="00931AAB"/>
    <w:rsid w:val="00931B6E"/>
    <w:rsid w:val="00933F0E"/>
    <w:rsid w:val="00935BBB"/>
    <w:rsid w:val="00935C0F"/>
    <w:rsid w:val="00935FCC"/>
    <w:rsid w:val="00937990"/>
    <w:rsid w:val="00937B01"/>
    <w:rsid w:val="00940A72"/>
    <w:rsid w:val="00941EB9"/>
    <w:rsid w:val="009432AB"/>
    <w:rsid w:val="00943545"/>
    <w:rsid w:val="00943C60"/>
    <w:rsid w:val="00944282"/>
    <w:rsid w:val="00944F81"/>
    <w:rsid w:val="00945E2B"/>
    <w:rsid w:val="009461FA"/>
    <w:rsid w:val="009504D1"/>
    <w:rsid w:val="0095079D"/>
    <w:rsid w:val="00951675"/>
    <w:rsid w:val="00952A03"/>
    <w:rsid w:val="009548B9"/>
    <w:rsid w:val="009553BA"/>
    <w:rsid w:val="009557F5"/>
    <w:rsid w:val="009560B3"/>
    <w:rsid w:val="00956347"/>
    <w:rsid w:val="009570A4"/>
    <w:rsid w:val="00957963"/>
    <w:rsid w:val="00960540"/>
    <w:rsid w:val="00960E8E"/>
    <w:rsid w:val="0096302B"/>
    <w:rsid w:val="009633F2"/>
    <w:rsid w:val="00963A83"/>
    <w:rsid w:val="00964095"/>
    <w:rsid w:val="009641F1"/>
    <w:rsid w:val="00964A66"/>
    <w:rsid w:val="00964F9F"/>
    <w:rsid w:val="00965932"/>
    <w:rsid w:val="00965E54"/>
    <w:rsid w:val="00966A78"/>
    <w:rsid w:val="00966F20"/>
    <w:rsid w:val="00967572"/>
    <w:rsid w:val="009716DD"/>
    <w:rsid w:val="00971832"/>
    <w:rsid w:val="00971CDE"/>
    <w:rsid w:val="00971DAB"/>
    <w:rsid w:val="009736D0"/>
    <w:rsid w:val="00974494"/>
    <w:rsid w:val="00976CC5"/>
    <w:rsid w:val="00977183"/>
    <w:rsid w:val="009778EC"/>
    <w:rsid w:val="00980986"/>
    <w:rsid w:val="00980B55"/>
    <w:rsid w:val="00980E25"/>
    <w:rsid w:val="0098212D"/>
    <w:rsid w:val="00982946"/>
    <w:rsid w:val="009840F4"/>
    <w:rsid w:val="00985B51"/>
    <w:rsid w:val="00985F9B"/>
    <w:rsid w:val="00986FE1"/>
    <w:rsid w:val="009905DC"/>
    <w:rsid w:val="009929F8"/>
    <w:rsid w:val="00993746"/>
    <w:rsid w:val="00993799"/>
    <w:rsid w:val="009939EA"/>
    <w:rsid w:val="0099526C"/>
    <w:rsid w:val="009970DB"/>
    <w:rsid w:val="009974F5"/>
    <w:rsid w:val="0099767F"/>
    <w:rsid w:val="009A0187"/>
    <w:rsid w:val="009A01BC"/>
    <w:rsid w:val="009A0276"/>
    <w:rsid w:val="009A09C0"/>
    <w:rsid w:val="009A0B49"/>
    <w:rsid w:val="009A0BA4"/>
    <w:rsid w:val="009A0C84"/>
    <w:rsid w:val="009A171F"/>
    <w:rsid w:val="009A32AD"/>
    <w:rsid w:val="009A42D6"/>
    <w:rsid w:val="009A56C9"/>
    <w:rsid w:val="009A5EF1"/>
    <w:rsid w:val="009A64F7"/>
    <w:rsid w:val="009A7019"/>
    <w:rsid w:val="009A7803"/>
    <w:rsid w:val="009A7C50"/>
    <w:rsid w:val="009A7EF5"/>
    <w:rsid w:val="009B0074"/>
    <w:rsid w:val="009B1122"/>
    <w:rsid w:val="009B1E4A"/>
    <w:rsid w:val="009B2156"/>
    <w:rsid w:val="009B2C75"/>
    <w:rsid w:val="009B371E"/>
    <w:rsid w:val="009B3A4E"/>
    <w:rsid w:val="009B4017"/>
    <w:rsid w:val="009B42FD"/>
    <w:rsid w:val="009B4E59"/>
    <w:rsid w:val="009B74C5"/>
    <w:rsid w:val="009B77FF"/>
    <w:rsid w:val="009B7932"/>
    <w:rsid w:val="009C1327"/>
    <w:rsid w:val="009C199E"/>
    <w:rsid w:val="009C2EA2"/>
    <w:rsid w:val="009C33D5"/>
    <w:rsid w:val="009C430A"/>
    <w:rsid w:val="009C5838"/>
    <w:rsid w:val="009C6CED"/>
    <w:rsid w:val="009C6E5A"/>
    <w:rsid w:val="009C7515"/>
    <w:rsid w:val="009C779C"/>
    <w:rsid w:val="009C7EFF"/>
    <w:rsid w:val="009D0CBE"/>
    <w:rsid w:val="009D1B10"/>
    <w:rsid w:val="009D2458"/>
    <w:rsid w:val="009D269E"/>
    <w:rsid w:val="009D32AB"/>
    <w:rsid w:val="009D54BC"/>
    <w:rsid w:val="009D586A"/>
    <w:rsid w:val="009D7DD2"/>
    <w:rsid w:val="009E00A1"/>
    <w:rsid w:val="009E17D7"/>
    <w:rsid w:val="009E1B9C"/>
    <w:rsid w:val="009E2A53"/>
    <w:rsid w:val="009E2ED3"/>
    <w:rsid w:val="009E3BF0"/>
    <w:rsid w:val="009E3D51"/>
    <w:rsid w:val="009E3DFB"/>
    <w:rsid w:val="009E53B4"/>
    <w:rsid w:val="009E6381"/>
    <w:rsid w:val="009E6577"/>
    <w:rsid w:val="009E6898"/>
    <w:rsid w:val="009E6E32"/>
    <w:rsid w:val="009F13BE"/>
    <w:rsid w:val="009F1793"/>
    <w:rsid w:val="009F17A2"/>
    <w:rsid w:val="009F1930"/>
    <w:rsid w:val="009F1D50"/>
    <w:rsid w:val="009F3C7E"/>
    <w:rsid w:val="009F4274"/>
    <w:rsid w:val="009F4372"/>
    <w:rsid w:val="009F52D4"/>
    <w:rsid w:val="009F56AF"/>
    <w:rsid w:val="009F598C"/>
    <w:rsid w:val="009F5F02"/>
    <w:rsid w:val="009F6B3F"/>
    <w:rsid w:val="009F784C"/>
    <w:rsid w:val="00A022F4"/>
    <w:rsid w:val="00A026E5"/>
    <w:rsid w:val="00A02A70"/>
    <w:rsid w:val="00A03A65"/>
    <w:rsid w:val="00A03FFE"/>
    <w:rsid w:val="00A048BF"/>
    <w:rsid w:val="00A055AA"/>
    <w:rsid w:val="00A0565A"/>
    <w:rsid w:val="00A065BA"/>
    <w:rsid w:val="00A06C29"/>
    <w:rsid w:val="00A07211"/>
    <w:rsid w:val="00A0743B"/>
    <w:rsid w:val="00A10CE2"/>
    <w:rsid w:val="00A13BE8"/>
    <w:rsid w:val="00A15587"/>
    <w:rsid w:val="00A1574F"/>
    <w:rsid w:val="00A1597A"/>
    <w:rsid w:val="00A16064"/>
    <w:rsid w:val="00A1636E"/>
    <w:rsid w:val="00A16BA0"/>
    <w:rsid w:val="00A16CC8"/>
    <w:rsid w:val="00A17D4A"/>
    <w:rsid w:val="00A17F94"/>
    <w:rsid w:val="00A20417"/>
    <w:rsid w:val="00A21C6B"/>
    <w:rsid w:val="00A221A5"/>
    <w:rsid w:val="00A2378C"/>
    <w:rsid w:val="00A23F6A"/>
    <w:rsid w:val="00A24566"/>
    <w:rsid w:val="00A2485D"/>
    <w:rsid w:val="00A24C01"/>
    <w:rsid w:val="00A26EC1"/>
    <w:rsid w:val="00A26F36"/>
    <w:rsid w:val="00A309A9"/>
    <w:rsid w:val="00A314BD"/>
    <w:rsid w:val="00A3195B"/>
    <w:rsid w:val="00A33688"/>
    <w:rsid w:val="00A34176"/>
    <w:rsid w:val="00A34190"/>
    <w:rsid w:val="00A34D02"/>
    <w:rsid w:val="00A3677D"/>
    <w:rsid w:val="00A376EB"/>
    <w:rsid w:val="00A41674"/>
    <w:rsid w:val="00A42377"/>
    <w:rsid w:val="00A4291C"/>
    <w:rsid w:val="00A42CC5"/>
    <w:rsid w:val="00A42D5C"/>
    <w:rsid w:val="00A4306E"/>
    <w:rsid w:val="00A44388"/>
    <w:rsid w:val="00A45BED"/>
    <w:rsid w:val="00A46B97"/>
    <w:rsid w:val="00A500F8"/>
    <w:rsid w:val="00A50110"/>
    <w:rsid w:val="00A51528"/>
    <w:rsid w:val="00A521ED"/>
    <w:rsid w:val="00A52564"/>
    <w:rsid w:val="00A52A4A"/>
    <w:rsid w:val="00A52B42"/>
    <w:rsid w:val="00A53CC1"/>
    <w:rsid w:val="00A541DB"/>
    <w:rsid w:val="00A554A4"/>
    <w:rsid w:val="00A559F4"/>
    <w:rsid w:val="00A55D94"/>
    <w:rsid w:val="00A56920"/>
    <w:rsid w:val="00A56954"/>
    <w:rsid w:val="00A56ED8"/>
    <w:rsid w:val="00A572E6"/>
    <w:rsid w:val="00A57319"/>
    <w:rsid w:val="00A57778"/>
    <w:rsid w:val="00A57CB2"/>
    <w:rsid w:val="00A609D5"/>
    <w:rsid w:val="00A61DBF"/>
    <w:rsid w:val="00A623B7"/>
    <w:rsid w:val="00A63355"/>
    <w:rsid w:val="00A63585"/>
    <w:rsid w:val="00A64319"/>
    <w:rsid w:val="00A646A8"/>
    <w:rsid w:val="00A65EDC"/>
    <w:rsid w:val="00A6662D"/>
    <w:rsid w:val="00A6718B"/>
    <w:rsid w:val="00A67534"/>
    <w:rsid w:val="00A6765B"/>
    <w:rsid w:val="00A70546"/>
    <w:rsid w:val="00A70937"/>
    <w:rsid w:val="00A7116B"/>
    <w:rsid w:val="00A714CC"/>
    <w:rsid w:val="00A72591"/>
    <w:rsid w:val="00A728AD"/>
    <w:rsid w:val="00A73585"/>
    <w:rsid w:val="00A73854"/>
    <w:rsid w:val="00A73D72"/>
    <w:rsid w:val="00A742A8"/>
    <w:rsid w:val="00A74409"/>
    <w:rsid w:val="00A7472F"/>
    <w:rsid w:val="00A747DA"/>
    <w:rsid w:val="00A75CC8"/>
    <w:rsid w:val="00A75FE8"/>
    <w:rsid w:val="00A772D2"/>
    <w:rsid w:val="00A77B57"/>
    <w:rsid w:val="00A80937"/>
    <w:rsid w:val="00A8134D"/>
    <w:rsid w:val="00A8156B"/>
    <w:rsid w:val="00A81963"/>
    <w:rsid w:val="00A82335"/>
    <w:rsid w:val="00A82E44"/>
    <w:rsid w:val="00A832D3"/>
    <w:rsid w:val="00A8393D"/>
    <w:rsid w:val="00A83A93"/>
    <w:rsid w:val="00A8481D"/>
    <w:rsid w:val="00A8492E"/>
    <w:rsid w:val="00A84996"/>
    <w:rsid w:val="00A850A4"/>
    <w:rsid w:val="00A853C6"/>
    <w:rsid w:val="00A9114D"/>
    <w:rsid w:val="00A91903"/>
    <w:rsid w:val="00A924CD"/>
    <w:rsid w:val="00A928B7"/>
    <w:rsid w:val="00A92B9B"/>
    <w:rsid w:val="00A933F4"/>
    <w:rsid w:val="00A94F7F"/>
    <w:rsid w:val="00A952DB"/>
    <w:rsid w:val="00A956D3"/>
    <w:rsid w:val="00A95A03"/>
    <w:rsid w:val="00A95FC9"/>
    <w:rsid w:val="00A976E6"/>
    <w:rsid w:val="00A977E1"/>
    <w:rsid w:val="00A97A74"/>
    <w:rsid w:val="00AA0B2E"/>
    <w:rsid w:val="00AA2109"/>
    <w:rsid w:val="00AA2D99"/>
    <w:rsid w:val="00AA31DC"/>
    <w:rsid w:val="00AA3A9E"/>
    <w:rsid w:val="00AA3AD0"/>
    <w:rsid w:val="00AA3BDE"/>
    <w:rsid w:val="00AA3D47"/>
    <w:rsid w:val="00AA56DA"/>
    <w:rsid w:val="00AA6906"/>
    <w:rsid w:val="00AA7363"/>
    <w:rsid w:val="00AA78DF"/>
    <w:rsid w:val="00AA7997"/>
    <w:rsid w:val="00AA7C75"/>
    <w:rsid w:val="00AB0AA6"/>
    <w:rsid w:val="00AB0EE5"/>
    <w:rsid w:val="00AB0EF6"/>
    <w:rsid w:val="00AB15E3"/>
    <w:rsid w:val="00AB1DB2"/>
    <w:rsid w:val="00AB2676"/>
    <w:rsid w:val="00AB338C"/>
    <w:rsid w:val="00AB344F"/>
    <w:rsid w:val="00AB4ABD"/>
    <w:rsid w:val="00AB7511"/>
    <w:rsid w:val="00AB7D19"/>
    <w:rsid w:val="00AB7E70"/>
    <w:rsid w:val="00AB7EC2"/>
    <w:rsid w:val="00AB7F79"/>
    <w:rsid w:val="00AC05E3"/>
    <w:rsid w:val="00AC160D"/>
    <w:rsid w:val="00AC260C"/>
    <w:rsid w:val="00AC325A"/>
    <w:rsid w:val="00AC41EF"/>
    <w:rsid w:val="00AC470D"/>
    <w:rsid w:val="00AC4980"/>
    <w:rsid w:val="00AC4BBB"/>
    <w:rsid w:val="00AC5ED7"/>
    <w:rsid w:val="00AC64F8"/>
    <w:rsid w:val="00AC6726"/>
    <w:rsid w:val="00AC7049"/>
    <w:rsid w:val="00AC7220"/>
    <w:rsid w:val="00AD06F1"/>
    <w:rsid w:val="00AD0C71"/>
    <w:rsid w:val="00AD0CC2"/>
    <w:rsid w:val="00AD14A7"/>
    <w:rsid w:val="00AD16CC"/>
    <w:rsid w:val="00AD21FA"/>
    <w:rsid w:val="00AD261E"/>
    <w:rsid w:val="00AD2F5E"/>
    <w:rsid w:val="00AD584F"/>
    <w:rsid w:val="00AD5D06"/>
    <w:rsid w:val="00AD6FE7"/>
    <w:rsid w:val="00AD7089"/>
    <w:rsid w:val="00AE2E00"/>
    <w:rsid w:val="00AE5496"/>
    <w:rsid w:val="00AE72BE"/>
    <w:rsid w:val="00AE72F9"/>
    <w:rsid w:val="00AF249E"/>
    <w:rsid w:val="00AF2751"/>
    <w:rsid w:val="00AF37C8"/>
    <w:rsid w:val="00AF555A"/>
    <w:rsid w:val="00AF66CA"/>
    <w:rsid w:val="00AF6905"/>
    <w:rsid w:val="00AF7739"/>
    <w:rsid w:val="00AF77D9"/>
    <w:rsid w:val="00AF7CF3"/>
    <w:rsid w:val="00B00E82"/>
    <w:rsid w:val="00B0136B"/>
    <w:rsid w:val="00B0190A"/>
    <w:rsid w:val="00B01B18"/>
    <w:rsid w:val="00B01C9B"/>
    <w:rsid w:val="00B02D66"/>
    <w:rsid w:val="00B033AD"/>
    <w:rsid w:val="00B0423D"/>
    <w:rsid w:val="00B054DC"/>
    <w:rsid w:val="00B05D29"/>
    <w:rsid w:val="00B06A1B"/>
    <w:rsid w:val="00B06A4B"/>
    <w:rsid w:val="00B06F79"/>
    <w:rsid w:val="00B1011E"/>
    <w:rsid w:val="00B1109C"/>
    <w:rsid w:val="00B112CB"/>
    <w:rsid w:val="00B116EC"/>
    <w:rsid w:val="00B11984"/>
    <w:rsid w:val="00B122CF"/>
    <w:rsid w:val="00B13C62"/>
    <w:rsid w:val="00B153CB"/>
    <w:rsid w:val="00B1563B"/>
    <w:rsid w:val="00B17760"/>
    <w:rsid w:val="00B17E6C"/>
    <w:rsid w:val="00B2032F"/>
    <w:rsid w:val="00B20857"/>
    <w:rsid w:val="00B20D96"/>
    <w:rsid w:val="00B21217"/>
    <w:rsid w:val="00B21745"/>
    <w:rsid w:val="00B219BB"/>
    <w:rsid w:val="00B22399"/>
    <w:rsid w:val="00B2519F"/>
    <w:rsid w:val="00B259E5"/>
    <w:rsid w:val="00B25ED5"/>
    <w:rsid w:val="00B2618B"/>
    <w:rsid w:val="00B30D31"/>
    <w:rsid w:val="00B310DE"/>
    <w:rsid w:val="00B3498D"/>
    <w:rsid w:val="00B34D2C"/>
    <w:rsid w:val="00B34D88"/>
    <w:rsid w:val="00B3597D"/>
    <w:rsid w:val="00B3657D"/>
    <w:rsid w:val="00B36A19"/>
    <w:rsid w:val="00B36DFE"/>
    <w:rsid w:val="00B37DCB"/>
    <w:rsid w:val="00B41BDE"/>
    <w:rsid w:val="00B42AAB"/>
    <w:rsid w:val="00B42B2D"/>
    <w:rsid w:val="00B4411D"/>
    <w:rsid w:val="00B44CB2"/>
    <w:rsid w:val="00B44E85"/>
    <w:rsid w:val="00B44EF4"/>
    <w:rsid w:val="00B44EFB"/>
    <w:rsid w:val="00B46808"/>
    <w:rsid w:val="00B46D69"/>
    <w:rsid w:val="00B47725"/>
    <w:rsid w:val="00B47896"/>
    <w:rsid w:val="00B509C9"/>
    <w:rsid w:val="00B5179F"/>
    <w:rsid w:val="00B51ED3"/>
    <w:rsid w:val="00B5218F"/>
    <w:rsid w:val="00B547BD"/>
    <w:rsid w:val="00B5591F"/>
    <w:rsid w:val="00B55B46"/>
    <w:rsid w:val="00B55D49"/>
    <w:rsid w:val="00B57815"/>
    <w:rsid w:val="00B60437"/>
    <w:rsid w:val="00B61276"/>
    <w:rsid w:val="00B61FE6"/>
    <w:rsid w:val="00B62621"/>
    <w:rsid w:val="00B63494"/>
    <w:rsid w:val="00B6352B"/>
    <w:rsid w:val="00B6514A"/>
    <w:rsid w:val="00B66023"/>
    <w:rsid w:val="00B66C66"/>
    <w:rsid w:val="00B7036E"/>
    <w:rsid w:val="00B70C7F"/>
    <w:rsid w:val="00B72213"/>
    <w:rsid w:val="00B72777"/>
    <w:rsid w:val="00B75067"/>
    <w:rsid w:val="00B758F6"/>
    <w:rsid w:val="00B76753"/>
    <w:rsid w:val="00B80B6C"/>
    <w:rsid w:val="00B8317C"/>
    <w:rsid w:val="00B831F5"/>
    <w:rsid w:val="00B84714"/>
    <w:rsid w:val="00B8495B"/>
    <w:rsid w:val="00B84ACA"/>
    <w:rsid w:val="00B850EF"/>
    <w:rsid w:val="00B867F6"/>
    <w:rsid w:val="00B86E98"/>
    <w:rsid w:val="00B904A0"/>
    <w:rsid w:val="00B90C95"/>
    <w:rsid w:val="00B90EC2"/>
    <w:rsid w:val="00B90F95"/>
    <w:rsid w:val="00B91A71"/>
    <w:rsid w:val="00B93500"/>
    <w:rsid w:val="00B9396A"/>
    <w:rsid w:val="00B9410A"/>
    <w:rsid w:val="00B94C5C"/>
    <w:rsid w:val="00B94DCE"/>
    <w:rsid w:val="00B94F70"/>
    <w:rsid w:val="00B9559F"/>
    <w:rsid w:val="00B955F2"/>
    <w:rsid w:val="00B95EA6"/>
    <w:rsid w:val="00B9699C"/>
    <w:rsid w:val="00B96CEC"/>
    <w:rsid w:val="00B96DEA"/>
    <w:rsid w:val="00B9717F"/>
    <w:rsid w:val="00B97183"/>
    <w:rsid w:val="00B97830"/>
    <w:rsid w:val="00BA0BB3"/>
    <w:rsid w:val="00BA2C78"/>
    <w:rsid w:val="00BA3329"/>
    <w:rsid w:val="00BA3C24"/>
    <w:rsid w:val="00BA3C3A"/>
    <w:rsid w:val="00BA3C3B"/>
    <w:rsid w:val="00BA5A75"/>
    <w:rsid w:val="00BA5B96"/>
    <w:rsid w:val="00BA5F39"/>
    <w:rsid w:val="00BA6336"/>
    <w:rsid w:val="00BA6A34"/>
    <w:rsid w:val="00BB1605"/>
    <w:rsid w:val="00BB1DB3"/>
    <w:rsid w:val="00BB2370"/>
    <w:rsid w:val="00BB24BE"/>
    <w:rsid w:val="00BB2FE6"/>
    <w:rsid w:val="00BB3774"/>
    <w:rsid w:val="00BB3C5C"/>
    <w:rsid w:val="00BB3CBD"/>
    <w:rsid w:val="00BB3E6D"/>
    <w:rsid w:val="00BB5034"/>
    <w:rsid w:val="00BB58D5"/>
    <w:rsid w:val="00BB6C8D"/>
    <w:rsid w:val="00BB6ECA"/>
    <w:rsid w:val="00BB6F9E"/>
    <w:rsid w:val="00BB74F4"/>
    <w:rsid w:val="00BC1277"/>
    <w:rsid w:val="00BC179B"/>
    <w:rsid w:val="00BC1F65"/>
    <w:rsid w:val="00BC2279"/>
    <w:rsid w:val="00BC34C3"/>
    <w:rsid w:val="00BC5C51"/>
    <w:rsid w:val="00BC5CE9"/>
    <w:rsid w:val="00BC671F"/>
    <w:rsid w:val="00BC6E48"/>
    <w:rsid w:val="00BC7740"/>
    <w:rsid w:val="00BD33E1"/>
    <w:rsid w:val="00BD3561"/>
    <w:rsid w:val="00BD35E3"/>
    <w:rsid w:val="00BD49EC"/>
    <w:rsid w:val="00BD5239"/>
    <w:rsid w:val="00BD5679"/>
    <w:rsid w:val="00BD6493"/>
    <w:rsid w:val="00BD6DFB"/>
    <w:rsid w:val="00BD712E"/>
    <w:rsid w:val="00BD720A"/>
    <w:rsid w:val="00BD7D2E"/>
    <w:rsid w:val="00BE20A4"/>
    <w:rsid w:val="00BE246B"/>
    <w:rsid w:val="00BE2806"/>
    <w:rsid w:val="00BE35CC"/>
    <w:rsid w:val="00BE36D2"/>
    <w:rsid w:val="00BE39C7"/>
    <w:rsid w:val="00BE49D8"/>
    <w:rsid w:val="00BE722E"/>
    <w:rsid w:val="00BE74D9"/>
    <w:rsid w:val="00BE7792"/>
    <w:rsid w:val="00BE7DB5"/>
    <w:rsid w:val="00BE7EA1"/>
    <w:rsid w:val="00BF0478"/>
    <w:rsid w:val="00BF0B5D"/>
    <w:rsid w:val="00BF10A1"/>
    <w:rsid w:val="00BF2322"/>
    <w:rsid w:val="00BF2574"/>
    <w:rsid w:val="00BF2739"/>
    <w:rsid w:val="00BF2AB8"/>
    <w:rsid w:val="00BF3FB4"/>
    <w:rsid w:val="00BF5584"/>
    <w:rsid w:val="00BF61D9"/>
    <w:rsid w:val="00BF6401"/>
    <w:rsid w:val="00BF6FBA"/>
    <w:rsid w:val="00BF73F6"/>
    <w:rsid w:val="00C00216"/>
    <w:rsid w:val="00C01AF9"/>
    <w:rsid w:val="00C022BB"/>
    <w:rsid w:val="00C02997"/>
    <w:rsid w:val="00C02A3A"/>
    <w:rsid w:val="00C03D44"/>
    <w:rsid w:val="00C04115"/>
    <w:rsid w:val="00C04E75"/>
    <w:rsid w:val="00C051E8"/>
    <w:rsid w:val="00C05E4B"/>
    <w:rsid w:val="00C05E72"/>
    <w:rsid w:val="00C060D1"/>
    <w:rsid w:val="00C06D91"/>
    <w:rsid w:val="00C0719A"/>
    <w:rsid w:val="00C07AD4"/>
    <w:rsid w:val="00C10A49"/>
    <w:rsid w:val="00C10D1F"/>
    <w:rsid w:val="00C119C9"/>
    <w:rsid w:val="00C12A86"/>
    <w:rsid w:val="00C1315B"/>
    <w:rsid w:val="00C13D08"/>
    <w:rsid w:val="00C13F33"/>
    <w:rsid w:val="00C13FEE"/>
    <w:rsid w:val="00C15262"/>
    <w:rsid w:val="00C16DAE"/>
    <w:rsid w:val="00C2005C"/>
    <w:rsid w:val="00C204E5"/>
    <w:rsid w:val="00C21128"/>
    <w:rsid w:val="00C219A4"/>
    <w:rsid w:val="00C21B56"/>
    <w:rsid w:val="00C23EFD"/>
    <w:rsid w:val="00C23FB7"/>
    <w:rsid w:val="00C240AA"/>
    <w:rsid w:val="00C24D47"/>
    <w:rsid w:val="00C25B08"/>
    <w:rsid w:val="00C26395"/>
    <w:rsid w:val="00C27D50"/>
    <w:rsid w:val="00C30DF7"/>
    <w:rsid w:val="00C3116C"/>
    <w:rsid w:val="00C31D7B"/>
    <w:rsid w:val="00C32E10"/>
    <w:rsid w:val="00C33267"/>
    <w:rsid w:val="00C332FD"/>
    <w:rsid w:val="00C3414D"/>
    <w:rsid w:val="00C34778"/>
    <w:rsid w:val="00C349AD"/>
    <w:rsid w:val="00C34EEC"/>
    <w:rsid w:val="00C36055"/>
    <w:rsid w:val="00C360A2"/>
    <w:rsid w:val="00C3738C"/>
    <w:rsid w:val="00C379C3"/>
    <w:rsid w:val="00C4204F"/>
    <w:rsid w:val="00C421C2"/>
    <w:rsid w:val="00C42517"/>
    <w:rsid w:val="00C43999"/>
    <w:rsid w:val="00C43B51"/>
    <w:rsid w:val="00C43C79"/>
    <w:rsid w:val="00C444C0"/>
    <w:rsid w:val="00C45ED5"/>
    <w:rsid w:val="00C47BC2"/>
    <w:rsid w:val="00C47E2A"/>
    <w:rsid w:val="00C500D0"/>
    <w:rsid w:val="00C51007"/>
    <w:rsid w:val="00C5110B"/>
    <w:rsid w:val="00C5180B"/>
    <w:rsid w:val="00C51853"/>
    <w:rsid w:val="00C51DBA"/>
    <w:rsid w:val="00C52256"/>
    <w:rsid w:val="00C52B19"/>
    <w:rsid w:val="00C5356F"/>
    <w:rsid w:val="00C538B5"/>
    <w:rsid w:val="00C53AC6"/>
    <w:rsid w:val="00C53BBF"/>
    <w:rsid w:val="00C53D19"/>
    <w:rsid w:val="00C54227"/>
    <w:rsid w:val="00C543A6"/>
    <w:rsid w:val="00C54536"/>
    <w:rsid w:val="00C55121"/>
    <w:rsid w:val="00C55342"/>
    <w:rsid w:val="00C56F8E"/>
    <w:rsid w:val="00C57F54"/>
    <w:rsid w:val="00C6281F"/>
    <w:rsid w:val="00C63745"/>
    <w:rsid w:val="00C64DC4"/>
    <w:rsid w:val="00C6506F"/>
    <w:rsid w:val="00C650BD"/>
    <w:rsid w:val="00C656F2"/>
    <w:rsid w:val="00C66119"/>
    <w:rsid w:val="00C6693A"/>
    <w:rsid w:val="00C66D89"/>
    <w:rsid w:val="00C70BE4"/>
    <w:rsid w:val="00C7170C"/>
    <w:rsid w:val="00C71721"/>
    <w:rsid w:val="00C72005"/>
    <w:rsid w:val="00C732B0"/>
    <w:rsid w:val="00C7340D"/>
    <w:rsid w:val="00C74A08"/>
    <w:rsid w:val="00C75539"/>
    <w:rsid w:val="00C75C92"/>
    <w:rsid w:val="00C76B99"/>
    <w:rsid w:val="00C8212F"/>
    <w:rsid w:val="00C823D4"/>
    <w:rsid w:val="00C8371C"/>
    <w:rsid w:val="00C83C61"/>
    <w:rsid w:val="00C85605"/>
    <w:rsid w:val="00C85A0D"/>
    <w:rsid w:val="00C864FB"/>
    <w:rsid w:val="00C8656F"/>
    <w:rsid w:val="00C8713D"/>
    <w:rsid w:val="00C8755C"/>
    <w:rsid w:val="00C91B88"/>
    <w:rsid w:val="00C9234F"/>
    <w:rsid w:val="00C92559"/>
    <w:rsid w:val="00C926AD"/>
    <w:rsid w:val="00C928F6"/>
    <w:rsid w:val="00C92F42"/>
    <w:rsid w:val="00C93A9E"/>
    <w:rsid w:val="00C9481A"/>
    <w:rsid w:val="00C97059"/>
    <w:rsid w:val="00C97822"/>
    <w:rsid w:val="00C97F5D"/>
    <w:rsid w:val="00CA159D"/>
    <w:rsid w:val="00CA1DE9"/>
    <w:rsid w:val="00CA33E6"/>
    <w:rsid w:val="00CA3627"/>
    <w:rsid w:val="00CA3F32"/>
    <w:rsid w:val="00CA40D5"/>
    <w:rsid w:val="00CA51EB"/>
    <w:rsid w:val="00CA563B"/>
    <w:rsid w:val="00CA7633"/>
    <w:rsid w:val="00CA77A8"/>
    <w:rsid w:val="00CB16BD"/>
    <w:rsid w:val="00CB1840"/>
    <w:rsid w:val="00CB1F2D"/>
    <w:rsid w:val="00CB34FF"/>
    <w:rsid w:val="00CB3EAE"/>
    <w:rsid w:val="00CB43D1"/>
    <w:rsid w:val="00CB4E04"/>
    <w:rsid w:val="00CB4FA8"/>
    <w:rsid w:val="00CB5698"/>
    <w:rsid w:val="00CB56C1"/>
    <w:rsid w:val="00CB5D34"/>
    <w:rsid w:val="00CB5D56"/>
    <w:rsid w:val="00CB5F4D"/>
    <w:rsid w:val="00CC1889"/>
    <w:rsid w:val="00CC18F2"/>
    <w:rsid w:val="00CC20DB"/>
    <w:rsid w:val="00CC25E6"/>
    <w:rsid w:val="00CC3145"/>
    <w:rsid w:val="00CC4297"/>
    <w:rsid w:val="00CC4307"/>
    <w:rsid w:val="00CC516A"/>
    <w:rsid w:val="00CC62FC"/>
    <w:rsid w:val="00CC6BBF"/>
    <w:rsid w:val="00CC6F44"/>
    <w:rsid w:val="00CC6FE1"/>
    <w:rsid w:val="00CC7BC8"/>
    <w:rsid w:val="00CC7FFA"/>
    <w:rsid w:val="00CD050D"/>
    <w:rsid w:val="00CD0B97"/>
    <w:rsid w:val="00CD0FD9"/>
    <w:rsid w:val="00CD1235"/>
    <w:rsid w:val="00CD17BD"/>
    <w:rsid w:val="00CD1E58"/>
    <w:rsid w:val="00CD26B0"/>
    <w:rsid w:val="00CD26E6"/>
    <w:rsid w:val="00CD4096"/>
    <w:rsid w:val="00CD50B7"/>
    <w:rsid w:val="00CD51AC"/>
    <w:rsid w:val="00CD5549"/>
    <w:rsid w:val="00CD5A02"/>
    <w:rsid w:val="00CD697C"/>
    <w:rsid w:val="00CD70E9"/>
    <w:rsid w:val="00CD7777"/>
    <w:rsid w:val="00CE17C6"/>
    <w:rsid w:val="00CE1A4F"/>
    <w:rsid w:val="00CE3B0A"/>
    <w:rsid w:val="00CE3E01"/>
    <w:rsid w:val="00CE4AF5"/>
    <w:rsid w:val="00CE573C"/>
    <w:rsid w:val="00CE5AF4"/>
    <w:rsid w:val="00CE7CB0"/>
    <w:rsid w:val="00CE7CD9"/>
    <w:rsid w:val="00CF0CC5"/>
    <w:rsid w:val="00CF18A0"/>
    <w:rsid w:val="00CF299A"/>
    <w:rsid w:val="00CF3DB8"/>
    <w:rsid w:val="00CF4113"/>
    <w:rsid w:val="00CF4985"/>
    <w:rsid w:val="00CF75E5"/>
    <w:rsid w:val="00CF798F"/>
    <w:rsid w:val="00D00096"/>
    <w:rsid w:val="00D003C4"/>
    <w:rsid w:val="00D003D6"/>
    <w:rsid w:val="00D018CA"/>
    <w:rsid w:val="00D01FAD"/>
    <w:rsid w:val="00D03B48"/>
    <w:rsid w:val="00D057E6"/>
    <w:rsid w:val="00D06B6B"/>
    <w:rsid w:val="00D06CC2"/>
    <w:rsid w:val="00D11979"/>
    <w:rsid w:val="00D1237A"/>
    <w:rsid w:val="00D135AF"/>
    <w:rsid w:val="00D14A5B"/>
    <w:rsid w:val="00D14F52"/>
    <w:rsid w:val="00D15A2C"/>
    <w:rsid w:val="00D15DB4"/>
    <w:rsid w:val="00D164C2"/>
    <w:rsid w:val="00D16869"/>
    <w:rsid w:val="00D20098"/>
    <w:rsid w:val="00D20E38"/>
    <w:rsid w:val="00D20E5B"/>
    <w:rsid w:val="00D21611"/>
    <w:rsid w:val="00D219EA"/>
    <w:rsid w:val="00D21CA8"/>
    <w:rsid w:val="00D23235"/>
    <w:rsid w:val="00D234A1"/>
    <w:rsid w:val="00D246EE"/>
    <w:rsid w:val="00D2473A"/>
    <w:rsid w:val="00D24B0F"/>
    <w:rsid w:val="00D256A0"/>
    <w:rsid w:val="00D25CDF"/>
    <w:rsid w:val="00D26411"/>
    <w:rsid w:val="00D26DEC"/>
    <w:rsid w:val="00D2764F"/>
    <w:rsid w:val="00D31539"/>
    <w:rsid w:val="00D32193"/>
    <w:rsid w:val="00D32943"/>
    <w:rsid w:val="00D32AE2"/>
    <w:rsid w:val="00D32FF6"/>
    <w:rsid w:val="00D333DF"/>
    <w:rsid w:val="00D33981"/>
    <w:rsid w:val="00D33FF4"/>
    <w:rsid w:val="00D34312"/>
    <w:rsid w:val="00D34A48"/>
    <w:rsid w:val="00D3553C"/>
    <w:rsid w:val="00D35FB5"/>
    <w:rsid w:val="00D362E9"/>
    <w:rsid w:val="00D36A4C"/>
    <w:rsid w:val="00D36A4D"/>
    <w:rsid w:val="00D36DDD"/>
    <w:rsid w:val="00D36F63"/>
    <w:rsid w:val="00D37482"/>
    <w:rsid w:val="00D40367"/>
    <w:rsid w:val="00D40459"/>
    <w:rsid w:val="00D4049D"/>
    <w:rsid w:val="00D43628"/>
    <w:rsid w:val="00D43B02"/>
    <w:rsid w:val="00D443D5"/>
    <w:rsid w:val="00D45771"/>
    <w:rsid w:val="00D46260"/>
    <w:rsid w:val="00D46D7B"/>
    <w:rsid w:val="00D46EC5"/>
    <w:rsid w:val="00D479BA"/>
    <w:rsid w:val="00D507E4"/>
    <w:rsid w:val="00D50980"/>
    <w:rsid w:val="00D556CD"/>
    <w:rsid w:val="00D56047"/>
    <w:rsid w:val="00D562BA"/>
    <w:rsid w:val="00D56359"/>
    <w:rsid w:val="00D56564"/>
    <w:rsid w:val="00D566AA"/>
    <w:rsid w:val="00D56906"/>
    <w:rsid w:val="00D61FE2"/>
    <w:rsid w:val="00D625B0"/>
    <w:rsid w:val="00D62609"/>
    <w:rsid w:val="00D62853"/>
    <w:rsid w:val="00D62DD8"/>
    <w:rsid w:val="00D64708"/>
    <w:rsid w:val="00D65232"/>
    <w:rsid w:val="00D6599A"/>
    <w:rsid w:val="00D66C8B"/>
    <w:rsid w:val="00D67373"/>
    <w:rsid w:val="00D700D6"/>
    <w:rsid w:val="00D714AF"/>
    <w:rsid w:val="00D73C54"/>
    <w:rsid w:val="00D73DEE"/>
    <w:rsid w:val="00D7556A"/>
    <w:rsid w:val="00D75720"/>
    <w:rsid w:val="00D75AA8"/>
    <w:rsid w:val="00D764AB"/>
    <w:rsid w:val="00D7729F"/>
    <w:rsid w:val="00D773E7"/>
    <w:rsid w:val="00D8120D"/>
    <w:rsid w:val="00D81474"/>
    <w:rsid w:val="00D81DA2"/>
    <w:rsid w:val="00D84122"/>
    <w:rsid w:val="00D8452B"/>
    <w:rsid w:val="00D847F7"/>
    <w:rsid w:val="00D84C7C"/>
    <w:rsid w:val="00D86311"/>
    <w:rsid w:val="00D87421"/>
    <w:rsid w:val="00D878C6"/>
    <w:rsid w:val="00D90576"/>
    <w:rsid w:val="00D90F18"/>
    <w:rsid w:val="00D91246"/>
    <w:rsid w:val="00D91E65"/>
    <w:rsid w:val="00D94A93"/>
    <w:rsid w:val="00D94DA9"/>
    <w:rsid w:val="00D95B7E"/>
    <w:rsid w:val="00D96B16"/>
    <w:rsid w:val="00D971D1"/>
    <w:rsid w:val="00DA03E3"/>
    <w:rsid w:val="00DA0BDF"/>
    <w:rsid w:val="00DA1280"/>
    <w:rsid w:val="00DA4D6A"/>
    <w:rsid w:val="00DA4F80"/>
    <w:rsid w:val="00DA5284"/>
    <w:rsid w:val="00DA5707"/>
    <w:rsid w:val="00DA6138"/>
    <w:rsid w:val="00DA67F0"/>
    <w:rsid w:val="00DA6930"/>
    <w:rsid w:val="00DB0799"/>
    <w:rsid w:val="00DB0C5D"/>
    <w:rsid w:val="00DB2565"/>
    <w:rsid w:val="00DB2619"/>
    <w:rsid w:val="00DB4AE7"/>
    <w:rsid w:val="00DB5A0D"/>
    <w:rsid w:val="00DB63BE"/>
    <w:rsid w:val="00DB6976"/>
    <w:rsid w:val="00DB6E5D"/>
    <w:rsid w:val="00DB73AA"/>
    <w:rsid w:val="00DC0E53"/>
    <w:rsid w:val="00DC1532"/>
    <w:rsid w:val="00DC2078"/>
    <w:rsid w:val="00DC2AB4"/>
    <w:rsid w:val="00DC3151"/>
    <w:rsid w:val="00DC3F6F"/>
    <w:rsid w:val="00DC41CC"/>
    <w:rsid w:val="00DC4694"/>
    <w:rsid w:val="00DC611F"/>
    <w:rsid w:val="00DC6A1D"/>
    <w:rsid w:val="00DC6B1B"/>
    <w:rsid w:val="00DC6B2B"/>
    <w:rsid w:val="00DC6BF3"/>
    <w:rsid w:val="00DC6CBC"/>
    <w:rsid w:val="00DC70BE"/>
    <w:rsid w:val="00DC7416"/>
    <w:rsid w:val="00DD21B0"/>
    <w:rsid w:val="00DD4C39"/>
    <w:rsid w:val="00DD530E"/>
    <w:rsid w:val="00DD651F"/>
    <w:rsid w:val="00DD7198"/>
    <w:rsid w:val="00DD7D8F"/>
    <w:rsid w:val="00DE03DC"/>
    <w:rsid w:val="00DE0DEB"/>
    <w:rsid w:val="00DE1353"/>
    <w:rsid w:val="00DE17B1"/>
    <w:rsid w:val="00DE1879"/>
    <w:rsid w:val="00DE216C"/>
    <w:rsid w:val="00DE309C"/>
    <w:rsid w:val="00DE32E5"/>
    <w:rsid w:val="00DE3E7E"/>
    <w:rsid w:val="00DE6A7B"/>
    <w:rsid w:val="00DF0D0B"/>
    <w:rsid w:val="00DF16C6"/>
    <w:rsid w:val="00DF16D4"/>
    <w:rsid w:val="00DF2010"/>
    <w:rsid w:val="00DF2360"/>
    <w:rsid w:val="00DF2ACB"/>
    <w:rsid w:val="00DF35D2"/>
    <w:rsid w:val="00DF3AF7"/>
    <w:rsid w:val="00DF46B3"/>
    <w:rsid w:val="00DF4EEB"/>
    <w:rsid w:val="00DF5C29"/>
    <w:rsid w:val="00DF733E"/>
    <w:rsid w:val="00DF757D"/>
    <w:rsid w:val="00DF7988"/>
    <w:rsid w:val="00DF7D79"/>
    <w:rsid w:val="00E002D8"/>
    <w:rsid w:val="00E00B34"/>
    <w:rsid w:val="00E00D1B"/>
    <w:rsid w:val="00E00FCA"/>
    <w:rsid w:val="00E013D0"/>
    <w:rsid w:val="00E01ABF"/>
    <w:rsid w:val="00E01EC5"/>
    <w:rsid w:val="00E03199"/>
    <w:rsid w:val="00E0329B"/>
    <w:rsid w:val="00E03534"/>
    <w:rsid w:val="00E042D3"/>
    <w:rsid w:val="00E04A62"/>
    <w:rsid w:val="00E0534A"/>
    <w:rsid w:val="00E0794A"/>
    <w:rsid w:val="00E1139F"/>
    <w:rsid w:val="00E1173B"/>
    <w:rsid w:val="00E1390C"/>
    <w:rsid w:val="00E13B85"/>
    <w:rsid w:val="00E15ACD"/>
    <w:rsid w:val="00E15EF3"/>
    <w:rsid w:val="00E16E0A"/>
    <w:rsid w:val="00E1728F"/>
    <w:rsid w:val="00E173AD"/>
    <w:rsid w:val="00E17C97"/>
    <w:rsid w:val="00E208AD"/>
    <w:rsid w:val="00E20EC5"/>
    <w:rsid w:val="00E21030"/>
    <w:rsid w:val="00E2123B"/>
    <w:rsid w:val="00E21758"/>
    <w:rsid w:val="00E2197A"/>
    <w:rsid w:val="00E22A78"/>
    <w:rsid w:val="00E23A96"/>
    <w:rsid w:val="00E23C5A"/>
    <w:rsid w:val="00E249AC"/>
    <w:rsid w:val="00E2526B"/>
    <w:rsid w:val="00E256AE"/>
    <w:rsid w:val="00E25FDC"/>
    <w:rsid w:val="00E262AD"/>
    <w:rsid w:val="00E26968"/>
    <w:rsid w:val="00E2697F"/>
    <w:rsid w:val="00E27791"/>
    <w:rsid w:val="00E27968"/>
    <w:rsid w:val="00E3037B"/>
    <w:rsid w:val="00E31A5D"/>
    <w:rsid w:val="00E31FCB"/>
    <w:rsid w:val="00E32C86"/>
    <w:rsid w:val="00E34539"/>
    <w:rsid w:val="00E3482B"/>
    <w:rsid w:val="00E34AF5"/>
    <w:rsid w:val="00E34EDA"/>
    <w:rsid w:val="00E361BA"/>
    <w:rsid w:val="00E37617"/>
    <w:rsid w:val="00E37654"/>
    <w:rsid w:val="00E37877"/>
    <w:rsid w:val="00E4065E"/>
    <w:rsid w:val="00E40FDA"/>
    <w:rsid w:val="00E4223E"/>
    <w:rsid w:val="00E42A67"/>
    <w:rsid w:val="00E42F12"/>
    <w:rsid w:val="00E4398C"/>
    <w:rsid w:val="00E43D42"/>
    <w:rsid w:val="00E43D68"/>
    <w:rsid w:val="00E44FD7"/>
    <w:rsid w:val="00E45227"/>
    <w:rsid w:val="00E45C06"/>
    <w:rsid w:val="00E479B5"/>
    <w:rsid w:val="00E47D8E"/>
    <w:rsid w:val="00E51B30"/>
    <w:rsid w:val="00E51CE5"/>
    <w:rsid w:val="00E52126"/>
    <w:rsid w:val="00E52706"/>
    <w:rsid w:val="00E528DA"/>
    <w:rsid w:val="00E5327C"/>
    <w:rsid w:val="00E53AD7"/>
    <w:rsid w:val="00E54571"/>
    <w:rsid w:val="00E54F92"/>
    <w:rsid w:val="00E557C4"/>
    <w:rsid w:val="00E55DF7"/>
    <w:rsid w:val="00E56310"/>
    <w:rsid w:val="00E56D5B"/>
    <w:rsid w:val="00E5733B"/>
    <w:rsid w:val="00E579A5"/>
    <w:rsid w:val="00E57B5B"/>
    <w:rsid w:val="00E57D32"/>
    <w:rsid w:val="00E57EC0"/>
    <w:rsid w:val="00E60AD3"/>
    <w:rsid w:val="00E614FD"/>
    <w:rsid w:val="00E61785"/>
    <w:rsid w:val="00E63E02"/>
    <w:rsid w:val="00E65916"/>
    <w:rsid w:val="00E65C50"/>
    <w:rsid w:val="00E65D0A"/>
    <w:rsid w:val="00E70B64"/>
    <w:rsid w:val="00E71432"/>
    <w:rsid w:val="00E720AA"/>
    <w:rsid w:val="00E729A7"/>
    <w:rsid w:val="00E7302B"/>
    <w:rsid w:val="00E73AD0"/>
    <w:rsid w:val="00E73DC8"/>
    <w:rsid w:val="00E73E4C"/>
    <w:rsid w:val="00E742FC"/>
    <w:rsid w:val="00E7540D"/>
    <w:rsid w:val="00E75869"/>
    <w:rsid w:val="00E76D88"/>
    <w:rsid w:val="00E807C7"/>
    <w:rsid w:val="00E80D00"/>
    <w:rsid w:val="00E80E0D"/>
    <w:rsid w:val="00E8110F"/>
    <w:rsid w:val="00E81A72"/>
    <w:rsid w:val="00E83058"/>
    <w:rsid w:val="00E83259"/>
    <w:rsid w:val="00E83625"/>
    <w:rsid w:val="00E83A70"/>
    <w:rsid w:val="00E83CE9"/>
    <w:rsid w:val="00E83F5D"/>
    <w:rsid w:val="00E840DA"/>
    <w:rsid w:val="00E874EE"/>
    <w:rsid w:val="00E87A2A"/>
    <w:rsid w:val="00E87CCE"/>
    <w:rsid w:val="00E9083C"/>
    <w:rsid w:val="00E90CD5"/>
    <w:rsid w:val="00E90CF0"/>
    <w:rsid w:val="00E90F88"/>
    <w:rsid w:val="00E9183A"/>
    <w:rsid w:val="00E91A37"/>
    <w:rsid w:val="00E922D3"/>
    <w:rsid w:val="00E9511E"/>
    <w:rsid w:val="00E96428"/>
    <w:rsid w:val="00E97E66"/>
    <w:rsid w:val="00E97EAF"/>
    <w:rsid w:val="00EA03B7"/>
    <w:rsid w:val="00EA1B2D"/>
    <w:rsid w:val="00EA25F8"/>
    <w:rsid w:val="00EA2B43"/>
    <w:rsid w:val="00EA2DA4"/>
    <w:rsid w:val="00EA2E34"/>
    <w:rsid w:val="00EA30B2"/>
    <w:rsid w:val="00EA320C"/>
    <w:rsid w:val="00EA3A1D"/>
    <w:rsid w:val="00EA4B27"/>
    <w:rsid w:val="00EA5391"/>
    <w:rsid w:val="00EA56FC"/>
    <w:rsid w:val="00EA693E"/>
    <w:rsid w:val="00EA69B5"/>
    <w:rsid w:val="00EA6C08"/>
    <w:rsid w:val="00EA76D8"/>
    <w:rsid w:val="00EA7825"/>
    <w:rsid w:val="00EB063B"/>
    <w:rsid w:val="00EB08EC"/>
    <w:rsid w:val="00EB1E14"/>
    <w:rsid w:val="00EB20D3"/>
    <w:rsid w:val="00EB23D5"/>
    <w:rsid w:val="00EB249E"/>
    <w:rsid w:val="00EB28F7"/>
    <w:rsid w:val="00EB2DEE"/>
    <w:rsid w:val="00EB3224"/>
    <w:rsid w:val="00EB35E6"/>
    <w:rsid w:val="00EB385C"/>
    <w:rsid w:val="00EB44A6"/>
    <w:rsid w:val="00EB46C9"/>
    <w:rsid w:val="00EB4DDF"/>
    <w:rsid w:val="00EB551C"/>
    <w:rsid w:val="00EB5A0C"/>
    <w:rsid w:val="00EB60BA"/>
    <w:rsid w:val="00EB664E"/>
    <w:rsid w:val="00EB68CB"/>
    <w:rsid w:val="00EB6A3D"/>
    <w:rsid w:val="00EB717C"/>
    <w:rsid w:val="00EC0BD2"/>
    <w:rsid w:val="00EC1560"/>
    <w:rsid w:val="00EC2D07"/>
    <w:rsid w:val="00EC3437"/>
    <w:rsid w:val="00EC42AD"/>
    <w:rsid w:val="00EC43A0"/>
    <w:rsid w:val="00EC5B2A"/>
    <w:rsid w:val="00EC6123"/>
    <w:rsid w:val="00EC6516"/>
    <w:rsid w:val="00EC68BA"/>
    <w:rsid w:val="00EC7006"/>
    <w:rsid w:val="00EC73F2"/>
    <w:rsid w:val="00ED155C"/>
    <w:rsid w:val="00ED2CF3"/>
    <w:rsid w:val="00ED3035"/>
    <w:rsid w:val="00ED3740"/>
    <w:rsid w:val="00ED3B1C"/>
    <w:rsid w:val="00ED454B"/>
    <w:rsid w:val="00ED543A"/>
    <w:rsid w:val="00ED62E3"/>
    <w:rsid w:val="00ED695C"/>
    <w:rsid w:val="00ED7D2B"/>
    <w:rsid w:val="00EE1143"/>
    <w:rsid w:val="00EE2C79"/>
    <w:rsid w:val="00EE4CF5"/>
    <w:rsid w:val="00EE54C0"/>
    <w:rsid w:val="00EE61F3"/>
    <w:rsid w:val="00EE7014"/>
    <w:rsid w:val="00EE7300"/>
    <w:rsid w:val="00EF0179"/>
    <w:rsid w:val="00EF02D3"/>
    <w:rsid w:val="00EF08BF"/>
    <w:rsid w:val="00EF0A61"/>
    <w:rsid w:val="00EF104E"/>
    <w:rsid w:val="00EF40B1"/>
    <w:rsid w:val="00EF4D0B"/>
    <w:rsid w:val="00EF532F"/>
    <w:rsid w:val="00EF5DDE"/>
    <w:rsid w:val="00EF78CB"/>
    <w:rsid w:val="00F00158"/>
    <w:rsid w:val="00F0169B"/>
    <w:rsid w:val="00F01D64"/>
    <w:rsid w:val="00F02AC9"/>
    <w:rsid w:val="00F02D04"/>
    <w:rsid w:val="00F0322D"/>
    <w:rsid w:val="00F03A0F"/>
    <w:rsid w:val="00F06042"/>
    <w:rsid w:val="00F07099"/>
    <w:rsid w:val="00F072A9"/>
    <w:rsid w:val="00F077E4"/>
    <w:rsid w:val="00F10621"/>
    <w:rsid w:val="00F10D07"/>
    <w:rsid w:val="00F1117F"/>
    <w:rsid w:val="00F13B1A"/>
    <w:rsid w:val="00F149BE"/>
    <w:rsid w:val="00F16132"/>
    <w:rsid w:val="00F16620"/>
    <w:rsid w:val="00F174D2"/>
    <w:rsid w:val="00F17A19"/>
    <w:rsid w:val="00F17DD5"/>
    <w:rsid w:val="00F20823"/>
    <w:rsid w:val="00F21078"/>
    <w:rsid w:val="00F216A7"/>
    <w:rsid w:val="00F218D1"/>
    <w:rsid w:val="00F22499"/>
    <w:rsid w:val="00F22532"/>
    <w:rsid w:val="00F2257B"/>
    <w:rsid w:val="00F22633"/>
    <w:rsid w:val="00F22BAD"/>
    <w:rsid w:val="00F23132"/>
    <w:rsid w:val="00F24143"/>
    <w:rsid w:val="00F24589"/>
    <w:rsid w:val="00F245E9"/>
    <w:rsid w:val="00F25608"/>
    <w:rsid w:val="00F25C8A"/>
    <w:rsid w:val="00F26DFF"/>
    <w:rsid w:val="00F26F36"/>
    <w:rsid w:val="00F27F36"/>
    <w:rsid w:val="00F300AB"/>
    <w:rsid w:val="00F300CC"/>
    <w:rsid w:val="00F30356"/>
    <w:rsid w:val="00F30A86"/>
    <w:rsid w:val="00F31031"/>
    <w:rsid w:val="00F33190"/>
    <w:rsid w:val="00F33F43"/>
    <w:rsid w:val="00F340E8"/>
    <w:rsid w:val="00F3523F"/>
    <w:rsid w:val="00F35E41"/>
    <w:rsid w:val="00F3603B"/>
    <w:rsid w:val="00F37470"/>
    <w:rsid w:val="00F401EE"/>
    <w:rsid w:val="00F404EC"/>
    <w:rsid w:val="00F40838"/>
    <w:rsid w:val="00F4148E"/>
    <w:rsid w:val="00F43791"/>
    <w:rsid w:val="00F43AB5"/>
    <w:rsid w:val="00F43C93"/>
    <w:rsid w:val="00F44338"/>
    <w:rsid w:val="00F44944"/>
    <w:rsid w:val="00F45087"/>
    <w:rsid w:val="00F453A4"/>
    <w:rsid w:val="00F461E6"/>
    <w:rsid w:val="00F46332"/>
    <w:rsid w:val="00F465A6"/>
    <w:rsid w:val="00F46CE9"/>
    <w:rsid w:val="00F47371"/>
    <w:rsid w:val="00F503E4"/>
    <w:rsid w:val="00F50C06"/>
    <w:rsid w:val="00F511DF"/>
    <w:rsid w:val="00F530C6"/>
    <w:rsid w:val="00F53290"/>
    <w:rsid w:val="00F54735"/>
    <w:rsid w:val="00F553C1"/>
    <w:rsid w:val="00F55CFA"/>
    <w:rsid w:val="00F60A54"/>
    <w:rsid w:val="00F63ACF"/>
    <w:rsid w:val="00F63F63"/>
    <w:rsid w:val="00F646BA"/>
    <w:rsid w:val="00F65907"/>
    <w:rsid w:val="00F660A2"/>
    <w:rsid w:val="00F66B3F"/>
    <w:rsid w:val="00F7092B"/>
    <w:rsid w:val="00F714F3"/>
    <w:rsid w:val="00F71578"/>
    <w:rsid w:val="00F717E0"/>
    <w:rsid w:val="00F7232E"/>
    <w:rsid w:val="00F72B67"/>
    <w:rsid w:val="00F72EED"/>
    <w:rsid w:val="00F733A1"/>
    <w:rsid w:val="00F73C9A"/>
    <w:rsid w:val="00F73ED6"/>
    <w:rsid w:val="00F74314"/>
    <w:rsid w:val="00F74A1C"/>
    <w:rsid w:val="00F76E3D"/>
    <w:rsid w:val="00F77847"/>
    <w:rsid w:val="00F77B92"/>
    <w:rsid w:val="00F77E9B"/>
    <w:rsid w:val="00F8011B"/>
    <w:rsid w:val="00F80815"/>
    <w:rsid w:val="00F81F78"/>
    <w:rsid w:val="00F82AF1"/>
    <w:rsid w:val="00F841BB"/>
    <w:rsid w:val="00F84AEB"/>
    <w:rsid w:val="00F84D8E"/>
    <w:rsid w:val="00F85897"/>
    <w:rsid w:val="00F859A0"/>
    <w:rsid w:val="00F85C33"/>
    <w:rsid w:val="00F85D06"/>
    <w:rsid w:val="00F86701"/>
    <w:rsid w:val="00F906BB"/>
    <w:rsid w:val="00F90E09"/>
    <w:rsid w:val="00F91336"/>
    <w:rsid w:val="00F918A2"/>
    <w:rsid w:val="00F92974"/>
    <w:rsid w:val="00F93DE1"/>
    <w:rsid w:val="00F93E1A"/>
    <w:rsid w:val="00F94D1A"/>
    <w:rsid w:val="00F958A7"/>
    <w:rsid w:val="00F96485"/>
    <w:rsid w:val="00F9649D"/>
    <w:rsid w:val="00F97711"/>
    <w:rsid w:val="00FA0383"/>
    <w:rsid w:val="00FA09BF"/>
    <w:rsid w:val="00FA105E"/>
    <w:rsid w:val="00FA191D"/>
    <w:rsid w:val="00FA1CC2"/>
    <w:rsid w:val="00FA2DAE"/>
    <w:rsid w:val="00FA5E05"/>
    <w:rsid w:val="00FA6307"/>
    <w:rsid w:val="00FA70AC"/>
    <w:rsid w:val="00FB0E36"/>
    <w:rsid w:val="00FB100D"/>
    <w:rsid w:val="00FB11F5"/>
    <w:rsid w:val="00FB11FC"/>
    <w:rsid w:val="00FB1250"/>
    <w:rsid w:val="00FB2245"/>
    <w:rsid w:val="00FB27C3"/>
    <w:rsid w:val="00FB29DA"/>
    <w:rsid w:val="00FB3189"/>
    <w:rsid w:val="00FB64DF"/>
    <w:rsid w:val="00FB7608"/>
    <w:rsid w:val="00FB7F0A"/>
    <w:rsid w:val="00FC2576"/>
    <w:rsid w:val="00FC2969"/>
    <w:rsid w:val="00FC2BBE"/>
    <w:rsid w:val="00FC4AE7"/>
    <w:rsid w:val="00FC5263"/>
    <w:rsid w:val="00FC5632"/>
    <w:rsid w:val="00FC7286"/>
    <w:rsid w:val="00FC761F"/>
    <w:rsid w:val="00FD0A64"/>
    <w:rsid w:val="00FD0FE0"/>
    <w:rsid w:val="00FD1B96"/>
    <w:rsid w:val="00FD242B"/>
    <w:rsid w:val="00FD395E"/>
    <w:rsid w:val="00FD4B55"/>
    <w:rsid w:val="00FD51E0"/>
    <w:rsid w:val="00FD5E72"/>
    <w:rsid w:val="00FD68D4"/>
    <w:rsid w:val="00FD7A0E"/>
    <w:rsid w:val="00FE00BB"/>
    <w:rsid w:val="00FE1954"/>
    <w:rsid w:val="00FE1A2A"/>
    <w:rsid w:val="00FE1B1F"/>
    <w:rsid w:val="00FE1BB5"/>
    <w:rsid w:val="00FE4F03"/>
    <w:rsid w:val="00FE5B23"/>
    <w:rsid w:val="00FE7099"/>
    <w:rsid w:val="00FE7366"/>
    <w:rsid w:val="00FE781D"/>
    <w:rsid w:val="00FE7E6A"/>
    <w:rsid w:val="00FF029C"/>
    <w:rsid w:val="00FF1204"/>
    <w:rsid w:val="00FF19FB"/>
    <w:rsid w:val="00FF27A6"/>
    <w:rsid w:val="00FF3689"/>
    <w:rsid w:val="00FF3712"/>
    <w:rsid w:val="00FF5A48"/>
    <w:rsid w:val="00FF5E22"/>
    <w:rsid w:val="00FF6D89"/>
    <w:rsid w:val="296D62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ACBBDD75-1E1C-4C27-AC02-3F5FF23D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28612A"/>
    <w:pPr>
      <w:numPr>
        <w:numId w:val="20"/>
      </w:numPr>
      <w:spacing w:after="200"/>
      <w:ind w:left="357" w:hanging="357"/>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3236DF"/>
    <w:pPr>
      <w:spacing w:after="240"/>
      <w:outlineLvl w:val="1"/>
    </w:pPr>
    <w:rPr>
      <w:rFonts w:ascii="Arial" w:hAnsi="Arial" w:cs="Arial"/>
      <w:b/>
      <w:bCs/>
      <w:noProof/>
      <w:color w:val="C05327"/>
      <w:sz w:val="40"/>
      <w:szCs w:val="40"/>
      <w:lang w:eastAsia="en-US"/>
    </w:rPr>
  </w:style>
  <w:style w:type="paragraph" w:styleId="Heading3">
    <w:name w:val="heading 3"/>
    <w:aliases w:val="CYDA Heading 3"/>
    <w:basedOn w:val="CYDABodycopy"/>
    <w:next w:val="CYDABodycopy"/>
    <w:link w:val="Heading3Char"/>
    <w:autoRedefine/>
    <w:uiPriority w:val="1"/>
    <w:unhideWhenUsed/>
    <w:qFormat/>
    <w:rsid w:val="0095079D"/>
    <w:pPr>
      <w:spacing w:after="0"/>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40"/>
      <w:szCs w:val="40"/>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FooterTe"/>
    <w:basedOn w:val="Normal"/>
    <w:link w:val="ListParagraphChar"/>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28612A"/>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basedOn w:val="Heading2"/>
    <w:qFormat/>
    <w:rsid w:val="00C421C2"/>
    <w:rPr>
      <w:rFonts w:eastAsia="Times New Roman"/>
      <w:b w:val="0"/>
      <w:sz w:val="52"/>
      <w:szCs w:val="32"/>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980E25"/>
    <w:rPr>
      <w:sz w:val="24"/>
      <w:szCs w:val="24"/>
      <w:lang w:eastAsia="en-US"/>
    </w:rPr>
  </w:style>
  <w:style w:type="table" w:customStyle="1" w:styleId="TableGrid1">
    <w:name w:val="Table Grid1"/>
    <w:basedOn w:val="TableNormal"/>
    <w:next w:val="TableGrid"/>
    <w:uiPriority w:val="39"/>
    <w:rsid w:val="00980E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552"/>
    <w:rPr>
      <w:sz w:val="16"/>
      <w:szCs w:val="16"/>
    </w:rPr>
  </w:style>
  <w:style w:type="paragraph" w:styleId="CommentText">
    <w:name w:val="annotation text"/>
    <w:basedOn w:val="Normal"/>
    <w:link w:val="CommentTextChar"/>
    <w:uiPriority w:val="99"/>
    <w:unhideWhenUsed/>
    <w:rsid w:val="00397552"/>
    <w:rPr>
      <w:sz w:val="20"/>
      <w:szCs w:val="20"/>
    </w:rPr>
  </w:style>
  <w:style w:type="character" w:customStyle="1" w:styleId="CommentTextChar">
    <w:name w:val="Comment Text Char"/>
    <w:basedOn w:val="DefaultParagraphFont"/>
    <w:link w:val="CommentText"/>
    <w:uiPriority w:val="99"/>
    <w:rsid w:val="00397552"/>
    <w:rPr>
      <w:lang w:eastAsia="en-US"/>
    </w:rPr>
  </w:style>
  <w:style w:type="paragraph" w:styleId="CommentSubject">
    <w:name w:val="annotation subject"/>
    <w:basedOn w:val="CommentText"/>
    <w:next w:val="CommentText"/>
    <w:link w:val="CommentSubjectChar"/>
    <w:uiPriority w:val="99"/>
    <w:semiHidden/>
    <w:unhideWhenUsed/>
    <w:rsid w:val="00397552"/>
    <w:rPr>
      <w:b/>
      <w:bCs/>
    </w:rPr>
  </w:style>
  <w:style w:type="character" w:customStyle="1" w:styleId="CommentSubjectChar">
    <w:name w:val="Comment Subject Char"/>
    <w:basedOn w:val="CommentTextChar"/>
    <w:link w:val="CommentSubject"/>
    <w:uiPriority w:val="99"/>
    <w:semiHidden/>
    <w:rsid w:val="00397552"/>
    <w:rPr>
      <w:b/>
      <w:bCs/>
      <w:lang w:eastAsia="en-US"/>
    </w:rPr>
  </w:style>
  <w:style w:type="character" w:customStyle="1" w:styleId="ui-provider">
    <w:name w:val="ui-provider"/>
    <w:basedOn w:val="DefaultParagraphFont"/>
    <w:rsid w:val="00866BD9"/>
  </w:style>
  <w:style w:type="character" w:styleId="Mention">
    <w:name w:val="Mention"/>
    <w:basedOn w:val="DefaultParagraphFont"/>
    <w:uiPriority w:val="99"/>
    <w:unhideWhenUsed/>
    <w:rsid w:val="001F3A01"/>
    <w:rPr>
      <w:color w:val="2B579A"/>
      <w:shd w:val="clear" w:color="auto" w:fill="E1DFDD"/>
    </w:rPr>
  </w:style>
  <w:style w:type="paragraph" w:styleId="Revision">
    <w:name w:val="Revision"/>
    <w:hidden/>
    <w:uiPriority w:val="99"/>
    <w:semiHidden/>
    <w:rsid w:val="00E03534"/>
    <w:rPr>
      <w:sz w:val="24"/>
      <w:szCs w:val="24"/>
      <w:lang w:eastAsia="en-US"/>
    </w:rPr>
  </w:style>
  <w:style w:type="character" w:styleId="FollowedHyperlink">
    <w:name w:val="FollowedHyperlink"/>
    <w:basedOn w:val="DefaultParagraphFont"/>
    <w:uiPriority w:val="99"/>
    <w:semiHidden/>
    <w:unhideWhenUsed/>
    <w:rsid w:val="00BF55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yda.org.au"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kye@cyda.org.au"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www.facebook.com/CydaAu"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bc.net.au/news/2023-05-17/ndis-participants-miss-out-on-services-due-to-provider-shortage/102354258" TargetMode="External"/><Relationship Id="rId13" Type="http://schemas.openxmlformats.org/officeDocument/2006/relationships/hyperlink" Target="https://apo.org.au/node/313846" TargetMode="External"/><Relationship Id="rId3" Type="http://schemas.openxmlformats.org/officeDocument/2006/relationships/hyperlink" Target="https://www.ncbi.nlm.nih.gov/books/NBK207192/" TargetMode="External"/><Relationship Id="rId7" Type="http://schemas.openxmlformats.org/officeDocument/2006/relationships/hyperlink" Target="https://dataresearch.ndis.gov.au/datasets/participant-datasets" TargetMode="External"/><Relationship Id="rId12" Type="http://schemas.openxmlformats.org/officeDocument/2006/relationships/hyperlink" Target="https://www.ndiscommission.gov.au/independent-review-circumstances-relating-death-ann-marie-smith-0" TargetMode="External"/><Relationship Id="rId2" Type="http://schemas.openxmlformats.org/officeDocument/2006/relationships/hyperlink" Target="https://apo.org.au/node/313846" TargetMode="External"/><Relationship Id="rId1" Type="http://schemas.openxmlformats.org/officeDocument/2006/relationships/hyperlink" Target="https://www.ndisreview.gov.au/sites/default/files/resource/download/working-together-ndis-review-final-report.pdf" TargetMode="External"/><Relationship Id="rId6" Type="http://schemas.openxmlformats.org/officeDocument/2006/relationships/hyperlink" Target="https://disability.royalcommission.gov.au/publications/final-report-volume-10-disability-services" TargetMode="External"/><Relationship Id="rId11" Type="http://schemas.openxmlformats.org/officeDocument/2006/relationships/hyperlink" Target="https://www.ndiscommission.gov.au/review-services-provided-irabina-autism-services" TargetMode="External"/><Relationship Id="rId5" Type="http://schemas.openxmlformats.org/officeDocument/2006/relationships/hyperlink" Target="https://theconversation.com/choice-and-control-people-with-disability-feel-safer-when-they-can-select-their-ndis-providers-227579" TargetMode="External"/><Relationship Id="rId10" Type="http://schemas.openxmlformats.org/officeDocument/2006/relationships/hyperlink" Target="https://humanrights.gov.au/our-work/commission-general/universal-declaration-human-rights-human-rights-your-fingertips-human" TargetMode="External"/><Relationship Id="rId4" Type="http://schemas.openxmlformats.org/officeDocument/2006/relationships/hyperlink" Target="https://cdsc.umn.edu/FAQs" TargetMode="External"/><Relationship Id="rId9" Type="http://schemas.openxmlformats.org/officeDocument/2006/relationships/hyperlink" Target="https://www.youtube.com/watch?v=iDczk7aYVKU&amp;t=2494s" TargetMode="External"/><Relationship Id="rId14" Type="http://schemas.openxmlformats.org/officeDocument/2006/relationships/hyperlink" Target="https://www.ombudsman.gov.au/__data/assets/pdf_file/0025/290365/Better-Practice-Complaint-Handling-Guide-February-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SharedWithUsers xmlns="f56cdae6-9e9c-4c3b-9d76-31558cb6e5c5">
      <UserInfo>
        <DisplayName>Shae Hunter</DisplayName>
        <AccountId>15</AccountId>
        <AccountType/>
      </UserInfo>
      <UserInfo>
        <DisplayName>Liz Hudson</DisplayName>
        <AccountId>22</AccountId>
        <AccountType/>
      </UserInfo>
      <UserInfo>
        <DisplayName>Skye Kakoschke-Moore</DisplayName>
        <AccountId>74</AccountId>
        <AccountType/>
      </UserInfo>
      <UserInfo>
        <DisplayName>Dula Hettiarachchi</DisplayName>
        <AccountId>209</AccountId>
        <AccountType/>
      </UserInfo>
      <UserInfo>
        <DisplayName>David Kavanagh</DisplayName>
        <AccountId>543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70ACB-EA5A-47B2-BCC8-C847C0A8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9225</Words>
  <Characters>52583</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61685</CharactersWithSpaces>
  <SharedDoc>false</SharedDoc>
  <HLinks>
    <vt:vector size="216" baseType="variant">
      <vt:variant>
        <vt:i4>2097208</vt:i4>
      </vt:variant>
      <vt:variant>
        <vt:i4>123</vt:i4>
      </vt:variant>
      <vt:variant>
        <vt:i4>0</vt:i4>
      </vt:variant>
      <vt:variant>
        <vt:i4>5</vt:i4>
      </vt:variant>
      <vt:variant>
        <vt:lpwstr>http://www.facebook.com/CydaAu</vt:lpwstr>
      </vt:variant>
      <vt:variant>
        <vt:lpwstr/>
      </vt:variant>
      <vt:variant>
        <vt:i4>1966138</vt:i4>
      </vt:variant>
      <vt:variant>
        <vt:i4>116</vt:i4>
      </vt:variant>
      <vt:variant>
        <vt:i4>0</vt:i4>
      </vt:variant>
      <vt:variant>
        <vt:i4>5</vt:i4>
      </vt:variant>
      <vt:variant>
        <vt:lpwstr/>
      </vt:variant>
      <vt:variant>
        <vt:lpwstr>_Toc166856813</vt:lpwstr>
      </vt:variant>
      <vt:variant>
        <vt:i4>1966138</vt:i4>
      </vt:variant>
      <vt:variant>
        <vt:i4>110</vt:i4>
      </vt:variant>
      <vt:variant>
        <vt:i4>0</vt:i4>
      </vt:variant>
      <vt:variant>
        <vt:i4>5</vt:i4>
      </vt:variant>
      <vt:variant>
        <vt:lpwstr/>
      </vt:variant>
      <vt:variant>
        <vt:lpwstr>_Toc166856812</vt:lpwstr>
      </vt:variant>
      <vt:variant>
        <vt:i4>1966138</vt:i4>
      </vt:variant>
      <vt:variant>
        <vt:i4>104</vt:i4>
      </vt:variant>
      <vt:variant>
        <vt:i4>0</vt:i4>
      </vt:variant>
      <vt:variant>
        <vt:i4>5</vt:i4>
      </vt:variant>
      <vt:variant>
        <vt:lpwstr/>
      </vt:variant>
      <vt:variant>
        <vt:lpwstr>_Toc166856811</vt:lpwstr>
      </vt:variant>
      <vt:variant>
        <vt:i4>1966138</vt:i4>
      </vt:variant>
      <vt:variant>
        <vt:i4>98</vt:i4>
      </vt:variant>
      <vt:variant>
        <vt:i4>0</vt:i4>
      </vt:variant>
      <vt:variant>
        <vt:i4>5</vt:i4>
      </vt:variant>
      <vt:variant>
        <vt:lpwstr/>
      </vt:variant>
      <vt:variant>
        <vt:lpwstr>_Toc166856810</vt:lpwstr>
      </vt:variant>
      <vt:variant>
        <vt:i4>2031674</vt:i4>
      </vt:variant>
      <vt:variant>
        <vt:i4>92</vt:i4>
      </vt:variant>
      <vt:variant>
        <vt:i4>0</vt:i4>
      </vt:variant>
      <vt:variant>
        <vt:i4>5</vt:i4>
      </vt:variant>
      <vt:variant>
        <vt:lpwstr/>
      </vt:variant>
      <vt:variant>
        <vt:lpwstr>_Toc166856809</vt:lpwstr>
      </vt:variant>
      <vt:variant>
        <vt:i4>2031674</vt:i4>
      </vt:variant>
      <vt:variant>
        <vt:i4>86</vt:i4>
      </vt:variant>
      <vt:variant>
        <vt:i4>0</vt:i4>
      </vt:variant>
      <vt:variant>
        <vt:i4>5</vt:i4>
      </vt:variant>
      <vt:variant>
        <vt:lpwstr/>
      </vt:variant>
      <vt:variant>
        <vt:lpwstr>_Toc166856808</vt:lpwstr>
      </vt:variant>
      <vt:variant>
        <vt:i4>2031674</vt:i4>
      </vt:variant>
      <vt:variant>
        <vt:i4>80</vt:i4>
      </vt:variant>
      <vt:variant>
        <vt:i4>0</vt:i4>
      </vt:variant>
      <vt:variant>
        <vt:i4>5</vt:i4>
      </vt:variant>
      <vt:variant>
        <vt:lpwstr/>
      </vt:variant>
      <vt:variant>
        <vt:lpwstr>_Toc166856807</vt:lpwstr>
      </vt:variant>
      <vt:variant>
        <vt:i4>2031674</vt:i4>
      </vt:variant>
      <vt:variant>
        <vt:i4>74</vt:i4>
      </vt:variant>
      <vt:variant>
        <vt:i4>0</vt:i4>
      </vt:variant>
      <vt:variant>
        <vt:i4>5</vt:i4>
      </vt:variant>
      <vt:variant>
        <vt:lpwstr/>
      </vt:variant>
      <vt:variant>
        <vt:lpwstr>_Toc166856806</vt:lpwstr>
      </vt:variant>
      <vt:variant>
        <vt:i4>2031674</vt:i4>
      </vt:variant>
      <vt:variant>
        <vt:i4>68</vt:i4>
      </vt:variant>
      <vt:variant>
        <vt:i4>0</vt:i4>
      </vt:variant>
      <vt:variant>
        <vt:i4>5</vt:i4>
      </vt:variant>
      <vt:variant>
        <vt:lpwstr/>
      </vt:variant>
      <vt:variant>
        <vt:lpwstr>_Toc166856805</vt:lpwstr>
      </vt:variant>
      <vt:variant>
        <vt:i4>2031674</vt:i4>
      </vt:variant>
      <vt:variant>
        <vt:i4>62</vt:i4>
      </vt:variant>
      <vt:variant>
        <vt:i4>0</vt:i4>
      </vt:variant>
      <vt:variant>
        <vt:i4>5</vt:i4>
      </vt:variant>
      <vt:variant>
        <vt:lpwstr/>
      </vt:variant>
      <vt:variant>
        <vt:lpwstr>_Toc166856804</vt:lpwstr>
      </vt:variant>
      <vt:variant>
        <vt:i4>2031674</vt:i4>
      </vt:variant>
      <vt:variant>
        <vt:i4>56</vt:i4>
      </vt:variant>
      <vt:variant>
        <vt:i4>0</vt:i4>
      </vt:variant>
      <vt:variant>
        <vt:i4>5</vt:i4>
      </vt:variant>
      <vt:variant>
        <vt:lpwstr/>
      </vt:variant>
      <vt:variant>
        <vt:lpwstr>_Toc166856803</vt:lpwstr>
      </vt:variant>
      <vt:variant>
        <vt:i4>2031674</vt:i4>
      </vt:variant>
      <vt:variant>
        <vt:i4>50</vt:i4>
      </vt:variant>
      <vt:variant>
        <vt:i4>0</vt:i4>
      </vt:variant>
      <vt:variant>
        <vt:i4>5</vt:i4>
      </vt:variant>
      <vt:variant>
        <vt:lpwstr/>
      </vt:variant>
      <vt:variant>
        <vt:lpwstr>_Toc166856802</vt:lpwstr>
      </vt:variant>
      <vt:variant>
        <vt:i4>2031674</vt:i4>
      </vt:variant>
      <vt:variant>
        <vt:i4>44</vt:i4>
      </vt:variant>
      <vt:variant>
        <vt:i4>0</vt:i4>
      </vt:variant>
      <vt:variant>
        <vt:i4>5</vt:i4>
      </vt:variant>
      <vt:variant>
        <vt:lpwstr/>
      </vt:variant>
      <vt:variant>
        <vt:lpwstr>_Toc166856801</vt:lpwstr>
      </vt:variant>
      <vt:variant>
        <vt:i4>2031674</vt:i4>
      </vt:variant>
      <vt:variant>
        <vt:i4>38</vt:i4>
      </vt:variant>
      <vt:variant>
        <vt:i4>0</vt:i4>
      </vt:variant>
      <vt:variant>
        <vt:i4>5</vt:i4>
      </vt:variant>
      <vt:variant>
        <vt:lpwstr/>
      </vt:variant>
      <vt:variant>
        <vt:lpwstr>_Toc166856800</vt:lpwstr>
      </vt:variant>
      <vt:variant>
        <vt:i4>1441845</vt:i4>
      </vt:variant>
      <vt:variant>
        <vt:i4>32</vt:i4>
      </vt:variant>
      <vt:variant>
        <vt:i4>0</vt:i4>
      </vt:variant>
      <vt:variant>
        <vt:i4>5</vt:i4>
      </vt:variant>
      <vt:variant>
        <vt:lpwstr/>
      </vt:variant>
      <vt:variant>
        <vt:lpwstr>_Toc166856799</vt:lpwstr>
      </vt:variant>
      <vt:variant>
        <vt:i4>1441845</vt:i4>
      </vt:variant>
      <vt:variant>
        <vt:i4>26</vt:i4>
      </vt:variant>
      <vt:variant>
        <vt:i4>0</vt:i4>
      </vt:variant>
      <vt:variant>
        <vt:i4>5</vt:i4>
      </vt:variant>
      <vt:variant>
        <vt:lpwstr/>
      </vt:variant>
      <vt:variant>
        <vt:lpwstr>_Toc166856798</vt:lpwstr>
      </vt:variant>
      <vt:variant>
        <vt:i4>1441845</vt:i4>
      </vt:variant>
      <vt:variant>
        <vt:i4>20</vt:i4>
      </vt:variant>
      <vt:variant>
        <vt:i4>0</vt:i4>
      </vt:variant>
      <vt:variant>
        <vt:i4>5</vt:i4>
      </vt:variant>
      <vt:variant>
        <vt:lpwstr/>
      </vt:variant>
      <vt:variant>
        <vt:lpwstr>_Toc166856797</vt:lpwstr>
      </vt:variant>
      <vt:variant>
        <vt:i4>1441845</vt:i4>
      </vt:variant>
      <vt:variant>
        <vt:i4>14</vt:i4>
      </vt:variant>
      <vt:variant>
        <vt:i4>0</vt:i4>
      </vt:variant>
      <vt:variant>
        <vt:i4>5</vt:i4>
      </vt:variant>
      <vt:variant>
        <vt:lpwstr/>
      </vt:variant>
      <vt:variant>
        <vt:lpwstr>_Toc166856796</vt:lpwstr>
      </vt:variant>
      <vt:variant>
        <vt:i4>1441845</vt:i4>
      </vt:variant>
      <vt:variant>
        <vt:i4>8</vt:i4>
      </vt:variant>
      <vt:variant>
        <vt:i4>0</vt:i4>
      </vt:variant>
      <vt:variant>
        <vt:i4>5</vt:i4>
      </vt:variant>
      <vt:variant>
        <vt:lpwstr/>
      </vt:variant>
      <vt:variant>
        <vt:lpwstr>_Toc166856795</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6160426</vt:i4>
      </vt:variant>
      <vt:variant>
        <vt:i4>39</vt:i4>
      </vt:variant>
      <vt:variant>
        <vt:i4>0</vt:i4>
      </vt:variant>
      <vt:variant>
        <vt:i4>5</vt:i4>
      </vt:variant>
      <vt:variant>
        <vt:lpwstr>https://www.ombudsman.gov.au/__data/assets/pdf_file/0025/290365/Better-Practice-Complaint-Handling-Guide-February-2023.pdf</vt:lpwstr>
      </vt:variant>
      <vt:variant>
        <vt:lpwstr/>
      </vt:variant>
      <vt:variant>
        <vt:i4>8126518</vt:i4>
      </vt:variant>
      <vt:variant>
        <vt:i4>36</vt:i4>
      </vt:variant>
      <vt:variant>
        <vt:i4>0</vt:i4>
      </vt:variant>
      <vt:variant>
        <vt:i4>5</vt:i4>
      </vt:variant>
      <vt:variant>
        <vt:lpwstr>https://apo.org.au/node/313846</vt:lpwstr>
      </vt:variant>
      <vt:variant>
        <vt:lpwstr/>
      </vt:variant>
      <vt:variant>
        <vt:i4>6619197</vt:i4>
      </vt:variant>
      <vt:variant>
        <vt:i4>33</vt:i4>
      </vt:variant>
      <vt:variant>
        <vt:i4>0</vt:i4>
      </vt:variant>
      <vt:variant>
        <vt:i4>5</vt:i4>
      </vt:variant>
      <vt:variant>
        <vt:lpwstr>https://www.ndiscommission.gov.au/independent-review-circumstances-relating-death-ann-marie-smith-0</vt:lpwstr>
      </vt:variant>
      <vt:variant>
        <vt:lpwstr/>
      </vt:variant>
      <vt:variant>
        <vt:i4>6357112</vt:i4>
      </vt:variant>
      <vt:variant>
        <vt:i4>30</vt:i4>
      </vt:variant>
      <vt:variant>
        <vt:i4>0</vt:i4>
      </vt:variant>
      <vt:variant>
        <vt:i4>5</vt:i4>
      </vt:variant>
      <vt:variant>
        <vt:lpwstr>https://www.ndiscommission.gov.au/review-services-provided-irabina-autism-services</vt:lpwstr>
      </vt:variant>
      <vt:variant>
        <vt:lpwstr/>
      </vt:variant>
      <vt:variant>
        <vt:i4>917512</vt:i4>
      </vt:variant>
      <vt:variant>
        <vt:i4>27</vt:i4>
      </vt:variant>
      <vt:variant>
        <vt:i4>0</vt:i4>
      </vt:variant>
      <vt:variant>
        <vt:i4>5</vt:i4>
      </vt:variant>
      <vt:variant>
        <vt:lpwstr>https://humanrights.gov.au/our-work/commission-general/universal-declaration-human-rights-human-rights-your-fingertips-human</vt:lpwstr>
      </vt:variant>
      <vt:variant>
        <vt:lpwstr/>
      </vt:variant>
      <vt:variant>
        <vt:i4>8323123</vt:i4>
      </vt:variant>
      <vt:variant>
        <vt:i4>24</vt:i4>
      </vt:variant>
      <vt:variant>
        <vt:i4>0</vt:i4>
      </vt:variant>
      <vt:variant>
        <vt:i4>5</vt:i4>
      </vt:variant>
      <vt:variant>
        <vt:lpwstr>https://www.youtube.com/watch?v=iDczk7aYVKU&amp;t=2494s</vt:lpwstr>
      </vt:variant>
      <vt:variant>
        <vt:lpwstr/>
      </vt:variant>
      <vt:variant>
        <vt:i4>1703939</vt:i4>
      </vt:variant>
      <vt:variant>
        <vt:i4>21</vt:i4>
      </vt:variant>
      <vt:variant>
        <vt:i4>0</vt:i4>
      </vt:variant>
      <vt:variant>
        <vt:i4>5</vt:i4>
      </vt:variant>
      <vt:variant>
        <vt:lpwstr>https://www.abc.net.au/news/2023-05-17/ndis-participants-miss-out-on-services-due-to-provider-shortage/102354258</vt:lpwstr>
      </vt:variant>
      <vt:variant>
        <vt:lpwstr/>
      </vt:variant>
      <vt:variant>
        <vt:i4>8192035</vt:i4>
      </vt:variant>
      <vt:variant>
        <vt:i4>18</vt:i4>
      </vt:variant>
      <vt:variant>
        <vt:i4>0</vt:i4>
      </vt:variant>
      <vt:variant>
        <vt:i4>5</vt:i4>
      </vt:variant>
      <vt:variant>
        <vt:lpwstr>https://dataresearch.ndis.gov.au/datasets/participant-datasets</vt:lpwstr>
      </vt:variant>
      <vt:variant>
        <vt:lpwstr/>
      </vt:variant>
      <vt:variant>
        <vt:i4>1704031</vt:i4>
      </vt:variant>
      <vt:variant>
        <vt:i4>15</vt:i4>
      </vt:variant>
      <vt:variant>
        <vt:i4>0</vt:i4>
      </vt:variant>
      <vt:variant>
        <vt:i4>5</vt:i4>
      </vt:variant>
      <vt:variant>
        <vt:lpwstr>https://disability.royalcommission.gov.au/publications/final-report-volume-10-disability-services</vt:lpwstr>
      </vt:variant>
      <vt:variant>
        <vt:lpwstr/>
      </vt:variant>
      <vt:variant>
        <vt:i4>983121</vt:i4>
      </vt:variant>
      <vt:variant>
        <vt:i4>12</vt:i4>
      </vt:variant>
      <vt:variant>
        <vt:i4>0</vt:i4>
      </vt:variant>
      <vt:variant>
        <vt:i4>5</vt:i4>
      </vt:variant>
      <vt:variant>
        <vt:lpwstr>https://theconversation.com/choice-and-control-people-with-disability-feel-safer-when-they-can-select-their-ndis-providers-227579</vt:lpwstr>
      </vt:variant>
      <vt:variant>
        <vt:lpwstr/>
      </vt:variant>
      <vt:variant>
        <vt:i4>655368</vt:i4>
      </vt:variant>
      <vt:variant>
        <vt:i4>9</vt:i4>
      </vt:variant>
      <vt:variant>
        <vt:i4>0</vt:i4>
      </vt:variant>
      <vt:variant>
        <vt:i4>5</vt:i4>
      </vt:variant>
      <vt:variant>
        <vt:lpwstr>https://cdsc.umn.edu/FAQs</vt:lpwstr>
      </vt:variant>
      <vt:variant>
        <vt:lpwstr>:~:text=CDS%20analyzes%20how%20society%20teaches,how%20systems%20of%20power%20operate</vt:lpwstr>
      </vt:variant>
      <vt:variant>
        <vt:i4>1966162</vt:i4>
      </vt:variant>
      <vt:variant>
        <vt:i4>6</vt:i4>
      </vt:variant>
      <vt:variant>
        <vt:i4>0</vt:i4>
      </vt:variant>
      <vt:variant>
        <vt:i4>5</vt:i4>
      </vt:variant>
      <vt:variant>
        <vt:lpwstr>https://www.ncbi.nlm.nih.gov/books/NBK207192/</vt:lpwstr>
      </vt:variant>
      <vt:variant>
        <vt:lpwstr/>
      </vt:variant>
      <vt:variant>
        <vt:i4>8126518</vt:i4>
      </vt:variant>
      <vt:variant>
        <vt:i4>3</vt:i4>
      </vt:variant>
      <vt:variant>
        <vt:i4>0</vt:i4>
      </vt:variant>
      <vt:variant>
        <vt:i4>5</vt:i4>
      </vt:variant>
      <vt:variant>
        <vt:lpwstr>https://apo.org.au/node/313846</vt:lpwstr>
      </vt:variant>
      <vt:variant>
        <vt:lpwstr/>
      </vt:variant>
      <vt:variant>
        <vt:i4>4718676</vt:i4>
      </vt:variant>
      <vt:variant>
        <vt:i4>0</vt:i4>
      </vt:variant>
      <vt:variant>
        <vt:i4>0</vt:i4>
      </vt:variant>
      <vt:variant>
        <vt:i4>5</vt:i4>
      </vt:variant>
      <vt:variant>
        <vt:lpwstr>https://www.ndisreview.gov.au/sites/default/files/resource/download/working-together-ndis-review-final-report.pdf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111</cp:revision>
  <cp:lastPrinted>2024-05-17T23:47:00Z</cp:lastPrinted>
  <dcterms:created xsi:type="dcterms:W3CDTF">2024-05-17T21:17:00Z</dcterms:created>
  <dcterms:modified xsi:type="dcterms:W3CDTF">2024-05-17T23:47:00Z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