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1395" w14:textId="39510F59" w:rsidR="00AA1E7A" w:rsidRPr="00445476" w:rsidRDefault="00123C1F" w:rsidP="00AA1E7A">
      <w:pPr>
        <w:rPr>
          <w:b/>
          <w:bCs/>
          <w:sz w:val="36"/>
          <w:szCs w:val="36"/>
          <w:lang w:val="en-GB"/>
        </w:rPr>
      </w:pPr>
      <w:r w:rsidRPr="00AA1E7A">
        <w:rPr>
          <w:b/>
          <w:bCs/>
          <w:sz w:val="36"/>
          <w:szCs w:val="36"/>
          <w:lang w:val="en-GB"/>
        </w:rPr>
        <w:t xml:space="preserve">Fact sheet </w:t>
      </w:r>
      <w:r w:rsidR="00AA1E7A" w:rsidRPr="00AA1E7A">
        <w:rPr>
          <w:b/>
          <w:bCs/>
          <w:sz w:val="36"/>
          <w:szCs w:val="36"/>
          <w:lang w:val="en-GB"/>
        </w:rPr>
        <w:t>#</w:t>
      </w:r>
      <w:r w:rsidRPr="00AA1E7A">
        <w:rPr>
          <w:b/>
          <w:bCs/>
          <w:sz w:val="36"/>
          <w:szCs w:val="36"/>
          <w:lang w:val="en-GB"/>
        </w:rPr>
        <w:t>1</w:t>
      </w:r>
    </w:p>
    <w:p w14:paraId="655A1F73" w14:textId="150343E9" w:rsidR="00AA1E7A" w:rsidRDefault="00123C1F" w:rsidP="00445476">
      <w:pPr>
        <w:pStyle w:val="Title"/>
        <w:rPr>
          <w:lang w:val="en-GB"/>
        </w:rPr>
      </w:pPr>
      <w:r w:rsidRPr="00123C1F">
        <w:rPr>
          <w:lang w:val="en-GB"/>
        </w:rPr>
        <w:t>Understanding</w:t>
      </w:r>
      <w:r>
        <w:rPr>
          <w:lang w:val="en-GB"/>
        </w:rPr>
        <w:t xml:space="preserve"> </w:t>
      </w:r>
      <w:r w:rsidRPr="00123C1F">
        <w:rPr>
          <w:lang w:val="en-GB"/>
        </w:rPr>
        <w:t>NDIS language</w:t>
      </w:r>
    </w:p>
    <w:p w14:paraId="2F2C37D5" w14:textId="51CF56A9" w:rsidR="00123C1F" w:rsidRDefault="00123C1F" w:rsidP="00123C1F">
      <w:pPr>
        <w:rPr>
          <w:lang w:val="en-GB"/>
        </w:rPr>
      </w:pPr>
      <w:r w:rsidRPr="00123C1F">
        <w:rPr>
          <w:lang w:val="en-GB"/>
        </w:rPr>
        <w:t>The National Disability Insurance Scheme (NDIS) provides</w:t>
      </w:r>
      <w:r>
        <w:rPr>
          <w:lang w:val="en-GB"/>
        </w:rPr>
        <w:t xml:space="preserve"> </w:t>
      </w:r>
      <w:r w:rsidRPr="00123C1F">
        <w:rPr>
          <w:lang w:val="en-GB"/>
        </w:rPr>
        <w:t>supports to people with disability. It can be complex and</w:t>
      </w:r>
      <w:r>
        <w:rPr>
          <w:lang w:val="en-GB"/>
        </w:rPr>
        <w:t xml:space="preserve"> </w:t>
      </w:r>
      <w:r w:rsidRPr="00123C1F">
        <w:rPr>
          <w:lang w:val="en-GB"/>
        </w:rPr>
        <w:t xml:space="preserve">sometimes feels like it has its own language. </w:t>
      </w:r>
    </w:p>
    <w:p w14:paraId="7CE17D2F" w14:textId="535CB9E9" w:rsidR="006E711D" w:rsidRDefault="00123C1F" w:rsidP="00123C1F">
      <w:pPr>
        <w:rPr>
          <w:lang w:val="en-GB"/>
        </w:rPr>
      </w:pPr>
      <w:r w:rsidRPr="00123C1F">
        <w:rPr>
          <w:lang w:val="en-GB"/>
        </w:rPr>
        <w:t>The National Disability Insurance Agency (NDIA) has its</w:t>
      </w:r>
      <w:r>
        <w:rPr>
          <w:lang w:val="en-GB"/>
        </w:rPr>
        <w:t xml:space="preserve"> </w:t>
      </w:r>
      <w:r w:rsidRPr="00123C1F">
        <w:rPr>
          <w:lang w:val="en-GB"/>
        </w:rPr>
        <w:t>own glossary and resources to help you understand the</w:t>
      </w:r>
      <w:r>
        <w:rPr>
          <w:lang w:val="en-GB"/>
        </w:rPr>
        <w:t xml:space="preserve"> </w:t>
      </w:r>
      <w:r w:rsidRPr="00123C1F">
        <w:rPr>
          <w:lang w:val="en-GB"/>
        </w:rPr>
        <w:t>words they use.</w:t>
      </w:r>
      <w:r>
        <w:rPr>
          <w:lang w:val="en-GB"/>
        </w:rPr>
        <w:t xml:space="preserve"> </w:t>
      </w:r>
      <w:hyperlink r:id="rId8" w:history="1">
        <w:r w:rsidR="006E711D" w:rsidRPr="006E711D">
          <w:rPr>
            <w:rStyle w:val="Hyperlink"/>
            <w:lang w:val="en-GB"/>
          </w:rPr>
          <w:t>You can find the NDIS Glossary here.</w:t>
        </w:r>
      </w:hyperlink>
      <w:r w:rsidR="006E711D">
        <w:rPr>
          <w:lang w:val="en-GB"/>
        </w:rPr>
        <w:t xml:space="preserve"> </w:t>
      </w:r>
    </w:p>
    <w:p w14:paraId="6FBF38BC" w14:textId="5A145D7C" w:rsidR="00AB2F93" w:rsidRPr="0048031D" w:rsidRDefault="00123C1F" w:rsidP="006E711D">
      <w:pPr>
        <w:rPr>
          <w:b/>
          <w:bCs/>
          <w:lang w:val="en-GB"/>
        </w:rPr>
      </w:pPr>
      <w:r w:rsidRPr="00123C1F">
        <w:rPr>
          <w:b/>
          <w:bCs/>
          <w:lang w:val="en-GB"/>
        </w:rPr>
        <w:t xml:space="preserve">This fact </w:t>
      </w:r>
      <w:r w:rsidR="00445476" w:rsidRPr="0048031D">
        <w:rPr>
          <w:b/>
          <w:bCs/>
          <w:lang w:val="en-GB"/>
        </w:rPr>
        <w:t xml:space="preserve">sheet </w:t>
      </w:r>
      <w:r w:rsidR="00367284">
        <w:rPr>
          <w:b/>
          <w:bCs/>
          <w:lang w:val="en-GB"/>
        </w:rPr>
        <w:t xml:space="preserve">explains some </w:t>
      </w:r>
      <w:r w:rsidR="0048031D">
        <w:rPr>
          <w:b/>
          <w:bCs/>
          <w:lang w:val="en-GB"/>
        </w:rPr>
        <w:t>NDIS terms that might be useful for:</w:t>
      </w:r>
    </w:p>
    <w:p w14:paraId="7CBC48DF" w14:textId="2EDB88F9" w:rsidR="00AB2F93" w:rsidRPr="00AB2F93" w:rsidRDefault="00AB2F93" w:rsidP="00AB2F93">
      <w:pPr>
        <w:pStyle w:val="Listparagraph2"/>
      </w:pPr>
      <w:r w:rsidRPr="00AB2F93">
        <w:t>p</w:t>
      </w:r>
      <w:r w:rsidR="00123C1F" w:rsidRPr="00AB2F93">
        <w:rPr>
          <w:rFonts w:eastAsiaTheme="minorHAnsi"/>
        </w:rPr>
        <w:t>arents</w:t>
      </w:r>
      <w:r w:rsidRPr="00AB2F93">
        <w:t xml:space="preserve"> and</w:t>
      </w:r>
      <w:r w:rsidR="003E3075">
        <w:t>/or</w:t>
      </w:r>
      <w:r w:rsidR="006E711D" w:rsidRPr="00AB2F93">
        <w:t xml:space="preserve"> </w:t>
      </w:r>
      <w:r w:rsidR="00123C1F" w:rsidRPr="00AB2F93">
        <w:rPr>
          <w:rFonts w:eastAsiaTheme="minorHAnsi"/>
        </w:rPr>
        <w:t>caregivers</w:t>
      </w:r>
      <w:r w:rsidR="006E711D" w:rsidRPr="00AB2F93">
        <w:t xml:space="preserve"> of children or young people with disability</w:t>
      </w:r>
    </w:p>
    <w:p w14:paraId="0A3504C9" w14:textId="2C810CF4" w:rsidR="003003F4" w:rsidRPr="00AB2F93" w:rsidRDefault="00AB2F93" w:rsidP="00AB2F93">
      <w:pPr>
        <w:pStyle w:val="Listparagraph2"/>
      </w:pPr>
      <w:r w:rsidRPr="00AB2F93">
        <w:t>representatives of children or young people with disability</w:t>
      </w:r>
    </w:p>
    <w:p w14:paraId="7C8FD9A3" w14:textId="2B26E1DE" w:rsidR="00AB2F93" w:rsidRDefault="00AB2F93" w:rsidP="00445476">
      <w:pPr>
        <w:pStyle w:val="Listparagraph2"/>
      </w:pPr>
      <w:r w:rsidRPr="00AB2F93">
        <w:t>anyone supporting children or young people with disability around decision-making</w:t>
      </w:r>
      <w:r w:rsidR="009479B6">
        <w:t xml:space="preserve"> and</w:t>
      </w:r>
      <w:r w:rsidRPr="00AB2F93">
        <w:t xml:space="preserve"> the NDIS</w:t>
      </w:r>
    </w:p>
    <w:p w14:paraId="219A65C5" w14:textId="1FF9BAF5" w:rsidR="006E711D" w:rsidRDefault="00445476" w:rsidP="00170697">
      <w:pPr>
        <w:pStyle w:val="Listparagraph2"/>
        <w:numPr>
          <w:ilvl w:val="0"/>
          <w:numId w:val="0"/>
        </w:numPr>
      </w:pPr>
      <w:r>
        <w:t>The information in this fact sheet m</w:t>
      </w:r>
      <w:r w:rsidR="0048031D">
        <w:t>ight</w:t>
      </w:r>
      <w:r>
        <w:t xml:space="preserve"> </w:t>
      </w:r>
      <w:r w:rsidR="00170697">
        <w:t xml:space="preserve">also </w:t>
      </w:r>
      <w:r>
        <w:t>be useful for young people with disability.</w:t>
      </w:r>
      <w:r w:rsidR="00170697">
        <w:t xml:space="preserve"> </w:t>
      </w:r>
      <w:hyperlink r:id="rId9" w:history="1">
        <w:r w:rsidR="00367284" w:rsidRPr="00367284">
          <w:rPr>
            <w:rStyle w:val="Hyperlink"/>
          </w:rPr>
          <w:t>W</w:t>
        </w:r>
        <w:r w:rsidR="00170697" w:rsidRPr="00367284">
          <w:rPr>
            <w:rStyle w:val="Hyperlink"/>
          </w:rPr>
          <w:t xml:space="preserve">e also </w:t>
        </w:r>
        <w:r w:rsidRPr="00367284">
          <w:rPr>
            <w:rStyle w:val="Hyperlink"/>
          </w:rPr>
          <w:t>have resources about the NDIS</w:t>
        </w:r>
        <w:r w:rsidR="00170697" w:rsidRPr="00367284">
          <w:rPr>
            <w:rStyle w:val="Hyperlink"/>
          </w:rPr>
          <w:t xml:space="preserve"> </w:t>
        </w:r>
        <w:r w:rsidR="00367284" w:rsidRPr="00367284">
          <w:rPr>
            <w:rStyle w:val="Hyperlink"/>
          </w:rPr>
          <w:t xml:space="preserve">made </w:t>
        </w:r>
        <w:r w:rsidR="00170697" w:rsidRPr="00367284">
          <w:rPr>
            <w:rStyle w:val="Hyperlink"/>
          </w:rPr>
          <w:t xml:space="preserve">specifically for </w:t>
        </w:r>
        <w:r w:rsidRPr="00367284">
          <w:rPr>
            <w:rStyle w:val="Hyperlink"/>
          </w:rPr>
          <w:t>young people with disability</w:t>
        </w:r>
        <w:r w:rsidR="00367284" w:rsidRPr="00367284">
          <w:rPr>
            <w:rStyle w:val="Hyperlink"/>
          </w:rPr>
          <w:t xml:space="preserve"> which you can find here</w:t>
        </w:r>
      </w:hyperlink>
      <w:r>
        <w:t>.</w:t>
      </w:r>
    </w:p>
    <w:p w14:paraId="2BF83012" w14:textId="77777777" w:rsidR="000B7C5C" w:rsidRDefault="000B7C5C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  <w:lang w:val="en-GB"/>
        </w:rPr>
      </w:pPr>
      <w:r>
        <w:rPr>
          <w:lang w:val="en-GB"/>
        </w:rPr>
        <w:br w:type="page"/>
      </w:r>
    </w:p>
    <w:p w14:paraId="3721EFA2" w14:textId="7933DB9D" w:rsidR="002E4E43" w:rsidRDefault="002E4E43" w:rsidP="002E4E43">
      <w:pPr>
        <w:pStyle w:val="TOCHeading"/>
      </w:pPr>
      <w:r>
        <w:lastRenderedPageBreak/>
        <w:t>What is in this fact sheet?</w:t>
      </w:r>
    </w:p>
    <w:p w14:paraId="10CEA656" w14:textId="2E909646" w:rsidR="00BF2B7B" w:rsidRDefault="002E4E43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"1-1" \h \z \u </w:instrText>
      </w:r>
      <w:r>
        <w:rPr>
          <w:lang w:val="en-GB"/>
        </w:rPr>
        <w:fldChar w:fldCharType="separate"/>
      </w:r>
      <w:hyperlink w:anchor="_Toc178148619" w:history="1">
        <w:r w:rsidR="00BF2B7B" w:rsidRPr="002A1213">
          <w:rPr>
            <w:rStyle w:val="Hyperlink"/>
            <w:noProof/>
            <w:lang w:val="en-GB"/>
          </w:rPr>
          <w:t>Understanding the language of the NDIS</w:t>
        </w:r>
        <w:r w:rsidR="00BF2B7B">
          <w:rPr>
            <w:noProof/>
            <w:webHidden/>
          </w:rPr>
          <w:tab/>
        </w:r>
        <w:r w:rsidR="00BF2B7B">
          <w:rPr>
            <w:noProof/>
            <w:webHidden/>
          </w:rPr>
          <w:fldChar w:fldCharType="begin"/>
        </w:r>
        <w:r w:rsidR="00BF2B7B">
          <w:rPr>
            <w:noProof/>
            <w:webHidden/>
          </w:rPr>
          <w:instrText xml:space="preserve"> PAGEREF _Toc178148619 \h </w:instrText>
        </w:r>
        <w:r w:rsidR="00BF2B7B">
          <w:rPr>
            <w:noProof/>
            <w:webHidden/>
          </w:rPr>
        </w:r>
        <w:r w:rsidR="00BF2B7B">
          <w:rPr>
            <w:noProof/>
            <w:webHidden/>
          </w:rPr>
          <w:fldChar w:fldCharType="separate"/>
        </w:r>
        <w:r w:rsidR="00BF2B7B">
          <w:rPr>
            <w:noProof/>
            <w:webHidden/>
          </w:rPr>
          <w:t>2</w:t>
        </w:r>
        <w:r w:rsidR="00BF2B7B">
          <w:rPr>
            <w:noProof/>
            <w:webHidden/>
          </w:rPr>
          <w:fldChar w:fldCharType="end"/>
        </w:r>
      </w:hyperlink>
    </w:p>
    <w:p w14:paraId="62CFDF79" w14:textId="22EC18A4" w:rsidR="00BF2B7B" w:rsidRDefault="00BF2B7B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r w:rsidRPr="002A1213">
        <w:rPr>
          <w:rStyle w:val="Hyperlink"/>
          <w:noProof/>
        </w:rPr>
        <w:fldChar w:fldCharType="begin"/>
      </w:r>
      <w:r w:rsidRPr="002A1213">
        <w:rPr>
          <w:rStyle w:val="Hyperlink"/>
          <w:noProof/>
        </w:rPr>
        <w:instrText xml:space="preserve"> </w:instrText>
      </w:r>
      <w:r>
        <w:rPr>
          <w:noProof/>
        </w:rPr>
        <w:instrText>HYPERLINK \l "_Toc178148620"</w:instrText>
      </w:r>
      <w:r w:rsidRPr="002A1213">
        <w:rPr>
          <w:rStyle w:val="Hyperlink"/>
          <w:noProof/>
        </w:rPr>
        <w:instrText xml:space="preserve"> </w:instrText>
      </w:r>
      <w:r w:rsidRPr="002A1213">
        <w:rPr>
          <w:rStyle w:val="Hyperlink"/>
          <w:noProof/>
        </w:rPr>
      </w:r>
      <w:r w:rsidRPr="002A1213">
        <w:rPr>
          <w:rStyle w:val="Hyperlink"/>
          <w:noProof/>
        </w:rPr>
        <w:fldChar w:fldCharType="separate"/>
      </w:r>
      <w:r w:rsidRPr="002A1213">
        <w:rPr>
          <w:rStyle w:val="Hyperlink"/>
          <w:noProof/>
          <w:lang w:val="en-GB"/>
        </w:rPr>
        <w:t>Terms about people and organisations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_Toc178148620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 w:rsidRPr="002A1213">
        <w:rPr>
          <w:rStyle w:val="Hyperlink"/>
          <w:noProof/>
        </w:rPr>
        <w:fldChar w:fldCharType="end"/>
      </w:r>
    </w:p>
    <w:p w14:paraId="5BBD0191" w14:textId="659B5DCD" w:rsidR="00BF2B7B" w:rsidRDefault="00BF2B7B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8148621" w:history="1">
        <w:r w:rsidRPr="002A1213">
          <w:rPr>
            <w:rStyle w:val="Hyperlink"/>
            <w:noProof/>
            <w:lang w:val="en-GB"/>
          </w:rPr>
          <w:t>Terms about NDIS services and supports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_Toc178148621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F204FE" w14:textId="4C89F640" w:rsidR="00BF2B7B" w:rsidRDefault="00BF2B7B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8148622" w:history="1">
        <w:r w:rsidRPr="002A1213">
          <w:rPr>
            <w:rStyle w:val="Hyperlink"/>
            <w:noProof/>
          </w:rPr>
          <w:t>Terms about plans, funding and reviews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_Toc178148622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B684FF" w14:textId="60DA49B1" w:rsidR="00BF2B7B" w:rsidRDefault="00BF2B7B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8148623" w:history="1">
        <w:r w:rsidRPr="002A1213">
          <w:rPr>
            <w:rStyle w:val="Hyperlink"/>
            <w:noProof/>
          </w:rPr>
          <w:t>Other NDIS phrases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_Toc178148623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4192D16" w14:textId="523D48ED" w:rsidR="00BF2B7B" w:rsidRDefault="00BF2B7B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8148624" w:history="1">
        <w:r w:rsidRPr="002A1213">
          <w:rPr>
            <w:rStyle w:val="Hyperlink"/>
            <w:noProof/>
          </w:rPr>
          <w:t>Supported 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_Toc178148624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4E387F8" w14:textId="7148A512" w:rsidR="00BF2B7B" w:rsidRDefault="00BF2B7B">
      <w:pPr>
        <w:pStyle w:val="TOC1"/>
        <w:tabs>
          <w:tab w:val="right" w:leader="dot" w:pos="9016"/>
        </w:tabs>
        <w:rPr>
          <w:rFonts w:eastAsiaTheme="minorEastAsia" w:cstheme="minorBidi"/>
          <w:b w:val="0"/>
          <w:bCs w:val="0"/>
          <w:iCs w:val="0"/>
          <w:noProof/>
          <w:color w:val="auto"/>
          <w:kern w:val="2"/>
          <w14:ligatures w14:val="standardContextual"/>
        </w:rPr>
      </w:pPr>
      <w:hyperlink w:anchor="_Toc178148625" w:history="1">
        <w:r w:rsidRPr="002A1213">
          <w:rPr>
            <w:rStyle w:val="Hyperlink"/>
            <w:noProof/>
            <w:lang w:val="en-GB"/>
          </w:rPr>
          <w:t>Disclaimer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_Toc178148625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18C666" w14:textId="07E43347" w:rsidR="002E4E43" w:rsidRDefault="002E4E43" w:rsidP="00123C1F">
      <w:pPr>
        <w:pStyle w:val="Heading1"/>
        <w:rPr>
          <w:lang w:val="en-GB"/>
        </w:rPr>
      </w:pPr>
      <w:r>
        <w:rPr>
          <w:lang w:val="en-GB"/>
        </w:rPr>
        <w:fldChar w:fldCharType="end"/>
      </w:r>
    </w:p>
    <w:p w14:paraId="3A0A005C" w14:textId="77777777" w:rsidR="002E4E43" w:rsidRDefault="002E4E43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  <w:lang w:val="en-GB"/>
        </w:rPr>
      </w:pPr>
      <w:r>
        <w:rPr>
          <w:lang w:val="en-GB"/>
        </w:rPr>
        <w:br w:type="page"/>
      </w:r>
    </w:p>
    <w:p w14:paraId="31B9F6D9" w14:textId="3FF1CB1D" w:rsidR="00123C1F" w:rsidRPr="00123C1F" w:rsidRDefault="00123C1F" w:rsidP="00123C1F">
      <w:pPr>
        <w:pStyle w:val="Heading1"/>
        <w:rPr>
          <w:lang w:val="en-GB"/>
        </w:rPr>
      </w:pPr>
      <w:bookmarkStart w:id="0" w:name="_Toc178148619"/>
      <w:r w:rsidRPr="00123C1F">
        <w:rPr>
          <w:lang w:val="en-GB"/>
        </w:rPr>
        <w:lastRenderedPageBreak/>
        <w:t>Understanding the language of the NDIS</w:t>
      </w:r>
      <w:bookmarkEnd w:id="0"/>
    </w:p>
    <w:p w14:paraId="103CAB87" w14:textId="77777777" w:rsidR="00E177AA" w:rsidRDefault="00E177AA" w:rsidP="00E177AA">
      <w:pPr>
        <w:pStyle w:val="Heading2"/>
        <w:rPr>
          <w:lang w:val="en-GB"/>
        </w:rPr>
      </w:pPr>
      <w:r>
        <w:rPr>
          <w:lang w:val="en-GB"/>
        </w:rPr>
        <w:t>Introduction</w:t>
      </w:r>
    </w:p>
    <w:p w14:paraId="16B6F908" w14:textId="0FA035CD" w:rsidR="0048031D" w:rsidRDefault="0048031D" w:rsidP="00123C1F">
      <w:pPr>
        <w:rPr>
          <w:lang w:val="en-GB"/>
        </w:rPr>
      </w:pPr>
      <w:r>
        <w:rPr>
          <w:lang w:val="en-GB"/>
        </w:rPr>
        <w:t xml:space="preserve">The National Disability Insurance Agency (NDIA) has developed a lot of its own language to describe the services it provides and the way the NDIS works. </w:t>
      </w:r>
    </w:p>
    <w:p w14:paraId="6EB0C8B6" w14:textId="35C4B9C2" w:rsidR="00363883" w:rsidRDefault="00123C1F" w:rsidP="00123C1F">
      <w:pPr>
        <w:rPr>
          <w:lang w:val="en-GB"/>
        </w:rPr>
      </w:pPr>
      <w:r w:rsidRPr="00123C1F">
        <w:rPr>
          <w:lang w:val="en-GB"/>
        </w:rPr>
        <w:t xml:space="preserve">It is important to understand the language of the NDIS </w:t>
      </w:r>
      <w:r w:rsidR="00363883">
        <w:rPr>
          <w:lang w:val="en-GB"/>
        </w:rPr>
        <w:t>when</w:t>
      </w:r>
      <w:r w:rsidRPr="00123C1F">
        <w:rPr>
          <w:lang w:val="en-GB"/>
        </w:rPr>
        <w:t xml:space="preserve"> making decisions about </w:t>
      </w:r>
      <w:r w:rsidR="0048031D">
        <w:rPr>
          <w:lang w:val="en-GB"/>
        </w:rPr>
        <w:t xml:space="preserve">a child or young person’s NDIS </w:t>
      </w:r>
      <w:r w:rsidRPr="00123C1F">
        <w:rPr>
          <w:lang w:val="en-GB"/>
        </w:rPr>
        <w:t>funding</w:t>
      </w:r>
      <w:r w:rsidR="00170697">
        <w:rPr>
          <w:lang w:val="en-GB"/>
        </w:rPr>
        <w:t xml:space="preserve"> </w:t>
      </w:r>
      <w:r w:rsidRPr="00123C1F">
        <w:rPr>
          <w:lang w:val="en-GB"/>
        </w:rPr>
        <w:t xml:space="preserve">and </w:t>
      </w:r>
      <w:r w:rsidR="00363883">
        <w:rPr>
          <w:lang w:val="en-GB"/>
        </w:rPr>
        <w:t xml:space="preserve">learning about </w:t>
      </w:r>
      <w:r w:rsidRPr="00123C1F">
        <w:rPr>
          <w:lang w:val="en-GB"/>
        </w:rPr>
        <w:t xml:space="preserve">the services </w:t>
      </w:r>
      <w:r w:rsidR="0048031D">
        <w:rPr>
          <w:lang w:val="en-GB"/>
        </w:rPr>
        <w:t xml:space="preserve">they </w:t>
      </w:r>
      <w:r w:rsidR="00367284">
        <w:rPr>
          <w:lang w:val="en-GB"/>
        </w:rPr>
        <w:t xml:space="preserve">might </w:t>
      </w:r>
      <w:r w:rsidR="0048031D">
        <w:rPr>
          <w:lang w:val="en-GB"/>
        </w:rPr>
        <w:t>use.</w:t>
      </w:r>
    </w:p>
    <w:p w14:paraId="098DE943" w14:textId="0812D0EF" w:rsidR="003003F4" w:rsidRPr="00170697" w:rsidRDefault="00363883" w:rsidP="003003F4">
      <w:pPr>
        <w:rPr>
          <w:lang w:val="en-GB"/>
        </w:rPr>
      </w:pPr>
      <w:r w:rsidRPr="0048031D">
        <w:rPr>
          <w:lang w:val="en-GB"/>
        </w:rPr>
        <w:t>It’s also good to remember that t</w:t>
      </w:r>
      <w:r w:rsidR="00123C1F" w:rsidRPr="00123C1F">
        <w:rPr>
          <w:lang w:val="en-GB"/>
        </w:rPr>
        <w:t>he NDI</w:t>
      </w:r>
      <w:r w:rsidRPr="0048031D">
        <w:rPr>
          <w:lang w:val="en-GB"/>
        </w:rPr>
        <w:t>A</w:t>
      </w:r>
      <w:r w:rsidR="00123C1F" w:rsidRPr="00123C1F">
        <w:rPr>
          <w:lang w:val="en-GB"/>
        </w:rPr>
        <w:t xml:space="preserve"> </w:t>
      </w:r>
      <w:r w:rsidRPr="0048031D">
        <w:rPr>
          <w:lang w:val="en-GB"/>
        </w:rPr>
        <w:t>sometimes works</w:t>
      </w:r>
      <w:r w:rsidR="00123C1F" w:rsidRPr="00123C1F">
        <w:rPr>
          <w:lang w:val="en-GB"/>
        </w:rPr>
        <w:t xml:space="preserve"> with other services</w:t>
      </w:r>
      <w:r w:rsidR="00170697">
        <w:rPr>
          <w:lang w:val="en-GB"/>
        </w:rPr>
        <w:t xml:space="preserve">. These might </w:t>
      </w:r>
      <w:r w:rsidR="00123C1F" w:rsidRPr="00123C1F">
        <w:rPr>
          <w:lang w:val="en-GB"/>
        </w:rPr>
        <w:t>includ</w:t>
      </w:r>
      <w:r w:rsidR="00170697">
        <w:rPr>
          <w:lang w:val="en-GB"/>
        </w:rPr>
        <w:t>e</w:t>
      </w:r>
      <w:r w:rsidR="00123C1F" w:rsidRPr="00123C1F">
        <w:rPr>
          <w:lang w:val="en-GB"/>
        </w:rPr>
        <w:t xml:space="preserve"> health </w:t>
      </w:r>
      <w:r w:rsidR="00170697">
        <w:rPr>
          <w:lang w:val="en-GB"/>
        </w:rPr>
        <w:t>or</w:t>
      </w:r>
      <w:r w:rsidR="00123C1F" w:rsidRPr="00123C1F">
        <w:rPr>
          <w:lang w:val="en-GB"/>
        </w:rPr>
        <w:t xml:space="preserve"> education</w:t>
      </w:r>
      <w:r w:rsidR="00123C1F" w:rsidRPr="0048031D">
        <w:rPr>
          <w:lang w:val="en-GB"/>
        </w:rPr>
        <w:t xml:space="preserve"> </w:t>
      </w:r>
      <w:r w:rsidR="00123C1F" w:rsidRPr="00123C1F">
        <w:rPr>
          <w:lang w:val="en-GB"/>
        </w:rPr>
        <w:t>services</w:t>
      </w:r>
      <w:r w:rsidR="0048031D" w:rsidRPr="0048031D">
        <w:rPr>
          <w:lang w:val="en-GB"/>
        </w:rPr>
        <w:t xml:space="preserve">. </w:t>
      </w:r>
      <w:r w:rsidR="00367284">
        <w:rPr>
          <w:lang w:val="en-GB"/>
        </w:rPr>
        <w:t xml:space="preserve">The </w:t>
      </w:r>
      <w:r w:rsidR="00367284" w:rsidRPr="00123C1F">
        <w:rPr>
          <w:lang w:val="en-GB"/>
        </w:rPr>
        <w:t xml:space="preserve">NDIS </w:t>
      </w:r>
      <w:r w:rsidR="00367284">
        <w:rPr>
          <w:lang w:val="en-GB"/>
        </w:rPr>
        <w:t>uses many words and terms in a way that is</w:t>
      </w:r>
      <w:r w:rsidR="00367284" w:rsidRPr="00123C1F">
        <w:rPr>
          <w:lang w:val="en-GB"/>
        </w:rPr>
        <w:t xml:space="preserve"> unique </w:t>
      </w:r>
      <w:r w:rsidR="00367284">
        <w:rPr>
          <w:lang w:val="en-GB"/>
        </w:rPr>
        <w:t>to the NDIS. Other services may use different words to describe the same things.</w:t>
      </w:r>
    </w:p>
    <w:p w14:paraId="61EB38BD" w14:textId="6B58E11A" w:rsidR="00E53A94" w:rsidRPr="00611D60" w:rsidRDefault="00123C1F" w:rsidP="00367284">
      <w:pPr>
        <w:pStyle w:val="Heading2"/>
        <w:rPr>
          <w:lang w:val="en-GB"/>
        </w:rPr>
      </w:pPr>
      <w:r w:rsidRPr="003003F4">
        <w:rPr>
          <w:lang w:val="en-GB"/>
        </w:rPr>
        <w:t>NDIS language and processes can change</w:t>
      </w:r>
      <w:r w:rsidR="003003F4">
        <w:rPr>
          <w:lang w:val="en-GB"/>
        </w:rPr>
        <w:t xml:space="preserve"> </w:t>
      </w:r>
    </w:p>
    <w:p w14:paraId="2FF557B4" w14:textId="565EB137" w:rsidR="00123C1F" w:rsidRDefault="00123C1F" w:rsidP="00123C1F">
      <w:pPr>
        <w:rPr>
          <w:b/>
          <w:bCs/>
          <w:lang w:val="en-GB"/>
        </w:rPr>
      </w:pPr>
      <w:r w:rsidRPr="00123C1F">
        <w:rPr>
          <w:lang w:val="en-GB"/>
        </w:rPr>
        <w:t xml:space="preserve">The NDIS is always growing and changing. Sometimes, the NDIA </w:t>
      </w:r>
      <w:r w:rsidR="0046365D">
        <w:rPr>
          <w:lang w:val="en-GB"/>
        </w:rPr>
        <w:t>will</w:t>
      </w:r>
      <w:r w:rsidRPr="00123C1F">
        <w:rPr>
          <w:lang w:val="en-GB"/>
        </w:rPr>
        <w:t xml:space="preserve"> change</w:t>
      </w:r>
      <w:r w:rsidR="0046365D">
        <w:rPr>
          <w:lang w:val="en-GB"/>
        </w:rPr>
        <w:t xml:space="preserve"> their processes and</w:t>
      </w:r>
      <w:r w:rsidR="003003F4">
        <w:rPr>
          <w:b/>
          <w:bCs/>
          <w:lang w:val="en-GB"/>
        </w:rPr>
        <w:t xml:space="preserve"> </w:t>
      </w:r>
      <w:r w:rsidRPr="00123C1F">
        <w:rPr>
          <w:lang w:val="en-GB"/>
        </w:rPr>
        <w:t xml:space="preserve">the words they use to talk about the NDIS. </w:t>
      </w:r>
      <w:r w:rsidR="0046365D">
        <w:rPr>
          <w:lang w:val="en-GB"/>
        </w:rPr>
        <w:t xml:space="preserve">This guide is current as of September 2024. </w:t>
      </w:r>
      <w:hyperlink r:id="rId10" w:history="1">
        <w:r w:rsidRPr="00123C1F">
          <w:rPr>
            <w:rStyle w:val="Hyperlink"/>
            <w:lang w:val="en-GB"/>
          </w:rPr>
          <w:t>For the most up-to-date language</w:t>
        </w:r>
        <w:r w:rsidR="0046365D">
          <w:rPr>
            <w:rStyle w:val="Hyperlink"/>
            <w:lang w:val="en-GB"/>
          </w:rPr>
          <w:t xml:space="preserve">, </w:t>
        </w:r>
        <w:r w:rsidR="0046365D" w:rsidRPr="0046365D">
          <w:rPr>
            <w:rStyle w:val="Hyperlink"/>
            <w:lang w:val="en-GB"/>
          </w:rPr>
          <w:t xml:space="preserve">you can </w:t>
        </w:r>
        <w:r w:rsidRPr="00123C1F">
          <w:rPr>
            <w:rStyle w:val="Hyperlink"/>
            <w:lang w:val="en-GB"/>
          </w:rPr>
          <w:t>check the NDIS website</w:t>
        </w:r>
        <w:r w:rsidR="0046365D" w:rsidRPr="0046365D">
          <w:rPr>
            <w:rStyle w:val="Hyperlink"/>
            <w:lang w:val="en-GB"/>
          </w:rPr>
          <w:t xml:space="preserve"> here</w:t>
        </w:r>
        <w:r w:rsidRPr="00123C1F">
          <w:rPr>
            <w:rStyle w:val="Hyperlink"/>
            <w:lang w:val="en-GB"/>
          </w:rPr>
          <w:t>.</w:t>
        </w:r>
      </w:hyperlink>
    </w:p>
    <w:p w14:paraId="4E1911A0" w14:textId="0AB998B7" w:rsidR="00123C1F" w:rsidRPr="00123C1F" w:rsidRDefault="00E177AA" w:rsidP="00E177AA">
      <w:pPr>
        <w:pStyle w:val="Heading2"/>
        <w:rPr>
          <w:lang w:val="en-GB"/>
        </w:rPr>
      </w:pPr>
      <w:r>
        <w:rPr>
          <w:lang w:val="en-GB"/>
        </w:rPr>
        <w:t>A</w:t>
      </w:r>
      <w:r w:rsidR="00123C1F" w:rsidRPr="00123C1F">
        <w:rPr>
          <w:lang w:val="en-GB"/>
        </w:rPr>
        <w:t xml:space="preserve">cronyms </w:t>
      </w:r>
      <w:r>
        <w:rPr>
          <w:lang w:val="en-GB"/>
        </w:rPr>
        <w:t>and abbreviations</w:t>
      </w:r>
    </w:p>
    <w:p w14:paraId="3D92283A" w14:textId="150DC000" w:rsidR="00123C1F" w:rsidRPr="00123C1F" w:rsidRDefault="00E53A94" w:rsidP="00123C1F">
      <w:pPr>
        <w:rPr>
          <w:lang w:val="en-GB"/>
        </w:rPr>
      </w:pPr>
      <w:r>
        <w:rPr>
          <w:lang w:val="en-GB"/>
        </w:rPr>
        <w:t>The NDIA use a lot of</w:t>
      </w:r>
      <w:r w:rsidR="00123C1F" w:rsidRPr="00123C1F">
        <w:rPr>
          <w:lang w:val="en-GB"/>
        </w:rPr>
        <w:t xml:space="preserve"> acronyms </w:t>
      </w:r>
      <w:r w:rsidR="009D2448">
        <w:rPr>
          <w:lang w:val="en-GB"/>
        </w:rPr>
        <w:t>and</w:t>
      </w:r>
      <w:r w:rsidR="00123C1F" w:rsidRPr="00123C1F">
        <w:rPr>
          <w:lang w:val="en-GB"/>
        </w:rPr>
        <w:t xml:space="preserve"> abbreviations</w:t>
      </w:r>
      <w:r w:rsidR="00170697">
        <w:rPr>
          <w:lang w:val="en-GB"/>
        </w:rPr>
        <w:t xml:space="preserve"> when </w:t>
      </w:r>
      <w:r w:rsidR="009D2448">
        <w:rPr>
          <w:lang w:val="en-GB"/>
        </w:rPr>
        <w:t xml:space="preserve">they </w:t>
      </w:r>
      <w:r w:rsidR="00170697">
        <w:rPr>
          <w:lang w:val="en-GB"/>
        </w:rPr>
        <w:t>talk about the NDIS</w:t>
      </w:r>
      <w:r w:rsidR="00123C1F" w:rsidRPr="00123C1F">
        <w:rPr>
          <w:lang w:val="en-GB"/>
        </w:rPr>
        <w:t>.</w:t>
      </w:r>
      <w:r w:rsidR="002E49C1">
        <w:rPr>
          <w:lang w:val="en-GB"/>
        </w:rPr>
        <w:t xml:space="preserve"> We have included some of them in this fact sheet.</w:t>
      </w:r>
      <w:r w:rsidR="00123C1F">
        <w:rPr>
          <w:lang w:val="en-GB"/>
        </w:rPr>
        <w:t xml:space="preserve"> </w:t>
      </w:r>
      <w:r w:rsidR="002E49C1">
        <w:rPr>
          <w:lang w:val="en-GB"/>
        </w:rPr>
        <w:t>The NDIA have a longer</w:t>
      </w:r>
      <w:r w:rsidR="00123C1F" w:rsidRPr="00123C1F">
        <w:rPr>
          <w:lang w:val="en-GB"/>
        </w:rPr>
        <w:t xml:space="preserve"> list</w:t>
      </w:r>
      <w:r w:rsidR="009D2448">
        <w:rPr>
          <w:lang w:val="en-GB"/>
        </w:rPr>
        <w:t xml:space="preserve"> of useful acronyms</w:t>
      </w:r>
      <w:r w:rsidR="00123C1F" w:rsidRPr="00123C1F">
        <w:rPr>
          <w:lang w:val="en-GB"/>
        </w:rPr>
        <w:t xml:space="preserve"> on their website</w:t>
      </w:r>
      <w:r w:rsidR="00170697">
        <w:rPr>
          <w:lang w:val="en-GB"/>
        </w:rPr>
        <w:t xml:space="preserve">. </w:t>
      </w:r>
      <w:hyperlink r:id="rId11" w:history="1">
        <w:r w:rsidR="00170697" w:rsidRPr="009D2448">
          <w:rPr>
            <w:rStyle w:val="Hyperlink"/>
            <w:lang w:val="en-GB"/>
          </w:rPr>
          <w:t xml:space="preserve">You can view the </w:t>
        </w:r>
        <w:r w:rsidR="009D2448">
          <w:rPr>
            <w:rStyle w:val="Hyperlink"/>
            <w:lang w:val="en-GB"/>
          </w:rPr>
          <w:t xml:space="preserve">full </w:t>
        </w:r>
        <w:r w:rsidR="00170697" w:rsidRPr="009D2448">
          <w:rPr>
            <w:rStyle w:val="Hyperlink"/>
            <w:lang w:val="en-GB"/>
          </w:rPr>
          <w:t>list of NDIS</w:t>
        </w:r>
        <w:r w:rsidR="009D2448" w:rsidRPr="009D2448">
          <w:rPr>
            <w:rStyle w:val="Hyperlink"/>
            <w:lang w:val="en-GB"/>
          </w:rPr>
          <w:t xml:space="preserve"> acronyms here.</w:t>
        </w:r>
      </w:hyperlink>
    </w:p>
    <w:p w14:paraId="3646C1D5" w14:textId="77777777" w:rsidR="000B7C5C" w:rsidRDefault="000B7C5C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  <w:lang w:val="en-GB"/>
        </w:rPr>
      </w:pPr>
      <w:r>
        <w:rPr>
          <w:lang w:val="en-GB"/>
        </w:rPr>
        <w:br w:type="page"/>
      </w:r>
    </w:p>
    <w:p w14:paraId="6E15C0B0" w14:textId="5E9C9C32" w:rsidR="00123C1F" w:rsidRPr="0046365D" w:rsidRDefault="002E4E43" w:rsidP="0046365D">
      <w:pPr>
        <w:pStyle w:val="Heading1"/>
        <w:rPr>
          <w:lang w:val="en-GB"/>
        </w:rPr>
      </w:pPr>
      <w:bookmarkStart w:id="1" w:name="_Toc178148620"/>
      <w:r>
        <w:rPr>
          <w:lang w:val="en-GB"/>
        </w:rPr>
        <w:lastRenderedPageBreak/>
        <w:t>T</w:t>
      </w:r>
      <w:r w:rsidR="00E177AA">
        <w:rPr>
          <w:lang w:val="en-GB"/>
        </w:rPr>
        <w:t xml:space="preserve">erms </w:t>
      </w:r>
      <w:r w:rsidR="00BF2B7B">
        <w:rPr>
          <w:lang w:val="en-GB"/>
        </w:rPr>
        <w:t>about</w:t>
      </w:r>
      <w:r w:rsidR="00E177AA">
        <w:rPr>
          <w:lang w:val="en-GB"/>
        </w:rPr>
        <w:t xml:space="preserve"> p</w:t>
      </w:r>
      <w:r w:rsidR="009D2448">
        <w:rPr>
          <w:lang w:val="en-GB"/>
        </w:rPr>
        <w:t xml:space="preserve">eople </w:t>
      </w:r>
      <w:r>
        <w:rPr>
          <w:lang w:val="en-GB"/>
        </w:rPr>
        <w:t>and</w:t>
      </w:r>
      <w:r w:rsidR="00E177AA">
        <w:rPr>
          <w:lang w:val="en-GB"/>
        </w:rPr>
        <w:t xml:space="preserve"> organisations</w:t>
      </w:r>
      <w:bookmarkEnd w:id="1"/>
    </w:p>
    <w:p w14:paraId="5ACA2124" w14:textId="1766553F" w:rsidR="009D2448" w:rsidRPr="009D2448" w:rsidRDefault="00123C1F" w:rsidP="00123C1F">
      <w:pPr>
        <w:pStyle w:val="List"/>
      </w:pPr>
      <w:r w:rsidRPr="00123C1F">
        <w:rPr>
          <w:b/>
          <w:bCs/>
        </w:rPr>
        <w:t>National Disability Insurance Agency (</w:t>
      </w:r>
      <w:r w:rsidRPr="00123C1F">
        <w:rPr>
          <w:rFonts w:eastAsiaTheme="minorHAnsi"/>
          <w:b/>
          <w:bCs/>
        </w:rPr>
        <w:t>NDIA</w:t>
      </w:r>
      <w:r w:rsidRPr="00123C1F">
        <w:rPr>
          <w:b/>
          <w:bCs/>
        </w:rPr>
        <w:t>)</w:t>
      </w:r>
      <w:r w:rsidRPr="00123C1F">
        <w:rPr>
          <w:rFonts w:eastAsiaTheme="minorHAnsi"/>
          <w:b/>
          <w:bCs/>
        </w:rPr>
        <w:t>:</w:t>
      </w:r>
      <w:r w:rsidRPr="00123C1F">
        <w:rPr>
          <w:rFonts w:eastAsiaTheme="minorHAnsi"/>
        </w:rPr>
        <w:t xml:space="preserve"> The NDIS is delivered by the National Disability</w:t>
      </w:r>
      <w:r w:rsidRPr="00123C1F">
        <w:t xml:space="preserve"> </w:t>
      </w:r>
      <w:r w:rsidRPr="00123C1F">
        <w:rPr>
          <w:rFonts w:eastAsiaTheme="minorHAnsi"/>
        </w:rPr>
        <w:t>Insurance Agency (NDIA). The NDIA grants funding and decides how the</w:t>
      </w:r>
      <w:r w:rsidRPr="00123C1F">
        <w:t xml:space="preserve"> </w:t>
      </w:r>
      <w:r w:rsidRPr="00123C1F">
        <w:rPr>
          <w:rFonts w:eastAsiaTheme="minorHAnsi"/>
        </w:rPr>
        <w:t>NDIS will be delivered.</w:t>
      </w:r>
    </w:p>
    <w:p w14:paraId="34E32BBE" w14:textId="0BCDFC0E" w:rsidR="00123C1F" w:rsidRPr="009D2448" w:rsidRDefault="00123C1F" w:rsidP="00123C1F">
      <w:pPr>
        <w:pStyle w:val="List"/>
      </w:pPr>
      <w:r w:rsidRPr="00123C1F">
        <w:rPr>
          <w:rFonts w:eastAsiaTheme="minorHAnsi"/>
          <w:b/>
          <w:bCs/>
        </w:rPr>
        <w:t>Participant:</w:t>
      </w:r>
      <w:r w:rsidRPr="00123C1F">
        <w:rPr>
          <w:rFonts w:eastAsiaTheme="minorHAnsi"/>
        </w:rPr>
        <w:t xml:space="preserve"> Participants are people </w:t>
      </w:r>
      <w:r w:rsidR="009D2448">
        <w:rPr>
          <w:rFonts w:eastAsiaTheme="minorHAnsi"/>
        </w:rPr>
        <w:t xml:space="preserve">with disability </w:t>
      </w:r>
      <w:r w:rsidRPr="00123C1F">
        <w:rPr>
          <w:rFonts w:eastAsiaTheme="minorHAnsi"/>
        </w:rPr>
        <w:t xml:space="preserve">who </w:t>
      </w:r>
      <w:r w:rsidR="009D2448">
        <w:rPr>
          <w:rFonts w:eastAsiaTheme="minorHAnsi"/>
        </w:rPr>
        <w:t>have</w:t>
      </w:r>
      <w:r w:rsidRPr="00123C1F">
        <w:rPr>
          <w:rFonts w:eastAsiaTheme="minorHAnsi"/>
        </w:rPr>
        <w:t xml:space="preserve"> met the access</w:t>
      </w:r>
      <w:r w:rsidRPr="00123C1F">
        <w:t xml:space="preserve"> </w:t>
      </w:r>
      <w:r w:rsidRPr="00123C1F">
        <w:rPr>
          <w:rFonts w:eastAsiaTheme="minorHAnsi"/>
        </w:rPr>
        <w:t xml:space="preserve">criteria for </w:t>
      </w:r>
      <w:r w:rsidR="009D2448">
        <w:rPr>
          <w:rFonts w:eastAsiaTheme="minorHAnsi"/>
        </w:rPr>
        <w:t xml:space="preserve">the </w:t>
      </w:r>
      <w:r w:rsidRPr="00123C1F">
        <w:rPr>
          <w:rFonts w:eastAsiaTheme="minorHAnsi"/>
        </w:rPr>
        <w:t>NDIS</w:t>
      </w:r>
      <w:r w:rsidR="009D2448">
        <w:rPr>
          <w:rFonts w:eastAsiaTheme="minorHAnsi"/>
        </w:rPr>
        <w:t xml:space="preserve"> and have been accepted onto the scheme</w:t>
      </w:r>
      <w:r w:rsidRPr="00123C1F">
        <w:rPr>
          <w:rFonts w:eastAsiaTheme="minorHAnsi"/>
        </w:rPr>
        <w:t xml:space="preserve">. </w:t>
      </w:r>
    </w:p>
    <w:p w14:paraId="6ADABB16" w14:textId="45337C47" w:rsidR="00123C1F" w:rsidRPr="009D2448" w:rsidRDefault="00123C1F" w:rsidP="00123C1F">
      <w:pPr>
        <w:pStyle w:val="List"/>
      </w:pPr>
      <w:r w:rsidRPr="00123C1F">
        <w:rPr>
          <w:rFonts w:eastAsiaTheme="minorHAnsi"/>
          <w:b/>
          <w:bCs/>
        </w:rPr>
        <w:t>Plan nominee:</w:t>
      </w:r>
      <w:r w:rsidRPr="00123C1F">
        <w:rPr>
          <w:rFonts w:eastAsiaTheme="minorHAnsi"/>
        </w:rPr>
        <w:t xml:space="preserve"> A plan nominee is a person who is appointed to act or</w:t>
      </w:r>
      <w:r w:rsidRPr="00123C1F">
        <w:t xml:space="preserve"> </w:t>
      </w:r>
      <w:r w:rsidRPr="00123C1F">
        <w:rPr>
          <w:rFonts w:eastAsiaTheme="minorHAnsi"/>
        </w:rPr>
        <w:t xml:space="preserve">make decisions for </w:t>
      </w:r>
      <w:proofErr w:type="gramStart"/>
      <w:r w:rsidR="00024A59">
        <w:rPr>
          <w:rFonts w:eastAsiaTheme="minorHAnsi"/>
        </w:rPr>
        <w:t>an</w:t>
      </w:r>
      <w:proofErr w:type="gramEnd"/>
      <w:r w:rsidR="00024A59">
        <w:rPr>
          <w:rFonts w:eastAsiaTheme="minorHAnsi"/>
        </w:rPr>
        <w:t xml:space="preserve"> NDIS participant</w:t>
      </w:r>
      <w:r w:rsidRPr="00123C1F">
        <w:rPr>
          <w:rFonts w:eastAsiaTheme="minorHAnsi"/>
        </w:rPr>
        <w:t xml:space="preserve">. This may </w:t>
      </w:r>
      <w:r w:rsidR="00024A59">
        <w:rPr>
          <w:rFonts w:eastAsiaTheme="minorHAnsi"/>
        </w:rPr>
        <w:t>happen</w:t>
      </w:r>
      <w:r w:rsidRPr="00123C1F">
        <w:rPr>
          <w:rFonts w:eastAsiaTheme="minorHAnsi"/>
        </w:rPr>
        <w:t xml:space="preserve"> if a </w:t>
      </w:r>
      <w:r w:rsidR="00024A59">
        <w:rPr>
          <w:rFonts w:eastAsiaTheme="minorHAnsi"/>
        </w:rPr>
        <w:t>participant</w:t>
      </w:r>
      <w:r w:rsidRPr="00123C1F">
        <w:rPr>
          <w:rFonts w:eastAsiaTheme="minorHAnsi"/>
        </w:rPr>
        <w:t xml:space="preserve"> </w:t>
      </w:r>
      <w:r w:rsidR="004D55C7">
        <w:rPr>
          <w:rFonts w:eastAsiaTheme="minorHAnsi"/>
        </w:rPr>
        <w:t xml:space="preserve">is </w:t>
      </w:r>
      <w:r w:rsidRPr="00123C1F">
        <w:rPr>
          <w:rFonts w:eastAsiaTheme="minorHAnsi"/>
        </w:rPr>
        <w:t>under 18</w:t>
      </w:r>
      <w:r w:rsidR="00024A59">
        <w:rPr>
          <w:rFonts w:eastAsiaTheme="minorHAnsi"/>
        </w:rPr>
        <w:t>.</w:t>
      </w:r>
      <w:r w:rsidRPr="00123C1F">
        <w:rPr>
          <w:rFonts w:eastAsiaTheme="minorHAnsi"/>
        </w:rPr>
        <w:t xml:space="preserve"> </w:t>
      </w:r>
      <w:r w:rsidR="00024A59">
        <w:rPr>
          <w:rFonts w:eastAsiaTheme="minorHAnsi"/>
        </w:rPr>
        <w:t>It might also happen if a participant needs help to make decisions due to their disability.</w:t>
      </w:r>
    </w:p>
    <w:p w14:paraId="422D9DAC" w14:textId="7B3A1A17" w:rsidR="00123C1F" w:rsidRPr="009D2448" w:rsidRDefault="00123C1F" w:rsidP="00123C1F">
      <w:pPr>
        <w:pStyle w:val="List"/>
      </w:pPr>
      <w:r w:rsidRPr="00123C1F">
        <w:rPr>
          <w:rFonts w:eastAsiaTheme="minorHAnsi"/>
          <w:b/>
          <w:bCs/>
        </w:rPr>
        <w:t xml:space="preserve">Early Childhood </w:t>
      </w:r>
      <w:r w:rsidR="004D55C7">
        <w:rPr>
          <w:rFonts w:eastAsiaTheme="minorHAnsi"/>
          <w:b/>
          <w:bCs/>
        </w:rPr>
        <w:t>p</w:t>
      </w:r>
      <w:r w:rsidRPr="00123C1F">
        <w:rPr>
          <w:rFonts w:eastAsiaTheme="minorHAnsi"/>
          <w:b/>
          <w:bCs/>
        </w:rPr>
        <w:t>artners:</w:t>
      </w:r>
      <w:r w:rsidRPr="00123C1F">
        <w:rPr>
          <w:rFonts w:eastAsiaTheme="minorHAnsi"/>
        </w:rPr>
        <w:t xml:space="preserve"> Early Childhood </w:t>
      </w:r>
      <w:r w:rsidR="004D55C7">
        <w:rPr>
          <w:rFonts w:eastAsiaTheme="minorHAnsi"/>
        </w:rPr>
        <w:t>p</w:t>
      </w:r>
      <w:r w:rsidRPr="00123C1F">
        <w:rPr>
          <w:rFonts w:eastAsiaTheme="minorHAnsi"/>
        </w:rPr>
        <w:t>artners are local</w:t>
      </w:r>
      <w:r w:rsidRPr="00123C1F">
        <w:t xml:space="preserve"> </w:t>
      </w:r>
      <w:r w:rsidRPr="00123C1F">
        <w:rPr>
          <w:rFonts w:eastAsiaTheme="minorHAnsi"/>
        </w:rPr>
        <w:t>organisations who are funded by the NDIA to work with families of children</w:t>
      </w:r>
      <w:r w:rsidRPr="00123C1F">
        <w:t xml:space="preserve"> </w:t>
      </w:r>
      <w:r w:rsidRPr="00123C1F">
        <w:rPr>
          <w:rFonts w:eastAsiaTheme="minorHAnsi"/>
        </w:rPr>
        <w:t>under nine years</w:t>
      </w:r>
      <w:r w:rsidR="00024A59">
        <w:rPr>
          <w:rFonts w:eastAsiaTheme="minorHAnsi"/>
        </w:rPr>
        <w:t xml:space="preserve"> old. They can help you to</w:t>
      </w:r>
      <w:r w:rsidRPr="00123C1F">
        <w:rPr>
          <w:rFonts w:eastAsiaTheme="minorHAnsi"/>
        </w:rPr>
        <w:t xml:space="preserve"> find supports and services. An Early </w:t>
      </w:r>
      <w:r w:rsidR="00024A59">
        <w:rPr>
          <w:rFonts w:eastAsiaTheme="minorHAnsi"/>
        </w:rPr>
        <w:t>C</w:t>
      </w:r>
      <w:r w:rsidRPr="00123C1F">
        <w:rPr>
          <w:rFonts w:eastAsiaTheme="minorHAnsi"/>
        </w:rPr>
        <w:t xml:space="preserve">hildhood </w:t>
      </w:r>
      <w:r w:rsidR="004D55C7">
        <w:rPr>
          <w:rFonts w:eastAsiaTheme="minorHAnsi"/>
        </w:rPr>
        <w:t>p</w:t>
      </w:r>
      <w:r w:rsidRPr="00123C1F">
        <w:rPr>
          <w:rFonts w:eastAsiaTheme="minorHAnsi"/>
        </w:rPr>
        <w:t>artner</w:t>
      </w:r>
      <w:r w:rsidRPr="00123C1F">
        <w:t xml:space="preserve"> </w:t>
      </w:r>
      <w:r w:rsidRPr="00123C1F">
        <w:rPr>
          <w:rFonts w:eastAsiaTheme="minorHAnsi"/>
        </w:rPr>
        <w:t>is not directly employed by the NDIA. The organisations who deliver th</w:t>
      </w:r>
      <w:r w:rsidR="00886089">
        <w:rPr>
          <w:rFonts w:eastAsiaTheme="minorHAnsi"/>
        </w:rPr>
        <w:t>ese</w:t>
      </w:r>
      <w:r w:rsidRPr="00123C1F">
        <w:t xml:space="preserve"> </w:t>
      </w:r>
      <w:r w:rsidRPr="00123C1F">
        <w:rPr>
          <w:rFonts w:eastAsiaTheme="minorHAnsi"/>
        </w:rPr>
        <w:t>service</w:t>
      </w:r>
      <w:r w:rsidR="00886089">
        <w:rPr>
          <w:rFonts w:eastAsiaTheme="minorHAnsi"/>
        </w:rPr>
        <w:t>s</w:t>
      </w:r>
      <w:r w:rsidRPr="00123C1F">
        <w:rPr>
          <w:rFonts w:eastAsiaTheme="minorHAnsi"/>
        </w:rPr>
        <w:t xml:space="preserve"> may be different in each state.</w:t>
      </w:r>
    </w:p>
    <w:p w14:paraId="69545C19" w14:textId="77777777" w:rsidR="00886089" w:rsidRDefault="00123C1F" w:rsidP="00123C1F">
      <w:pPr>
        <w:pStyle w:val="List"/>
      </w:pPr>
      <w:r w:rsidRPr="00123C1F">
        <w:rPr>
          <w:rFonts w:eastAsiaTheme="minorHAnsi"/>
          <w:b/>
          <w:bCs/>
        </w:rPr>
        <w:t>Local Area Coordinator (LAC):</w:t>
      </w:r>
      <w:r w:rsidRPr="00123C1F">
        <w:rPr>
          <w:rFonts w:eastAsiaTheme="minorHAnsi"/>
        </w:rPr>
        <w:t xml:space="preserve"> </w:t>
      </w:r>
      <w:r w:rsidR="00024A59">
        <w:rPr>
          <w:rFonts w:eastAsiaTheme="minorHAnsi"/>
        </w:rPr>
        <w:t xml:space="preserve">A LAC’s role is to help you </w:t>
      </w:r>
      <w:r w:rsidRPr="00123C1F">
        <w:rPr>
          <w:rFonts w:eastAsiaTheme="minorHAnsi"/>
        </w:rPr>
        <w:t>access supports</w:t>
      </w:r>
      <w:r w:rsidRPr="00123C1F">
        <w:t xml:space="preserve"> </w:t>
      </w:r>
      <w:r w:rsidRPr="00123C1F">
        <w:rPr>
          <w:rFonts w:eastAsiaTheme="minorHAnsi"/>
        </w:rPr>
        <w:t xml:space="preserve">and services in </w:t>
      </w:r>
      <w:r w:rsidR="00024A59">
        <w:rPr>
          <w:rFonts w:eastAsiaTheme="minorHAnsi"/>
        </w:rPr>
        <w:t>your</w:t>
      </w:r>
      <w:r w:rsidRPr="00123C1F">
        <w:rPr>
          <w:rFonts w:eastAsiaTheme="minorHAnsi"/>
        </w:rPr>
        <w:t xml:space="preserve"> local community</w:t>
      </w:r>
      <w:r w:rsidR="004D55C7">
        <w:rPr>
          <w:rFonts w:eastAsiaTheme="minorHAnsi"/>
        </w:rPr>
        <w:t>.</w:t>
      </w:r>
      <w:r w:rsidRPr="00123C1F">
        <w:rPr>
          <w:rFonts w:eastAsiaTheme="minorHAnsi"/>
        </w:rPr>
        <w:t xml:space="preserve"> </w:t>
      </w:r>
      <w:r w:rsidR="004D55C7">
        <w:rPr>
          <w:rFonts w:eastAsiaTheme="minorHAnsi"/>
        </w:rPr>
        <w:t xml:space="preserve">This </w:t>
      </w:r>
      <w:r w:rsidRPr="00123C1F">
        <w:rPr>
          <w:rFonts w:eastAsiaTheme="minorHAnsi"/>
        </w:rPr>
        <w:t>includ</w:t>
      </w:r>
      <w:r w:rsidR="004D55C7">
        <w:rPr>
          <w:rFonts w:eastAsiaTheme="minorHAnsi"/>
        </w:rPr>
        <w:t>es access to the NDIS and</w:t>
      </w:r>
      <w:r w:rsidRPr="00123C1F">
        <w:rPr>
          <w:rFonts w:eastAsiaTheme="minorHAnsi"/>
        </w:rPr>
        <w:t xml:space="preserve"> NDIS-funded supports.</w:t>
      </w:r>
      <w:r w:rsidRPr="00123C1F">
        <w:t xml:space="preserve"> </w:t>
      </w:r>
      <w:r w:rsidR="00024A59">
        <w:t xml:space="preserve">If you want to request access to the NDIS, you will need to contact a LAC. </w:t>
      </w:r>
    </w:p>
    <w:p w14:paraId="79BA4566" w14:textId="7AFD5F6E" w:rsidR="00123C1F" w:rsidRPr="004D55C7" w:rsidRDefault="004D55C7" w:rsidP="00123C1F">
      <w:pPr>
        <w:pStyle w:val="List"/>
        <w:rPr>
          <w:rFonts w:eastAsiaTheme="minorHAnsi"/>
        </w:rPr>
      </w:pPr>
      <w:r w:rsidRPr="00123C1F">
        <w:rPr>
          <w:rFonts w:eastAsiaTheme="minorHAnsi"/>
        </w:rPr>
        <w:t>LACs are employed by different</w:t>
      </w:r>
      <w:r w:rsidRPr="00123C1F">
        <w:t xml:space="preserve"> </w:t>
      </w:r>
      <w:r w:rsidRPr="00123C1F">
        <w:rPr>
          <w:rFonts w:eastAsiaTheme="minorHAnsi"/>
        </w:rPr>
        <w:t>organisations in each state.</w:t>
      </w:r>
      <w:r>
        <w:rPr>
          <w:rFonts w:eastAsiaTheme="minorHAnsi"/>
        </w:rPr>
        <w:t xml:space="preserve"> They</w:t>
      </w:r>
      <w:r w:rsidR="00123C1F" w:rsidRPr="00123C1F">
        <w:rPr>
          <w:rFonts w:eastAsiaTheme="minorHAnsi"/>
        </w:rPr>
        <w:t xml:space="preserve"> are not employed </w:t>
      </w:r>
      <w:r>
        <w:rPr>
          <w:rFonts w:eastAsiaTheme="minorHAnsi"/>
        </w:rPr>
        <w:t xml:space="preserve">directly </w:t>
      </w:r>
      <w:r w:rsidR="00123C1F" w:rsidRPr="00123C1F">
        <w:rPr>
          <w:rFonts w:eastAsiaTheme="minorHAnsi"/>
        </w:rPr>
        <w:t>by the NDIA.</w:t>
      </w:r>
      <w:r>
        <w:rPr>
          <w:rFonts w:eastAsiaTheme="minorHAnsi"/>
        </w:rPr>
        <w:t xml:space="preserve"> </w:t>
      </w:r>
      <w:hyperlink r:id="rId12" w:history="1">
        <w:r w:rsidRPr="004D55C7">
          <w:rPr>
            <w:rStyle w:val="Hyperlink"/>
            <w:rFonts w:eastAsiaTheme="minorHAnsi"/>
          </w:rPr>
          <w:t>The NDIA have a webpage where you can enter your postcode to find local services, including LACs</w:t>
        </w:r>
        <w:r w:rsidR="00886089">
          <w:rPr>
            <w:rStyle w:val="Hyperlink"/>
            <w:rFonts w:eastAsiaTheme="minorHAnsi"/>
          </w:rPr>
          <w:t>, here</w:t>
        </w:r>
        <w:r w:rsidRPr="004D55C7">
          <w:rPr>
            <w:rStyle w:val="Hyperlink"/>
            <w:rFonts w:eastAsiaTheme="minorHAnsi"/>
          </w:rPr>
          <w:t>.</w:t>
        </w:r>
      </w:hyperlink>
      <w:r>
        <w:rPr>
          <w:rFonts w:eastAsiaTheme="minorHAnsi"/>
        </w:rPr>
        <w:t xml:space="preserve"> </w:t>
      </w:r>
    </w:p>
    <w:p w14:paraId="79732692" w14:textId="77777777" w:rsidR="000B7C5C" w:rsidRDefault="000B7C5C">
      <w:pPr>
        <w:spacing w:before="0" w:after="0" w:line="240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br w:type="page"/>
      </w:r>
    </w:p>
    <w:p w14:paraId="50453DDA" w14:textId="5386E7B0" w:rsidR="00123C1F" w:rsidRDefault="00123C1F" w:rsidP="00123C1F">
      <w:pPr>
        <w:pStyle w:val="List"/>
        <w:rPr>
          <w:rFonts w:eastAsiaTheme="minorHAnsi"/>
        </w:rPr>
      </w:pPr>
      <w:r w:rsidRPr="00123C1F">
        <w:rPr>
          <w:rFonts w:eastAsiaTheme="minorHAnsi"/>
          <w:b/>
          <w:bCs/>
        </w:rPr>
        <w:lastRenderedPageBreak/>
        <w:t>Support worker (SW):</w:t>
      </w:r>
      <w:r w:rsidRPr="00123C1F">
        <w:rPr>
          <w:rFonts w:eastAsiaTheme="minorHAnsi"/>
        </w:rPr>
        <w:t xml:space="preserve"> Support workers may provide support to a</w:t>
      </w:r>
      <w:r w:rsidRPr="00123C1F">
        <w:t xml:space="preserve"> </w:t>
      </w:r>
      <w:r w:rsidRPr="00123C1F">
        <w:rPr>
          <w:rFonts w:eastAsiaTheme="minorHAnsi"/>
        </w:rPr>
        <w:t>participant in many ways</w:t>
      </w:r>
      <w:r w:rsidR="00886089">
        <w:rPr>
          <w:rFonts w:eastAsiaTheme="minorHAnsi"/>
        </w:rPr>
        <w:t>.</w:t>
      </w:r>
      <w:r w:rsidRPr="00123C1F">
        <w:rPr>
          <w:rFonts w:eastAsiaTheme="minorHAnsi"/>
        </w:rPr>
        <w:t xml:space="preserve"> </w:t>
      </w:r>
      <w:r w:rsidR="00886089">
        <w:rPr>
          <w:rFonts w:eastAsiaTheme="minorHAnsi"/>
        </w:rPr>
        <w:t xml:space="preserve">This might </w:t>
      </w:r>
      <w:r w:rsidRPr="00123C1F">
        <w:rPr>
          <w:rFonts w:eastAsiaTheme="minorHAnsi"/>
        </w:rPr>
        <w:t>includ</w:t>
      </w:r>
      <w:r w:rsidR="00886089">
        <w:rPr>
          <w:rFonts w:eastAsiaTheme="minorHAnsi"/>
        </w:rPr>
        <w:t>e</w:t>
      </w:r>
      <w:r w:rsidRPr="00123C1F">
        <w:rPr>
          <w:rFonts w:eastAsiaTheme="minorHAnsi"/>
        </w:rPr>
        <w:t xml:space="preserve"> support with personal care, support to</w:t>
      </w:r>
      <w:r w:rsidRPr="00123C1F">
        <w:t xml:space="preserve"> </w:t>
      </w:r>
      <w:r w:rsidRPr="00123C1F">
        <w:rPr>
          <w:rFonts w:eastAsiaTheme="minorHAnsi"/>
        </w:rPr>
        <w:t>access the community, or developing independent skills. Some tasks may</w:t>
      </w:r>
      <w:r w:rsidRPr="00123C1F">
        <w:t xml:space="preserve"> </w:t>
      </w:r>
      <w:r w:rsidRPr="00123C1F">
        <w:rPr>
          <w:rFonts w:eastAsiaTheme="minorHAnsi"/>
        </w:rPr>
        <w:t>need a support worker to have extra training, like managing complex health</w:t>
      </w:r>
      <w:r w:rsidRPr="00123C1F">
        <w:t xml:space="preserve"> </w:t>
      </w:r>
      <w:r w:rsidRPr="00123C1F">
        <w:rPr>
          <w:rFonts w:eastAsiaTheme="minorHAnsi"/>
        </w:rPr>
        <w:t>conditions or managing medications. Support workers are paid to provide</w:t>
      </w:r>
      <w:r w:rsidRPr="00123C1F">
        <w:t xml:space="preserve"> </w:t>
      </w:r>
      <w:r w:rsidRPr="00123C1F">
        <w:rPr>
          <w:rFonts w:eastAsiaTheme="minorHAnsi"/>
        </w:rPr>
        <w:t>support and usually cannot be family members.</w:t>
      </w:r>
    </w:p>
    <w:p w14:paraId="4BF194FD" w14:textId="283C950C" w:rsidR="004D55C7" w:rsidRPr="00123C1F" w:rsidRDefault="004D55C7" w:rsidP="00123C1F">
      <w:pPr>
        <w:pStyle w:val="List"/>
        <w:rPr>
          <w:rFonts w:eastAsiaTheme="minorHAnsi"/>
        </w:rPr>
      </w:pPr>
      <w:r w:rsidRPr="004D55C7">
        <w:rPr>
          <w:rFonts w:eastAsiaTheme="minorHAnsi"/>
          <w:b/>
          <w:bCs/>
        </w:rPr>
        <w:t>Service providers (providers):</w:t>
      </w:r>
      <w:r>
        <w:rPr>
          <w:rFonts w:eastAsiaTheme="minorHAnsi"/>
        </w:rPr>
        <w:t xml:space="preserve"> </w:t>
      </w:r>
      <w:r w:rsidRPr="004D55C7">
        <w:rPr>
          <w:rFonts w:eastAsiaTheme="minorHAnsi"/>
        </w:rPr>
        <w:t>A provider is a person, business or organisation who delivers NDIS funded supports to participants. Providers have different areas of experience and expertise.</w:t>
      </w:r>
    </w:p>
    <w:p w14:paraId="0B62B648" w14:textId="6333723E" w:rsidR="00123C1F" w:rsidRPr="00123C1F" w:rsidRDefault="002E4E43" w:rsidP="00123C1F">
      <w:pPr>
        <w:pStyle w:val="Heading1"/>
        <w:rPr>
          <w:lang w:val="en-GB"/>
        </w:rPr>
      </w:pPr>
      <w:bookmarkStart w:id="2" w:name="_Toc178148621"/>
      <w:r>
        <w:rPr>
          <w:lang w:val="en-GB"/>
        </w:rPr>
        <w:t>T</w:t>
      </w:r>
      <w:r w:rsidR="002E49C1">
        <w:rPr>
          <w:lang w:val="en-GB"/>
        </w:rPr>
        <w:t xml:space="preserve">erms </w:t>
      </w:r>
      <w:r w:rsidR="00BF2B7B">
        <w:rPr>
          <w:lang w:val="en-GB"/>
        </w:rPr>
        <w:t>about</w:t>
      </w:r>
      <w:r w:rsidR="002E49C1">
        <w:rPr>
          <w:lang w:val="en-GB"/>
        </w:rPr>
        <w:t xml:space="preserve"> </w:t>
      </w:r>
      <w:r>
        <w:rPr>
          <w:lang w:val="en-GB"/>
        </w:rPr>
        <w:t xml:space="preserve">NDIS </w:t>
      </w:r>
      <w:r w:rsidR="002E49C1">
        <w:rPr>
          <w:lang w:val="en-GB"/>
        </w:rPr>
        <w:t>services and supports</w:t>
      </w:r>
      <w:bookmarkEnd w:id="2"/>
    </w:p>
    <w:p w14:paraId="51F9DC29" w14:textId="17368225" w:rsidR="00AA1E7A" w:rsidRPr="00886089" w:rsidRDefault="00123C1F" w:rsidP="00AA1E7A">
      <w:pPr>
        <w:pStyle w:val="List"/>
        <w:rPr>
          <w:lang w:val="en-GB"/>
        </w:rPr>
      </w:pPr>
      <w:r w:rsidRPr="00123C1F">
        <w:rPr>
          <w:b/>
          <w:bCs/>
          <w:lang w:val="en-GB"/>
        </w:rPr>
        <w:t xml:space="preserve">Assistive technology (AT): </w:t>
      </w:r>
      <w:r w:rsidRPr="00123C1F">
        <w:rPr>
          <w:lang w:val="en-GB"/>
        </w:rPr>
        <w:t xml:space="preserve">Assistive technology is technology </w:t>
      </w:r>
      <w:r w:rsidR="002E49C1">
        <w:rPr>
          <w:lang w:val="en-GB"/>
        </w:rPr>
        <w:t>that can be used for</w:t>
      </w:r>
      <w:r w:rsidRPr="00123C1F">
        <w:rPr>
          <w:lang w:val="en-GB"/>
        </w:rPr>
        <w:t xml:space="preserve"> disability related support</w:t>
      </w:r>
      <w:r w:rsidR="002E49C1">
        <w:rPr>
          <w:lang w:val="en-GB"/>
        </w:rPr>
        <w:t>. This might include technology that can help a disabled person with their</w:t>
      </w:r>
      <w:r w:rsidRPr="00123C1F">
        <w:rPr>
          <w:lang w:val="en-GB"/>
        </w:rPr>
        <w:t xml:space="preserve"> communication or mobility. </w:t>
      </w:r>
      <w:r w:rsidR="002E49C1">
        <w:rPr>
          <w:lang w:val="en-GB"/>
        </w:rPr>
        <w:t>Assistive technology</w:t>
      </w:r>
      <w:r w:rsidRPr="00123C1F">
        <w:rPr>
          <w:lang w:val="en-GB"/>
        </w:rPr>
        <w:t xml:space="preserve"> can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help someone do things that are difficult or unsafe due to their disability.</w:t>
      </w:r>
    </w:p>
    <w:p w14:paraId="460C1069" w14:textId="519BB4DC" w:rsidR="00AA1E7A" w:rsidRPr="000B7C5C" w:rsidRDefault="00123C1F" w:rsidP="00AA1E7A">
      <w:pPr>
        <w:pStyle w:val="List"/>
        <w:rPr>
          <w:lang w:val="en-GB"/>
        </w:rPr>
      </w:pPr>
      <w:r w:rsidRPr="00123C1F">
        <w:rPr>
          <w:b/>
          <w:bCs/>
          <w:lang w:val="en-GB"/>
        </w:rPr>
        <w:t xml:space="preserve">Support coordinator: </w:t>
      </w:r>
      <w:r w:rsidRPr="00123C1F">
        <w:rPr>
          <w:lang w:val="en-GB"/>
        </w:rPr>
        <w:t xml:space="preserve">A support coordinator </w:t>
      </w:r>
      <w:r w:rsidR="00A05487">
        <w:rPr>
          <w:lang w:val="en-GB"/>
        </w:rPr>
        <w:t xml:space="preserve">is a provider who can </w:t>
      </w:r>
      <w:r w:rsidRPr="00123C1F">
        <w:rPr>
          <w:lang w:val="en-GB"/>
        </w:rPr>
        <w:t>help</w:t>
      </w:r>
      <w:r w:rsidR="002E49C1">
        <w:rPr>
          <w:lang w:val="en-GB"/>
        </w:rPr>
        <w:t xml:space="preserve"> </w:t>
      </w:r>
      <w:r w:rsidRPr="00123C1F">
        <w:rPr>
          <w:lang w:val="en-GB"/>
        </w:rPr>
        <w:t xml:space="preserve">participants to </w:t>
      </w:r>
      <w:r w:rsidR="00A05487">
        <w:rPr>
          <w:lang w:val="en-GB"/>
        </w:rPr>
        <w:t xml:space="preserve">understand their NDIS plan and </w:t>
      </w:r>
      <w:r w:rsidRPr="00123C1F">
        <w:rPr>
          <w:lang w:val="en-GB"/>
        </w:rPr>
        <w:t>connect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 xml:space="preserve">to supports and services in their local area. </w:t>
      </w:r>
      <w:r w:rsidR="00A05487">
        <w:rPr>
          <w:lang w:val="en-GB"/>
        </w:rPr>
        <w:t xml:space="preserve">There are different levels of support coordination that might be funded as part of </w:t>
      </w:r>
      <w:proofErr w:type="gramStart"/>
      <w:r w:rsidR="00A05487">
        <w:rPr>
          <w:lang w:val="en-GB"/>
        </w:rPr>
        <w:t>an</w:t>
      </w:r>
      <w:proofErr w:type="gramEnd"/>
      <w:r w:rsidR="00A05487">
        <w:rPr>
          <w:lang w:val="en-GB"/>
        </w:rPr>
        <w:t xml:space="preserve"> NDIS participant’s plan.</w:t>
      </w:r>
    </w:p>
    <w:p w14:paraId="091270B3" w14:textId="03F63631" w:rsidR="00AA1E7A" w:rsidRPr="00886089" w:rsidRDefault="00123C1F" w:rsidP="00AA1E7A">
      <w:pPr>
        <w:pStyle w:val="List"/>
        <w:rPr>
          <w:lang w:val="en-GB"/>
        </w:rPr>
      </w:pPr>
      <w:r w:rsidRPr="00123C1F">
        <w:rPr>
          <w:b/>
          <w:bCs/>
          <w:lang w:val="en-GB"/>
        </w:rPr>
        <w:t>Short Term Accommodation (STA):</w:t>
      </w:r>
      <w:r w:rsidRPr="00123C1F">
        <w:rPr>
          <w:lang w:val="en-GB"/>
        </w:rPr>
        <w:t xml:space="preserve"> Short Term Accommodation is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temporary accommodation support for people with disability. STA can be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taking a short break away from home. It is usually funded when your usual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supports are unavailable</w:t>
      </w:r>
      <w:r w:rsidR="002E49C1">
        <w:rPr>
          <w:lang w:val="en-GB"/>
        </w:rPr>
        <w:t>,</w:t>
      </w:r>
      <w:r w:rsidRPr="00123C1F">
        <w:rPr>
          <w:lang w:val="en-GB"/>
        </w:rPr>
        <w:t xml:space="preserve"> or you want to try something new. Sometimes</w:t>
      </w:r>
      <w:r w:rsidR="00886089">
        <w:rPr>
          <w:lang w:val="en-GB"/>
        </w:rPr>
        <w:t xml:space="preserve">, </w:t>
      </w:r>
      <w:r w:rsidRPr="00123C1F">
        <w:rPr>
          <w:lang w:val="en-GB"/>
        </w:rPr>
        <w:t>outside of the NDIS, STA can be referred to as ‘respite’.</w:t>
      </w:r>
    </w:p>
    <w:p w14:paraId="1D54F05B" w14:textId="77777777" w:rsidR="000B7C5C" w:rsidRDefault="000B7C5C">
      <w:pPr>
        <w:spacing w:before="0"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205AA9C1" w14:textId="5D76457F" w:rsidR="00123C1F" w:rsidRPr="00123C1F" w:rsidRDefault="00123C1F" w:rsidP="00AA1E7A">
      <w:pPr>
        <w:pStyle w:val="List"/>
        <w:rPr>
          <w:lang w:val="en-GB"/>
        </w:rPr>
      </w:pPr>
      <w:r w:rsidRPr="00123C1F">
        <w:rPr>
          <w:b/>
          <w:bCs/>
          <w:lang w:val="en-GB"/>
        </w:rPr>
        <w:lastRenderedPageBreak/>
        <w:t xml:space="preserve">School Leaver Employment Support (SLES): </w:t>
      </w:r>
      <w:r w:rsidRPr="00123C1F">
        <w:rPr>
          <w:lang w:val="en-GB"/>
        </w:rPr>
        <w:t>School leaver employment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 xml:space="preserve">support funding </w:t>
      </w:r>
      <w:r w:rsidR="00A05487">
        <w:rPr>
          <w:lang w:val="en-GB"/>
        </w:rPr>
        <w:t>can</w:t>
      </w:r>
      <w:r w:rsidRPr="00123C1F">
        <w:rPr>
          <w:lang w:val="en-GB"/>
        </w:rPr>
        <w:t xml:space="preserve"> help </w:t>
      </w:r>
      <w:r w:rsidR="00A05487">
        <w:rPr>
          <w:lang w:val="en-GB"/>
        </w:rPr>
        <w:t>participants</w:t>
      </w:r>
      <w:r w:rsidRPr="00123C1F">
        <w:rPr>
          <w:lang w:val="en-GB"/>
        </w:rPr>
        <w:t xml:space="preserve"> transition from school to work. Usually, the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funding is available to a young person who is in their final years of school</w:t>
      </w:r>
      <w:r w:rsidR="00A05487">
        <w:rPr>
          <w:lang w:val="en-GB"/>
        </w:rPr>
        <w:t>,</w:t>
      </w:r>
      <w:r w:rsidRPr="00123C1F">
        <w:rPr>
          <w:lang w:val="en-GB"/>
        </w:rPr>
        <w:t xml:space="preserve"> or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directly after they leave school. The funding may support people to prepare,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look for, or gain employment. It is usually only funded for two years.</w:t>
      </w:r>
    </w:p>
    <w:p w14:paraId="6E1243E1" w14:textId="52C634B0" w:rsidR="00AA1E7A" w:rsidRPr="00886089" w:rsidRDefault="00123C1F" w:rsidP="00AA1E7A">
      <w:pPr>
        <w:pStyle w:val="List"/>
        <w:rPr>
          <w:lang w:val="en-GB"/>
        </w:rPr>
      </w:pPr>
      <w:r w:rsidRPr="00123C1F">
        <w:rPr>
          <w:b/>
          <w:bCs/>
          <w:lang w:val="en-GB"/>
        </w:rPr>
        <w:t>Complex support needs pathway:</w:t>
      </w:r>
      <w:r w:rsidRPr="00123C1F">
        <w:rPr>
          <w:lang w:val="en-GB"/>
        </w:rPr>
        <w:t xml:space="preserve"> </w:t>
      </w:r>
      <w:r w:rsidR="00B33905">
        <w:rPr>
          <w:lang w:val="en-GB"/>
        </w:rPr>
        <w:t xml:space="preserve">Some NDIS participants will be given access to the </w:t>
      </w:r>
      <w:r w:rsidRPr="00123C1F">
        <w:rPr>
          <w:lang w:val="en-GB"/>
        </w:rPr>
        <w:t xml:space="preserve">complex support needs </w:t>
      </w:r>
      <w:r w:rsidR="00B33905">
        <w:rPr>
          <w:lang w:val="en-GB"/>
        </w:rPr>
        <w:t>pathwa</w:t>
      </w:r>
      <w:r w:rsidRPr="00123C1F">
        <w:rPr>
          <w:lang w:val="en-GB"/>
        </w:rPr>
        <w:t>y</w:t>
      </w:r>
      <w:r w:rsidR="00B33905">
        <w:rPr>
          <w:lang w:val="en-GB"/>
        </w:rPr>
        <w:t>.</w:t>
      </w:r>
      <w:r w:rsidR="00886089">
        <w:rPr>
          <w:lang w:val="en-GB"/>
        </w:rPr>
        <w:t xml:space="preserve"> </w:t>
      </w:r>
      <w:r w:rsidR="00B33905">
        <w:rPr>
          <w:lang w:val="en-GB"/>
        </w:rPr>
        <w:t>This pathway is for</w:t>
      </w:r>
      <w:r w:rsidRPr="00123C1F">
        <w:rPr>
          <w:lang w:val="en-GB"/>
        </w:rPr>
        <w:t xml:space="preserve"> participants </w:t>
      </w:r>
      <w:r w:rsidR="00A05487">
        <w:rPr>
          <w:lang w:val="en-GB"/>
        </w:rPr>
        <w:t>facing complicated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 xml:space="preserve">challenges </w:t>
      </w:r>
      <w:r w:rsidR="00A05487">
        <w:rPr>
          <w:lang w:val="en-GB"/>
        </w:rPr>
        <w:t>in</w:t>
      </w:r>
      <w:r w:rsidRPr="00123C1F">
        <w:rPr>
          <w:lang w:val="en-GB"/>
        </w:rPr>
        <w:t xml:space="preserve"> their lives. Th</w:t>
      </w:r>
      <w:r w:rsidR="00A05487">
        <w:rPr>
          <w:lang w:val="en-GB"/>
        </w:rPr>
        <w:t>ese challenges might be related to their</w:t>
      </w:r>
      <w:r w:rsidRPr="00123C1F">
        <w:rPr>
          <w:lang w:val="en-GB"/>
        </w:rPr>
        <w:t xml:space="preserve"> disability,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 xml:space="preserve">additional health or medical issues, </w:t>
      </w:r>
      <w:r w:rsidR="00A05487">
        <w:rPr>
          <w:lang w:val="en-GB"/>
        </w:rPr>
        <w:t>mental health,</w:t>
      </w:r>
      <w:r w:rsidRPr="00123C1F">
        <w:rPr>
          <w:lang w:val="en-GB"/>
        </w:rPr>
        <w:t xml:space="preserve"> or other social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factors</w:t>
      </w:r>
      <w:r w:rsidR="00A05487">
        <w:rPr>
          <w:lang w:val="en-GB"/>
        </w:rPr>
        <w:t xml:space="preserve"> </w:t>
      </w:r>
      <w:r w:rsidRPr="00123C1F">
        <w:rPr>
          <w:lang w:val="en-GB"/>
        </w:rPr>
        <w:t xml:space="preserve">like homelessness or detention. The NDIA </w:t>
      </w:r>
      <w:r w:rsidR="00A05487">
        <w:rPr>
          <w:lang w:val="en-GB"/>
        </w:rPr>
        <w:t xml:space="preserve">has </w:t>
      </w:r>
      <w:r w:rsidRPr="00123C1F">
        <w:rPr>
          <w:lang w:val="en-GB"/>
        </w:rPr>
        <w:t>specific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guidelines to decide if a participant is eligible for a complex support pathway.</w:t>
      </w:r>
    </w:p>
    <w:p w14:paraId="4AB1984E" w14:textId="2C9B7481" w:rsidR="00AA1E7A" w:rsidRPr="00886089" w:rsidRDefault="00123C1F" w:rsidP="00AA1E7A">
      <w:pPr>
        <w:pStyle w:val="List"/>
        <w:rPr>
          <w:lang w:val="en-GB"/>
        </w:rPr>
      </w:pPr>
      <w:r w:rsidRPr="00123C1F">
        <w:rPr>
          <w:b/>
          <w:bCs/>
          <w:lang w:val="en-GB"/>
        </w:rPr>
        <w:t xml:space="preserve">Functional </w:t>
      </w:r>
      <w:r w:rsidR="00E177AA">
        <w:rPr>
          <w:b/>
          <w:bCs/>
          <w:lang w:val="en-GB"/>
        </w:rPr>
        <w:t>c</w:t>
      </w:r>
      <w:r w:rsidRPr="00123C1F">
        <w:rPr>
          <w:b/>
          <w:bCs/>
          <w:lang w:val="en-GB"/>
        </w:rPr>
        <w:t xml:space="preserve">apacity </w:t>
      </w:r>
      <w:r w:rsidR="00E177AA">
        <w:rPr>
          <w:b/>
          <w:bCs/>
          <w:lang w:val="en-GB"/>
        </w:rPr>
        <w:t>a</w:t>
      </w:r>
      <w:r w:rsidRPr="00123C1F">
        <w:rPr>
          <w:b/>
          <w:bCs/>
          <w:lang w:val="en-GB"/>
        </w:rPr>
        <w:t xml:space="preserve">ssessment: </w:t>
      </w:r>
      <w:r w:rsidRPr="00123C1F">
        <w:rPr>
          <w:lang w:val="en-GB"/>
        </w:rPr>
        <w:t>The NDI</w:t>
      </w:r>
      <w:r w:rsidR="00B33905">
        <w:rPr>
          <w:lang w:val="en-GB"/>
        </w:rPr>
        <w:t>A</w:t>
      </w:r>
      <w:r w:rsidRPr="00123C1F">
        <w:rPr>
          <w:lang w:val="en-GB"/>
        </w:rPr>
        <w:t xml:space="preserve"> uses assessments to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 xml:space="preserve">understand the impact of </w:t>
      </w:r>
      <w:r w:rsidR="00A05487">
        <w:rPr>
          <w:lang w:val="en-GB"/>
        </w:rPr>
        <w:t>a participant’s</w:t>
      </w:r>
      <w:r w:rsidRPr="00123C1F">
        <w:rPr>
          <w:lang w:val="en-GB"/>
        </w:rPr>
        <w:t xml:space="preserve"> disability on </w:t>
      </w:r>
      <w:r w:rsidR="00A05487">
        <w:rPr>
          <w:lang w:val="en-GB"/>
        </w:rPr>
        <w:t>their</w:t>
      </w:r>
      <w:r w:rsidRPr="00123C1F">
        <w:rPr>
          <w:lang w:val="en-GB"/>
        </w:rPr>
        <w:t xml:space="preserve"> life and how </w:t>
      </w:r>
      <w:r w:rsidR="00A05487">
        <w:rPr>
          <w:lang w:val="en-GB"/>
        </w:rPr>
        <w:t>they</w:t>
      </w:r>
      <w:r w:rsidRPr="00123C1F">
        <w:rPr>
          <w:lang w:val="en-GB"/>
        </w:rPr>
        <w:t xml:space="preserve"> function.</w:t>
      </w:r>
      <w:r w:rsidR="00886089">
        <w:rPr>
          <w:lang w:val="en-GB"/>
        </w:rPr>
        <w:t xml:space="preserve"> </w:t>
      </w:r>
      <w:r w:rsidR="00B33905">
        <w:rPr>
          <w:lang w:val="en-GB"/>
        </w:rPr>
        <w:t>A functional capacity asse</w:t>
      </w:r>
      <w:r w:rsidR="00E177AA">
        <w:rPr>
          <w:lang w:val="en-GB"/>
        </w:rPr>
        <w:t>s</w:t>
      </w:r>
      <w:r w:rsidR="00B33905">
        <w:rPr>
          <w:lang w:val="en-GB"/>
        </w:rPr>
        <w:t>sment</w:t>
      </w:r>
      <w:r w:rsidRPr="00123C1F">
        <w:rPr>
          <w:lang w:val="en-GB"/>
        </w:rPr>
        <w:t xml:space="preserve"> looks at areas like mobility, self-care, communication, social interaction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 xml:space="preserve">and self-management. The assessment </w:t>
      </w:r>
      <w:r w:rsidR="00B33905">
        <w:rPr>
          <w:lang w:val="en-GB"/>
        </w:rPr>
        <w:t>can</w:t>
      </w:r>
      <w:r w:rsidRPr="00123C1F">
        <w:rPr>
          <w:lang w:val="en-GB"/>
        </w:rPr>
        <w:t xml:space="preserve"> be done by an allied health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professional who will suggest the supports a person needs. Supports may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include home modification, therapy, assistive technology or equipment,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or ways to build capacity. The allied health professional will decide which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assessment tool is most appropriate, based on age and disability.</w:t>
      </w:r>
    </w:p>
    <w:p w14:paraId="448C0E37" w14:textId="2BCF6AFE" w:rsidR="00AA1E7A" w:rsidRPr="000B7C5C" w:rsidRDefault="00123C1F" w:rsidP="000B7C5C">
      <w:pPr>
        <w:pStyle w:val="List"/>
        <w:rPr>
          <w:b/>
          <w:bCs/>
          <w:lang w:val="en-GB"/>
        </w:rPr>
      </w:pPr>
      <w:r w:rsidRPr="00123C1F">
        <w:rPr>
          <w:b/>
          <w:bCs/>
          <w:lang w:val="en-GB"/>
        </w:rPr>
        <w:t xml:space="preserve">Supported Independent Living (SIL): </w:t>
      </w:r>
      <w:r w:rsidRPr="00123C1F">
        <w:rPr>
          <w:lang w:val="en-GB"/>
        </w:rPr>
        <w:t>Supported Independent Living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 xml:space="preserve">funding </w:t>
      </w:r>
      <w:r w:rsidR="00B33905">
        <w:rPr>
          <w:lang w:val="en-GB"/>
        </w:rPr>
        <w:t>is for</w:t>
      </w:r>
      <w:r w:rsidRPr="00123C1F">
        <w:rPr>
          <w:lang w:val="en-GB"/>
        </w:rPr>
        <w:t xml:space="preserve"> support</w:t>
      </w:r>
      <w:r w:rsidR="00B33905">
        <w:rPr>
          <w:lang w:val="en-GB"/>
        </w:rPr>
        <w:t>s</w:t>
      </w:r>
      <w:r w:rsidRPr="00123C1F">
        <w:rPr>
          <w:lang w:val="en-GB"/>
        </w:rPr>
        <w:t xml:space="preserve"> </w:t>
      </w:r>
      <w:r w:rsidR="00B33905">
        <w:rPr>
          <w:lang w:val="en-GB"/>
        </w:rPr>
        <w:t>that help people with disability to live independently in their homes</w:t>
      </w:r>
      <w:r w:rsidRPr="00123C1F">
        <w:rPr>
          <w:lang w:val="en-GB"/>
        </w:rPr>
        <w:t>. SIL support is often provided on a 24/7 basis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and may include support with personal care, daily life skills, and accessing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>the community.</w:t>
      </w:r>
    </w:p>
    <w:p w14:paraId="2CDCF58D" w14:textId="0765D46D" w:rsidR="00AA1E7A" w:rsidRPr="00886089" w:rsidRDefault="00123C1F" w:rsidP="00886089">
      <w:pPr>
        <w:pStyle w:val="List"/>
        <w:rPr>
          <w:lang w:val="en-GB"/>
        </w:rPr>
      </w:pPr>
      <w:r w:rsidRPr="00123C1F">
        <w:rPr>
          <w:b/>
          <w:bCs/>
          <w:lang w:val="en-GB"/>
        </w:rPr>
        <w:t xml:space="preserve">Specialist Disability Accommodation (SDA): </w:t>
      </w:r>
      <w:r w:rsidR="00D6747D" w:rsidRPr="00D6747D">
        <w:rPr>
          <w:lang w:val="en-GB"/>
        </w:rPr>
        <w:t xml:space="preserve">For some </w:t>
      </w:r>
      <w:r w:rsidR="00D6747D">
        <w:rPr>
          <w:lang w:val="en-GB"/>
        </w:rPr>
        <w:t xml:space="preserve">NDIS </w:t>
      </w:r>
      <w:r w:rsidR="00D6747D" w:rsidRPr="00D6747D">
        <w:rPr>
          <w:lang w:val="en-GB"/>
        </w:rPr>
        <w:t>participants, the NDI</w:t>
      </w:r>
      <w:r w:rsidR="00D6747D">
        <w:rPr>
          <w:lang w:val="en-GB"/>
        </w:rPr>
        <w:t>A</w:t>
      </w:r>
      <w:r w:rsidR="00D6747D" w:rsidRPr="00D6747D">
        <w:rPr>
          <w:lang w:val="en-GB"/>
        </w:rPr>
        <w:t xml:space="preserve"> will provide funding for SDA</w:t>
      </w:r>
      <w:r w:rsidR="00D6747D">
        <w:rPr>
          <w:lang w:val="en-GB"/>
        </w:rPr>
        <w:t xml:space="preserve"> in their plan</w:t>
      </w:r>
      <w:r w:rsidR="00D6747D" w:rsidRPr="00D6747D">
        <w:rPr>
          <w:lang w:val="en-GB"/>
        </w:rPr>
        <w:t>.</w:t>
      </w:r>
      <w:r w:rsidRPr="00D6747D">
        <w:rPr>
          <w:lang w:val="en-GB"/>
        </w:rPr>
        <w:t xml:space="preserve"> </w:t>
      </w:r>
      <w:r w:rsidR="00D6747D">
        <w:rPr>
          <w:lang w:val="en-GB"/>
        </w:rPr>
        <w:t xml:space="preserve">SDA is </w:t>
      </w:r>
      <w:r w:rsidRPr="00123C1F">
        <w:rPr>
          <w:lang w:val="en-GB"/>
        </w:rPr>
        <w:t xml:space="preserve">specialist </w:t>
      </w:r>
      <w:r w:rsidR="00E1580A">
        <w:rPr>
          <w:lang w:val="en-GB"/>
        </w:rPr>
        <w:t>housing</w:t>
      </w:r>
      <w:r w:rsidR="00D6747D">
        <w:rPr>
          <w:lang w:val="en-GB"/>
        </w:rPr>
        <w:t xml:space="preserve"> with supports made available on site. There are different types of SDA housing built to specific standards of accessibility and safety. </w:t>
      </w:r>
      <w:hyperlink r:id="rId13" w:history="1">
        <w:r w:rsidRPr="00D6747D">
          <w:rPr>
            <w:rStyle w:val="Hyperlink"/>
            <w:lang w:val="en-GB"/>
          </w:rPr>
          <w:t>For more information on SDA eligibility and requirements, see the</w:t>
        </w:r>
        <w:r w:rsidR="00886089" w:rsidRPr="00D6747D">
          <w:rPr>
            <w:rStyle w:val="Hyperlink"/>
            <w:lang w:val="en-GB"/>
          </w:rPr>
          <w:t xml:space="preserve"> </w:t>
        </w:r>
        <w:r w:rsidRPr="00D6747D">
          <w:rPr>
            <w:rStyle w:val="Hyperlink"/>
            <w:lang w:val="en-GB"/>
          </w:rPr>
          <w:t>NDIS Specialist Disability Accommodation page</w:t>
        </w:r>
        <w:r w:rsidR="00AA1E7A" w:rsidRPr="00D6747D">
          <w:rPr>
            <w:rStyle w:val="Hyperlink"/>
            <w:lang w:val="en-GB"/>
          </w:rPr>
          <w:t>.</w:t>
        </w:r>
      </w:hyperlink>
    </w:p>
    <w:p w14:paraId="2A48A0B3" w14:textId="421FFCB5" w:rsidR="00123C1F" w:rsidRPr="00886089" w:rsidRDefault="002E4E43" w:rsidP="00886089">
      <w:pPr>
        <w:pStyle w:val="Heading1"/>
      </w:pPr>
      <w:bookmarkStart w:id="3" w:name="_Toc178148622"/>
      <w:r>
        <w:lastRenderedPageBreak/>
        <w:t>Terms</w:t>
      </w:r>
      <w:r w:rsidR="00E177AA">
        <w:t xml:space="preserve"> </w:t>
      </w:r>
      <w:r>
        <w:t>a</w:t>
      </w:r>
      <w:r w:rsidR="00BF2B7B">
        <w:t>bout</w:t>
      </w:r>
      <w:r w:rsidR="00123C1F" w:rsidRPr="00886089">
        <w:t xml:space="preserve"> plans</w:t>
      </w:r>
      <w:r w:rsidR="00E177AA">
        <w:t>,</w:t>
      </w:r>
      <w:r w:rsidR="00123C1F" w:rsidRPr="00886089">
        <w:t xml:space="preserve"> funding</w:t>
      </w:r>
      <w:r w:rsidR="00E177AA">
        <w:t xml:space="preserve"> and reviews</w:t>
      </w:r>
      <w:bookmarkEnd w:id="3"/>
    </w:p>
    <w:p w14:paraId="6D22BBA0" w14:textId="0DF11EDD" w:rsidR="00AA1E7A" w:rsidRPr="00123C1F" w:rsidRDefault="00123C1F" w:rsidP="00123C1F">
      <w:pPr>
        <w:rPr>
          <w:lang w:val="en-GB"/>
        </w:rPr>
      </w:pPr>
      <w:r w:rsidRPr="00123C1F">
        <w:rPr>
          <w:b/>
          <w:bCs/>
          <w:lang w:val="en-GB"/>
        </w:rPr>
        <w:t>NDIS plan:</w:t>
      </w:r>
      <w:r w:rsidRPr="00123C1F">
        <w:rPr>
          <w:lang w:val="en-GB"/>
        </w:rPr>
        <w:t xml:space="preserve"> </w:t>
      </w:r>
      <w:proofErr w:type="gramStart"/>
      <w:r w:rsidR="00D6747D">
        <w:rPr>
          <w:lang w:val="en-GB"/>
        </w:rPr>
        <w:t>An</w:t>
      </w:r>
      <w:proofErr w:type="gramEnd"/>
      <w:r w:rsidRPr="00123C1F">
        <w:rPr>
          <w:lang w:val="en-GB"/>
        </w:rPr>
        <w:t xml:space="preserve"> NDIS plan </w:t>
      </w:r>
      <w:r w:rsidR="00D6747D">
        <w:rPr>
          <w:lang w:val="en-GB"/>
        </w:rPr>
        <w:t>will state a participant’s</w:t>
      </w:r>
      <w:r w:rsidRPr="00123C1F">
        <w:rPr>
          <w:lang w:val="en-GB"/>
        </w:rPr>
        <w:t xml:space="preserve"> goals</w:t>
      </w:r>
      <w:r w:rsidR="00D6747D">
        <w:rPr>
          <w:lang w:val="en-GB"/>
        </w:rPr>
        <w:t>,</w:t>
      </w:r>
      <w:r w:rsidRPr="00123C1F">
        <w:rPr>
          <w:lang w:val="en-GB"/>
        </w:rPr>
        <w:t xml:space="preserve"> and </w:t>
      </w:r>
      <w:r w:rsidR="00D6747D">
        <w:rPr>
          <w:lang w:val="en-GB"/>
        </w:rPr>
        <w:t xml:space="preserve">how </w:t>
      </w:r>
      <w:r w:rsidRPr="00123C1F">
        <w:rPr>
          <w:lang w:val="en-GB"/>
        </w:rPr>
        <w:t xml:space="preserve">funding </w:t>
      </w:r>
      <w:r w:rsidR="00D6747D">
        <w:rPr>
          <w:lang w:val="en-GB"/>
        </w:rPr>
        <w:t>has been allocated to meet those goal</w:t>
      </w:r>
      <w:r w:rsidRPr="00123C1F">
        <w:rPr>
          <w:lang w:val="en-GB"/>
        </w:rPr>
        <w:t>. The funding is in three parts:</w:t>
      </w:r>
    </w:p>
    <w:p w14:paraId="5E7B6AC3" w14:textId="7996036B" w:rsidR="00AA1E7A" w:rsidRPr="00123C1F" w:rsidRDefault="00123C1F" w:rsidP="00886089">
      <w:pPr>
        <w:pStyle w:val="Listparagraph2"/>
        <w:rPr>
          <w:lang w:val="en-GB"/>
        </w:rPr>
      </w:pPr>
      <w:r w:rsidRPr="00123C1F">
        <w:rPr>
          <w:b/>
          <w:bCs/>
          <w:lang w:val="en-GB"/>
        </w:rPr>
        <w:t>Core</w:t>
      </w:r>
      <w:r w:rsidRPr="00123C1F">
        <w:rPr>
          <w:lang w:val="en-GB"/>
        </w:rPr>
        <w:t xml:space="preserve"> – </w:t>
      </w:r>
      <w:r w:rsidR="00D6747D">
        <w:rPr>
          <w:lang w:val="en-GB"/>
        </w:rPr>
        <w:t>T</w:t>
      </w:r>
      <w:r w:rsidRPr="00123C1F">
        <w:rPr>
          <w:lang w:val="en-GB"/>
        </w:rPr>
        <w:t>his funding helps participants with everyday activities, like</w:t>
      </w:r>
      <w:r w:rsidR="00AA1E7A">
        <w:rPr>
          <w:lang w:val="en-GB"/>
        </w:rPr>
        <w:t xml:space="preserve"> </w:t>
      </w:r>
      <w:r w:rsidRPr="00123C1F">
        <w:rPr>
          <w:lang w:val="en-GB"/>
        </w:rPr>
        <w:t>accessing the community. This funding is usually used to pay for</w:t>
      </w:r>
      <w:r w:rsidR="00AA1E7A">
        <w:rPr>
          <w:lang w:val="en-GB"/>
        </w:rPr>
        <w:t xml:space="preserve"> </w:t>
      </w:r>
      <w:r w:rsidRPr="00123C1F">
        <w:rPr>
          <w:lang w:val="en-GB"/>
        </w:rPr>
        <w:t>support workers</w:t>
      </w:r>
      <w:r w:rsidR="00DD792A">
        <w:rPr>
          <w:lang w:val="en-GB"/>
        </w:rPr>
        <w:t>, transport,</w:t>
      </w:r>
      <w:r w:rsidRPr="00123C1F">
        <w:rPr>
          <w:lang w:val="en-GB"/>
        </w:rPr>
        <w:t xml:space="preserve"> </w:t>
      </w:r>
      <w:proofErr w:type="gramStart"/>
      <w:r w:rsidR="00DD792A">
        <w:rPr>
          <w:lang w:val="en-GB"/>
        </w:rPr>
        <w:t>low cost</w:t>
      </w:r>
      <w:proofErr w:type="gramEnd"/>
      <w:r w:rsidR="00DD792A">
        <w:rPr>
          <w:lang w:val="en-GB"/>
        </w:rPr>
        <w:t xml:space="preserve"> assistive technology, and everyday items related to a participant’s disability</w:t>
      </w:r>
      <w:r w:rsidRPr="00123C1F">
        <w:rPr>
          <w:lang w:val="en-GB"/>
        </w:rPr>
        <w:t>.</w:t>
      </w:r>
    </w:p>
    <w:p w14:paraId="090C8CBC" w14:textId="6ADB1BE2" w:rsidR="00AA1E7A" w:rsidRPr="00123C1F" w:rsidRDefault="00123C1F" w:rsidP="00886089">
      <w:pPr>
        <w:pStyle w:val="Listparagraph2"/>
        <w:rPr>
          <w:lang w:val="en-GB"/>
        </w:rPr>
      </w:pPr>
      <w:r w:rsidRPr="00123C1F">
        <w:rPr>
          <w:b/>
          <w:bCs/>
          <w:lang w:val="en-GB"/>
        </w:rPr>
        <w:t>Capacity building</w:t>
      </w:r>
      <w:r w:rsidRPr="00123C1F">
        <w:rPr>
          <w:lang w:val="en-GB"/>
        </w:rPr>
        <w:t xml:space="preserve"> – </w:t>
      </w:r>
      <w:r w:rsidR="00D6747D">
        <w:rPr>
          <w:lang w:val="en-GB"/>
        </w:rPr>
        <w:t>T</w:t>
      </w:r>
      <w:r w:rsidRPr="00123C1F">
        <w:rPr>
          <w:lang w:val="en-GB"/>
        </w:rPr>
        <w:t>his is funding to build the skills and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independence of a participant. These funds are usually used to pay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for allied health and therapy supports</w:t>
      </w:r>
      <w:r w:rsidR="00DD792A">
        <w:rPr>
          <w:lang w:val="en-GB"/>
        </w:rPr>
        <w:t xml:space="preserve"> or support coordination. </w:t>
      </w:r>
    </w:p>
    <w:p w14:paraId="279E7830" w14:textId="77777777" w:rsidR="00DD792A" w:rsidRDefault="00123C1F" w:rsidP="00123C1F">
      <w:pPr>
        <w:pStyle w:val="Listparagraph2"/>
        <w:rPr>
          <w:lang w:val="en-GB"/>
        </w:rPr>
      </w:pPr>
      <w:r w:rsidRPr="00123C1F">
        <w:rPr>
          <w:b/>
          <w:bCs/>
          <w:lang w:val="en-GB"/>
        </w:rPr>
        <w:t>Capital</w:t>
      </w:r>
      <w:r w:rsidRPr="00123C1F">
        <w:rPr>
          <w:lang w:val="en-GB"/>
        </w:rPr>
        <w:t xml:space="preserve"> – </w:t>
      </w:r>
      <w:r w:rsidR="00DD792A">
        <w:rPr>
          <w:lang w:val="en-GB"/>
        </w:rPr>
        <w:t xml:space="preserve">This funding might cover </w:t>
      </w:r>
      <w:r w:rsidRPr="00123C1F">
        <w:rPr>
          <w:lang w:val="en-GB"/>
        </w:rPr>
        <w:t>home or car modifications. It may also include</w:t>
      </w:r>
      <w:r w:rsidR="00886089">
        <w:rPr>
          <w:lang w:val="en-GB"/>
        </w:rPr>
        <w:t xml:space="preserve"> </w:t>
      </w:r>
      <w:r w:rsidRPr="00886089">
        <w:rPr>
          <w:lang w:val="en-GB"/>
        </w:rPr>
        <w:t>high-cost assistive technology or equipment.</w:t>
      </w:r>
      <w:r w:rsidR="00AC0A4C" w:rsidRPr="00886089">
        <w:rPr>
          <w:lang w:val="en-GB"/>
        </w:rPr>
        <w:t xml:space="preserve"> </w:t>
      </w:r>
    </w:p>
    <w:p w14:paraId="1D8491C7" w14:textId="29E3EA41" w:rsidR="00AA1E7A" w:rsidRPr="00886089" w:rsidRDefault="00123C1F" w:rsidP="00DD792A">
      <w:pPr>
        <w:pStyle w:val="Listparagraph2"/>
        <w:numPr>
          <w:ilvl w:val="0"/>
          <w:numId w:val="0"/>
        </w:numPr>
        <w:rPr>
          <w:lang w:val="en-GB"/>
        </w:rPr>
      </w:pPr>
      <w:r w:rsidRPr="00886089">
        <w:rPr>
          <w:lang w:val="en-GB"/>
        </w:rPr>
        <w:t>Some parts of a plan may be flexible, and some may be fixed. This should</w:t>
      </w:r>
      <w:r w:rsidR="00AC0A4C" w:rsidRPr="00886089">
        <w:rPr>
          <w:lang w:val="en-GB"/>
        </w:rPr>
        <w:t xml:space="preserve"> </w:t>
      </w:r>
      <w:r w:rsidRPr="00886089">
        <w:rPr>
          <w:lang w:val="en-GB"/>
        </w:rPr>
        <w:t>be clearly stated on the plan.</w:t>
      </w:r>
    </w:p>
    <w:p w14:paraId="45B75C24" w14:textId="111C8A84" w:rsidR="00123C1F" w:rsidRPr="00E177AA" w:rsidRDefault="00123C1F" w:rsidP="00E177AA">
      <w:pPr>
        <w:spacing w:before="0" w:after="0" w:line="240" w:lineRule="auto"/>
        <w:rPr>
          <w:rFonts w:eastAsiaTheme="majorEastAsia" w:cstheme="majorBidi"/>
          <w:b/>
          <w:color w:val="C05327"/>
          <w:sz w:val="40"/>
          <w:szCs w:val="32"/>
          <w:lang w:val="en-GB"/>
        </w:rPr>
      </w:pPr>
      <w:proofErr w:type="gramStart"/>
      <w:r w:rsidRPr="00123C1F">
        <w:rPr>
          <w:lang w:val="en-GB"/>
        </w:rPr>
        <w:t>An</w:t>
      </w:r>
      <w:proofErr w:type="gramEnd"/>
      <w:r w:rsidRPr="00123C1F">
        <w:rPr>
          <w:lang w:val="en-GB"/>
        </w:rPr>
        <w:t xml:space="preserve"> NDIS plan may be changed by:</w:t>
      </w:r>
    </w:p>
    <w:p w14:paraId="6AAA0268" w14:textId="4764ADFD" w:rsidR="00AC0A4C" w:rsidRPr="00886089" w:rsidRDefault="00123C1F" w:rsidP="00E177AA">
      <w:pPr>
        <w:pStyle w:val="Listparagraph2"/>
        <w:rPr>
          <w:lang w:val="en-GB"/>
        </w:rPr>
      </w:pPr>
      <w:r w:rsidRPr="00123C1F">
        <w:rPr>
          <w:b/>
          <w:bCs/>
          <w:lang w:val="en-GB"/>
        </w:rPr>
        <w:t>Plan reassessment:</w:t>
      </w:r>
      <w:r w:rsidRPr="00123C1F">
        <w:rPr>
          <w:lang w:val="en-GB"/>
        </w:rPr>
        <w:t xml:space="preserve"> A plan reassessment may be initiated by the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participant or their parent/caregiver, or by the NDIA. This may include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a scheduled review at the end of a plan, or an unscheduled review.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An unscheduled review may be initiated when there is a change in your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situation, like where you live or starting a new job.</w:t>
      </w:r>
    </w:p>
    <w:p w14:paraId="72831568" w14:textId="7C738E36" w:rsidR="00AC0A4C" w:rsidRPr="00886089" w:rsidRDefault="00123C1F" w:rsidP="00E177AA">
      <w:pPr>
        <w:pStyle w:val="Listparagraph2"/>
        <w:rPr>
          <w:lang w:val="en-GB"/>
        </w:rPr>
      </w:pPr>
      <w:r w:rsidRPr="00123C1F">
        <w:rPr>
          <w:b/>
          <w:bCs/>
          <w:lang w:val="en-GB"/>
        </w:rPr>
        <w:t>Plan variation:</w:t>
      </w:r>
      <w:r w:rsidRPr="00123C1F">
        <w:rPr>
          <w:lang w:val="en-GB"/>
        </w:rPr>
        <w:t xml:space="preserve"> Sometimes a plan can be changed without a full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assessment. This might include changing some small details or extending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the date of the plan.</w:t>
      </w:r>
    </w:p>
    <w:p w14:paraId="684ABA3A" w14:textId="78239C82" w:rsidR="00AC0A4C" w:rsidRPr="00886089" w:rsidRDefault="00123C1F" w:rsidP="00E177AA">
      <w:pPr>
        <w:pStyle w:val="Listparagraph2"/>
        <w:rPr>
          <w:lang w:val="en-GB"/>
        </w:rPr>
      </w:pPr>
      <w:r w:rsidRPr="00123C1F">
        <w:rPr>
          <w:b/>
          <w:bCs/>
          <w:lang w:val="en-GB"/>
        </w:rPr>
        <w:t>Internal review of decision:</w:t>
      </w:r>
      <w:r w:rsidRPr="00123C1F">
        <w:rPr>
          <w:lang w:val="en-GB"/>
        </w:rPr>
        <w:t xml:space="preserve"> If you do not agree with the decisions made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during a plan reassessment or plan variation, you can request an internal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review. NDIA have more information on internal reviews on their website.</w:t>
      </w:r>
    </w:p>
    <w:p w14:paraId="27C6B5DA" w14:textId="44600D34" w:rsidR="00AC0A4C" w:rsidRPr="00E177AA" w:rsidRDefault="00123C1F" w:rsidP="00E177AA">
      <w:pPr>
        <w:pStyle w:val="Heading1"/>
      </w:pPr>
      <w:bookmarkStart w:id="4" w:name="_Toc178148623"/>
      <w:r w:rsidRPr="00AC0A4C">
        <w:lastRenderedPageBreak/>
        <w:t>Other NDIS phrases</w:t>
      </w:r>
      <w:bookmarkEnd w:id="4"/>
    </w:p>
    <w:p w14:paraId="34F7E495" w14:textId="75BE296A" w:rsidR="00AC0A4C" w:rsidRPr="00886089" w:rsidRDefault="00123C1F" w:rsidP="00123C1F">
      <w:pPr>
        <w:rPr>
          <w:lang w:val="en-GB"/>
        </w:rPr>
      </w:pPr>
      <w:r w:rsidRPr="00123C1F">
        <w:rPr>
          <w:b/>
          <w:bCs/>
          <w:lang w:val="en-GB"/>
        </w:rPr>
        <w:t>Choice and control:</w:t>
      </w:r>
      <w:r w:rsidRPr="00123C1F">
        <w:rPr>
          <w:lang w:val="en-GB"/>
        </w:rPr>
        <w:t xml:space="preserve"> Choice and control is an important idea in the NDIS.</w:t>
      </w:r>
      <w:r w:rsidR="00886089">
        <w:rPr>
          <w:lang w:val="en-GB"/>
        </w:rPr>
        <w:t xml:space="preserve"> </w:t>
      </w:r>
      <w:r w:rsidR="008129DF">
        <w:rPr>
          <w:lang w:val="en-GB"/>
        </w:rPr>
        <w:t>The idea is that</w:t>
      </w:r>
      <w:r w:rsidRPr="00123C1F">
        <w:rPr>
          <w:lang w:val="en-GB"/>
        </w:rPr>
        <w:t xml:space="preserve"> </w:t>
      </w:r>
      <w:r w:rsidR="00886089">
        <w:rPr>
          <w:lang w:val="en-GB"/>
        </w:rPr>
        <w:t>participants</w:t>
      </w:r>
      <w:r w:rsidRPr="00123C1F">
        <w:rPr>
          <w:lang w:val="en-GB"/>
        </w:rPr>
        <w:t xml:space="preserve"> </w:t>
      </w:r>
      <w:r w:rsidR="008129DF">
        <w:rPr>
          <w:lang w:val="en-GB"/>
        </w:rPr>
        <w:t>should have</w:t>
      </w:r>
      <w:r w:rsidRPr="00123C1F">
        <w:rPr>
          <w:lang w:val="en-GB"/>
        </w:rPr>
        <w:t xml:space="preserve"> choice in, and control over, who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 xml:space="preserve">supports </w:t>
      </w:r>
      <w:r w:rsidR="00886089">
        <w:rPr>
          <w:lang w:val="en-GB"/>
        </w:rPr>
        <w:t>them</w:t>
      </w:r>
      <w:r w:rsidRPr="00123C1F">
        <w:rPr>
          <w:lang w:val="en-GB"/>
        </w:rPr>
        <w:t xml:space="preserve">, the goals </w:t>
      </w:r>
      <w:r w:rsidR="00886089">
        <w:rPr>
          <w:lang w:val="en-GB"/>
        </w:rPr>
        <w:t>they</w:t>
      </w:r>
      <w:r w:rsidRPr="00123C1F">
        <w:rPr>
          <w:lang w:val="en-GB"/>
        </w:rPr>
        <w:t xml:space="preserve"> want to set, and how </w:t>
      </w:r>
      <w:r w:rsidR="00886089">
        <w:rPr>
          <w:lang w:val="en-GB"/>
        </w:rPr>
        <w:t>they</w:t>
      </w:r>
      <w:r w:rsidRPr="00123C1F">
        <w:rPr>
          <w:lang w:val="en-GB"/>
        </w:rPr>
        <w:t xml:space="preserve"> want to achieve them.</w:t>
      </w:r>
    </w:p>
    <w:p w14:paraId="2C80F0DF" w14:textId="79D86941" w:rsidR="00AC0A4C" w:rsidRDefault="00964B11" w:rsidP="00123C1F">
      <w:pPr>
        <w:rPr>
          <w:lang w:val="en-GB"/>
        </w:rPr>
      </w:pPr>
      <w:r>
        <w:rPr>
          <w:b/>
          <w:bCs/>
          <w:lang w:val="en-GB"/>
        </w:rPr>
        <w:t xml:space="preserve">NDIS Supports: </w:t>
      </w:r>
      <w:r w:rsidRPr="00964B11">
        <w:rPr>
          <w:lang w:val="en-GB"/>
        </w:rPr>
        <w:t>In August</w:t>
      </w:r>
      <w:r>
        <w:rPr>
          <w:b/>
          <w:bCs/>
          <w:lang w:val="en-GB"/>
        </w:rPr>
        <w:t xml:space="preserve"> </w:t>
      </w:r>
      <w:r w:rsidRPr="00964B11">
        <w:rPr>
          <w:lang w:val="en-GB"/>
        </w:rPr>
        <w:t>2024</w:t>
      </w:r>
      <w:r>
        <w:rPr>
          <w:lang w:val="en-GB"/>
        </w:rPr>
        <w:t xml:space="preserve">, new legislation </w:t>
      </w:r>
      <w:r w:rsidR="008129DF">
        <w:rPr>
          <w:lang w:val="en-GB"/>
        </w:rPr>
        <w:t xml:space="preserve">about the NDIS </w:t>
      </w:r>
      <w:r>
        <w:rPr>
          <w:lang w:val="en-GB"/>
        </w:rPr>
        <w:t>was passed</w:t>
      </w:r>
      <w:r w:rsidR="008129DF">
        <w:rPr>
          <w:lang w:val="en-GB"/>
        </w:rPr>
        <w:t xml:space="preserve"> by</w:t>
      </w:r>
      <w:r w:rsidR="00E177AA">
        <w:rPr>
          <w:lang w:val="en-GB"/>
        </w:rPr>
        <w:t xml:space="preserve"> the Australian</w:t>
      </w:r>
      <w:r w:rsidR="008129DF">
        <w:rPr>
          <w:lang w:val="en-GB"/>
        </w:rPr>
        <w:t xml:space="preserve"> Parliament. The legislation says that what is and is not </w:t>
      </w:r>
      <w:proofErr w:type="gramStart"/>
      <w:r w:rsidR="008129DF">
        <w:rPr>
          <w:lang w:val="en-GB"/>
        </w:rPr>
        <w:t>an</w:t>
      </w:r>
      <w:proofErr w:type="gramEnd"/>
      <w:r w:rsidR="008129DF">
        <w:rPr>
          <w:lang w:val="en-GB"/>
        </w:rPr>
        <w:t xml:space="preserve"> NDIS support will be defined in lists developed by the NDIA. There may be exceptions made if </w:t>
      </w:r>
      <w:proofErr w:type="gramStart"/>
      <w:r w:rsidR="008129DF">
        <w:rPr>
          <w:lang w:val="en-GB"/>
        </w:rPr>
        <w:t>an</w:t>
      </w:r>
      <w:proofErr w:type="gramEnd"/>
      <w:r w:rsidR="008129DF">
        <w:rPr>
          <w:lang w:val="en-GB"/>
        </w:rPr>
        <w:t xml:space="preserve"> NDIS participant can show that an item not on the approved list is a more cost effective alternative to an item on the list. At the time this resource was published, the lists were in development with the NDIA.</w:t>
      </w:r>
    </w:p>
    <w:p w14:paraId="01822350" w14:textId="07FC40FD" w:rsidR="00964B11" w:rsidRPr="00123C1F" w:rsidRDefault="00964B11" w:rsidP="00964B11">
      <w:pPr>
        <w:rPr>
          <w:lang w:val="en-GB"/>
        </w:rPr>
      </w:pPr>
      <w:r w:rsidRPr="00964B11">
        <w:rPr>
          <w:b/>
          <w:bCs/>
          <w:lang w:val="en-GB"/>
        </w:rPr>
        <w:t>Reasonable and necessary:</w:t>
      </w:r>
      <w:r w:rsidRPr="00964B11">
        <w:rPr>
          <w:lang w:val="en-GB"/>
        </w:rPr>
        <w:t xml:space="preserve"> </w:t>
      </w:r>
      <w:r w:rsidR="008129DF">
        <w:rPr>
          <w:lang w:val="en-GB"/>
        </w:rPr>
        <w:t>Before the new legislation was passed, the</w:t>
      </w:r>
      <w:r w:rsidRPr="00964B11">
        <w:rPr>
          <w:lang w:val="en-GB"/>
        </w:rPr>
        <w:t xml:space="preserve"> NDIA use</w:t>
      </w:r>
      <w:r w:rsidR="008129DF">
        <w:rPr>
          <w:lang w:val="en-GB"/>
        </w:rPr>
        <w:t>d</w:t>
      </w:r>
      <w:r w:rsidRPr="00964B11">
        <w:rPr>
          <w:lang w:val="en-GB"/>
        </w:rPr>
        <w:t xml:space="preserve"> ‘reasonable and necessary’</w:t>
      </w:r>
      <w:r>
        <w:rPr>
          <w:lang w:val="en-GB"/>
        </w:rPr>
        <w:t xml:space="preserve"> </w:t>
      </w:r>
      <w:r w:rsidR="008129DF">
        <w:rPr>
          <w:lang w:val="en-GB"/>
        </w:rPr>
        <w:t xml:space="preserve">as the </w:t>
      </w:r>
      <w:r w:rsidRPr="00964B11">
        <w:rPr>
          <w:lang w:val="en-GB"/>
        </w:rPr>
        <w:t xml:space="preserve">criteria to decide </w:t>
      </w:r>
      <w:r w:rsidR="008129DF">
        <w:rPr>
          <w:lang w:val="en-GB"/>
        </w:rPr>
        <w:t>what</w:t>
      </w:r>
      <w:r w:rsidRPr="00964B11">
        <w:rPr>
          <w:lang w:val="en-GB"/>
        </w:rPr>
        <w:t xml:space="preserve"> supports and services </w:t>
      </w:r>
      <w:r w:rsidR="008129DF">
        <w:rPr>
          <w:lang w:val="en-GB"/>
        </w:rPr>
        <w:t xml:space="preserve">a participant </w:t>
      </w:r>
      <w:r w:rsidRPr="00964B11">
        <w:rPr>
          <w:lang w:val="en-GB"/>
        </w:rPr>
        <w:t xml:space="preserve">should have in </w:t>
      </w:r>
      <w:r w:rsidR="008129DF">
        <w:rPr>
          <w:lang w:val="en-GB"/>
        </w:rPr>
        <w:t>their</w:t>
      </w:r>
      <w:r w:rsidRPr="00964B11">
        <w:rPr>
          <w:lang w:val="en-GB"/>
        </w:rPr>
        <w:t xml:space="preserve"> </w:t>
      </w:r>
      <w:r w:rsidR="008129DF">
        <w:rPr>
          <w:lang w:val="en-GB"/>
        </w:rPr>
        <w:t xml:space="preserve">NDIS </w:t>
      </w:r>
      <w:r w:rsidRPr="00964B11">
        <w:rPr>
          <w:lang w:val="en-GB"/>
        </w:rPr>
        <w:t>plan.</w:t>
      </w:r>
      <w:r>
        <w:rPr>
          <w:lang w:val="en-GB"/>
        </w:rPr>
        <w:t xml:space="preserve"> </w:t>
      </w:r>
      <w:r w:rsidRPr="00964B11">
        <w:rPr>
          <w:lang w:val="en-GB"/>
        </w:rPr>
        <w:t xml:space="preserve">For </w:t>
      </w:r>
      <w:r w:rsidR="008129DF">
        <w:rPr>
          <w:lang w:val="en-GB"/>
        </w:rPr>
        <w:t xml:space="preserve">a </w:t>
      </w:r>
      <w:r w:rsidRPr="00964B11">
        <w:rPr>
          <w:lang w:val="en-GB"/>
        </w:rPr>
        <w:t xml:space="preserve">support to be ‘reasonable and necessary’, </w:t>
      </w:r>
      <w:r w:rsidR="008129DF">
        <w:rPr>
          <w:lang w:val="en-GB"/>
        </w:rPr>
        <w:t>it</w:t>
      </w:r>
      <w:r w:rsidRPr="00964B11">
        <w:rPr>
          <w:lang w:val="en-GB"/>
        </w:rPr>
        <w:t xml:space="preserve"> </w:t>
      </w:r>
      <w:r w:rsidR="008129DF">
        <w:rPr>
          <w:lang w:val="en-GB"/>
        </w:rPr>
        <w:t xml:space="preserve">had to be </w:t>
      </w:r>
      <w:r w:rsidRPr="00964B11">
        <w:rPr>
          <w:lang w:val="en-GB"/>
        </w:rPr>
        <w:t>disability related, not a day-to-day expense, and represent</w:t>
      </w:r>
      <w:r>
        <w:rPr>
          <w:lang w:val="en-GB"/>
        </w:rPr>
        <w:t xml:space="preserve"> </w:t>
      </w:r>
      <w:r w:rsidRPr="00964B11">
        <w:rPr>
          <w:lang w:val="en-GB"/>
        </w:rPr>
        <w:t>‘value for money’.</w:t>
      </w:r>
    </w:p>
    <w:p w14:paraId="7C8AE86A" w14:textId="77777777" w:rsidR="001B25DD" w:rsidRDefault="001B25DD" w:rsidP="00123C1F">
      <w:pPr>
        <w:rPr>
          <w:b/>
          <w:bCs/>
          <w:lang w:val="en-GB"/>
        </w:rPr>
      </w:pPr>
    </w:p>
    <w:p w14:paraId="2DDD8A9B" w14:textId="77777777" w:rsidR="001B25DD" w:rsidRDefault="001B25DD">
      <w:pPr>
        <w:spacing w:before="0"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757DD19" w14:textId="00C9F050" w:rsidR="00611D60" w:rsidRDefault="00611D60" w:rsidP="00123C1F">
      <w:pPr>
        <w:rPr>
          <w:b/>
          <w:bCs/>
          <w:lang w:val="en-GB"/>
        </w:rPr>
      </w:pPr>
      <w:bookmarkStart w:id="5" w:name="_Toc178148624"/>
      <w:r w:rsidRPr="00611D60">
        <w:rPr>
          <w:rStyle w:val="Heading1Char"/>
        </w:rPr>
        <w:lastRenderedPageBreak/>
        <w:t>Supported by</w:t>
      </w:r>
      <w:bookmarkEnd w:id="5"/>
      <w:r>
        <w:rPr>
          <w:b/>
          <w:bCs/>
          <w:lang w:val="en-GB"/>
        </w:rPr>
        <w:t xml:space="preserve"> </w:t>
      </w:r>
    </w:p>
    <w:p w14:paraId="49C4056F" w14:textId="0189F930" w:rsidR="00611D60" w:rsidRDefault="00611D60" w:rsidP="00123C1F">
      <w:pPr>
        <w:rPr>
          <w:b/>
          <w:bCs/>
          <w:lang w:val="en-GB"/>
        </w:rPr>
      </w:pPr>
      <w:r>
        <w:rPr>
          <w:lang w:val="en-GB"/>
        </w:rPr>
        <w:t>CYDA’s</w:t>
      </w:r>
      <w:r w:rsidRPr="00611D60">
        <w:rPr>
          <w:lang w:val="en-GB"/>
        </w:rPr>
        <w:t xml:space="preserve"> In Control Our Way resources are supported by the Australian Government Department of Social Services and the NDIS.</w:t>
      </w:r>
    </w:p>
    <w:p w14:paraId="3FA5A17F" w14:textId="77777777" w:rsidR="00611D60" w:rsidRDefault="00123C1F" w:rsidP="00611D60">
      <w:pPr>
        <w:pStyle w:val="Heading1"/>
        <w:rPr>
          <w:lang w:val="en-GB"/>
        </w:rPr>
      </w:pPr>
      <w:bookmarkStart w:id="6" w:name="_Toc178148625"/>
      <w:r w:rsidRPr="00123C1F">
        <w:rPr>
          <w:lang w:val="en-GB"/>
        </w:rPr>
        <w:t>Disclaimer</w:t>
      </w:r>
      <w:bookmarkEnd w:id="6"/>
      <w:r w:rsidRPr="00123C1F">
        <w:rPr>
          <w:lang w:val="en-GB"/>
        </w:rPr>
        <w:t xml:space="preserve"> </w:t>
      </w:r>
    </w:p>
    <w:p w14:paraId="2623232A" w14:textId="6008760C" w:rsidR="00AC0A4C" w:rsidRDefault="00123C1F" w:rsidP="00123C1F">
      <w:pPr>
        <w:rPr>
          <w:lang w:val="en-GB"/>
        </w:rPr>
      </w:pPr>
      <w:r w:rsidRPr="00123C1F">
        <w:rPr>
          <w:lang w:val="en-GB"/>
        </w:rPr>
        <w:t>CYDA’s In Control Our Way resources have been created to support families of children and young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people with disability to self-manage their NDIS plans. Information provided is intended as a general guide and</w:t>
      </w:r>
      <w:r w:rsidR="00AC0A4C">
        <w:rPr>
          <w:lang w:val="en-GB"/>
        </w:rPr>
        <w:t xml:space="preserve"> </w:t>
      </w:r>
      <w:r w:rsidRPr="00123C1F">
        <w:rPr>
          <w:lang w:val="en-GB"/>
        </w:rPr>
        <w:t>may not contain the most recent information and updates. CYDA is not responsible for decisions made by the</w:t>
      </w:r>
      <w:r w:rsidR="00886089">
        <w:rPr>
          <w:lang w:val="en-GB"/>
        </w:rPr>
        <w:t xml:space="preserve"> </w:t>
      </w:r>
      <w:r w:rsidRPr="00123C1F">
        <w:rPr>
          <w:lang w:val="en-GB"/>
        </w:rPr>
        <w:t xml:space="preserve">NDIA or its partners in the community. </w:t>
      </w:r>
      <w:hyperlink r:id="rId14" w:history="1">
        <w:r w:rsidRPr="00123C1F">
          <w:rPr>
            <w:rStyle w:val="Hyperlink"/>
            <w:lang w:val="en-GB"/>
          </w:rPr>
          <w:t>For the most current information on the NDIS, refer to the NDIS website</w:t>
        </w:r>
        <w:r w:rsidR="001B25DD" w:rsidRPr="001B25DD">
          <w:rPr>
            <w:rStyle w:val="Hyperlink"/>
            <w:lang w:val="en-GB"/>
          </w:rPr>
          <w:t xml:space="preserve"> here</w:t>
        </w:r>
        <w:r w:rsidRPr="00123C1F">
          <w:rPr>
            <w:rStyle w:val="Hyperlink"/>
            <w:lang w:val="en-GB"/>
          </w:rPr>
          <w:t>.</w:t>
        </w:r>
      </w:hyperlink>
    </w:p>
    <w:p w14:paraId="164E0754" w14:textId="1262BA55" w:rsidR="00857DDB" w:rsidRPr="00857DDB" w:rsidRDefault="00123C1F" w:rsidP="00123C1F">
      <w:r w:rsidRPr="00123C1F">
        <w:rPr>
          <w:lang w:val="en-GB"/>
        </w:rPr>
        <w:t xml:space="preserve">These fact sheets are current as of </w:t>
      </w:r>
      <w:r w:rsidR="00886089">
        <w:rPr>
          <w:lang w:val="en-GB"/>
        </w:rPr>
        <w:t>September</w:t>
      </w:r>
      <w:r w:rsidRPr="00123C1F">
        <w:rPr>
          <w:lang w:val="en-GB"/>
        </w:rPr>
        <w:t xml:space="preserve"> 2024. </w:t>
      </w:r>
      <w:hyperlink r:id="rId15" w:history="1">
        <w:r w:rsidR="00A33226">
          <w:rPr>
            <w:rStyle w:val="Hyperlink"/>
            <w:lang w:val="en-GB"/>
          </w:rPr>
          <w:t>You can view the full set of In Control Our Way resources here.</w:t>
        </w:r>
      </w:hyperlink>
    </w:p>
    <w:sectPr w:rsidR="00857DDB" w:rsidRPr="00857DDB" w:rsidSect="002866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2835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A6575" w14:textId="77777777" w:rsidR="00A27416" w:rsidRDefault="00A27416" w:rsidP="002866A1">
      <w:pPr>
        <w:spacing w:line="240" w:lineRule="auto"/>
      </w:pPr>
      <w:r>
        <w:separator/>
      </w:r>
    </w:p>
  </w:endnote>
  <w:endnote w:type="continuationSeparator" w:id="0">
    <w:p w14:paraId="7A0B0281" w14:textId="77777777" w:rsidR="00A27416" w:rsidRDefault="00A27416" w:rsidP="00286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14442707"/>
      <w:docPartObj>
        <w:docPartGallery w:val="Page Numbers (Bottom of Page)"/>
        <w:docPartUnique/>
      </w:docPartObj>
    </w:sdtPr>
    <w:sdtContent>
      <w:p w14:paraId="50604E44" w14:textId="48DB7BE1" w:rsidR="002866A1" w:rsidRDefault="002866A1" w:rsidP="001C48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6DB4D7" w14:textId="77777777" w:rsidR="002866A1" w:rsidRDefault="002866A1" w:rsidP="002866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7222143"/>
      <w:docPartObj>
        <w:docPartGallery w:val="Page Numbers (Bottom of Page)"/>
        <w:docPartUnique/>
      </w:docPartObj>
    </w:sdtPr>
    <w:sdtContent>
      <w:p w14:paraId="402526D7" w14:textId="050C85DC" w:rsidR="002866A1" w:rsidRDefault="002866A1" w:rsidP="001C48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030EC5" w14:textId="77777777" w:rsidR="002866A1" w:rsidRDefault="002866A1" w:rsidP="002866A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1130" w14:textId="475526F8" w:rsidR="00F160B9" w:rsidRDefault="00F160B9" w:rsidP="00F160B9">
    <w:pPr>
      <w:pStyle w:val="Footer"/>
      <w:jc w:val="center"/>
    </w:pPr>
    <w:r>
      <w:rPr>
        <w:rFonts w:eastAsiaTheme="majorEastAsia" w:cstheme="majorBidi"/>
        <w:b/>
        <w:noProof/>
        <w:color w:val="C05327"/>
        <w:sz w:val="48"/>
        <w:szCs w:val="32"/>
      </w:rPr>
      <w:drawing>
        <wp:inline distT="0" distB="0" distL="0" distR="0" wp14:anchorId="28C4CB57" wp14:editId="279815F3">
          <wp:extent cx="2188210" cy="688271"/>
          <wp:effectExtent l="0" t="0" r="0" b="0"/>
          <wp:docPr id="7" name="Picture 7" descr="Logo for children and young people with disability Australia featuring orange and green speech bubbles overlapping in the shape of Austral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children and young people with disability Australia featuring orange and green speech bubbles overlapping in the shape of Australi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15" cy="735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2441" w14:textId="77777777" w:rsidR="00A27416" w:rsidRDefault="00A27416" w:rsidP="002866A1">
      <w:pPr>
        <w:spacing w:line="240" w:lineRule="auto"/>
      </w:pPr>
      <w:r>
        <w:separator/>
      </w:r>
    </w:p>
  </w:footnote>
  <w:footnote w:type="continuationSeparator" w:id="0">
    <w:p w14:paraId="5E9EDCA4" w14:textId="77777777" w:rsidR="00A27416" w:rsidRDefault="00A27416" w:rsidP="002866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0879629"/>
      <w:docPartObj>
        <w:docPartGallery w:val="Page Numbers (Top of Page)"/>
        <w:docPartUnique/>
      </w:docPartObj>
    </w:sdtPr>
    <w:sdtContent>
      <w:p w14:paraId="017B2964" w14:textId="3C6648F1" w:rsidR="002866A1" w:rsidRDefault="002866A1" w:rsidP="001C48D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77CB6" w14:textId="77777777" w:rsidR="002866A1" w:rsidRDefault="002866A1" w:rsidP="002866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3F94F" w14:textId="14FBBC2C" w:rsidR="002866A1" w:rsidRPr="002866A1" w:rsidRDefault="002866A1" w:rsidP="002866A1">
    <w:pPr>
      <w:pStyle w:val="Header"/>
      <w:ind w:right="360"/>
      <w:jc w:val="right"/>
      <w:rPr>
        <w:b/>
        <w:bCs/>
      </w:rPr>
    </w:pPr>
    <w:r w:rsidRPr="002866A1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6DA3125" wp14:editId="272A5DDC">
          <wp:simplePos x="0" y="0"/>
          <wp:positionH relativeFrom="column">
            <wp:posOffset>-2236421</wp:posOffset>
          </wp:positionH>
          <wp:positionV relativeFrom="paragraph">
            <wp:posOffset>-5738544</wp:posOffset>
          </wp:positionV>
          <wp:extent cx="10663311" cy="7658319"/>
          <wp:effectExtent l="0" t="0" r="0" b="0"/>
          <wp:wrapNone/>
          <wp:docPr id="3" name="Picture 3" descr="A yellow rectang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yellow rectangle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311" cy="765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6A1">
      <w:rPr>
        <w:b/>
        <w:bCs/>
      </w:rPr>
      <w:t xml:space="preserve">In control </w:t>
    </w:r>
    <w:r w:rsidR="008A2E81">
      <w:rPr>
        <w:b/>
        <w:bCs/>
      </w:rPr>
      <w:t>our</w:t>
    </w:r>
    <w:r w:rsidRPr="002866A1">
      <w:rPr>
        <w:b/>
        <w:bCs/>
      </w:rPr>
      <w:t xml:space="preserve"> way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1532C" w14:textId="3D0116ED" w:rsidR="002866A1" w:rsidRPr="000B65FF" w:rsidRDefault="002866A1" w:rsidP="000B65FF">
    <w:pPr>
      <w:jc w:val="right"/>
      <w:rPr>
        <w:b/>
        <w:bCs/>
      </w:rPr>
    </w:pPr>
    <w:r w:rsidRPr="000B65FF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273076BC" wp14:editId="0947C32C">
          <wp:simplePos x="0" y="0"/>
          <wp:positionH relativeFrom="column">
            <wp:posOffset>-2236421</wp:posOffset>
          </wp:positionH>
          <wp:positionV relativeFrom="paragraph">
            <wp:posOffset>-5738544</wp:posOffset>
          </wp:positionV>
          <wp:extent cx="10663311" cy="7658319"/>
          <wp:effectExtent l="0" t="0" r="0" b="0"/>
          <wp:wrapNone/>
          <wp:docPr id="5" name="Picture 5" descr="A yellow rectang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yellow rectangle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311" cy="765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5FF">
      <w:rPr>
        <w:b/>
        <w:bCs/>
      </w:rPr>
      <w:t xml:space="preserve">In control </w:t>
    </w:r>
    <w:r w:rsidR="008A2E81">
      <w:rPr>
        <w:b/>
        <w:bCs/>
      </w:rPr>
      <w:t>our</w:t>
    </w:r>
    <w:r w:rsidRPr="000B65FF">
      <w:rPr>
        <w:b/>
        <w:bCs/>
      </w:rPr>
      <w:t xml:space="preserve"> way</w:t>
    </w:r>
  </w:p>
  <w:p w14:paraId="23C65A8B" w14:textId="4D8BDC5A" w:rsidR="002866A1" w:rsidRDefault="00286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D8A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157C8"/>
    <w:multiLevelType w:val="hybridMultilevel"/>
    <w:tmpl w:val="088893A4"/>
    <w:lvl w:ilvl="0" w:tplc="1B30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1D85"/>
        <w:spacing w:val="0"/>
        <w:position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7F48"/>
    <w:multiLevelType w:val="multilevel"/>
    <w:tmpl w:val="0809001D"/>
    <w:styleLink w:val="Bulletpoin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1D8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2C0E13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750F90"/>
    <w:multiLevelType w:val="hybridMultilevel"/>
    <w:tmpl w:val="6FEEA04E"/>
    <w:lvl w:ilvl="0" w:tplc="2224220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87AFE"/>
    <w:multiLevelType w:val="hybridMultilevel"/>
    <w:tmpl w:val="A4B05E2E"/>
    <w:lvl w:ilvl="0" w:tplc="747AF1A6">
      <w:start w:val="1"/>
      <w:numFmt w:val="bullet"/>
      <w:pStyle w:val="Listparagraph3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  <w:color w:val="9A1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12275"/>
    <w:multiLevelType w:val="hybridMultilevel"/>
    <w:tmpl w:val="15189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D404F"/>
    <w:multiLevelType w:val="multilevel"/>
    <w:tmpl w:val="CF82447C"/>
    <w:styleLink w:val="CurrentList1"/>
    <w:lvl w:ilvl="0">
      <w:start w:val="1"/>
      <w:numFmt w:val="bullet"/>
      <w:lvlText w:val="Ø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702483"/>
    <w:multiLevelType w:val="hybridMultilevel"/>
    <w:tmpl w:val="E9C86276"/>
    <w:lvl w:ilvl="0" w:tplc="78C49608">
      <w:start w:val="1"/>
      <w:numFmt w:val="bullet"/>
      <w:pStyle w:val="Listparagraph2"/>
      <w:lvlText w:val=""/>
      <w:lvlJc w:val="left"/>
      <w:pPr>
        <w:tabs>
          <w:tab w:val="num" w:pos="720"/>
        </w:tabs>
        <w:ind w:left="340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35BEF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AC14096"/>
    <w:multiLevelType w:val="multilevel"/>
    <w:tmpl w:val="0809001D"/>
    <w:styleLink w:val="Bulletlist"/>
    <w:lvl w:ilvl="0">
      <w:start w:val="1"/>
      <w:numFmt w:val="bullet"/>
      <w:lvlText w:val=" "/>
      <w:lvlJc w:val="left"/>
      <w:pPr>
        <w:ind w:left="360" w:hanging="360"/>
      </w:pPr>
      <w:rPr>
        <w:rFonts w:ascii="Arial" w:hAnsi="Arial" w:hint="default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7F0CAE"/>
    <w:multiLevelType w:val="hybridMultilevel"/>
    <w:tmpl w:val="62E2037C"/>
    <w:lvl w:ilvl="0" w:tplc="1B308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1D85"/>
        <w:spacing w:val="0"/>
        <w:position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55465"/>
    <w:multiLevelType w:val="hybridMultilevel"/>
    <w:tmpl w:val="C4BA9E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6F0A90"/>
    <w:multiLevelType w:val="multilevel"/>
    <w:tmpl w:val="CD9EAE10"/>
    <w:styleLink w:val="Bullets1"/>
    <w:lvl w:ilvl="0">
      <w:start w:val="1"/>
      <w:numFmt w:val="bullet"/>
      <w:lvlText w:val="Ø"/>
      <w:lvlJc w:val="left"/>
      <w:pPr>
        <w:ind w:left="1003" w:hanging="360"/>
      </w:pPr>
      <w:rPr>
        <w:rFonts w:ascii="Wingdings" w:hAnsi="Wingdings" w:hint="default"/>
        <w:color w:val="00A154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FE40F3A"/>
    <w:multiLevelType w:val="multilevel"/>
    <w:tmpl w:val="0809001D"/>
    <w:styleLink w:val="Style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6523384">
    <w:abstractNumId w:val="13"/>
  </w:num>
  <w:num w:numId="2" w16cid:durableId="1236235475">
    <w:abstractNumId w:val="0"/>
  </w:num>
  <w:num w:numId="3" w16cid:durableId="792093394">
    <w:abstractNumId w:val="7"/>
  </w:num>
  <w:num w:numId="4" w16cid:durableId="820734574">
    <w:abstractNumId w:val="9"/>
  </w:num>
  <w:num w:numId="5" w16cid:durableId="2001493823">
    <w:abstractNumId w:val="10"/>
  </w:num>
  <w:num w:numId="6" w16cid:durableId="1053772615">
    <w:abstractNumId w:val="5"/>
  </w:num>
  <w:num w:numId="7" w16cid:durableId="46803565">
    <w:abstractNumId w:val="2"/>
  </w:num>
  <w:num w:numId="8" w16cid:durableId="895821949">
    <w:abstractNumId w:val="8"/>
  </w:num>
  <w:num w:numId="9" w16cid:durableId="1708532177">
    <w:abstractNumId w:val="11"/>
  </w:num>
  <w:num w:numId="10" w16cid:durableId="1000934143">
    <w:abstractNumId w:val="4"/>
  </w:num>
  <w:num w:numId="11" w16cid:durableId="854803390">
    <w:abstractNumId w:val="14"/>
  </w:num>
  <w:num w:numId="12" w16cid:durableId="2128351448">
    <w:abstractNumId w:val="12"/>
  </w:num>
  <w:num w:numId="13" w16cid:durableId="1488093152">
    <w:abstractNumId w:val="1"/>
  </w:num>
  <w:num w:numId="14" w16cid:durableId="905530964">
    <w:abstractNumId w:val="3"/>
  </w:num>
  <w:num w:numId="15" w16cid:durableId="13105962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2B"/>
    <w:rsid w:val="00001B79"/>
    <w:rsid w:val="00003984"/>
    <w:rsid w:val="00006D59"/>
    <w:rsid w:val="00012197"/>
    <w:rsid w:val="00017FE6"/>
    <w:rsid w:val="000208BC"/>
    <w:rsid w:val="00024A59"/>
    <w:rsid w:val="00027D1F"/>
    <w:rsid w:val="00033599"/>
    <w:rsid w:val="00033FA5"/>
    <w:rsid w:val="00035C20"/>
    <w:rsid w:val="00051BD1"/>
    <w:rsid w:val="00054577"/>
    <w:rsid w:val="00057665"/>
    <w:rsid w:val="000600C5"/>
    <w:rsid w:val="00063B8B"/>
    <w:rsid w:val="00065514"/>
    <w:rsid w:val="000662A3"/>
    <w:rsid w:val="00066EFB"/>
    <w:rsid w:val="00072C2F"/>
    <w:rsid w:val="000747DF"/>
    <w:rsid w:val="000806B5"/>
    <w:rsid w:val="00085D25"/>
    <w:rsid w:val="000924D1"/>
    <w:rsid w:val="000A43C6"/>
    <w:rsid w:val="000A4E36"/>
    <w:rsid w:val="000A5711"/>
    <w:rsid w:val="000A7AB5"/>
    <w:rsid w:val="000B5E15"/>
    <w:rsid w:val="000B65FF"/>
    <w:rsid w:val="000B6F42"/>
    <w:rsid w:val="000B7C5C"/>
    <w:rsid w:val="000C1D17"/>
    <w:rsid w:val="000C28D4"/>
    <w:rsid w:val="000C64EC"/>
    <w:rsid w:val="000C7113"/>
    <w:rsid w:val="000D14DE"/>
    <w:rsid w:val="000D2A1C"/>
    <w:rsid w:val="000E2C67"/>
    <w:rsid w:val="000F0504"/>
    <w:rsid w:val="000F051C"/>
    <w:rsid w:val="00102772"/>
    <w:rsid w:val="00103EED"/>
    <w:rsid w:val="00105DDC"/>
    <w:rsid w:val="0011059C"/>
    <w:rsid w:val="001112AC"/>
    <w:rsid w:val="00112C35"/>
    <w:rsid w:val="001205BD"/>
    <w:rsid w:val="00123C1F"/>
    <w:rsid w:val="0013175E"/>
    <w:rsid w:val="0013285A"/>
    <w:rsid w:val="00133EA6"/>
    <w:rsid w:val="00142D17"/>
    <w:rsid w:val="00142EE2"/>
    <w:rsid w:val="00150B3E"/>
    <w:rsid w:val="00151B59"/>
    <w:rsid w:val="001552F2"/>
    <w:rsid w:val="00163743"/>
    <w:rsid w:val="001701FE"/>
    <w:rsid w:val="00170697"/>
    <w:rsid w:val="00180727"/>
    <w:rsid w:val="0018550D"/>
    <w:rsid w:val="0019244D"/>
    <w:rsid w:val="0019428D"/>
    <w:rsid w:val="001A2AEA"/>
    <w:rsid w:val="001B0BC7"/>
    <w:rsid w:val="001B25DD"/>
    <w:rsid w:val="001D020A"/>
    <w:rsid w:val="001D4C5A"/>
    <w:rsid w:val="001E3688"/>
    <w:rsid w:val="001F02B3"/>
    <w:rsid w:val="001F15A3"/>
    <w:rsid w:val="001F59FA"/>
    <w:rsid w:val="00207CF9"/>
    <w:rsid w:val="00210C37"/>
    <w:rsid w:val="0021170A"/>
    <w:rsid w:val="00212666"/>
    <w:rsid w:val="00221E69"/>
    <w:rsid w:val="002240FF"/>
    <w:rsid w:val="002249FC"/>
    <w:rsid w:val="00230331"/>
    <w:rsid w:val="0023413D"/>
    <w:rsid w:val="00242984"/>
    <w:rsid w:val="00242DBA"/>
    <w:rsid w:val="002435E6"/>
    <w:rsid w:val="00247BFA"/>
    <w:rsid w:val="002526DB"/>
    <w:rsid w:val="00262CEB"/>
    <w:rsid w:val="00271EB4"/>
    <w:rsid w:val="00274E71"/>
    <w:rsid w:val="00282B13"/>
    <w:rsid w:val="002846B2"/>
    <w:rsid w:val="00285638"/>
    <w:rsid w:val="002863C6"/>
    <w:rsid w:val="00286478"/>
    <w:rsid w:val="002866A1"/>
    <w:rsid w:val="00291CEC"/>
    <w:rsid w:val="00294698"/>
    <w:rsid w:val="00294A6C"/>
    <w:rsid w:val="00294C76"/>
    <w:rsid w:val="00297491"/>
    <w:rsid w:val="002A40DF"/>
    <w:rsid w:val="002A6C2B"/>
    <w:rsid w:val="002B13D3"/>
    <w:rsid w:val="002B2295"/>
    <w:rsid w:val="002C0DF1"/>
    <w:rsid w:val="002C7C11"/>
    <w:rsid w:val="002D1064"/>
    <w:rsid w:val="002E1F5C"/>
    <w:rsid w:val="002E29E5"/>
    <w:rsid w:val="002E49C1"/>
    <w:rsid w:val="002E4E43"/>
    <w:rsid w:val="002E5191"/>
    <w:rsid w:val="002E5F8D"/>
    <w:rsid w:val="002F6618"/>
    <w:rsid w:val="002F6FB8"/>
    <w:rsid w:val="0030036F"/>
    <w:rsid w:val="003003F4"/>
    <w:rsid w:val="00303DEC"/>
    <w:rsid w:val="00305FCB"/>
    <w:rsid w:val="0030773F"/>
    <w:rsid w:val="003147F6"/>
    <w:rsid w:val="00322C42"/>
    <w:rsid w:val="00323E24"/>
    <w:rsid w:val="0032425A"/>
    <w:rsid w:val="00324479"/>
    <w:rsid w:val="00324499"/>
    <w:rsid w:val="00327635"/>
    <w:rsid w:val="0033263F"/>
    <w:rsid w:val="00333993"/>
    <w:rsid w:val="0033786E"/>
    <w:rsid w:val="003404BE"/>
    <w:rsid w:val="00346BAE"/>
    <w:rsid w:val="0035417D"/>
    <w:rsid w:val="00363883"/>
    <w:rsid w:val="00366304"/>
    <w:rsid w:val="00367284"/>
    <w:rsid w:val="00376EA1"/>
    <w:rsid w:val="00384630"/>
    <w:rsid w:val="003907CF"/>
    <w:rsid w:val="00394FA5"/>
    <w:rsid w:val="003958D2"/>
    <w:rsid w:val="003A1E3F"/>
    <w:rsid w:val="003A2133"/>
    <w:rsid w:val="003B0BDC"/>
    <w:rsid w:val="003B62B0"/>
    <w:rsid w:val="003C11EF"/>
    <w:rsid w:val="003C7C35"/>
    <w:rsid w:val="003E05E7"/>
    <w:rsid w:val="003E3075"/>
    <w:rsid w:val="003F218D"/>
    <w:rsid w:val="003F5565"/>
    <w:rsid w:val="003F58AF"/>
    <w:rsid w:val="003F5D2A"/>
    <w:rsid w:val="00404A31"/>
    <w:rsid w:val="00407D33"/>
    <w:rsid w:val="00407DF3"/>
    <w:rsid w:val="004105AC"/>
    <w:rsid w:val="00412884"/>
    <w:rsid w:val="00416AAD"/>
    <w:rsid w:val="00421F32"/>
    <w:rsid w:val="004255E2"/>
    <w:rsid w:val="00431DCE"/>
    <w:rsid w:val="00435EBE"/>
    <w:rsid w:val="00441EBF"/>
    <w:rsid w:val="00445476"/>
    <w:rsid w:val="004478EB"/>
    <w:rsid w:val="00452F8B"/>
    <w:rsid w:val="0046365D"/>
    <w:rsid w:val="00464617"/>
    <w:rsid w:val="004714CA"/>
    <w:rsid w:val="0048031D"/>
    <w:rsid w:val="00483A05"/>
    <w:rsid w:val="00485BF0"/>
    <w:rsid w:val="0048705D"/>
    <w:rsid w:val="00492EE5"/>
    <w:rsid w:val="00496187"/>
    <w:rsid w:val="004966F2"/>
    <w:rsid w:val="004A711A"/>
    <w:rsid w:val="004A7F1D"/>
    <w:rsid w:val="004B2B63"/>
    <w:rsid w:val="004B39C8"/>
    <w:rsid w:val="004B6388"/>
    <w:rsid w:val="004C69C0"/>
    <w:rsid w:val="004D243C"/>
    <w:rsid w:val="004D4DDF"/>
    <w:rsid w:val="004D55C7"/>
    <w:rsid w:val="004D7C72"/>
    <w:rsid w:val="004F76C1"/>
    <w:rsid w:val="00501E27"/>
    <w:rsid w:val="005121E6"/>
    <w:rsid w:val="005166D0"/>
    <w:rsid w:val="00523E92"/>
    <w:rsid w:val="00527B54"/>
    <w:rsid w:val="005377C3"/>
    <w:rsid w:val="0053783F"/>
    <w:rsid w:val="00541AFA"/>
    <w:rsid w:val="00546C23"/>
    <w:rsid w:val="0055671A"/>
    <w:rsid w:val="00561D49"/>
    <w:rsid w:val="00567A0A"/>
    <w:rsid w:val="005721F7"/>
    <w:rsid w:val="00572507"/>
    <w:rsid w:val="0058005F"/>
    <w:rsid w:val="0058093F"/>
    <w:rsid w:val="0058203E"/>
    <w:rsid w:val="00584E94"/>
    <w:rsid w:val="00587119"/>
    <w:rsid w:val="005923CC"/>
    <w:rsid w:val="0059363C"/>
    <w:rsid w:val="00594922"/>
    <w:rsid w:val="005B09A5"/>
    <w:rsid w:val="005B52E1"/>
    <w:rsid w:val="005B749C"/>
    <w:rsid w:val="005C053D"/>
    <w:rsid w:val="005C32D9"/>
    <w:rsid w:val="005C51DB"/>
    <w:rsid w:val="005D3479"/>
    <w:rsid w:val="005D4E9C"/>
    <w:rsid w:val="005E6F0C"/>
    <w:rsid w:val="005E70EE"/>
    <w:rsid w:val="005F1CF1"/>
    <w:rsid w:val="005F29DB"/>
    <w:rsid w:val="005F440F"/>
    <w:rsid w:val="005F597E"/>
    <w:rsid w:val="005F66E7"/>
    <w:rsid w:val="005F7526"/>
    <w:rsid w:val="005F7962"/>
    <w:rsid w:val="00600269"/>
    <w:rsid w:val="006009A3"/>
    <w:rsid w:val="0060493C"/>
    <w:rsid w:val="00610B11"/>
    <w:rsid w:val="00611D60"/>
    <w:rsid w:val="00611F28"/>
    <w:rsid w:val="0061359D"/>
    <w:rsid w:val="0061405D"/>
    <w:rsid w:val="006369FF"/>
    <w:rsid w:val="00636A8B"/>
    <w:rsid w:val="00642EBA"/>
    <w:rsid w:val="0064568C"/>
    <w:rsid w:val="00645C9A"/>
    <w:rsid w:val="00654278"/>
    <w:rsid w:val="00655325"/>
    <w:rsid w:val="006612DC"/>
    <w:rsid w:val="00663B3D"/>
    <w:rsid w:val="00665546"/>
    <w:rsid w:val="00671190"/>
    <w:rsid w:val="00674E63"/>
    <w:rsid w:val="00677894"/>
    <w:rsid w:val="0069616C"/>
    <w:rsid w:val="006B1BBF"/>
    <w:rsid w:val="006B3F02"/>
    <w:rsid w:val="006C00B8"/>
    <w:rsid w:val="006C6BD9"/>
    <w:rsid w:val="006D6DD4"/>
    <w:rsid w:val="006E4835"/>
    <w:rsid w:val="006E5E07"/>
    <w:rsid w:val="006E711D"/>
    <w:rsid w:val="0070058F"/>
    <w:rsid w:val="00713625"/>
    <w:rsid w:val="007153F0"/>
    <w:rsid w:val="007211E5"/>
    <w:rsid w:val="00722B04"/>
    <w:rsid w:val="00722C71"/>
    <w:rsid w:val="007368C7"/>
    <w:rsid w:val="00742121"/>
    <w:rsid w:val="00743F74"/>
    <w:rsid w:val="00744C83"/>
    <w:rsid w:val="007510D0"/>
    <w:rsid w:val="007565CD"/>
    <w:rsid w:val="00763B97"/>
    <w:rsid w:val="007647F5"/>
    <w:rsid w:val="00765E7A"/>
    <w:rsid w:val="00767EE8"/>
    <w:rsid w:val="00780CAB"/>
    <w:rsid w:val="00784571"/>
    <w:rsid w:val="00794607"/>
    <w:rsid w:val="007A2AFF"/>
    <w:rsid w:val="007A42E0"/>
    <w:rsid w:val="007B1F8E"/>
    <w:rsid w:val="007B2E68"/>
    <w:rsid w:val="007B5192"/>
    <w:rsid w:val="007C28B7"/>
    <w:rsid w:val="007C355B"/>
    <w:rsid w:val="007C6F1F"/>
    <w:rsid w:val="007D42DA"/>
    <w:rsid w:val="007D4892"/>
    <w:rsid w:val="007D56A2"/>
    <w:rsid w:val="007D76C5"/>
    <w:rsid w:val="007E1625"/>
    <w:rsid w:val="007E1F36"/>
    <w:rsid w:val="007E41EF"/>
    <w:rsid w:val="00801325"/>
    <w:rsid w:val="00805FED"/>
    <w:rsid w:val="008129DF"/>
    <w:rsid w:val="00817BEC"/>
    <w:rsid w:val="008209DF"/>
    <w:rsid w:val="00833E9A"/>
    <w:rsid w:val="0083448E"/>
    <w:rsid w:val="00836C0D"/>
    <w:rsid w:val="008472E3"/>
    <w:rsid w:val="00850867"/>
    <w:rsid w:val="00853A22"/>
    <w:rsid w:val="00853D78"/>
    <w:rsid w:val="00857DDB"/>
    <w:rsid w:val="00860383"/>
    <w:rsid w:val="0086589D"/>
    <w:rsid w:val="00870099"/>
    <w:rsid w:val="0087197F"/>
    <w:rsid w:val="00877CA2"/>
    <w:rsid w:val="00877D95"/>
    <w:rsid w:val="00881B89"/>
    <w:rsid w:val="008839D6"/>
    <w:rsid w:val="00886089"/>
    <w:rsid w:val="00892EB7"/>
    <w:rsid w:val="00893C25"/>
    <w:rsid w:val="00895117"/>
    <w:rsid w:val="008A2E81"/>
    <w:rsid w:val="008A638E"/>
    <w:rsid w:val="008A6486"/>
    <w:rsid w:val="008B042F"/>
    <w:rsid w:val="008B445E"/>
    <w:rsid w:val="008B57C4"/>
    <w:rsid w:val="008C367B"/>
    <w:rsid w:val="008C4CEF"/>
    <w:rsid w:val="008C6CE6"/>
    <w:rsid w:val="008D658C"/>
    <w:rsid w:val="008E0743"/>
    <w:rsid w:val="008E400A"/>
    <w:rsid w:val="008E4277"/>
    <w:rsid w:val="008E4362"/>
    <w:rsid w:val="008F14FC"/>
    <w:rsid w:val="009025B9"/>
    <w:rsid w:val="00902A77"/>
    <w:rsid w:val="009031E8"/>
    <w:rsid w:val="0090491B"/>
    <w:rsid w:val="0091794A"/>
    <w:rsid w:val="00920341"/>
    <w:rsid w:val="00924A3F"/>
    <w:rsid w:val="00931D06"/>
    <w:rsid w:val="0093350B"/>
    <w:rsid w:val="00936747"/>
    <w:rsid w:val="00940243"/>
    <w:rsid w:val="009479B6"/>
    <w:rsid w:val="009507E4"/>
    <w:rsid w:val="00960189"/>
    <w:rsid w:val="0096327C"/>
    <w:rsid w:val="00964B11"/>
    <w:rsid w:val="009716A0"/>
    <w:rsid w:val="0097193E"/>
    <w:rsid w:val="009727FC"/>
    <w:rsid w:val="00973E28"/>
    <w:rsid w:val="00975392"/>
    <w:rsid w:val="00980193"/>
    <w:rsid w:val="00987FF5"/>
    <w:rsid w:val="00991F68"/>
    <w:rsid w:val="009943DB"/>
    <w:rsid w:val="009A21F3"/>
    <w:rsid w:val="009A5417"/>
    <w:rsid w:val="009A5EB3"/>
    <w:rsid w:val="009B29AE"/>
    <w:rsid w:val="009C524E"/>
    <w:rsid w:val="009C651A"/>
    <w:rsid w:val="009D0163"/>
    <w:rsid w:val="009D1720"/>
    <w:rsid w:val="009D2448"/>
    <w:rsid w:val="009F633E"/>
    <w:rsid w:val="00A05487"/>
    <w:rsid w:val="00A125DF"/>
    <w:rsid w:val="00A144B2"/>
    <w:rsid w:val="00A172A2"/>
    <w:rsid w:val="00A17526"/>
    <w:rsid w:val="00A21BD2"/>
    <w:rsid w:val="00A2240B"/>
    <w:rsid w:val="00A258DE"/>
    <w:rsid w:val="00A264ED"/>
    <w:rsid w:val="00A27416"/>
    <w:rsid w:val="00A313A9"/>
    <w:rsid w:val="00A32071"/>
    <w:rsid w:val="00A33226"/>
    <w:rsid w:val="00A47480"/>
    <w:rsid w:val="00A6179D"/>
    <w:rsid w:val="00A627D4"/>
    <w:rsid w:val="00A71466"/>
    <w:rsid w:val="00A738F7"/>
    <w:rsid w:val="00A74428"/>
    <w:rsid w:val="00A853BD"/>
    <w:rsid w:val="00A93B0A"/>
    <w:rsid w:val="00A953D4"/>
    <w:rsid w:val="00A9600C"/>
    <w:rsid w:val="00AA1A7B"/>
    <w:rsid w:val="00AA1E7A"/>
    <w:rsid w:val="00AA21B7"/>
    <w:rsid w:val="00AA7E38"/>
    <w:rsid w:val="00AA7F00"/>
    <w:rsid w:val="00AB1E3A"/>
    <w:rsid w:val="00AB270F"/>
    <w:rsid w:val="00AB2F93"/>
    <w:rsid w:val="00AB55C7"/>
    <w:rsid w:val="00AB5971"/>
    <w:rsid w:val="00AC0A4C"/>
    <w:rsid w:val="00AC41AD"/>
    <w:rsid w:val="00AC44A1"/>
    <w:rsid w:val="00AC5086"/>
    <w:rsid w:val="00AC72E9"/>
    <w:rsid w:val="00AD6167"/>
    <w:rsid w:val="00AD6A68"/>
    <w:rsid w:val="00AE2AFE"/>
    <w:rsid w:val="00AF3834"/>
    <w:rsid w:val="00AF4952"/>
    <w:rsid w:val="00AF4C42"/>
    <w:rsid w:val="00AF70FB"/>
    <w:rsid w:val="00B05140"/>
    <w:rsid w:val="00B057BF"/>
    <w:rsid w:val="00B0609F"/>
    <w:rsid w:val="00B060CA"/>
    <w:rsid w:val="00B15595"/>
    <w:rsid w:val="00B318E6"/>
    <w:rsid w:val="00B33905"/>
    <w:rsid w:val="00B34C28"/>
    <w:rsid w:val="00B36985"/>
    <w:rsid w:val="00B401BD"/>
    <w:rsid w:val="00B4042D"/>
    <w:rsid w:val="00B46A57"/>
    <w:rsid w:val="00B622D1"/>
    <w:rsid w:val="00B62F6B"/>
    <w:rsid w:val="00B70A65"/>
    <w:rsid w:val="00B97EE7"/>
    <w:rsid w:val="00BA4232"/>
    <w:rsid w:val="00BA60E6"/>
    <w:rsid w:val="00BB19D4"/>
    <w:rsid w:val="00BC34C4"/>
    <w:rsid w:val="00BC66D8"/>
    <w:rsid w:val="00BC7CAB"/>
    <w:rsid w:val="00BE40D8"/>
    <w:rsid w:val="00BE474C"/>
    <w:rsid w:val="00BF2B7B"/>
    <w:rsid w:val="00BF6ECA"/>
    <w:rsid w:val="00C01AE7"/>
    <w:rsid w:val="00C021D7"/>
    <w:rsid w:val="00C02317"/>
    <w:rsid w:val="00C07399"/>
    <w:rsid w:val="00C07C66"/>
    <w:rsid w:val="00C27D70"/>
    <w:rsid w:val="00C332D5"/>
    <w:rsid w:val="00C51706"/>
    <w:rsid w:val="00C52922"/>
    <w:rsid w:val="00C54443"/>
    <w:rsid w:val="00C70431"/>
    <w:rsid w:val="00C750FD"/>
    <w:rsid w:val="00C93671"/>
    <w:rsid w:val="00CA1F3D"/>
    <w:rsid w:val="00CD5706"/>
    <w:rsid w:val="00CE17CF"/>
    <w:rsid w:val="00CF3EAA"/>
    <w:rsid w:val="00CF455E"/>
    <w:rsid w:val="00D01B11"/>
    <w:rsid w:val="00D03150"/>
    <w:rsid w:val="00D07907"/>
    <w:rsid w:val="00D118C3"/>
    <w:rsid w:val="00D119D4"/>
    <w:rsid w:val="00D12A67"/>
    <w:rsid w:val="00D16D6B"/>
    <w:rsid w:val="00D16DB9"/>
    <w:rsid w:val="00D17BAF"/>
    <w:rsid w:val="00D2402A"/>
    <w:rsid w:val="00D24AEB"/>
    <w:rsid w:val="00D255FB"/>
    <w:rsid w:val="00D307CC"/>
    <w:rsid w:val="00D32F7A"/>
    <w:rsid w:val="00D35F77"/>
    <w:rsid w:val="00D40F0B"/>
    <w:rsid w:val="00D524B2"/>
    <w:rsid w:val="00D535EC"/>
    <w:rsid w:val="00D55495"/>
    <w:rsid w:val="00D6062A"/>
    <w:rsid w:val="00D61D77"/>
    <w:rsid w:val="00D620B3"/>
    <w:rsid w:val="00D62DFA"/>
    <w:rsid w:val="00D6747D"/>
    <w:rsid w:val="00D71F2D"/>
    <w:rsid w:val="00D8012C"/>
    <w:rsid w:val="00D85A0D"/>
    <w:rsid w:val="00D876A6"/>
    <w:rsid w:val="00D8771C"/>
    <w:rsid w:val="00D910F0"/>
    <w:rsid w:val="00D941FC"/>
    <w:rsid w:val="00D9739C"/>
    <w:rsid w:val="00DA09E9"/>
    <w:rsid w:val="00DA6120"/>
    <w:rsid w:val="00DA78F4"/>
    <w:rsid w:val="00DD11F2"/>
    <w:rsid w:val="00DD5BA2"/>
    <w:rsid w:val="00DD6BB0"/>
    <w:rsid w:val="00DD792A"/>
    <w:rsid w:val="00DE1ED8"/>
    <w:rsid w:val="00DE3010"/>
    <w:rsid w:val="00DE4E0B"/>
    <w:rsid w:val="00DF4E08"/>
    <w:rsid w:val="00DF791E"/>
    <w:rsid w:val="00E009F9"/>
    <w:rsid w:val="00E130B7"/>
    <w:rsid w:val="00E1580A"/>
    <w:rsid w:val="00E177AA"/>
    <w:rsid w:val="00E21C80"/>
    <w:rsid w:val="00E2279D"/>
    <w:rsid w:val="00E26F7F"/>
    <w:rsid w:val="00E303B7"/>
    <w:rsid w:val="00E30BC4"/>
    <w:rsid w:val="00E320B6"/>
    <w:rsid w:val="00E3620F"/>
    <w:rsid w:val="00E409ED"/>
    <w:rsid w:val="00E43FDB"/>
    <w:rsid w:val="00E52F3F"/>
    <w:rsid w:val="00E53A94"/>
    <w:rsid w:val="00E627A6"/>
    <w:rsid w:val="00E64BA3"/>
    <w:rsid w:val="00E67DEC"/>
    <w:rsid w:val="00E71683"/>
    <w:rsid w:val="00E73C74"/>
    <w:rsid w:val="00E7615B"/>
    <w:rsid w:val="00E80CB3"/>
    <w:rsid w:val="00E8370E"/>
    <w:rsid w:val="00E9295A"/>
    <w:rsid w:val="00E9339C"/>
    <w:rsid w:val="00E95298"/>
    <w:rsid w:val="00E95FA9"/>
    <w:rsid w:val="00EA0852"/>
    <w:rsid w:val="00EA0EE0"/>
    <w:rsid w:val="00EA48FF"/>
    <w:rsid w:val="00EB05FA"/>
    <w:rsid w:val="00EB4BC7"/>
    <w:rsid w:val="00EB569B"/>
    <w:rsid w:val="00EC0576"/>
    <w:rsid w:val="00EC2713"/>
    <w:rsid w:val="00EC2CF5"/>
    <w:rsid w:val="00EC3BF7"/>
    <w:rsid w:val="00EC4965"/>
    <w:rsid w:val="00EC5668"/>
    <w:rsid w:val="00ED0ECF"/>
    <w:rsid w:val="00ED206C"/>
    <w:rsid w:val="00ED31A4"/>
    <w:rsid w:val="00ED4EF1"/>
    <w:rsid w:val="00ED6A46"/>
    <w:rsid w:val="00ED7FE2"/>
    <w:rsid w:val="00EE1678"/>
    <w:rsid w:val="00EE23BB"/>
    <w:rsid w:val="00EE3243"/>
    <w:rsid w:val="00EE3566"/>
    <w:rsid w:val="00EF4822"/>
    <w:rsid w:val="00F017D9"/>
    <w:rsid w:val="00F160B9"/>
    <w:rsid w:val="00F25147"/>
    <w:rsid w:val="00F2659E"/>
    <w:rsid w:val="00F302B4"/>
    <w:rsid w:val="00F31888"/>
    <w:rsid w:val="00F32E71"/>
    <w:rsid w:val="00F35909"/>
    <w:rsid w:val="00F60D22"/>
    <w:rsid w:val="00F61001"/>
    <w:rsid w:val="00F66FFC"/>
    <w:rsid w:val="00F67091"/>
    <w:rsid w:val="00F73F89"/>
    <w:rsid w:val="00F742BC"/>
    <w:rsid w:val="00F80C6E"/>
    <w:rsid w:val="00F83A2F"/>
    <w:rsid w:val="00F871BD"/>
    <w:rsid w:val="00F9015B"/>
    <w:rsid w:val="00F921E6"/>
    <w:rsid w:val="00F93272"/>
    <w:rsid w:val="00FA0681"/>
    <w:rsid w:val="00FA4B59"/>
    <w:rsid w:val="00FA696A"/>
    <w:rsid w:val="00FA7BDE"/>
    <w:rsid w:val="00FB1267"/>
    <w:rsid w:val="00FB150B"/>
    <w:rsid w:val="00FC04F5"/>
    <w:rsid w:val="00FC0DF9"/>
    <w:rsid w:val="00FC19A4"/>
    <w:rsid w:val="00FD7A91"/>
    <w:rsid w:val="00FE0789"/>
    <w:rsid w:val="00FE10C2"/>
    <w:rsid w:val="00FE3019"/>
    <w:rsid w:val="06825EC8"/>
    <w:rsid w:val="0AE76580"/>
    <w:rsid w:val="0D36F767"/>
    <w:rsid w:val="100A491A"/>
    <w:rsid w:val="110FF6E8"/>
    <w:rsid w:val="11285BC8"/>
    <w:rsid w:val="139AB017"/>
    <w:rsid w:val="1ABFC678"/>
    <w:rsid w:val="1BED9FFA"/>
    <w:rsid w:val="1F6F596E"/>
    <w:rsid w:val="1FCCCDFB"/>
    <w:rsid w:val="25F464F0"/>
    <w:rsid w:val="28A85A03"/>
    <w:rsid w:val="2AD5213F"/>
    <w:rsid w:val="2B5EF454"/>
    <w:rsid w:val="2BBA610D"/>
    <w:rsid w:val="2D2F0330"/>
    <w:rsid w:val="317746F5"/>
    <w:rsid w:val="317FF533"/>
    <w:rsid w:val="3231070F"/>
    <w:rsid w:val="33FCF140"/>
    <w:rsid w:val="345A8E26"/>
    <w:rsid w:val="37DA4E58"/>
    <w:rsid w:val="3CB3D947"/>
    <w:rsid w:val="3DFDAFB1"/>
    <w:rsid w:val="3ECD5FAD"/>
    <w:rsid w:val="41699191"/>
    <w:rsid w:val="46E6EB3E"/>
    <w:rsid w:val="4700CC28"/>
    <w:rsid w:val="4D3DB505"/>
    <w:rsid w:val="51A2540C"/>
    <w:rsid w:val="557BBDAE"/>
    <w:rsid w:val="560E530C"/>
    <w:rsid w:val="579241A7"/>
    <w:rsid w:val="5C7E72C3"/>
    <w:rsid w:val="601082A9"/>
    <w:rsid w:val="6039ABD8"/>
    <w:rsid w:val="629A20F9"/>
    <w:rsid w:val="66886F2C"/>
    <w:rsid w:val="669B3801"/>
    <w:rsid w:val="6EC3456E"/>
    <w:rsid w:val="6F180429"/>
    <w:rsid w:val="757C7B9D"/>
    <w:rsid w:val="7796920C"/>
    <w:rsid w:val="7AD18B87"/>
    <w:rsid w:val="7CEE2C71"/>
    <w:rsid w:val="7EB791CC"/>
    <w:rsid w:val="7FE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9E98"/>
  <w15:docId w15:val="{09540CF3-AFEA-4386-BA02-67D3A9D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476"/>
    <w:pPr>
      <w:spacing w:before="240" w:after="240" w:line="360" w:lineRule="auto"/>
    </w:pPr>
    <w:rPr>
      <w:rFonts w:ascii="Arial" w:eastAsia="Times New Roman" w:hAnsi="Arial" w:cs="Times New Roman"/>
      <w:color w:val="000000" w:themeColor="text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448"/>
    <w:pPr>
      <w:keepNext/>
      <w:keepLines/>
      <w:spacing w:before="360" w:after="360" w:line="240" w:lineRule="auto"/>
      <w:outlineLvl w:val="0"/>
    </w:pPr>
    <w:rPr>
      <w:rFonts w:eastAsiaTheme="majorEastAsia" w:cstheme="majorBidi"/>
      <w:b/>
      <w:color w:val="C0532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E43"/>
    <w:pPr>
      <w:keepNext/>
      <w:keepLines/>
      <w:spacing w:before="40"/>
      <w:outlineLvl w:val="1"/>
    </w:pPr>
    <w:rPr>
      <w:rFonts w:eastAsiaTheme="majorEastAsia" w:cstheme="majorBidi"/>
      <w:b/>
      <w:color w:val="00663E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6A1"/>
    <w:pPr>
      <w:keepNext/>
      <w:keepLines/>
      <w:spacing w:before="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6A1"/>
    <w:pPr>
      <w:keepNext/>
      <w:keepLines/>
      <w:spacing w:before="40"/>
      <w:outlineLvl w:val="3"/>
    </w:pPr>
    <w:rPr>
      <w:rFonts w:eastAsiaTheme="majorEastAsia" w:cstheme="majorBidi"/>
      <w:i/>
      <w:iCs/>
      <w:color w:val="3E444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6A1"/>
    <w:pPr>
      <w:tabs>
        <w:tab w:val="center" w:pos="4513"/>
        <w:tab w:val="right" w:pos="9026"/>
      </w:tabs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E4E43"/>
    <w:pPr>
      <w:spacing w:after="480" w:line="240" w:lineRule="auto"/>
      <w:contextualSpacing/>
    </w:pPr>
    <w:rPr>
      <w:rFonts w:eastAsiaTheme="majorEastAsia" w:cstheme="majorBidi"/>
      <w:b/>
      <w:color w:val="00663E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43"/>
    <w:rPr>
      <w:rFonts w:ascii="Arial" w:eastAsiaTheme="majorEastAsia" w:hAnsi="Arial" w:cstheme="majorBidi"/>
      <w:b/>
      <w:color w:val="00663E"/>
      <w:spacing w:val="-10"/>
      <w:kern w:val="28"/>
      <w:sz w:val="9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2448"/>
    <w:rPr>
      <w:rFonts w:ascii="Arial" w:eastAsiaTheme="majorEastAsia" w:hAnsi="Arial" w:cstheme="majorBidi"/>
      <w:b/>
      <w:color w:val="C05327"/>
      <w:sz w:val="4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E4E43"/>
    <w:rPr>
      <w:rFonts w:ascii="Arial" w:eastAsiaTheme="majorEastAsia" w:hAnsi="Arial" w:cstheme="majorBidi"/>
      <w:b/>
      <w:color w:val="00663E"/>
      <w:sz w:val="40"/>
      <w:szCs w:val="26"/>
      <w:lang w:eastAsia="en-GB"/>
    </w:rPr>
  </w:style>
  <w:style w:type="numbering" w:customStyle="1" w:styleId="Bullets1">
    <w:name w:val="Bullets 1"/>
    <w:basedOn w:val="NoList"/>
    <w:uiPriority w:val="99"/>
    <w:rsid w:val="00674E63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B74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99"/>
    <w:semiHidden/>
    <w:unhideWhenUsed/>
    <w:rsid w:val="007368C7"/>
    <w:pPr>
      <w:numPr>
        <w:numId w:val="2"/>
      </w:numPr>
      <w:contextualSpacing/>
    </w:pPr>
  </w:style>
  <w:style w:type="numbering" w:customStyle="1" w:styleId="CurrentList1">
    <w:name w:val="Current List1"/>
    <w:uiPriority w:val="99"/>
    <w:rsid w:val="007368C7"/>
    <w:pPr>
      <w:numPr>
        <w:numId w:val="3"/>
      </w:numPr>
    </w:pPr>
  </w:style>
  <w:style w:type="numbering" w:customStyle="1" w:styleId="CurrentList2">
    <w:name w:val="Current List2"/>
    <w:uiPriority w:val="99"/>
    <w:rsid w:val="00A144B2"/>
    <w:pPr>
      <w:numPr>
        <w:numId w:val="4"/>
      </w:numPr>
    </w:pPr>
  </w:style>
  <w:style w:type="character" w:customStyle="1" w:styleId="QuoteChar">
    <w:name w:val="Quote Char"/>
    <w:basedOn w:val="DefaultParagraphFont"/>
    <w:link w:val="Quote"/>
    <w:uiPriority w:val="29"/>
    <w:rsid w:val="005B749C"/>
    <w:rPr>
      <w:rFonts w:ascii="Verdana" w:hAnsi="Verdana"/>
      <w:i/>
      <w:iCs/>
      <w:color w:val="404040" w:themeColor="text1" w:themeTint="BF"/>
      <w:sz w:val="22"/>
      <w:szCs w:val="22"/>
    </w:rPr>
  </w:style>
  <w:style w:type="paragraph" w:styleId="Revision">
    <w:name w:val="Revision"/>
    <w:hidden/>
    <w:uiPriority w:val="99"/>
    <w:semiHidden/>
    <w:rsid w:val="00EA0EE0"/>
    <w:rPr>
      <w:rFonts w:ascii="Helvetica Neue" w:hAnsi="Helvetica Neue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50867"/>
    <w:pPr>
      <w:spacing w:before="480" w:line="276" w:lineRule="auto"/>
      <w:outlineLvl w:val="9"/>
    </w:pPr>
    <w:rPr>
      <w:bCs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003F4"/>
    <w:pPr>
      <w:spacing w:before="120"/>
    </w:pPr>
    <w:rPr>
      <w:rFonts w:asciiTheme="minorHAnsi" w:hAnsiTheme="minorHAnsi" w:cstheme="minorHAns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4D55C7"/>
    <w:rPr>
      <w:rFonts w:ascii="Arial" w:hAnsi="Arial"/>
      <w:color w:val="002060"/>
      <w:sz w:val="24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160B9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160B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NoSpacing">
    <w:name w:val="No Spacing"/>
    <w:uiPriority w:val="1"/>
    <w:qFormat/>
    <w:rsid w:val="002866A1"/>
    <w:rPr>
      <w:rFonts w:ascii="Arial" w:eastAsia="Times New Roman" w:hAnsi="Arial" w:cs="Times New Roman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6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66A1"/>
    <w:rPr>
      <w:rFonts w:ascii="Arial" w:eastAsiaTheme="minorEastAsia" w:hAnsi="Arial"/>
      <w:color w:val="5A5A5A" w:themeColor="text1" w:themeTint="A5"/>
      <w:spacing w:val="15"/>
      <w:sz w:val="22"/>
      <w:szCs w:val="22"/>
      <w:lang w:eastAsia="en-GB"/>
    </w:rPr>
  </w:style>
  <w:style w:type="character" w:styleId="SubtleEmphasis">
    <w:name w:val="Subtle Emphasis"/>
    <w:basedOn w:val="DefaultParagraphFont"/>
    <w:uiPriority w:val="19"/>
    <w:qFormat/>
    <w:rsid w:val="002866A1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6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6A1"/>
    <w:rPr>
      <w:rFonts w:ascii="Arial" w:eastAsia="Times New Roman" w:hAnsi="Arial" w:cs="Times New Roman"/>
      <w:i/>
      <w:iCs/>
      <w:color w:val="4472C4" w:themeColor="accent1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105DDC"/>
    <w:rPr>
      <w:rFonts w:ascii="Arial" w:hAnsi="Arial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425A"/>
    <w:rPr>
      <w:rFonts w:ascii="Arial" w:hAnsi="Arial"/>
      <w:color w:val="605E5C"/>
      <w:sz w:val="24"/>
      <w:shd w:val="clear" w:color="auto" w:fill="E1DFDD"/>
    </w:rPr>
  </w:style>
  <w:style w:type="table" w:styleId="TableGrid">
    <w:name w:val="Table Grid"/>
    <w:basedOn w:val="TableNormal"/>
    <w:uiPriority w:val="39"/>
    <w:rsid w:val="0079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866A1"/>
    <w:rPr>
      <w:rFonts w:ascii="Arial" w:eastAsiaTheme="majorEastAsia" w:hAnsi="Arial" w:cstheme="majorBidi"/>
      <w:b/>
      <w:color w:val="000000" w:themeColor="text1"/>
      <w:sz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B19D4"/>
    <w:rPr>
      <w:rFonts w:ascii="Arial" w:hAnsi="Arial"/>
      <w:color w:val="954F72" w:themeColor="followedHyperlink"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4B2B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2866A1"/>
    <w:rPr>
      <w:rFonts w:ascii="Arial" w:eastAsiaTheme="majorEastAsia" w:hAnsi="Arial" w:cstheme="majorBidi"/>
      <w:i/>
      <w:iCs/>
      <w:color w:val="3E444F"/>
      <w:sz w:val="24"/>
      <w:u w:val="single"/>
      <w:lang w:eastAsia="en-GB"/>
    </w:rPr>
  </w:style>
  <w:style w:type="character" w:customStyle="1" w:styleId="normaltextrun">
    <w:name w:val="normaltextrun"/>
    <w:basedOn w:val="DefaultParagraphFont"/>
    <w:rsid w:val="00DE1ED8"/>
    <w:rPr>
      <w:rFonts w:ascii="Arial" w:hAnsi="Arial"/>
      <w:sz w:val="24"/>
    </w:rPr>
  </w:style>
  <w:style w:type="character" w:customStyle="1" w:styleId="eop">
    <w:name w:val="eop"/>
    <w:basedOn w:val="DefaultParagraphFont"/>
    <w:rsid w:val="00DE1ED8"/>
    <w:rPr>
      <w:rFonts w:ascii="Arial" w:hAnsi="Arial"/>
      <w:sz w:val="24"/>
    </w:rPr>
  </w:style>
  <w:style w:type="character" w:styleId="Emphasis">
    <w:name w:val="Emphasis"/>
    <w:basedOn w:val="DefaultParagraphFont"/>
    <w:uiPriority w:val="20"/>
    <w:qFormat/>
    <w:rsid w:val="00407DF3"/>
    <w:rPr>
      <w:rFonts w:ascii="Arial" w:hAnsi="Arial"/>
      <w:i/>
      <w:iCs/>
      <w:sz w:val="24"/>
    </w:rPr>
  </w:style>
  <w:style w:type="numbering" w:customStyle="1" w:styleId="Bulletlist">
    <w:name w:val="Bullet list"/>
    <w:basedOn w:val="NoList"/>
    <w:uiPriority w:val="99"/>
    <w:rsid w:val="00857DDB"/>
    <w:pPr>
      <w:numPr>
        <w:numId w:val="5"/>
      </w:numPr>
    </w:pPr>
  </w:style>
  <w:style w:type="character" w:styleId="IntenseEmphasis">
    <w:name w:val="Intense Emphasis"/>
    <w:basedOn w:val="DefaultParagraphFont"/>
    <w:uiPriority w:val="21"/>
    <w:qFormat/>
    <w:rsid w:val="002866A1"/>
    <w:rPr>
      <w:rFonts w:ascii="Arial" w:hAnsi="Arial"/>
      <w:i/>
      <w:iCs/>
      <w:color w:val="4472C4" w:themeColor="accen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866A1"/>
    <w:rPr>
      <w:rFonts w:ascii="Arial" w:eastAsia="Times New Roman" w:hAnsi="Arial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66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A1"/>
    <w:rPr>
      <w:rFonts w:ascii="Arial" w:eastAsia="Times New Roman" w:hAnsi="Arial" w:cs="Times New Roman"/>
      <w:sz w:val="24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66A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866A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866A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866A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66A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866A1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2866A1"/>
    <w:pPr>
      <w:ind w:left="720"/>
      <w:contextualSpacing/>
    </w:pPr>
  </w:style>
  <w:style w:type="paragraph" w:customStyle="1" w:styleId="Listparagraph2">
    <w:name w:val="List paragraph 2"/>
    <w:basedOn w:val="Normal"/>
    <w:qFormat/>
    <w:rsid w:val="00445476"/>
    <w:pPr>
      <w:numPr>
        <w:numId w:val="8"/>
      </w:numPr>
      <w:spacing w:before="300" w:after="300"/>
    </w:pPr>
  </w:style>
  <w:style w:type="numbering" w:customStyle="1" w:styleId="Bulletpoints">
    <w:name w:val="Bullet points"/>
    <w:basedOn w:val="NoList"/>
    <w:uiPriority w:val="99"/>
    <w:rsid w:val="002866A1"/>
    <w:pPr>
      <w:numPr>
        <w:numId w:val="7"/>
      </w:numPr>
    </w:pPr>
  </w:style>
  <w:style w:type="paragraph" w:customStyle="1" w:styleId="Listparagraph3">
    <w:name w:val="List paragraph 3"/>
    <w:basedOn w:val="Listparagraph2"/>
    <w:qFormat/>
    <w:rsid w:val="002866A1"/>
    <w:pPr>
      <w:numPr>
        <w:numId w:val="6"/>
      </w:numPr>
      <w:spacing w:after="240"/>
    </w:pPr>
  </w:style>
  <w:style w:type="character" w:styleId="PageNumber">
    <w:name w:val="page number"/>
    <w:basedOn w:val="DefaultParagraphFont"/>
    <w:uiPriority w:val="99"/>
    <w:semiHidden/>
    <w:unhideWhenUsed/>
    <w:rsid w:val="002866A1"/>
    <w:rPr>
      <w:rFonts w:ascii="Arial" w:hAnsi="Arial"/>
      <w:sz w:val="24"/>
    </w:rPr>
  </w:style>
  <w:style w:type="numbering" w:customStyle="1" w:styleId="Style1">
    <w:name w:val="Style1"/>
    <w:basedOn w:val="NoList"/>
    <w:uiPriority w:val="99"/>
    <w:rsid w:val="00123C1F"/>
    <w:pPr>
      <w:numPr>
        <w:numId w:val="11"/>
      </w:numPr>
    </w:pPr>
  </w:style>
  <w:style w:type="paragraph" w:styleId="List">
    <w:name w:val="List"/>
    <w:aliases w:val="Paragraph List"/>
    <w:basedOn w:val="Normal"/>
    <w:uiPriority w:val="99"/>
    <w:unhideWhenUsed/>
    <w:rsid w:val="009D2448"/>
  </w:style>
  <w:style w:type="numbering" w:customStyle="1" w:styleId="CurrentList3">
    <w:name w:val="Current List3"/>
    <w:uiPriority w:val="99"/>
    <w:rsid w:val="00AB2F9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about-us/glossary" TargetMode="External"/><Relationship Id="rId13" Type="http://schemas.openxmlformats.org/officeDocument/2006/relationships/hyperlink" Target="https://www.ndis.gov.au/providers/housing-and-living-supports-and-services/specialist-disability-accommodat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ndis.gov.au/contact/location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is.gov.au/about-us/glossary/acrony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da.org.au/resources/ndis-resources/in-control-our-wa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dis.gov.a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yda.org.au/resources/ndis-resources/in-control-my-way/" TargetMode="External"/><Relationship Id="rId14" Type="http://schemas.openxmlformats.org/officeDocument/2006/relationships/hyperlink" Target="http://www.ndis.gov.au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E8246E-8FC9-F748-B0B7-EE38B948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9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Chainey</dc:creator>
  <cp:keywords/>
  <dc:description/>
  <cp:lastModifiedBy>Naomi Chainey</cp:lastModifiedBy>
  <cp:revision>11</cp:revision>
  <dcterms:created xsi:type="dcterms:W3CDTF">2024-09-09T01:57:00Z</dcterms:created>
  <dcterms:modified xsi:type="dcterms:W3CDTF">2024-09-25T00:10:00Z</dcterms:modified>
</cp:coreProperties>
</file>