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0928" w14:textId="77777777" w:rsidR="00F000FF" w:rsidRPr="00AB53F8" w:rsidRDefault="00F000FF">
      <w:pPr>
        <w:rPr>
          <w:rFonts w:ascii="Arial" w:hAnsi="Arial" w:cs="Arial"/>
        </w:rPr>
      </w:pPr>
    </w:p>
    <w:p w14:paraId="031F0929" w14:textId="77777777" w:rsidR="00F000FF" w:rsidRPr="00AB53F8" w:rsidRDefault="00F000FF">
      <w:pPr>
        <w:rPr>
          <w:rFonts w:ascii="Arial" w:hAnsi="Arial" w:cs="Arial"/>
        </w:rPr>
      </w:pPr>
    </w:p>
    <w:p w14:paraId="031F092A" w14:textId="77777777" w:rsidR="00F000FF" w:rsidRPr="00AB53F8" w:rsidRDefault="00F000FF">
      <w:pPr>
        <w:rPr>
          <w:rFonts w:ascii="Arial" w:hAnsi="Arial" w:cs="Arial"/>
        </w:rPr>
      </w:pPr>
    </w:p>
    <w:p w14:paraId="031F092B" w14:textId="77777777" w:rsidR="00F000FF" w:rsidRPr="00AB53F8" w:rsidRDefault="00F000FF">
      <w:pPr>
        <w:rPr>
          <w:rFonts w:ascii="Arial" w:hAnsi="Arial" w:cs="Arial"/>
        </w:rPr>
      </w:pPr>
    </w:p>
    <w:p w14:paraId="031F092C" w14:textId="0264008E" w:rsidR="00F000FF" w:rsidRPr="00AB53F8" w:rsidRDefault="00F000FF">
      <w:pPr>
        <w:rPr>
          <w:rFonts w:ascii="Arial" w:hAnsi="Arial" w:cs="Arial"/>
        </w:rPr>
      </w:pPr>
    </w:p>
    <w:p w14:paraId="00F66758" w14:textId="77777777" w:rsidR="005A76B7" w:rsidRDefault="005A76B7">
      <w:pPr>
        <w:rPr>
          <w:rFonts w:ascii="Arial" w:hAnsi="Arial" w:cs="Arial"/>
          <w:color w:val="000000"/>
          <w:shd w:val="clear" w:color="auto" w:fill="FFFFFF"/>
        </w:rPr>
      </w:pPr>
    </w:p>
    <w:p w14:paraId="03590CAF" w14:textId="7C1D55A5" w:rsidR="00A12E36" w:rsidRPr="00285D9A" w:rsidRDefault="00BE2AFF" w:rsidP="00F000FF">
      <w:pPr>
        <w:rPr>
          <w:rFonts w:ascii="Arial" w:hAnsi="Arial" w:cs="Arial"/>
        </w:rPr>
      </w:pPr>
      <w:r w:rsidRPr="00BE2AFF">
        <w:rPr>
          <w:rFonts w:ascii="Arial" w:hAnsi="Arial" w:cs="Arial"/>
        </w:rPr>
        <w:t>Committee Secretary</w:t>
      </w:r>
      <w:r w:rsidRPr="00BE2AFF">
        <w:rPr>
          <w:rFonts w:ascii="Arial" w:hAnsi="Arial" w:cs="Arial"/>
        </w:rPr>
        <w:br/>
        <w:t>Senate Education and Employment Committees</w:t>
      </w:r>
      <w:r w:rsidRPr="00BE2AFF">
        <w:rPr>
          <w:rFonts w:ascii="Arial" w:hAnsi="Arial" w:cs="Arial"/>
        </w:rPr>
        <w:br/>
        <w:t>PO Box 6100</w:t>
      </w:r>
      <w:r w:rsidRPr="00BE2AFF">
        <w:rPr>
          <w:rFonts w:ascii="Arial" w:hAnsi="Arial" w:cs="Arial"/>
        </w:rPr>
        <w:br/>
        <w:t>Parliament House</w:t>
      </w:r>
      <w:r w:rsidRPr="00BE2AFF">
        <w:rPr>
          <w:rFonts w:ascii="Arial" w:hAnsi="Arial" w:cs="Arial"/>
        </w:rPr>
        <w:br/>
        <w:t>Canberra ACT 2600</w:t>
      </w:r>
    </w:p>
    <w:p w14:paraId="3567636F" w14:textId="77777777" w:rsidR="002F4DF1" w:rsidRDefault="002F4DF1" w:rsidP="00F000FF">
      <w:pPr>
        <w:rPr>
          <w:rFonts w:ascii="Arial" w:hAnsi="Arial" w:cs="Arial"/>
        </w:rPr>
      </w:pPr>
    </w:p>
    <w:p w14:paraId="0E1E867C" w14:textId="1F191489" w:rsidR="00300B52" w:rsidRPr="00285D9A" w:rsidRDefault="002F4DF1" w:rsidP="00F000FF">
      <w:pPr>
        <w:rPr>
          <w:rFonts w:ascii="Arial" w:hAnsi="Arial" w:cs="Arial"/>
        </w:rPr>
      </w:pPr>
      <w:r>
        <w:rPr>
          <w:rFonts w:ascii="Arial" w:hAnsi="Arial" w:cs="Arial"/>
        </w:rPr>
        <w:t>24</w:t>
      </w:r>
      <w:r w:rsidRPr="002F4DF1">
        <w:rPr>
          <w:rFonts w:ascii="Arial" w:hAnsi="Arial" w:cs="Arial"/>
          <w:vertAlign w:val="superscript"/>
        </w:rPr>
        <w:t>th</w:t>
      </w:r>
      <w:r>
        <w:rPr>
          <w:rFonts w:ascii="Arial" w:hAnsi="Arial" w:cs="Arial"/>
        </w:rPr>
        <w:t xml:space="preserve"> October 2024</w:t>
      </w:r>
      <w:r w:rsidR="00C651AA">
        <w:rPr>
          <w:rFonts w:ascii="Arial" w:hAnsi="Arial" w:cs="Arial"/>
        </w:rPr>
        <w:t xml:space="preserve"> </w:t>
      </w:r>
    </w:p>
    <w:p w14:paraId="33977E67" w14:textId="77777777" w:rsidR="00300B52" w:rsidRPr="00285D9A" w:rsidRDefault="00300B52" w:rsidP="00F000FF">
      <w:pPr>
        <w:rPr>
          <w:rFonts w:ascii="Arial" w:hAnsi="Arial" w:cs="Arial"/>
        </w:rPr>
      </w:pPr>
    </w:p>
    <w:p w14:paraId="51581BB2" w14:textId="102C1DCB" w:rsidR="006D063E" w:rsidRPr="00285D9A" w:rsidRDefault="00F47803" w:rsidP="006D063E">
      <w:pPr>
        <w:spacing w:after="240"/>
        <w:rPr>
          <w:rFonts w:ascii="Arial" w:hAnsi="Arial" w:cs="Arial"/>
        </w:rPr>
      </w:pPr>
      <w:r>
        <w:rPr>
          <w:rFonts w:ascii="Arial" w:hAnsi="Arial" w:cs="Arial"/>
        </w:rPr>
        <w:t xml:space="preserve">Attention: </w:t>
      </w:r>
      <w:r w:rsidRPr="00F47803">
        <w:rPr>
          <w:rFonts w:ascii="Arial" w:hAnsi="Arial" w:cs="Arial"/>
        </w:rPr>
        <w:t>Committee Secretariat</w:t>
      </w:r>
      <w:r w:rsidR="002E6769">
        <w:rPr>
          <w:rFonts w:ascii="Arial" w:hAnsi="Arial" w:cs="Arial"/>
        </w:rPr>
        <w:t xml:space="preserve">, </w:t>
      </w:r>
      <w:r w:rsidR="002E6769" w:rsidRPr="00BE2AFF">
        <w:rPr>
          <w:rFonts w:ascii="Arial" w:hAnsi="Arial" w:cs="Arial"/>
        </w:rPr>
        <w:t>Senate Education and Employment Committees</w:t>
      </w:r>
      <w:r w:rsidR="006D063E" w:rsidRPr="00285D9A">
        <w:rPr>
          <w:rFonts w:ascii="Arial" w:hAnsi="Arial" w:cs="Arial"/>
        </w:rPr>
        <w:t xml:space="preserve"> </w:t>
      </w:r>
    </w:p>
    <w:p w14:paraId="5BF8654E" w14:textId="1095F3C3" w:rsidR="00285D9A" w:rsidRPr="00285D9A" w:rsidRDefault="002E0E7A" w:rsidP="00285D9A">
      <w:pPr>
        <w:spacing w:before="120" w:after="160"/>
        <w:rPr>
          <w:rFonts w:ascii="Arial" w:hAnsi="Arial" w:cs="Arial"/>
          <w:b/>
          <w:bCs/>
        </w:rPr>
      </w:pPr>
      <w:r w:rsidRPr="002E0E7A">
        <w:rPr>
          <w:rFonts w:ascii="Arial" w:hAnsi="Arial" w:cs="Arial"/>
          <w:b/>
          <w:bCs/>
        </w:rPr>
        <w:t>Inquiry into the Better and Fairer Schools (Funding and Reform) Bill 2024 [Provisions].</w:t>
      </w:r>
    </w:p>
    <w:p w14:paraId="6A5D307F" w14:textId="09173BBA" w:rsidR="00E22DFF" w:rsidRDefault="00EE5C8A" w:rsidP="006C5D83">
      <w:pPr>
        <w:spacing w:before="120" w:after="160"/>
        <w:rPr>
          <w:rFonts w:ascii="Arial" w:hAnsi="Arial" w:cs="Arial"/>
          <w:i/>
          <w:iCs/>
        </w:rPr>
      </w:pPr>
      <w:r>
        <w:rPr>
          <w:rFonts w:ascii="Arial" w:hAnsi="Arial" w:cs="Arial"/>
        </w:rPr>
        <w:t xml:space="preserve">Please accept this letter as </w:t>
      </w:r>
      <w:r w:rsidRPr="0034717C">
        <w:rPr>
          <w:rFonts w:ascii="Arial" w:hAnsi="Arial" w:cs="Arial"/>
        </w:rPr>
        <w:t xml:space="preserve">CYDA’s formal submission to </w:t>
      </w:r>
      <w:r w:rsidR="00AA6AD5">
        <w:rPr>
          <w:rFonts w:ascii="Arial" w:hAnsi="Arial" w:cs="Arial"/>
        </w:rPr>
        <w:t xml:space="preserve">the Senate Inquiry </w:t>
      </w:r>
      <w:r w:rsidR="00376A72">
        <w:rPr>
          <w:rFonts w:ascii="Arial" w:hAnsi="Arial" w:cs="Arial"/>
        </w:rPr>
        <w:t xml:space="preserve">into </w:t>
      </w:r>
      <w:r w:rsidR="002E0E7A" w:rsidRPr="002E0E7A">
        <w:rPr>
          <w:rFonts w:ascii="Arial" w:hAnsi="Arial" w:cs="Arial"/>
        </w:rPr>
        <w:t>Better and Fairer Schools (Funding and Reform) Bill 2024</w:t>
      </w:r>
      <w:r w:rsidR="00B00D3A">
        <w:rPr>
          <w:rFonts w:ascii="Arial" w:hAnsi="Arial" w:cs="Arial"/>
          <w:i/>
          <w:iCs/>
        </w:rPr>
        <w:t>.</w:t>
      </w:r>
    </w:p>
    <w:p w14:paraId="13580F0E" w14:textId="77777777" w:rsidR="002E6769" w:rsidRDefault="002E6769" w:rsidP="002E6769">
      <w:pPr>
        <w:spacing w:before="120" w:after="160"/>
        <w:rPr>
          <w:rFonts w:ascii="Arial" w:hAnsi="Arial" w:cs="Arial"/>
        </w:rPr>
      </w:pPr>
      <w:r w:rsidRPr="00AB53F8">
        <w:rPr>
          <w:rFonts w:ascii="Arial" w:hAnsi="Arial" w:cs="Arial"/>
        </w:rPr>
        <w:t xml:space="preserve">Children and Young People with Disability Australia (CYDA) is the national representative organisation for children and young people with disability aged 0 to 25 years. </w:t>
      </w:r>
      <w:bookmarkStart w:id="0" w:name="_Hlk59181181"/>
      <w:r w:rsidRPr="00AB53F8">
        <w:rPr>
          <w:rFonts w:ascii="Arial" w:hAnsi="Arial" w:cs="Arial"/>
        </w:rPr>
        <w:t>Our vision is that children and young people with disability are valued and living empowered lives with equality of opportunity; and our purpose is to ensure governments, communities, and families, are empowering children and young people with disability to fully exercise their rights and aspirations.</w:t>
      </w:r>
      <w:bookmarkEnd w:id="0"/>
    </w:p>
    <w:p w14:paraId="6A9D3939" w14:textId="537D9D0C" w:rsidR="00A5616D" w:rsidRDefault="00A5616D" w:rsidP="002E6769">
      <w:pPr>
        <w:spacing w:before="120" w:after="160"/>
        <w:rPr>
          <w:rFonts w:ascii="Arial" w:hAnsi="Arial" w:cs="Arial"/>
        </w:rPr>
      </w:pPr>
      <w:r>
        <w:rPr>
          <w:rFonts w:ascii="Arial" w:hAnsi="Arial" w:cs="Arial"/>
        </w:rPr>
        <w:t xml:space="preserve">In </w:t>
      </w:r>
      <w:hyperlink r:id="rId11" w:history="1">
        <w:r w:rsidRPr="00C71E94">
          <w:rPr>
            <w:rStyle w:val="Hyperlink"/>
            <w:rFonts w:ascii="Arial" w:hAnsi="Arial" w:cs="Arial"/>
          </w:rPr>
          <w:t>surveys conducted</w:t>
        </w:r>
      </w:hyperlink>
      <w:r>
        <w:rPr>
          <w:rFonts w:ascii="Arial" w:hAnsi="Arial" w:cs="Arial"/>
        </w:rPr>
        <w:t xml:space="preserve"> by CYDA</w:t>
      </w:r>
      <w:r w:rsidR="00851CD6">
        <w:rPr>
          <w:rFonts w:ascii="Arial" w:hAnsi="Arial" w:cs="Arial"/>
        </w:rPr>
        <w:t xml:space="preserve"> in 2022 and 2023</w:t>
      </w:r>
      <w:r>
        <w:rPr>
          <w:rFonts w:ascii="Arial" w:hAnsi="Arial" w:cs="Arial"/>
        </w:rPr>
        <w:t>, students with disability told us:</w:t>
      </w:r>
    </w:p>
    <w:p w14:paraId="3501FC27" w14:textId="77777777" w:rsidR="00851CD6" w:rsidRPr="00851CD6" w:rsidRDefault="00851CD6" w:rsidP="00851CD6">
      <w:pPr>
        <w:pStyle w:val="ListParagraph"/>
        <w:numPr>
          <w:ilvl w:val="0"/>
          <w:numId w:val="25"/>
        </w:numPr>
        <w:spacing w:before="120" w:after="160"/>
        <w:rPr>
          <w:rFonts w:ascii="Arial" w:hAnsi="Arial" w:cs="Arial"/>
        </w:rPr>
      </w:pPr>
      <w:r w:rsidRPr="00851CD6">
        <w:rPr>
          <w:rFonts w:ascii="Arial" w:hAnsi="Arial" w:cs="Arial"/>
        </w:rPr>
        <w:t xml:space="preserve">Only half (54%) reported feeling welcome and included  </w:t>
      </w:r>
    </w:p>
    <w:p w14:paraId="787ED437" w14:textId="77777777" w:rsidR="00851CD6" w:rsidRPr="00851CD6" w:rsidRDefault="00851CD6" w:rsidP="00851CD6">
      <w:pPr>
        <w:pStyle w:val="ListParagraph"/>
        <w:numPr>
          <w:ilvl w:val="0"/>
          <w:numId w:val="25"/>
        </w:numPr>
        <w:spacing w:before="120" w:after="160"/>
        <w:rPr>
          <w:rFonts w:ascii="Arial" w:hAnsi="Arial" w:cs="Arial"/>
        </w:rPr>
      </w:pPr>
      <w:r w:rsidRPr="00851CD6">
        <w:rPr>
          <w:rFonts w:ascii="Arial" w:hAnsi="Arial" w:cs="Arial"/>
        </w:rPr>
        <w:t xml:space="preserve">70% of students reported being excluded from events or activities at school </w:t>
      </w:r>
    </w:p>
    <w:p w14:paraId="09D5FCB0" w14:textId="77777777" w:rsidR="00851CD6" w:rsidRPr="00851CD6" w:rsidRDefault="00851CD6" w:rsidP="00851CD6">
      <w:pPr>
        <w:pStyle w:val="ListParagraph"/>
        <w:numPr>
          <w:ilvl w:val="0"/>
          <w:numId w:val="25"/>
        </w:numPr>
        <w:spacing w:before="120" w:after="160"/>
        <w:rPr>
          <w:rFonts w:ascii="Arial" w:hAnsi="Arial" w:cs="Arial"/>
        </w:rPr>
      </w:pPr>
      <w:r w:rsidRPr="00851CD6">
        <w:rPr>
          <w:rFonts w:ascii="Arial" w:hAnsi="Arial" w:cs="Arial"/>
        </w:rPr>
        <w:t>65% of students reported experiencing bullying and 13% preferred not to answer</w:t>
      </w:r>
    </w:p>
    <w:p w14:paraId="2FA5C674" w14:textId="77777777" w:rsidR="00851CD6" w:rsidRPr="00851CD6" w:rsidRDefault="00851CD6" w:rsidP="00851CD6">
      <w:pPr>
        <w:pStyle w:val="ListParagraph"/>
        <w:numPr>
          <w:ilvl w:val="0"/>
          <w:numId w:val="25"/>
        </w:numPr>
        <w:spacing w:before="120" w:after="160"/>
        <w:rPr>
          <w:rFonts w:ascii="Arial" w:hAnsi="Arial" w:cs="Arial"/>
        </w:rPr>
      </w:pPr>
      <w:r w:rsidRPr="00851CD6">
        <w:rPr>
          <w:rFonts w:ascii="Arial" w:hAnsi="Arial" w:cs="Arial"/>
        </w:rPr>
        <w:t xml:space="preserve">Only 27% reported feeling supported to learn at school </w:t>
      </w:r>
    </w:p>
    <w:p w14:paraId="10A10315" w14:textId="0B3948AD" w:rsidR="004D70B7" w:rsidRPr="00851CD6" w:rsidRDefault="00851CD6" w:rsidP="00851CD6">
      <w:pPr>
        <w:pStyle w:val="ListParagraph"/>
        <w:numPr>
          <w:ilvl w:val="0"/>
          <w:numId w:val="25"/>
        </w:numPr>
        <w:spacing w:before="120" w:after="160"/>
        <w:rPr>
          <w:rFonts w:ascii="Arial" w:hAnsi="Arial" w:cs="Arial"/>
        </w:rPr>
      </w:pPr>
      <w:r w:rsidRPr="00851CD6">
        <w:rPr>
          <w:rFonts w:ascii="Arial" w:hAnsi="Arial" w:cs="Arial"/>
        </w:rPr>
        <w:t>Only 35% of families felt teachers and support staff have adequate training and knowledge to support the student</w:t>
      </w:r>
    </w:p>
    <w:p w14:paraId="3848904D" w14:textId="78104F7A" w:rsidR="00687659" w:rsidRDefault="004704D0" w:rsidP="00215906">
      <w:pPr>
        <w:spacing w:before="120" w:after="160"/>
        <w:rPr>
          <w:rFonts w:ascii="Arial" w:hAnsi="Arial" w:cs="Arial"/>
        </w:rPr>
      </w:pPr>
      <w:r w:rsidRPr="004704D0">
        <w:rPr>
          <w:rFonts w:ascii="Arial" w:hAnsi="Arial" w:cs="Arial"/>
        </w:rPr>
        <w:t xml:space="preserve">CYDA is deeply concerned </w:t>
      </w:r>
      <w:r w:rsidR="002D0E1E">
        <w:rPr>
          <w:rFonts w:ascii="Arial" w:hAnsi="Arial" w:cs="Arial"/>
        </w:rPr>
        <w:t>ab</w:t>
      </w:r>
      <w:r w:rsidR="00086018">
        <w:rPr>
          <w:rFonts w:ascii="Arial" w:hAnsi="Arial" w:cs="Arial"/>
        </w:rPr>
        <w:t>o</w:t>
      </w:r>
      <w:r w:rsidR="002D0E1E">
        <w:rPr>
          <w:rFonts w:ascii="Arial" w:hAnsi="Arial" w:cs="Arial"/>
        </w:rPr>
        <w:t xml:space="preserve">ut the </w:t>
      </w:r>
      <w:r w:rsidR="00461F96">
        <w:rPr>
          <w:rFonts w:ascii="Arial" w:hAnsi="Arial" w:cs="Arial"/>
        </w:rPr>
        <w:t xml:space="preserve">inadequacy </w:t>
      </w:r>
      <w:r w:rsidR="00086018">
        <w:rPr>
          <w:rFonts w:ascii="Arial" w:hAnsi="Arial" w:cs="Arial"/>
        </w:rPr>
        <w:t xml:space="preserve">of </w:t>
      </w:r>
      <w:r w:rsidR="00AC2508">
        <w:rPr>
          <w:rFonts w:ascii="Arial" w:hAnsi="Arial" w:cs="Arial"/>
        </w:rPr>
        <w:t xml:space="preserve">both </w:t>
      </w:r>
      <w:r w:rsidR="00086018">
        <w:rPr>
          <w:rFonts w:ascii="Arial" w:hAnsi="Arial" w:cs="Arial"/>
        </w:rPr>
        <w:t>the</w:t>
      </w:r>
      <w:r w:rsidR="00103E79">
        <w:rPr>
          <w:rFonts w:ascii="Arial" w:hAnsi="Arial" w:cs="Arial"/>
        </w:rPr>
        <w:t xml:space="preserve"> proposed</w:t>
      </w:r>
      <w:r w:rsidR="00215906" w:rsidRPr="00215906">
        <w:rPr>
          <w:rFonts w:ascii="Arial" w:hAnsi="Arial" w:cs="Arial"/>
        </w:rPr>
        <w:t xml:space="preserve"> </w:t>
      </w:r>
      <w:hyperlink r:id="rId12" w:history="1">
        <w:r w:rsidR="00215906" w:rsidRPr="003942C9">
          <w:rPr>
            <w:rStyle w:val="Hyperlink"/>
            <w:rFonts w:ascii="Arial" w:hAnsi="Arial" w:cs="Arial"/>
          </w:rPr>
          <w:t>Better and Fairer Schools (funding reform) Bill 2024</w:t>
        </w:r>
      </w:hyperlink>
      <w:r w:rsidR="00D60EA7">
        <w:rPr>
          <w:rFonts w:ascii="Arial" w:hAnsi="Arial" w:cs="Arial"/>
        </w:rPr>
        <w:t xml:space="preserve"> (Bill) </w:t>
      </w:r>
      <w:r w:rsidR="00945D18">
        <w:rPr>
          <w:rFonts w:ascii="Arial" w:hAnsi="Arial" w:cs="Arial"/>
        </w:rPr>
        <w:t xml:space="preserve"> and the</w:t>
      </w:r>
      <w:r w:rsidR="001851BD">
        <w:rPr>
          <w:rFonts w:ascii="Arial" w:hAnsi="Arial" w:cs="Arial"/>
        </w:rPr>
        <w:t xml:space="preserve"> </w:t>
      </w:r>
      <w:r w:rsidR="006807CA">
        <w:rPr>
          <w:rFonts w:ascii="Arial" w:hAnsi="Arial" w:cs="Arial"/>
        </w:rPr>
        <w:t xml:space="preserve"> </w:t>
      </w:r>
      <w:hyperlink r:id="rId13" w:history="1">
        <w:r w:rsidRPr="006807CA">
          <w:rPr>
            <w:rStyle w:val="Hyperlink"/>
            <w:rFonts w:ascii="Arial" w:hAnsi="Arial" w:cs="Arial"/>
          </w:rPr>
          <w:t xml:space="preserve">Better and Fairer Schools </w:t>
        </w:r>
        <w:r w:rsidR="002370C5" w:rsidRPr="006807CA">
          <w:rPr>
            <w:rStyle w:val="Hyperlink"/>
            <w:rFonts w:ascii="Arial" w:hAnsi="Arial" w:cs="Arial"/>
          </w:rPr>
          <w:t xml:space="preserve">Heads of </w:t>
        </w:r>
        <w:r w:rsidRPr="006807CA">
          <w:rPr>
            <w:rStyle w:val="Hyperlink"/>
            <w:rFonts w:ascii="Arial" w:hAnsi="Arial" w:cs="Arial"/>
          </w:rPr>
          <w:t>Agreement 2025-2034</w:t>
        </w:r>
      </w:hyperlink>
      <w:r w:rsidR="00D60EA7">
        <w:rPr>
          <w:rFonts w:ascii="Arial" w:hAnsi="Arial" w:cs="Arial"/>
        </w:rPr>
        <w:t xml:space="preserve"> (Agreement)</w:t>
      </w:r>
      <w:r w:rsidRPr="004704D0">
        <w:rPr>
          <w:rFonts w:ascii="Arial" w:hAnsi="Arial" w:cs="Arial"/>
        </w:rPr>
        <w:t xml:space="preserve"> which overlook the needs of students with disability.</w:t>
      </w:r>
      <w:r w:rsidR="00015300">
        <w:rPr>
          <w:rFonts w:ascii="Arial" w:hAnsi="Arial" w:cs="Arial"/>
        </w:rPr>
        <w:t xml:space="preserve"> </w:t>
      </w:r>
      <w:r w:rsidR="00BD3F3C" w:rsidRPr="00BD3F3C">
        <w:rPr>
          <w:rFonts w:ascii="Arial" w:hAnsi="Arial" w:cs="Arial"/>
        </w:rPr>
        <w:t xml:space="preserve">As the key legislative driver of the Agreement, the Bill—without a significant increase in Commonwealth funding—risks excluding an entire cohort of children and young people </w:t>
      </w:r>
      <w:r w:rsidR="002E2B67">
        <w:rPr>
          <w:rFonts w:ascii="Arial" w:hAnsi="Arial" w:cs="Arial"/>
        </w:rPr>
        <w:t xml:space="preserve">with disability </w:t>
      </w:r>
      <w:r w:rsidR="00BD3F3C" w:rsidRPr="00BD3F3C">
        <w:rPr>
          <w:rFonts w:ascii="Arial" w:hAnsi="Arial" w:cs="Arial"/>
        </w:rPr>
        <w:t>from accessing quality education</w:t>
      </w:r>
      <w:r w:rsidR="00687659">
        <w:rPr>
          <w:rFonts w:ascii="Arial" w:hAnsi="Arial" w:cs="Arial"/>
        </w:rPr>
        <w:t xml:space="preserve">. </w:t>
      </w:r>
    </w:p>
    <w:p w14:paraId="79F3A380" w14:textId="267062BE" w:rsidR="00C64BC0" w:rsidRDefault="00921EE5" w:rsidP="00215906">
      <w:pPr>
        <w:spacing w:before="120" w:after="160"/>
        <w:rPr>
          <w:rFonts w:ascii="Arial" w:hAnsi="Arial" w:cs="Arial"/>
        </w:rPr>
      </w:pPr>
      <w:r>
        <w:rPr>
          <w:rFonts w:ascii="Arial" w:hAnsi="Arial" w:cs="Arial"/>
        </w:rPr>
        <w:t xml:space="preserve">We </w:t>
      </w:r>
      <w:r w:rsidR="00BF262B">
        <w:rPr>
          <w:rFonts w:ascii="Arial" w:hAnsi="Arial" w:cs="Arial"/>
        </w:rPr>
        <w:t xml:space="preserve">therefore </w:t>
      </w:r>
      <w:r w:rsidR="00493146">
        <w:rPr>
          <w:rFonts w:ascii="Arial" w:hAnsi="Arial" w:cs="Arial"/>
        </w:rPr>
        <w:t>urge the Federal Government to</w:t>
      </w:r>
      <w:r w:rsidR="00537EA0">
        <w:rPr>
          <w:rFonts w:ascii="Arial" w:hAnsi="Arial" w:cs="Arial"/>
        </w:rPr>
        <w:t xml:space="preserve"> implement the following </w:t>
      </w:r>
      <w:r w:rsidR="00323771">
        <w:rPr>
          <w:rFonts w:ascii="Arial" w:hAnsi="Arial" w:cs="Arial"/>
        </w:rPr>
        <w:t>recommendations:</w:t>
      </w:r>
    </w:p>
    <w:p w14:paraId="1CC24254" w14:textId="00A2D0D9" w:rsidR="00890B34" w:rsidRPr="001F3B98" w:rsidRDefault="006C2773" w:rsidP="00876B09">
      <w:pPr>
        <w:pStyle w:val="ListParagraph"/>
        <w:numPr>
          <w:ilvl w:val="0"/>
          <w:numId w:val="13"/>
        </w:numPr>
        <w:spacing w:before="120" w:after="160"/>
        <w:rPr>
          <w:rFonts w:ascii="Arial" w:hAnsi="Arial" w:cs="Arial"/>
          <w:b/>
          <w:bCs/>
        </w:rPr>
      </w:pPr>
      <w:r>
        <w:rPr>
          <w:rFonts w:ascii="Arial" w:hAnsi="Arial" w:cs="Arial"/>
          <w:b/>
          <w:bCs/>
        </w:rPr>
        <w:t>Increase</w:t>
      </w:r>
      <w:r w:rsidR="00215906" w:rsidRPr="001F3B98">
        <w:rPr>
          <w:rFonts w:ascii="Arial" w:hAnsi="Arial" w:cs="Arial"/>
          <w:b/>
          <w:bCs/>
        </w:rPr>
        <w:t xml:space="preserve"> </w:t>
      </w:r>
      <w:r w:rsidR="00323771">
        <w:rPr>
          <w:rFonts w:ascii="Arial" w:hAnsi="Arial" w:cs="Arial"/>
          <w:b/>
          <w:bCs/>
        </w:rPr>
        <w:t>commonwealth</w:t>
      </w:r>
      <w:r w:rsidR="00215906" w:rsidRPr="001F3B98">
        <w:rPr>
          <w:rFonts w:ascii="Arial" w:hAnsi="Arial" w:cs="Arial"/>
          <w:b/>
          <w:bCs/>
        </w:rPr>
        <w:t xml:space="preserve"> funding contribution to a minimum of 25% of the School</w:t>
      </w:r>
      <w:r w:rsidR="00921EE5" w:rsidRPr="001F3B98">
        <w:rPr>
          <w:rFonts w:ascii="Arial" w:hAnsi="Arial" w:cs="Arial"/>
          <w:b/>
          <w:bCs/>
        </w:rPr>
        <w:t xml:space="preserve"> </w:t>
      </w:r>
      <w:r w:rsidR="00215906" w:rsidRPr="001F3B98">
        <w:rPr>
          <w:rFonts w:ascii="Arial" w:hAnsi="Arial" w:cs="Arial"/>
          <w:b/>
          <w:bCs/>
        </w:rPr>
        <w:t>Resource Standard (SRS).</w:t>
      </w:r>
    </w:p>
    <w:p w14:paraId="3F5D08E0" w14:textId="4C00502A" w:rsidR="00555B2B" w:rsidRDefault="00744508" w:rsidP="009D69C2">
      <w:pPr>
        <w:pStyle w:val="ListParagraph"/>
        <w:numPr>
          <w:ilvl w:val="0"/>
          <w:numId w:val="14"/>
        </w:numPr>
        <w:spacing w:before="120" w:after="160"/>
        <w:rPr>
          <w:rFonts w:ascii="Arial" w:hAnsi="Arial" w:cs="Arial"/>
        </w:rPr>
      </w:pPr>
      <w:r>
        <w:rPr>
          <w:rFonts w:ascii="Arial" w:hAnsi="Arial" w:cs="Arial"/>
        </w:rPr>
        <w:t xml:space="preserve">For </w:t>
      </w:r>
      <w:r w:rsidR="00FD7F45">
        <w:rPr>
          <w:rFonts w:ascii="Arial" w:hAnsi="Arial" w:cs="Arial"/>
        </w:rPr>
        <w:t>o</w:t>
      </w:r>
      <w:r w:rsidR="006E1FAB" w:rsidRPr="006E1FAB">
        <w:rPr>
          <w:rFonts w:ascii="Arial" w:hAnsi="Arial" w:cs="Arial"/>
        </w:rPr>
        <w:t xml:space="preserve">ver two decades, the highest level of educational attainment remains </w:t>
      </w:r>
      <w:r w:rsidR="00E71C74">
        <w:rPr>
          <w:rFonts w:ascii="Arial" w:hAnsi="Arial" w:cs="Arial"/>
        </w:rPr>
        <w:t xml:space="preserve">stubbornly </w:t>
      </w:r>
      <w:r w:rsidR="006E1FAB" w:rsidRPr="006E1FAB">
        <w:rPr>
          <w:rFonts w:ascii="Arial" w:hAnsi="Arial" w:cs="Arial"/>
        </w:rPr>
        <w:t xml:space="preserve">lower for children and young people compared to those without </w:t>
      </w:r>
      <w:r w:rsidR="006E1FAB" w:rsidRPr="006E1FAB">
        <w:rPr>
          <w:rFonts w:ascii="Arial" w:hAnsi="Arial" w:cs="Arial"/>
        </w:rPr>
        <w:lastRenderedPageBreak/>
        <w:t>disabilit</w:t>
      </w:r>
      <w:r>
        <w:rPr>
          <w:rFonts w:ascii="Arial" w:hAnsi="Arial" w:cs="Arial"/>
        </w:rPr>
        <w:t>y. S</w:t>
      </w:r>
      <w:r w:rsidR="00E71C74" w:rsidRPr="006E1FAB">
        <w:rPr>
          <w:rFonts w:ascii="Arial" w:hAnsi="Arial" w:cs="Arial"/>
        </w:rPr>
        <w:t>tudents with disability are</w:t>
      </w:r>
      <w:r w:rsidR="00E71C74">
        <w:rPr>
          <w:rFonts w:ascii="Arial" w:hAnsi="Arial" w:cs="Arial"/>
        </w:rPr>
        <w:t xml:space="preserve"> </w:t>
      </w:r>
      <w:r w:rsidR="00E71C74" w:rsidRPr="006E1FAB">
        <w:rPr>
          <w:rFonts w:ascii="Arial" w:hAnsi="Arial" w:cs="Arial"/>
        </w:rPr>
        <w:t>segregated, suspended and expelled at higher rates</w:t>
      </w:r>
      <w:r w:rsidR="00555B2B">
        <w:rPr>
          <w:rStyle w:val="EndnoteReference"/>
          <w:rFonts w:ascii="Arial" w:hAnsi="Arial" w:cs="Arial"/>
        </w:rPr>
        <w:endnoteReference w:id="2"/>
      </w:r>
      <w:r w:rsidR="00555B2B" w:rsidRPr="006E1FAB">
        <w:rPr>
          <w:rFonts w:ascii="Arial" w:hAnsi="Arial" w:cs="Arial"/>
        </w:rPr>
        <w:t>.</w:t>
      </w:r>
      <w:r w:rsidR="00555B2B">
        <w:rPr>
          <w:rFonts w:ascii="Arial" w:hAnsi="Arial" w:cs="Arial"/>
        </w:rPr>
        <w:t xml:space="preserve"> </w:t>
      </w:r>
      <w:r w:rsidR="00555B2B" w:rsidRPr="00B868FF">
        <w:rPr>
          <w:rFonts w:ascii="Arial" w:hAnsi="Arial" w:cs="Arial"/>
        </w:rPr>
        <w:t>These inequities can have lifelong implications. Research shows that people with disability are more likely to experience poverty, are less likely to be in work and more likely to be socially isolated</w:t>
      </w:r>
      <w:r w:rsidR="00555B2B">
        <w:rPr>
          <w:rFonts w:ascii="Arial" w:hAnsi="Arial" w:cs="Arial"/>
        </w:rPr>
        <w:t>.</w:t>
      </w:r>
      <w:r w:rsidR="00555B2B">
        <w:rPr>
          <w:rStyle w:val="EndnoteReference"/>
          <w:rFonts w:ascii="Arial" w:hAnsi="Arial" w:cs="Arial"/>
        </w:rPr>
        <w:endnoteReference w:id="3"/>
      </w:r>
      <w:r w:rsidR="00583531">
        <w:rPr>
          <w:rFonts w:ascii="Arial" w:hAnsi="Arial" w:cs="Arial"/>
        </w:rPr>
        <w:t xml:space="preserve"> </w:t>
      </w:r>
      <w:r w:rsidR="00D315B1">
        <w:rPr>
          <w:rFonts w:ascii="Arial" w:hAnsi="Arial" w:cs="Arial"/>
        </w:rPr>
        <w:t>Better funding is required to address this inequity.</w:t>
      </w:r>
    </w:p>
    <w:p w14:paraId="56911EAB" w14:textId="1232DCA5" w:rsidR="0031390D" w:rsidRDefault="00C949DE" w:rsidP="0031390D">
      <w:pPr>
        <w:pStyle w:val="ListParagraph"/>
        <w:numPr>
          <w:ilvl w:val="0"/>
          <w:numId w:val="14"/>
        </w:numPr>
        <w:spacing w:before="120" w:after="160"/>
        <w:rPr>
          <w:rFonts w:ascii="Arial" w:hAnsi="Arial" w:cs="Arial"/>
        </w:rPr>
      </w:pPr>
      <w:r w:rsidRPr="00C949DE">
        <w:rPr>
          <w:rFonts w:ascii="Arial" w:hAnsi="Arial" w:cs="Arial"/>
        </w:rPr>
        <w:t>As an organisation that advocates for children and young people with disability, many of whom disengage from education before completing secondary school, we have witnessed the challenges created by the underfunding of public schools for students with disability</w:t>
      </w:r>
      <w:r w:rsidR="0031390D" w:rsidRPr="009D69C2">
        <w:rPr>
          <w:rFonts w:ascii="Arial" w:hAnsi="Arial" w:cs="Arial"/>
        </w:rPr>
        <w:t>.</w:t>
      </w:r>
    </w:p>
    <w:p w14:paraId="2CBD6230" w14:textId="73CD799E" w:rsidR="00E13B3B" w:rsidRDefault="00E13B3B" w:rsidP="00E13B3B">
      <w:pPr>
        <w:pStyle w:val="ListParagraph"/>
        <w:numPr>
          <w:ilvl w:val="0"/>
          <w:numId w:val="14"/>
        </w:numPr>
        <w:spacing w:before="120" w:after="160"/>
        <w:rPr>
          <w:rFonts w:ascii="Arial" w:hAnsi="Arial" w:cs="Arial"/>
        </w:rPr>
      </w:pPr>
      <w:r w:rsidRPr="00E13B3B">
        <w:rPr>
          <w:rFonts w:ascii="Arial" w:hAnsi="Arial" w:cs="Arial"/>
        </w:rPr>
        <w:t xml:space="preserve">A </w:t>
      </w:r>
      <w:r w:rsidR="005B1A37" w:rsidRPr="00E13B3B">
        <w:rPr>
          <w:rFonts w:ascii="Arial" w:hAnsi="Arial" w:cs="Arial"/>
        </w:rPr>
        <w:t>long-term</w:t>
      </w:r>
      <w:r w:rsidRPr="00E13B3B">
        <w:rPr>
          <w:rFonts w:ascii="Arial" w:hAnsi="Arial" w:cs="Arial"/>
        </w:rPr>
        <w:t xml:space="preserve"> agreement where the Commonwealth does not fund 25% of the SRS</w:t>
      </w:r>
      <w:r w:rsidR="00CC4FCB">
        <w:rPr>
          <w:rFonts w:ascii="Arial" w:hAnsi="Arial" w:cs="Arial"/>
        </w:rPr>
        <w:t>,</w:t>
      </w:r>
      <w:r w:rsidRPr="00E13B3B">
        <w:rPr>
          <w:rFonts w:ascii="Arial" w:hAnsi="Arial" w:cs="Arial"/>
        </w:rPr>
        <w:t xml:space="preserve"> locks in a decade of inequality for the next generation of children and young people with disability.</w:t>
      </w:r>
    </w:p>
    <w:p w14:paraId="3321F1BD" w14:textId="1CED53B7" w:rsidR="005405D8" w:rsidRDefault="00805A23" w:rsidP="00E13B3B">
      <w:pPr>
        <w:pStyle w:val="ListParagraph"/>
        <w:numPr>
          <w:ilvl w:val="0"/>
          <w:numId w:val="14"/>
        </w:numPr>
        <w:spacing w:before="120" w:after="160"/>
        <w:rPr>
          <w:rFonts w:ascii="Arial" w:hAnsi="Arial" w:cs="Arial"/>
        </w:rPr>
      </w:pPr>
      <w:r w:rsidRPr="00805A23">
        <w:rPr>
          <w:rFonts w:ascii="Arial" w:hAnsi="Arial" w:cs="Arial"/>
        </w:rPr>
        <w:t xml:space="preserve">Given that the Australian Government has significant responsibility for funding schools and setting the national education policy agenda, including the </w:t>
      </w:r>
      <w:r w:rsidR="00301211">
        <w:rPr>
          <w:rFonts w:ascii="Arial" w:hAnsi="Arial" w:cs="Arial"/>
        </w:rPr>
        <w:t>n</w:t>
      </w:r>
      <w:r w:rsidRPr="00805A23">
        <w:rPr>
          <w:rFonts w:ascii="Arial" w:hAnsi="Arial" w:cs="Arial"/>
        </w:rPr>
        <w:t xml:space="preserve">ational </w:t>
      </w:r>
      <w:r w:rsidR="00301211">
        <w:rPr>
          <w:rFonts w:ascii="Arial" w:hAnsi="Arial" w:cs="Arial"/>
        </w:rPr>
        <w:t>g</w:t>
      </w:r>
      <w:r w:rsidRPr="00805A23">
        <w:rPr>
          <w:rFonts w:ascii="Arial" w:hAnsi="Arial" w:cs="Arial"/>
        </w:rPr>
        <w:t xml:space="preserve">oals for </w:t>
      </w:r>
      <w:r w:rsidR="00301211">
        <w:rPr>
          <w:rFonts w:ascii="Arial" w:hAnsi="Arial" w:cs="Arial"/>
        </w:rPr>
        <w:t>s</w:t>
      </w:r>
      <w:r w:rsidRPr="00805A23">
        <w:rPr>
          <w:rFonts w:ascii="Arial" w:hAnsi="Arial" w:cs="Arial"/>
        </w:rPr>
        <w:t xml:space="preserve">chooling, education is no longer solely a state or territory responsibility. Emerging economic and social demands—such as the Commonwealth's intersecting role in implementing key </w:t>
      </w:r>
      <w:r w:rsidR="009174DA">
        <w:rPr>
          <w:rFonts w:ascii="Arial" w:hAnsi="Arial" w:cs="Arial"/>
        </w:rPr>
        <w:t xml:space="preserve">policy </w:t>
      </w:r>
      <w:r w:rsidRPr="00805A23">
        <w:rPr>
          <w:rFonts w:ascii="Arial" w:hAnsi="Arial" w:cs="Arial"/>
        </w:rPr>
        <w:t>education-related priorities like the NDIS, the Australian Disability Strategy and responding to the recommendations of the Disability Royal Commission—necessitate a greater federal role in funding Australia's major education system.</w:t>
      </w:r>
    </w:p>
    <w:p w14:paraId="2A60EE56" w14:textId="77777777" w:rsidR="009705C9" w:rsidRPr="002E0A05" w:rsidRDefault="009705C9" w:rsidP="009705C9">
      <w:pPr>
        <w:pStyle w:val="ListParagraph"/>
        <w:spacing w:before="120" w:after="160"/>
        <w:ind w:left="1080"/>
        <w:rPr>
          <w:rFonts w:ascii="Arial" w:hAnsi="Arial" w:cs="Arial"/>
          <w:b/>
          <w:bCs/>
        </w:rPr>
      </w:pPr>
    </w:p>
    <w:p w14:paraId="278E435E" w14:textId="1C992F44" w:rsidR="004E0425" w:rsidRDefault="00C91890" w:rsidP="00873659">
      <w:pPr>
        <w:pStyle w:val="ListParagraph"/>
        <w:numPr>
          <w:ilvl w:val="0"/>
          <w:numId w:val="13"/>
        </w:numPr>
        <w:spacing w:before="120" w:after="160"/>
        <w:rPr>
          <w:rFonts w:ascii="Arial" w:hAnsi="Arial" w:cs="Arial"/>
        </w:rPr>
      </w:pPr>
      <w:r>
        <w:rPr>
          <w:rFonts w:ascii="Arial" w:hAnsi="Arial" w:cs="Arial"/>
          <w:b/>
          <w:bCs/>
        </w:rPr>
        <w:t>R</w:t>
      </w:r>
      <w:r w:rsidR="00291460" w:rsidRPr="002E0A05">
        <w:rPr>
          <w:rFonts w:ascii="Arial" w:hAnsi="Arial" w:cs="Arial"/>
          <w:b/>
          <w:bCs/>
        </w:rPr>
        <w:t>emove the provision allowing States and Territories to</w:t>
      </w:r>
      <w:r w:rsidR="00291460" w:rsidRPr="004E0425">
        <w:rPr>
          <w:rFonts w:ascii="Arial" w:hAnsi="Arial" w:cs="Arial"/>
          <w:b/>
          <w:bCs/>
        </w:rPr>
        <w:t xml:space="preserve"> count up to 4% of certain non-student-related operational costs as part of their SRS contribution.</w:t>
      </w:r>
      <w:r w:rsidR="00291460" w:rsidRPr="00873659">
        <w:rPr>
          <w:rFonts w:ascii="Arial" w:hAnsi="Arial" w:cs="Arial"/>
        </w:rPr>
        <w:t xml:space="preserve"> </w:t>
      </w:r>
    </w:p>
    <w:p w14:paraId="0C5BF7D7" w14:textId="09C1824F" w:rsidR="00876B09" w:rsidRDefault="00291460" w:rsidP="005A2057">
      <w:pPr>
        <w:pStyle w:val="ListParagraph"/>
        <w:numPr>
          <w:ilvl w:val="0"/>
          <w:numId w:val="24"/>
        </w:numPr>
        <w:spacing w:before="120" w:after="160"/>
        <w:rPr>
          <w:rFonts w:ascii="Arial" w:hAnsi="Arial" w:cs="Arial"/>
        </w:rPr>
      </w:pPr>
      <w:r w:rsidRPr="005A2057">
        <w:rPr>
          <w:rFonts w:ascii="Arial" w:hAnsi="Arial" w:cs="Arial"/>
        </w:rPr>
        <w:t xml:space="preserve">This practice enables </w:t>
      </w:r>
      <w:r w:rsidR="005A2057">
        <w:rPr>
          <w:rFonts w:ascii="Arial" w:hAnsi="Arial" w:cs="Arial"/>
        </w:rPr>
        <w:t>states and territories</w:t>
      </w:r>
      <w:r w:rsidRPr="005A2057">
        <w:rPr>
          <w:rFonts w:ascii="Arial" w:hAnsi="Arial" w:cs="Arial"/>
        </w:rPr>
        <w:t xml:space="preserve"> to inflate their reported spending on public education without necessarily improving student outcomes.</w:t>
      </w:r>
    </w:p>
    <w:p w14:paraId="281E39CB" w14:textId="77777777" w:rsidR="009705C9" w:rsidRPr="005A2057" w:rsidRDefault="009705C9" w:rsidP="009705C9">
      <w:pPr>
        <w:pStyle w:val="ListParagraph"/>
        <w:spacing w:before="120" w:after="160"/>
        <w:ind w:left="1080"/>
        <w:rPr>
          <w:rFonts w:ascii="Arial" w:hAnsi="Arial" w:cs="Arial"/>
        </w:rPr>
      </w:pPr>
    </w:p>
    <w:p w14:paraId="616433D6" w14:textId="27C51475" w:rsidR="00EE443F" w:rsidRPr="00E770F8" w:rsidRDefault="00FD7A48" w:rsidP="00962BA0">
      <w:pPr>
        <w:pStyle w:val="ListParagraph"/>
        <w:numPr>
          <w:ilvl w:val="0"/>
          <w:numId w:val="13"/>
        </w:numPr>
        <w:spacing w:before="120" w:after="160"/>
        <w:rPr>
          <w:rFonts w:ascii="Arial" w:hAnsi="Arial" w:cs="Arial"/>
          <w:b/>
          <w:bCs/>
        </w:rPr>
      </w:pPr>
      <w:r w:rsidRPr="00E770F8">
        <w:rPr>
          <w:rFonts w:ascii="Arial" w:hAnsi="Arial" w:cs="Arial"/>
          <w:b/>
          <w:bCs/>
        </w:rPr>
        <w:t xml:space="preserve">Review the </w:t>
      </w:r>
      <w:r w:rsidR="00B940C7" w:rsidRPr="00B940C7">
        <w:rPr>
          <w:rFonts w:ascii="Arial" w:hAnsi="Arial" w:cs="Arial"/>
          <w:b/>
          <w:bCs/>
        </w:rPr>
        <w:t xml:space="preserve">Better and Fairer Schools Heads of Agreement 2025-2034 </w:t>
      </w:r>
      <w:r w:rsidR="00EE443F" w:rsidRPr="00E770F8">
        <w:rPr>
          <w:rFonts w:ascii="Arial" w:hAnsi="Arial" w:cs="Arial"/>
          <w:b/>
          <w:bCs/>
        </w:rPr>
        <w:t xml:space="preserve">to better address the needs of </w:t>
      </w:r>
      <w:r w:rsidR="00054F8B">
        <w:rPr>
          <w:rFonts w:ascii="Arial" w:hAnsi="Arial" w:cs="Arial"/>
          <w:b/>
          <w:bCs/>
        </w:rPr>
        <w:t>s</w:t>
      </w:r>
      <w:r w:rsidR="003F2CBB" w:rsidRPr="00E770F8">
        <w:rPr>
          <w:rFonts w:ascii="Arial" w:hAnsi="Arial" w:cs="Arial"/>
          <w:b/>
          <w:bCs/>
        </w:rPr>
        <w:t>t</w:t>
      </w:r>
      <w:r w:rsidR="00EE443F" w:rsidRPr="00E770F8">
        <w:rPr>
          <w:rFonts w:ascii="Arial" w:hAnsi="Arial" w:cs="Arial"/>
          <w:b/>
          <w:bCs/>
        </w:rPr>
        <w:t>udents with disability</w:t>
      </w:r>
    </w:p>
    <w:p w14:paraId="41EEA05A" w14:textId="1C6A44A9" w:rsidR="008B40EC" w:rsidRPr="00DA0FF5" w:rsidRDefault="006939C3" w:rsidP="00561CD3">
      <w:pPr>
        <w:pStyle w:val="ListParagraph"/>
        <w:numPr>
          <w:ilvl w:val="0"/>
          <w:numId w:val="14"/>
        </w:numPr>
        <w:spacing w:before="120" w:after="160"/>
        <w:rPr>
          <w:rFonts w:ascii="Arial" w:hAnsi="Arial" w:cs="Arial"/>
        </w:rPr>
      </w:pPr>
      <w:r w:rsidRPr="00DA0FF5">
        <w:rPr>
          <w:rFonts w:ascii="Arial" w:hAnsi="Arial" w:cs="Arial"/>
        </w:rPr>
        <w:t>Despite</w:t>
      </w:r>
      <w:r w:rsidR="00C357CC" w:rsidRPr="00DA0FF5">
        <w:rPr>
          <w:rFonts w:ascii="Arial" w:hAnsi="Arial" w:cs="Arial"/>
        </w:rPr>
        <w:t xml:space="preserve"> o</w:t>
      </w:r>
      <w:r w:rsidR="008B40EC" w:rsidRPr="00DA0FF5">
        <w:rPr>
          <w:rFonts w:ascii="Arial" w:hAnsi="Arial" w:cs="Arial"/>
        </w:rPr>
        <w:t xml:space="preserve">ne in </w:t>
      </w:r>
      <w:r w:rsidRPr="00DA0FF5">
        <w:rPr>
          <w:rFonts w:ascii="Arial" w:hAnsi="Arial" w:cs="Arial"/>
        </w:rPr>
        <w:t>ten</w:t>
      </w:r>
      <w:r w:rsidR="008B40EC" w:rsidRPr="00DA0FF5">
        <w:rPr>
          <w:rFonts w:ascii="Arial" w:hAnsi="Arial" w:cs="Arial"/>
        </w:rPr>
        <w:t xml:space="preserve"> primary and secondary school students in Australia hav</w:t>
      </w:r>
      <w:r w:rsidR="00050490" w:rsidRPr="00DA0FF5">
        <w:rPr>
          <w:rFonts w:ascii="Arial" w:hAnsi="Arial" w:cs="Arial"/>
        </w:rPr>
        <w:t>ing</w:t>
      </w:r>
      <w:r w:rsidR="008B40EC" w:rsidRPr="00DA0FF5">
        <w:rPr>
          <w:rFonts w:ascii="Arial" w:hAnsi="Arial" w:cs="Arial"/>
        </w:rPr>
        <w:t xml:space="preserve"> disability</w:t>
      </w:r>
      <w:r w:rsidR="00CE24E3">
        <w:rPr>
          <w:rStyle w:val="EndnoteReference"/>
          <w:rFonts w:ascii="Arial" w:hAnsi="Arial" w:cs="Arial"/>
        </w:rPr>
        <w:endnoteReference w:id="4"/>
      </w:r>
      <w:r w:rsidR="008B40EC" w:rsidRPr="00DA0FF5">
        <w:rPr>
          <w:rFonts w:ascii="Arial" w:hAnsi="Arial" w:cs="Arial"/>
        </w:rPr>
        <w:t xml:space="preserve">, </w:t>
      </w:r>
      <w:r w:rsidR="00CA74E2" w:rsidRPr="00DA0FF5">
        <w:rPr>
          <w:rFonts w:ascii="Arial" w:hAnsi="Arial" w:cs="Arial"/>
        </w:rPr>
        <w:t>students with disability are the only priority equity cohort conspicuously excluded from Improvement Measurements outlined in the Agreement</w:t>
      </w:r>
      <w:r w:rsidR="00C97D60" w:rsidRPr="00DA0FF5">
        <w:rPr>
          <w:rFonts w:ascii="Arial" w:hAnsi="Arial" w:cs="Arial"/>
        </w:rPr>
        <w:t>. Notably</w:t>
      </w:r>
      <w:r w:rsidR="00943E1B" w:rsidRPr="00DA0FF5">
        <w:rPr>
          <w:rFonts w:ascii="Arial" w:hAnsi="Arial" w:cs="Arial"/>
        </w:rPr>
        <w:t xml:space="preserve">, </w:t>
      </w:r>
      <w:r w:rsidR="008B40EC" w:rsidRPr="00DA0FF5">
        <w:rPr>
          <w:rFonts w:ascii="Arial" w:hAnsi="Arial" w:cs="Arial"/>
        </w:rPr>
        <w:t>they are referenced only four times throughout the 38-page, 106-clause document.</w:t>
      </w:r>
    </w:p>
    <w:p w14:paraId="7B3EE2EE" w14:textId="607B5D08" w:rsidR="008D61AA" w:rsidRDefault="00C03C63" w:rsidP="003E4F1E">
      <w:pPr>
        <w:pStyle w:val="ListParagraph"/>
        <w:numPr>
          <w:ilvl w:val="0"/>
          <w:numId w:val="14"/>
        </w:numPr>
        <w:spacing w:before="120" w:after="160"/>
        <w:rPr>
          <w:rFonts w:ascii="Arial" w:hAnsi="Arial" w:cs="Arial"/>
        </w:rPr>
      </w:pPr>
      <w:r w:rsidRPr="00C03C63">
        <w:rPr>
          <w:rFonts w:ascii="Arial" w:hAnsi="Arial" w:cs="Arial"/>
        </w:rPr>
        <w:t xml:space="preserve">The Measurement Framework for Schooling in Australia currently fails to capture national data on access, participation and outcomes for students with disability. It should be extended to critical areas such as Year 12 attainment and school attendance targets. True educational equity cannot be achieved without </w:t>
      </w:r>
      <w:r w:rsidR="003721E3">
        <w:rPr>
          <w:rFonts w:ascii="Arial" w:hAnsi="Arial" w:cs="Arial"/>
        </w:rPr>
        <w:t>disability-</w:t>
      </w:r>
      <w:r w:rsidRPr="00C03C63">
        <w:rPr>
          <w:rFonts w:ascii="Arial" w:hAnsi="Arial" w:cs="Arial"/>
        </w:rPr>
        <w:t>specific and measurable goals</w:t>
      </w:r>
      <w:r w:rsidR="003E4F1E" w:rsidRPr="00683B19">
        <w:rPr>
          <w:rFonts w:ascii="Arial" w:hAnsi="Arial" w:cs="Arial"/>
        </w:rPr>
        <w:t xml:space="preserve">. </w:t>
      </w:r>
      <w:r w:rsidR="008D61AA" w:rsidRPr="00683B19">
        <w:rPr>
          <w:rFonts w:ascii="Arial" w:hAnsi="Arial" w:cs="Arial"/>
        </w:rPr>
        <w:t xml:space="preserve"> </w:t>
      </w:r>
    </w:p>
    <w:p w14:paraId="2A086B3D" w14:textId="77777777" w:rsidR="00BA2B54" w:rsidRPr="00BA2B54" w:rsidRDefault="00BA2B54" w:rsidP="00BA2B54">
      <w:pPr>
        <w:pStyle w:val="ListParagraph"/>
        <w:rPr>
          <w:rFonts w:ascii="Arial" w:hAnsi="Arial" w:cs="Arial"/>
        </w:rPr>
      </w:pPr>
    </w:p>
    <w:p w14:paraId="7D7C7103" w14:textId="28279F70" w:rsidR="00BA2B54" w:rsidRPr="00C85B02" w:rsidRDefault="00614BBD" w:rsidP="00C85B02">
      <w:pPr>
        <w:pStyle w:val="ListParagraph"/>
        <w:numPr>
          <w:ilvl w:val="0"/>
          <w:numId w:val="13"/>
        </w:numPr>
        <w:spacing w:before="120" w:after="160"/>
        <w:rPr>
          <w:rFonts w:ascii="Arial" w:hAnsi="Arial" w:cs="Arial"/>
        </w:rPr>
      </w:pPr>
      <w:r w:rsidRPr="00614BBD">
        <w:rPr>
          <w:rFonts w:ascii="Arial" w:hAnsi="Arial" w:cs="Arial"/>
          <w:b/>
          <w:bCs/>
        </w:rPr>
        <w:t xml:space="preserve">Implement CYDA’s recommendations from our </w:t>
      </w:r>
      <w:hyperlink r:id="rId14" w:history="1">
        <w:r w:rsidRPr="005621D7">
          <w:rPr>
            <w:rStyle w:val="Hyperlink"/>
            <w:rFonts w:ascii="Arial" w:hAnsi="Arial" w:cs="Arial"/>
            <w:b/>
            <w:bCs/>
          </w:rPr>
          <w:t>August 2023 submission</w:t>
        </w:r>
      </w:hyperlink>
      <w:r w:rsidRPr="00614BBD">
        <w:rPr>
          <w:rFonts w:ascii="Arial" w:hAnsi="Arial" w:cs="Arial"/>
          <w:b/>
          <w:bCs/>
        </w:rPr>
        <w:t xml:space="preserve"> to the Federal Department of Education’s Review to Inform a Better and Fairer Education System</w:t>
      </w:r>
      <w:r w:rsidR="003721E3">
        <w:rPr>
          <w:rFonts w:ascii="Arial" w:hAnsi="Arial" w:cs="Arial"/>
        </w:rPr>
        <w:t>.</w:t>
      </w:r>
    </w:p>
    <w:p w14:paraId="6597F8EC" w14:textId="2E7C9D8E" w:rsidR="00AD3588" w:rsidRPr="00AD3588" w:rsidRDefault="00FA3A91" w:rsidP="00AD3588">
      <w:pPr>
        <w:spacing w:before="120" w:after="160"/>
        <w:rPr>
          <w:rFonts w:ascii="Arial" w:hAnsi="Arial" w:cs="Arial"/>
        </w:rPr>
      </w:pPr>
      <w:r w:rsidRPr="00FA3A91">
        <w:rPr>
          <w:rFonts w:ascii="Arial" w:hAnsi="Arial" w:cs="Arial"/>
        </w:rPr>
        <w:t>CYDA is deeply disappointed that students with disability are not prioritised in the Better and Fairer Education Heads of Agreement. We strongly reiterate our recommendations from the August 2023 submission, emphasising that a reformed education system must:</w:t>
      </w:r>
    </w:p>
    <w:p w14:paraId="27C68C30" w14:textId="5842941F" w:rsidR="00AD3588" w:rsidRPr="00E41801" w:rsidRDefault="00AD3588" w:rsidP="00E41801">
      <w:pPr>
        <w:pStyle w:val="ListParagraph"/>
        <w:numPr>
          <w:ilvl w:val="0"/>
          <w:numId w:val="19"/>
        </w:numPr>
        <w:spacing w:before="120" w:after="160"/>
        <w:rPr>
          <w:rFonts w:ascii="Arial" w:hAnsi="Arial" w:cs="Arial"/>
        </w:rPr>
      </w:pPr>
      <w:r w:rsidRPr="00E41801">
        <w:rPr>
          <w:rFonts w:ascii="Arial" w:hAnsi="Arial" w:cs="Arial"/>
        </w:rPr>
        <w:lastRenderedPageBreak/>
        <w:t xml:space="preserve">Ensure the </w:t>
      </w:r>
      <w:r w:rsidR="008E07CE">
        <w:rPr>
          <w:rFonts w:ascii="Arial" w:hAnsi="Arial" w:cs="Arial"/>
        </w:rPr>
        <w:t>e</w:t>
      </w:r>
      <w:r w:rsidR="005801FE">
        <w:rPr>
          <w:rFonts w:ascii="Arial" w:hAnsi="Arial" w:cs="Arial"/>
        </w:rPr>
        <w:t xml:space="preserve">ducation reforms as outlined in the </w:t>
      </w:r>
      <w:r w:rsidR="00062243">
        <w:rPr>
          <w:rFonts w:ascii="Arial" w:hAnsi="Arial" w:cs="Arial"/>
        </w:rPr>
        <w:t>Agreement</w:t>
      </w:r>
      <w:r w:rsidRPr="00E41801">
        <w:rPr>
          <w:rFonts w:ascii="Arial" w:hAnsi="Arial" w:cs="Arial"/>
        </w:rPr>
        <w:t xml:space="preserve"> and </w:t>
      </w:r>
      <w:r w:rsidR="00062243">
        <w:rPr>
          <w:rFonts w:ascii="Arial" w:hAnsi="Arial" w:cs="Arial"/>
        </w:rPr>
        <w:t xml:space="preserve">the </w:t>
      </w:r>
      <w:r w:rsidRPr="00E41801">
        <w:rPr>
          <w:rFonts w:ascii="Arial" w:hAnsi="Arial" w:cs="Arial"/>
        </w:rPr>
        <w:t>Commonwealth funding model supports and incentivises inclusive education, by holding states and territories accountable to deliver the full inclusion of all students in mainstream school settings.</w:t>
      </w:r>
    </w:p>
    <w:p w14:paraId="06FCE448" w14:textId="13EA4C75" w:rsidR="00AD3588" w:rsidRPr="00E41801" w:rsidRDefault="00AD3588" w:rsidP="00E41801">
      <w:pPr>
        <w:pStyle w:val="ListParagraph"/>
        <w:numPr>
          <w:ilvl w:val="0"/>
          <w:numId w:val="19"/>
        </w:numPr>
        <w:spacing w:before="120" w:after="160"/>
        <w:rPr>
          <w:rFonts w:ascii="Arial" w:hAnsi="Arial" w:cs="Arial"/>
        </w:rPr>
      </w:pPr>
      <w:r w:rsidRPr="00E41801">
        <w:rPr>
          <w:rFonts w:ascii="Arial" w:hAnsi="Arial" w:cs="Arial"/>
        </w:rPr>
        <w:t>Invest in national and state and territory level mechanisms that collect, prioritise and action the voices and views of children and young people with disability.</w:t>
      </w:r>
    </w:p>
    <w:p w14:paraId="2ECE65A4" w14:textId="032C7D4A" w:rsidR="00AD3588" w:rsidRPr="00E41801" w:rsidRDefault="00AD3588" w:rsidP="00E41801">
      <w:pPr>
        <w:pStyle w:val="ListParagraph"/>
        <w:numPr>
          <w:ilvl w:val="0"/>
          <w:numId w:val="19"/>
        </w:numPr>
        <w:spacing w:before="120" w:after="160"/>
        <w:rPr>
          <w:rFonts w:ascii="Arial" w:hAnsi="Arial" w:cs="Arial"/>
        </w:rPr>
      </w:pPr>
      <w:r w:rsidRPr="00E41801">
        <w:rPr>
          <w:rFonts w:ascii="Arial" w:hAnsi="Arial" w:cs="Arial"/>
        </w:rPr>
        <w:t>Drive and fund transformational change to ensure inclusive education across all life stages.</w:t>
      </w:r>
    </w:p>
    <w:p w14:paraId="21D5C8D2" w14:textId="11A033BB" w:rsidR="002A4F9A" w:rsidRPr="002A4F9A" w:rsidRDefault="00AD3588" w:rsidP="00941F05">
      <w:pPr>
        <w:pStyle w:val="ListParagraph"/>
        <w:numPr>
          <w:ilvl w:val="0"/>
          <w:numId w:val="19"/>
        </w:numPr>
        <w:spacing w:before="120" w:after="160"/>
        <w:rPr>
          <w:rFonts w:ascii="Arial" w:hAnsi="Arial" w:cs="Arial"/>
        </w:rPr>
      </w:pPr>
      <w:r w:rsidRPr="00D21AF1">
        <w:rPr>
          <w:rFonts w:ascii="Arial" w:hAnsi="Arial" w:cs="Arial"/>
        </w:rPr>
        <w:t>Invest in training and support for educators, teachers, and related professional and specialist staff working with and supporting inclusive education</w:t>
      </w:r>
      <w:r w:rsidR="00D21AF1">
        <w:rPr>
          <w:rFonts w:ascii="Arial" w:hAnsi="Arial" w:cs="Arial"/>
        </w:rPr>
        <w:t>.</w:t>
      </w:r>
    </w:p>
    <w:p w14:paraId="3B7D7A3E" w14:textId="77777777" w:rsidR="006437D3" w:rsidRDefault="001D708C" w:rsidP="00400F44">
      <w:pPr>
        <w:spacing w:before="120" w:after="160"/>
        <w:rPr>
          <w:rFonts w:ascii="Arial" w:hAnsi="Arial" w:cs="Arial"/>
        </w:rPr>
      </w:pPr>
      <w:r w:rsidRPr="001D708C">
        <w:rPr>
          <w:rFonts w:ascii="Arial" w:hAnsi="Arial" w:cs="Arial"/>
        </w:rPr>
        <w:t xml:space="preserve">We urge the Federal Government to prioritise the needs of students with disability in building a truly inclusive and equitable education system. Failure to take decisive action will deepen the barriers </w:t>
      </w:r>
      <w:r w:rsidR="00CC0EFE">
        <w:rPr>
          <w:rFonts w:ascii="Arial" w:hAnsi="Arial" w:cs="Arial"/>
        </w:rPr>
        <w:t>children and young people with disability</w:t>
      </w:r>
      <w:r w:rsidRPr="001D708C">
        <w:rPr>
          <w:rFonts w:ascii="Arial" w:hAnsi="Arial" w:cs="Arial"/>
        </w:rPr>
        <w:t xml:space="preserve"> face and perpetuate inequality for generations to come. </w:t>
      </w:r>
    </w:p>
    <w:p w14:paraId="46ABD841" w14:textId="463D5F4A" w:rsidR="004F32E0" w:rsidRDefault="001D708C" w:rsidP="00400F44">
      <w:pPr>
        <w:spacing w:before="120" w:after="160"/>
        <w:rPr>
          <w:rFonts w:ascii="Arial" w:hAnsi="Arial" w:cs="Arial"/>
        </w:rPr>
      </w:pPr>
      <w:r w:rsidRPr="001D708C">
        <w:rPr>
          <w:rFonts w:ascii="Arial" w:hAnsi="Arial" w:cs="Arial"/>
        </w:rPr>
        <w:t>The time for meaningful change is now</w:t>
      </w:r>
      <w:r w:rsidR="00B2250D">
        <w:rPr>
          <w:rFonts w:ascii="Arial" w:hAnsi="Arial" w:cs="Arial"/>
        </w:rPr>
        <w:t>.</w:t>
      </w:r>
    </w:p>
    <w:p w14:paraId="4D9AE3E9" w14:textId="176BF49B" w:rsidR="004F32E0" w:rsidRDefault="003E420B" w:rsidP="00400F44">
      <w:pPr>
        <w:spacing w:before="120" w:after="160"/>
        <w:rPr>
          <w:rFonts w:ascii="Arial" w:hAnsi="Arial" w:cs="Arial"/>
        </w:rPr>
      </w:pPr>
      <w:r>
        <w:rPr>
          <w:rFonts w:ascii="Arial" w:hAnsi="Arial" w:cs="Arial"/>
        </w:rPr>
        <w:t xml:space="preserve">In support of this submission, we detail CYDA’s previous work in Education </w:t>
      </w:r>
      <w:r w:rsidR="00DD20BC">
        <w:rPr>
          <w:rFonts w:ascii="Arial" w:hAnsi="Arial" w:cs="Arial"/>
        </w:rPr>
        <w:t xml:space="preserve">as </w:t>
      </w:r>
      <w:r>
        <w:rPr>
          <w:rFonts w:ascii="Arial" w:hAnsi="Arial" w:cs="Arial"/>
        </w:rPr>
        <w:t>outlined in the Appendix</w:t>
      </w:r>
      <w:r w:rsidR="00635342">
        <w:rPr>
          <w:rFonts w:ascii="Arial" w:hAnsi="Arial" w:cs="Arial"/>
        </w:rPr>
        <w:t xml:space="preserve">. </w:t>
      </w:r>
    </w:p>
    <w:p w14:paraId="350A7D47" w14:textId="4993FE98" w:rsidR="00775A88" w:rsidRPr="00AB53F8" w:rsidRDefault="00775A88" w:rsidP="00400F44">
      <w:pPr>
        <w:spacing w:before="120" w:after="160"/>
        <w:rPr>
          <w:rFonts w:ascii="Arial" w:hAnsi="Arial" w:cs="Arial"/>
        </w:rPr>
      </w:pPr>
      <w:r w:rsidRPr="00AB53F8">
        <w:rPr>
          <w:rFonts w:ascii="Arial" w:hAnsi="Arial" w:cs="Arial"/>
        </w:rPr>
        <w:t xml:space="preserve">If you would like to know more about </w:t>
      </w:r>
      <w:r w:rsidR="00E22DFF">
        <w:rPr>
          <w:rFonts w:ascii="Arial" w:hAnsi="Arial" w:cs="Arial"/>
        </w:rPr>
        <w:t>this submission</w:t>
      </w:r>
      <w:r w:rsidR="00CE2BD2">
        <w:rPr>
          <w:rFonts w:ascii="Arial" w:hAnsi="Arial" w:cs="Arial"/>
        </w:rPr>
        <w:t xml:space="preserve">, </w:t>
      </w:r>
      <w:r w:rsidR="0023711C" w:rsidRPr="00AB53F8">
        <w:rPr>
          <w:rFonts w:ascii="Arial" w:hAnsi="Arial" w:cs="Arial"/>
        </w:rPr>
        <w:t>CYDA</w:t>
      </w:r>
      <w:r w:rsidR="005A76B7" w:rsidRPr="00AB53F8">
        <w:rPr>
          <w:rFonts w:ascii="Arial" w:hAnsi="Arial" w:cs="Arial"/>
        </w:rPr>
        <w:t>’s work</w:t>
      </w:r>
      <w:r w:rsidR="005C0FC8">
        <w:rPr>
          <w:rFonts w:ascii="Arial" w:hAnsi="Arial" w:cs="Arial"/>
        </w:rPr>
        <w:t xml:space="preserve"> or the</w:t>
      </w:r>
      <w:r w:rsidR="002603C8">
        <w:rPr>
          <w:rFonts w:ascii="Arial" w:hAnsi="Arial" w:cs="Arial"/>
        </w:rPr>
        <w:t xml:space="preserve"> </w:t>
      </w:r>
      <w:r w:rsidR="00462639" w:rsidRPr="005142C3">
        <w:rPr>
          <w:rFonts w:ascii="Arial" w:hAnsi="Arial" w:cs="Arial"/>
        </w:rPr>
        <w:t>recommendations in this letter</w:t>
      </w:r>
      <w:r w:rsidR="0023711C" w:rsidRPr="005142C3">
        <w:rPr>
          <w:rFonts w:ascii="Arial" w:hAnsi="Arial" w:cs="Arial"/>
        </w:rPr>
        <w:t>,</w:t>
      </w:r>
      <w:r w:rsidR="0023711C" w:rsidRPr="00AB53F8">
        <w:rPr>
          <w:rFonts w:ascii="Arial" w:hAnsi="Arial" w:cs="Arial"/>
        </w:rPr>
        <w:t xml:space="preserve"> please </w:t>
      </w:r>
      <w:r w:rsidR="005A76B7" w:rsidRPr="00AB53F8">
        <w:rPr>
          <w:rFonts w:ascii="Arial" w:hAnsi="Arial" w:cs="Arial"/>
        </w:rPr>
        <w:t xml:space="preserve">contact </w:t>
      </w:r>
      <w:r w:rsidR="002603C8">
        <w:rPr>
          <w:rFonts w:ascii="Arial" w:hAnsi="Arial" w:cs="Arial"/>
        </w:rPr>
        <w:t>Dr Liz Hudson</w:t>
      </w:r>
      <w:r w:rsidR="00B004FE">
        <w:rPr>
          <w:rFonts w:ascii="Arial" w:hAnsi="Arial" w:cs="Arial"/>
        </w:rPr>
        <w:t xml:space="preserve">, Policy and Research </w:t>
      </w:r>
      <w:r w:rsidR="005142C3">
        <w:rPr>
          <w:rFonts w:ascii="Arial" w:hAnsi="Arial" w:cs="Arial"/>
        </w:rPr>
        <w:t>M</w:t>
      </w:r>
      <w:r w:rsidR="00B004FE">
        <w:rPr>
          <w:rFonts w:ascii="Arial" w:hAnsi="Arial" w:cs="Arial"/>
        </w:rPr>
        <w:t xml:space="preserve">anager </w:t>
      </w:r>
      <w:r w:rsidR="005A76B7" w:rsidRPr="00AB53F8">
        <w:rPr>
          <w:rFonts w:ascii="Arial" w:hAnsi="Arial" w:cs="Arial"/>
        </w:rPr>
        <w:t xml:space="preserve">on 03 9417 1025 or </w:t>
      </w:r>
      <w:hyperlink r:id="rId15" w:history="1">
        <w:r w:rsidR="00B004FE" w:rsidRPr="004576A2">
          <w:rPr>
            <w:rStyle w:val="Hyperlink"/>
            <w:rFonts w:ascii="Arial" w:hAnsi="Arial" w:cs="Arial"/>
          </w:rPr>
          <w:t>lizhudson@cyda.org.ai</w:t>
        </w:r>
      </w:hyperlink>
      <w:r w:rsidR="0023711C" w:rsidRPr="00AB53F8">
        <w:rPr>
          <w:rFonts w:ascii="Arial" w:hAnsi="Arial" w:cs="Arial"/>
        </w:rPr>
        <w:t xml:space="preserve">. </w:t>
      </w:r>
      <w:r w:rsidRPr="00AB53F8">
        <w:rPr>
          <w:rFonts w:ascii="Arial" w:hAnsi="Arial" w:cs="Arial"/>
        </w:rPr>
        <w:t xml:space="preserve"> </w:t>
      </w:r>
    </w:p>
    <w:p w14:paraId="188560CC" w14:textId="77777777" w:rsidR="004249F6" w:rsidRDefault="004249F6" w:rsidP="00400F44">
      <w:pPr>
        <w:spacing w:before="120" w:after="160"/>
        <w:rPr>
          <w:rFonts w:ascii="Arial" w:hAnsi="Arial" w:cs="Arial"/>
        </w:rPr>
      </w:pPr>
    </w:p>
    <w:p w14:paraId="432A718B" w14:textId="6B9043C9" w:rsidR="0023711C" w:rsidRDefault="0023711C" w:rsidP="00400F44">
      <w:pPr>
        <w:spacing w:before="120" w:after="160"/>
        <w:rPr>
          <w:rFonts w:ascii="Arial" w:hAnsi="Arial" w:cs="Arial"/>
        </w:rPr>
      </w:pPr>
      <w:r w:rsidRPr="00AB53F8">
        <w:rPr>
          <w:rFonts w:ascii="Arial" w:hAnsi="Arial" w:cs="Arial"/>
        </w:rPr>
        <w:t>Kind regards</w:t>
      </w:r>
      <w:r w:rsidR="00425A0A">
        <w:rPr>
          <w:rFonts w:ascii="Arial" w:hAnsi="Arial" w:cs="Arial"/>
        </w:rPr>
        <w:t>,</w:t>
      </w:r>
    </w:p>
    <w:p w14:paraId="7AF66E75" w14:textId="214693D0" w:rsidR="00635342" w:rsidRDefault="004249F6" w:rsidP="00400F44">
      <w:pPr>
        <w:spacing w:before="120" w:after="160"/>
        <w:rPr>
          <w:rFonts w:ascii="Arial" w:hAnsi="Arial" w:cs="Arial"/>
        </w:rPr>
      </w:pPr>
      <w:r>
        <w:rPr>
          <w:rFonts w:ascii="Arial" w:hAnsi="Arial" w:cs="Arial"/>
          <w:noProof/>
        </w:rPr>
        <w:drawing>
          <wp:inline distT="0" distB="0" distL="0" distR="0" wp14:anchorId="2BA15E8B" wp14:editId="68B4B503">
            <wp:extent cx="1257300" cy="540416"/>
            <wp:effectExtent l="0" t="0" r="0" b="0"/>
            <wp:docPr id="1110713077" name="Picture 1" descr="A black line drawing of a cup&#10;&#10;Description automatically generated">
              <a:extLst xmlns:a="http://schemas.openxmlformats.org/drawingml/2006/main">
                <a:ext uri="{FF2B5EF4-FFF2-40B4-BE49-F238E27FC236}">
                  <a16:creationId xmlns:a16="http://schemas.microsoft.com/office/drawing/2014/main" id="{6A5D470E-FC97-4430-96A6-E52C7CEDC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13077" name="Picture 1" descr="A black line drawing of a cup&#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7300" cy="540416"/>
                    </a:xfrm>
                    <a:prstGeom prst="rect">
                      <a:avLst/>
                    </a:prstGeom>
                  </pic:spPr>
                </pic:pic>
              </a:graphicData>
            </a:graphic>
          </wp:inline>
        </w:drawing>
      </w:r>
    </w:p>
    <w:p w14:paraId="0A60F4A9" w14:textId="77777777" w:rsidR="00635342" w:rsidRDefault="00635342" w:rsidP="00400F44">
      <w:pPr>
        <w:spacing w:before="120" w:after="160"/>
        <w:rPr>
          <w:rFonts w:ascii="Arial" w:hAnsi="Arial" w:cs="Arial"/>
        </w:rPr>
      </w:pPr>
    </w:p>
    <w:p w14:paraId="0746C496" w14:textId="34EEAF84" w:rsidR="009C5B63" w:rsidRDefault="00B004FE" w:rsidP="00400F44">
      <w:pPr>
        <w:spacing w:before="120" w:after="160"/>
        <w:contextualSpacing/>
        <w:rPr>
          <w:rFonts w:ascii="Arial" w:hAnsi="Arial" w:cs="Arial"/>
        </w:rPr>
      </w:pPr>
      <w:r>
        <w:rPr>
          <w:rFonts w:ascii="Arial" w:hAnsi="Arial" w:cs="Arial"/>
        </w:rPr>
        <w:t>Skye Kakoschke-Moore</w:t>
      </w:r>
    </w:p>
    <w:p w14:paraId="0B9E61E9" w14:textId="19E87E6C" w:rsidR="00425A0A" w:rsidRDefault="00E22DFF" w:rsidP="00400F44">
      <w:pPr>
        <w:spacing w:before="120" w:after="160"/>
        <w:contextualSpacing/>
        <w:rPr>
          <w:rFonts w:ascii="Arial" w:hAnsi="Arial" w:cs="Arial"/>
        </w:rPr>
      </w:pPr>
      <w:r>
        <w:rPr>
          <w:rFonts w:ascii="Arial" w:hAnsi="Arial" w:cs="Arial"/>
        </w:rPr>
        <w:t>C</w:t>
      </w:r>
      <w:r w:rsidR="00AC29C8">
        <w:rPr>
          <w:rFonts w:ascii="Arial" w:hAnsi="Arial" w:cs="Arial"/>
        </w:rPr>
        <w:t>hief Executive Officer</w:t>
      </w:r>
    </w:p>
    <w:p w14:paraId="031F0958" w14:textId="77777777" w:rsidR="00F000FF" w:rsidRPr="00AB53F8" w:rsidRDefault="00F000FF" w:rsidP="00F000FF">
      <w:pPr>
        <w:tabs>
          <w:tab w:val="left" w:pos="5104"/>
        </w:tabs>
        <w:rPr>
          <w:rFonts w:ascii="Arial" w:hAnsi="Arial" w:cs="Arial"/>
        </w:rPr>
      </w:pPr>
    </w:p>
    <w:p w14:paraId="527DEAD1" w14:textId="77777777" w:rsidR="009C5B63" w:rsidRDefault="009C5B63">
      <w:pPr>
        <w:rPr>
          <w:rFonts w:ascii="Helvetica" w:eastAsia="MS Gothic" w:hAnsi="Helvetica" w:cs="Times New Roman"/>
          <w:b/>
          <w:bCs/>
          <w:color w:val="538135"/>
          <w:sz w:val="32"/>
          <w:szCs w:val="32"/>
        </w:rPr>
      </w:pPr>
      <w:r>
        <w:rPr>
          <w:rFonts w:ascii="Helvetica" w:eastAsia="MS Gothic" w:hAnsi="Helvetica" w:cs="Times New Roman"/>
          <w:b/>
          <w:bCs/>
          <w:color w:val="538135"/>
          <w:sz w:val="32"/>
          <w:szCs w:val="32"/>
        </w:rPr>
        <w:br w:type="page"/>
      </w:r>
    </w:p>
    <w:p w14:paraId="304433D1" w14:textId="77777777" w:rsidR="00BB43D4" w:rsidRDefault="00BB43D4" w:rsidP="008B783B">
      <w:pPr>
        <w:keepNext/>
        <w:keepLines/>
        <w:spacing w:before="240" w:line="280" w:lineRule="atLeast"/>
        <w:outlineLvl w:val="0"/>
        <w:rPr>
          <w:rFonts w:ascii="Helvetica" w:eastAsia="MS Gothic" w:hAnsi="Helvetica" w:cs="Times New Roman"/>
          <w:b/>
          <w:bCs/>
          <w:color w:val="538135"/>
          <w:sz w:val="32"/>
          <w:szCs w:val="32"/>
        </w:rPr>
      </w:pPr>
    </w:p>
    <w:p w14:paraId="608CCE53" w14:textId="140D219A" w:rsidR="008B783B" w:rsidRDefault="008B783B" w:rsidP="008B783B">
      <w:pPr>
        <w:keepNext/>
        <w:keepLines/>
        <w:spacing w:before="240" w:line="280" w:lineRule="atLeast"/>
        <w:outlineLvl w:val="0"/>
        <w:rPr>
          <w:rFonts w:ascii="Helvetica" w:eastAsia="MS Gothic" w:hAnsi="Helvetica" w:cs="Times New Roman"/>
          <w:b/>
          <w:bCs/>
          <w:color w:val="538135"/>
          <w:sz w:val="32"/>
          <w:szCs w:val="32"/>
        </w:rPr>
      </w:pPr>
      <w:r w:rsidRPr="008B783B">
        <w:rPr>
          <w:rFonts w:ascii="Helvetica" w:eastAsia="MS Gothic" w:hAnsi="Helvetica" w:cs="Times New Roman"/>
          <w:b/>
          <w:bCs/>
          <w:color w:val="538135"/>
          <w:sz w:val="32"/>
          <w:szCs w:val="32"/>
        </w:rPr>
        <w:t xml:space="preserve">Appendix: </w:t>
      </w:r>
      <w:r w:rsidR="009C5B63">
        <w:rPr>
          <w:rFonts w:ascii="Helvetica" w:eastAsia="MS Gothic" w:hAnsi="Helvetica" w:cs="Times New Roman"/>
          <w:b/>
          <w:bCs/>
          <w:color w:val="538135"/>
          <w:sz w:val="32"/>
          <w:szCs w:val="32"/>
        </w:rPr>
        <w:t xml:space="preserve">Further details of evidence </w:t>
      </w:r>
      <w:r w:rsidR="00CC53AA">
        <w:rPr>
          <w:rFonts w:ascii="Helvetica" w:eastAsia="MS Gothic" w:hAnsi="Helvetica" w:cs="Times New Roman"/>
          <w:b/>
          <w:bCs/>
          <w:color w:val="538135"/>
          <w:sz w:val="32"/>
          <w:szCs w:val="32"/>
        </w:rPr>
        <w:t>and CYDA’s</w:t>
      </w:r>
      <w:r w:rsidR="009C5B63">
        <w:rPr>
          <w:rFonts w:ascii="Helvetica" w:eastAsia="MS Gothic" w:hAnsi="Helvetica" w:cs="Times New Roman"/>
          <w:b/>
          <w:bCs/>
          <w:color w:val="538135"/>
          <w:sz w:val="32"/>
          <w:szCs w:val="32"/>
        </w:rPr>
        <w:t xml:space="preserve"> previous work</w:t>
      </w:r>
    </w:p>
    <w:p w14:paraId="6EAFA157" w14:textId="72C2C9A0" w:rsidR="005C3996" w:rsidRDefault="005C3996" w:rsidP="00521B39"/>
    <w:p w14:paraId="10D74DCB" w14:textId="77777777" w:rsidR="0063372C" w:rsidRPr="0063372C" w:rsidRDefault="0063372C" w:rsidP="0063372C">
      <w:pPr>
        <w:rPr>
          <w:rFonts w:ascii="Arial" w:hAnsi="Arial" w:cs="Arial"/>
        </w:rPr>
      </w:pPr>
      <w:r w:rsidRPr="0063372C">
        <w:rPr>
          <w:rFonts w:ascii="Arial" w:hAnsi="Arial" w:cs="Arial"/>
        </w:rPr>
        <w:t xml:space="preserve">CYDA’s work is rights-based and led by the direct experiences and diverse voices and visions of children and young people with disability across Australia. CYDA grounds its work in evidence and a human rights approach. Below is a list of resources and reports that provide further detail related to this submission. </w:t>
      </w:r>
    </w:p>
    <w:p w14:paraId="2ED01321" w14:textId="77777777" w:rsidR="0063372C" w:rsidRPr="0063372C" w:rsidRDefault="0063372C" w:rsidP="0063372C">
      <w:pPr>
        <w:rPr>
          <w:rFonts w:ascii="Arial" w:hAnsi="Arial" w:cs="Arial"/>
        </w:rPr>
      </w:pPr>
    </w:p>
    <w:p w14:paraId="0CD6123C" w14:textId="3FA0F7E1" w:rsidR="008817F2" w:rsidRPr="008817F2" w:rsidRDefault="008817F2" w:rsidP="008817F2">
      <w:pPr>
        <w:spacing w:after="160" w:line="264" w:lineRule="auto"/>
        <w:outlineLvl w:val="3"/>
        <w:rPr>
          <w:rFonts w:ascii="Arial" w:eastAsia="Calibri" w:hAnsi="Arial" w:cs="Arial"/>
          <w:b/>
          <w:bCs/>
          <w:noProof/>
          <w:color w:val="000000"/>
          <w:sz w:val="28"/>
          <w:szCs w:val="28"/>
        </w:rPr>
      </w:pPr>
      <w:r w:rsidRPr="008817F2">
        <w:rPr>
          <w:rFonts w:ascii="Arial" w:eastAsia="Calibri" w:hAnsi="Arial" w:cs="Arial"/>
          <w:b/>
          <w:bCs/>
          <w:noProof/>
          <w:color w:val="000000"/>
          <w:sz w:val="28"/>
          <w:szCs w:val="28"/>
        </w:rPr>
        <w:t>CYDA supports the following positions in conjunction with this submission</w:t>
      </w:r>
    </w:p>
    <w:p w14:paraId="69EB4080" w14:textId="07E4DF45" w:rsidR="00270DBB" w:rsidRPr="002273DD" w:rsidRDefault="0097738E" w:rsidP="002273DD">
      <w:pPr>
        <w:numPr>
          <w:ilvl w:val="0"/>
          <w:numId w:val="21"/>
        </w:numPr>
        <w:spacing w:before="120" w:after="160" w:line="276" w:lineRule="auto"/>
        <w:rPr>
          <w:rFonts w:ascii="Arial" w:eastAsia="Calibri" w:hAnsi="Arial" w:cs="Arial"/>
        </w:rPr>
      </w:pPr>
      <w:r>
        <w:rPr>
          <w:rFonts w:ascii="Arial" w:eastAsia="Calibri" w:hAnsi="Arial" w:cs="Arial"/>
        </w:rPr>
        <w:t xml:space="preserve">All Means All Submission </w:t>
      </w:r>
      <w:r w:rsidR="002273DD">
        <w:rPr>
          <w:rFonts w:ascii="Arial" w:eastAsia="Calibri" w:hAnsi="Arial" w:cs="Arial"/>
        </w:rPr>
        <w:t xml:space="preserve">to the </w:t>
      </w:r>
      <w:r w:rsidR="002273DD" w:rsidRPr="002273DD">
        <w:rPr>
          <w:rFonts w:ascii="Arial" w:eastAsia="Calibri" w:hAnsi="Arial" w:cs="Arial"/>
        </w:rPr>
        <w:t>Better and Fairer Schools (Funding and Reform) Bill 2024 [Provisions]</w:t>
      </w:r>
      <w:r w:rsidR="002273DD">
        <w:rPr>
          <w:rFonts w:ascii="Arial" w:eastAsia="Calibri" w:hAnsi="Arial" w:cs="Arial"/>
        </w:rPr>
        <w:t xml:space="preserve"> </w:t>
      </w:r>
      <w:r w:rsidR="002273DD" w:rsidRPr="002273DD">
        <w:rPr>
          <w:rFonts w:ascii="Arial" w:eastAsia="Calibri" w:hAnsi="Arial" w:cs="Arial"/>
        </w:rPr>
        <w:t>Submission 26</w:t>
      </w:r>
      <w:r w:rsidR="002273DD">
        <w:rPr>
          <w:rFonts w:ascii="Arial" w:eastAsia="Calibri" w:hAnsi="Arial" w:cs="Arial"/>
        </w:rPr>
        <w:t>.  CYDA has endorsed this submission alo</w:t>
      </w:r>
      <w:r w:rsidR="004F23A2">
        <w:rPr>
          <w:rFonts w:ascii="Arial" w:eastAsia="Calibri" w:hAnsi="Arial" w:cs="Arial"/>
        </w:rPr>
        <w:t>n</w:t>
      </w:r>
      <w:r w:rsidR="002273DD">
        <w:rPr>
          <w:rFonts w:ascii="Arial" w:eastAsia="Calibri" w:hAnsi="Arial" w:cs="Arial"/>
        </w:rPr>
        <w:t xml:space="preserve">g with </w:t>
      </w:r>
      <w:r w:rsidR="004F23A2">
        <w:rPr>
          <w:rFonts w:ascii="Arial" w:eastAsia="Calibri" w:hAnsi="Arial" w:cs="Arial"/>
        </w:rPr>
        <w:t xml:space="preserve">eight other </w:t>
      </w:r>
      <w:r w:rsidR="00F80B8C">
        <w:rPr>
          <w:rFonts w:ascii="Arial" w:eastAsia="Calibri" w:hAnsi="Arial" w:cs="Arial"/>
        </w:rPr>
        <w:t>sector organisations</w:t>
      </w:r>
      <w:r w:rsidR="00EF7481">
        <w:rPr>
          <w:rFonts w:ascii="Arial" w:eastAsia="Calibri" w:hAnsi="Arial" w:cs="Arial"/>
        </w:rPr>
        <w:t>.</w:t>
      </w:r>
    </w:p>
    <w:p w14:paraId="0B864AB6" w14:textId="7BD65E44" w:rsidR="008817F2" w:rsidRPr="008817F2" w:rsidRDefault="008817F2" w:rsidP="008817F2">
      <w:pPr>
        <w:numPr>
          <w:ilvl w:val="0"/>
          <w:numId w:val="21"/>
        </w:numPr>
        <w:spacing w:before="120" w:after="160" w:line="276" w:lineRule="auto"/>
        <w:rPr>
          <w:rFonts w:ascii="Arial" w:eastAsia="Calibri" w:hAnsi="Arial" w:cs="Arial"/>
        </w:rPr>
      </w:pPr>
      <w:hyperlink r:id="rId17">
        <w:r w:rsidRPr="008817F2">
          <w:rPr>
            <w:rFonts w:ascii="Arial" w:eastAsia="Calibri" w:hAnsi="Arial" w:cs="Arial"/>
            <w:color w:val="0563C1"/>
            <w:u w:val="single"/>
          </w:rPr>
          <w:t>Starting together, staying together</w:t>
        </w:r>
      </w:hyperlink>
      <w:r w:rsidRPr="008817F2">
        <w:rPr>
          <w:rFonts w:ascii="Arial" w:eastAsia="Calibri" w:hAnsi="Arial" w:cs="Arial"/>
        </w:rPr>
        <w:t>: CYDA’s position statement on ensuring inclusive education and phasing out segregated education, December 2023.</w:t>
      </w:r>
    </w:p>
    <w:p w14:paraId="39ECE376" w14:textId="69141EF4" w:rsidR="008817F2" w:rsidRPr="008817F2" w:rsidRDefault="008817F2" w:rsidP="008817F2">
      <w:pPr>
        <w:numPr>
          <w:ilvl w:val="0"/>
          <w:numId w:val="21"/>
        </w:numPr>
        <w:spacing w:before="120" w:after="160" w:line="276" w:lineRule="auto"/>
        <w:rPr>
          <w:rFonts w:ascii="Arial" w:eastAsia="Calibri" w:hAnsi="Arial" w:cs="Arial"/>
        </w:rPr>
      </w:pPr>
      <w:r w:rsidRPr="008817F2">
        <w:rPr>
          <w:rFonts w:ascii="Arial" w:eastAsia="Calibri" w:hAnsi="Arial" w:cs="Arial"/>
        </w:rPr>
        <w:t xml:space="preserve">Disability sector’s </w:t>
      </w:r>
      <w:hyperlink r:id="rId18" w:tgtFrame="_blank" w:history="1">
        <w:r w:rsidRPr="008817F2">
          <w:rPr>
            <w:rFonts w:ascii="Arial" w:eastAsia="Calibri" w:hAnsi="Arial" w:cs="Arial"/>
            <w:color w:val="0563C1"/>
            <w:u w:val="single"/>
          </w:rPr>
          <w:t>Position Paper</w:t>
        </w:r>
      </w:hyperlink>
      <w:r w:rsidRPr="008817F2">
        <w:rPr>
          <w:rFonts w:ascii="Arial" w:eastAsia="Calibri" w:hAnsi="Arial" w:cs="Arial"/>
        </w:rPr>
        <w:t xml:space="preserve"> on Segregation In 2020, CYDA and other disability rights and advocacy organisations endorsed a position paper</w:t>
      </w:r>
      <w:r w:rsidRPr="008817F2">
        <w:rPr>
          <w:rFonts w:ascii="Arial" w:eastAsia="Calibri" w:hAnsi="Arial" w:cs="Arial"/>
          <w:vertAlign w:val="superscript"/>
        </w:rPr>
        <w:t>1</w:t>
      </w:r>
      <w:r w:rsidRPr="008817F2">
        <w:rPr>
          <w:rFonts w:ascii="Arial" w:eastAsia="Calibri" w:hAnsi="Arial" w:cs="Arial"/>
        </w:rPr>
        <w:t xml:space="preserve"> titled ‘</w:t>
      </w:r>
      <w:r w:rsidRPr="008817F2">
        <w:rPr>
          <w:rFonts w:ascii="Arial" w:eastAsia="Calibri" w:hAnsi="Arial" w:cs="Arial"/>
          <w:i/>
          <w:iCs/>
        </w:rPr>
        <w:t xml:space="preserve">Segregation of people with disability is discrimination and must </w:t>
      </w:r>
      <w:r w:rsidRPr="008817F2">
        <w:rPr>
          <w:rFonts w:ascii="Arial" w:eastAsia="Calibri" w:hAnsi="Arial" w:cs="Arial"/>
        </w:rPr>
        <w:t>end’, calling for action toward the goal of ending the segregation of people with disability in schools, housing, and workplaces.  </w:t>
      </w:r>
    </w:p>
    <w:p w14:paraId="4FDEFA50" w14:textId="77777777" w:rsidR="008817F2" w:rsidRDefault="008817F2" w:rsidP="008817F2">
      <w:pPr>
        <w:numPr>
          <w:ilvl w:val="0"/>
          <w:numId w:val="21"/>
        </w:numPr>
        <w:spacing w:before="120" w:after="160" w:line="276" w:lineRule="auto"/>
        <w:rPr>
          <w:rFonts w:ascii="Arial" w:eastAsia="Calibri" w:hAnsi="Arial" w:cs="Arial"/>
        </w:rPr>
      </w:pPr>
      <w:r w:rsidRPr="008817F2">
        <w:rPr>
          <w:rFonts w:ascii="Arial" w:eastAsia="Calibri" w:hAnsi="Arial" w:cs="Arial"/>
        </w:rPr>
        <w:t xml:space="preserve">The Australian Coalition for Inclusive Education’s </w:t>
      </w:r>
      <w:hyperlink r:id="rId19">
        <w:r w:rsidRPr="008817F2">
          <w:rPr>
            <w:rFonts w:ascii="Arial" w:eastAsia="Calibri" w:hAnsi="Arial" w:cs="Arial"/>
            <w:color w:val="0563C1"/>
            <w:u w:val="single"/>
          </w:rPr>
          <w:t>‘Driving change: A roadmap for achieving inclusive education in Australia’ </w:t>
        </w:r>
      </w:hyperlink>
      <w:r w:rsidRPr="008817F2">
        <w:rPr>
          <w:rFonts w:ascii="Arial" w:eastAsia="Calibri" w:hAnsi="Arial" w:cs="Arial"/>
        </w:rPr>
        <w:t>. </w:t>
      </w:r>
    </w:p>
    <w:p w14:paraId="247F649D" w14:textId="77777777" w:rsidR="005C7E57" w:rsidRPr="008817F2" w:rsidRDefault="005C7E57" w:rsidP="005C7E57">
      <w:pPr>
        <w:spacing w:before="120" w:after="160" w:line="276" w:lineRule="auto"/>
        <w:rPr>
          <w:rFonts w:ascii="Arial" w:eastAsia="Calibri" w:hAnsi="Arial" w:cs="Arial"/>
        </w:rPr>
      </w:pPr>
    </w:p>
    <w:p w14:paraId="67F81D6E" w14:textId="1C25324E" w:rsidR="005C7E57" w:rsidRPr="005C7E57" w:rsidRDefault="005C7E57" w:rsidP="005C7E57">
      <w:pPr>
        <w:spacing w:after="160" w:line="276" w:lineRule="auto"/>
        <w:outlineLvl w:val="3"/>
        <w:rPr>
          <w:rFonts w:ascii="Arial" w:eastAsia="Calibri" w:hAnsi="Arial" w:cs="Arial"/>
          <w:b/>
          <w:bCs/>
          <w:color w:val="000000"/>
          <w:sz w:val="28"/>
          <w:szCs w:val="28"/>
        </w:rPr>
      </w:pPr>
      <w:r w:rsidRPr="005C7E57">
        <w:rPr>
          <w:rFonts w:ascii="Arial" w:eastAsia="Calibri" w:hAnsi="Arial" w:cs="Arial"/>
          <w:b/>
          <w:bCs/>
          <w:color w:val="000000"/>
          <w:sz w:val="28"/>
          <w:szCs w:val="28"/>
        </w:rPr>
        <w:t xml:space="preserve">CYDA’s work on </w:t>
      </w:r>
      <w:r w:rsidR="00622F94">
        <w:rPr>
          <w:rFonts w:ascii="Arial" w:eastAsia="Calibri" w:hAnsi="Arial" w:cs="Arial"/>
          <w:b/>
          <w:bCs/>
          <w:color w:val="000000"/>
          <w:sz w:val="28"/>
          <w:szCs w:val="28"/>
        </w:rPr>
        <w:t xml:space="preserve">school </w:t>
      </w:r>
      <w:r w:rsidRPr="005C7E57">
        <w:rPr>
          <w:rFonts w:ascii="Arial" w:eastAsia="Calibri" w:hAnsi="Arial" w:cs="Arial"/>
          <w:b/>
          <w:bCs/>
          <w:color w:val="000000"/>
          <w:sz w:val="28"/>
          <w:szCs w:val="28"/>
        </w:rPr>
        <w:t xml:space="preserve">education </w:t>
      </w:r>
    </w:p>
    <w:p w14:paraId="348DFD26" w14:textId="5291A044" w:rsidR="005C7E57" w:rsidRPr="005C7E57" w:rsidRDefault="005C7E57" w:rsidP="005C7E57">
      <w:pPr>
        <w:numPr>
          <w:ilvl w:val="0"/>
          <w:numId w:val="23"/>
        </w:numPr>
        <w:spacing w:line="276" w:lineRule="auto"/>
        <w:contextualSpacing/>
        <w:rPr>
          <w:rFonts w:ascii="Arial" w:eastAsia="Calibri" w:hAnsi="Arial" w:cs="Arial"/>
          <w:color w:val="000000"/>
        </w:rPr>
      </w:pPr>
      <w:hyperlink r:id="rId20" w:history="1">
        <w:r w:rsidRPr="005C7E57">
          <w:rPr>
            <w:rFonts w:ascii="Arial" w:eastAsia="Calibri" w:hAnsi="Arial" w:cs="Arial"/>
            <w:color w:val="0563C1"/>
            <w:u w:val="single"/>
          </w:rPr>
          <w:t>Submission</w:t>
        </w:r>
      </w:hyperlink>
      <w:r w:rsidRPr="005C7E57">
        <w:rPr>
          <w:rFonts w:ascii="Arial" w:eastAsia="Calibri" w:hAnsi="Arial" w:cs="Arial"/>
          <w:color w:val="000000"/>
        </w:rPr>
        <w:t xml:space="preserve"> to the Review to Inform a Better and Fairer Education System</w:t>
      </w:r>
    </w:p>
    <w:p w14:paraId="46355BC4" w14:textId="5D6B1538" w:rsidR="005C7E57" w:rsidRPr="005C7E57" w:rsidRDefault="005C7E57" w:rsidP="005C7E57">
      <w:pPr>
        <w:numPr>
          <w:ilvl w:val="0"/>
          <w:numId w:val="23"/>
        </w:numPr>
        <w:spacing w:line="276" w:lineRule="auto"/>
        <w:contextualSpacing/>
        <w:rPr>
          <w:rFonts w:ascii="Arial" w:eastAsia="Calibri" w:hAnsi="Arial" w:cs="Arial"/>
          <w:color w:val="000000"/>
        </w:rPr>
      </w:pPr>
      <w:hyperlink r:id="rId21" w:history="1">
        <w:r w:rsidRPr="005C7E57">
          <w:rPr>
            <w:rStyle w:val="Hyperlink"/>
            <w:rFonts w:ascii="Arial" w:eastAsia="Calibri" w:hAnsi="Arial" w:cs="Arial"/>
          </w:rPr>
          <w:t>Submission</w:t>
        </w:r>
      </w:hyperlink>
      <w:r w:rsidRPr="005C7E57">
        <w:rPr>
          <w:rFonts w:ascii="Arial" w:eastAsia="Calibri" w:hAnsi="Arial" w:cs="Arial"/>
          <w:color w:val="000000"/>
        </w:rPr>
        <w:t xml:space="preserve"> to the Disability Royal Commission, Education of children and young people with disability</w:t>
      </w:r>
    </w:p>
    <w:p w14:paraId="11606782" w14:textId="28B0BE99" w:rsidR="005C7E57" w:rsidRPr="005C7E57" w:rsidRDefault="00D30115" w:rsidP="005C7E57">
      <w:pPr>
        <w:numPr>
          <w:ilvl w:val="0"/>
          <w:numId w:val="23"/>
        </w:numPr>
        <w:spacing w:line="276" w:lineRule="auto"/>
        <w:contextualSpacing/>
        <w:rPr>
          <w:rFonts w:ascii="Arial" w:eastAsia="Calibri" w:hAnsi="Arial" w:cs="Arial"/>
          <w:color w:val="000000"/>
        </w:rPr>
      </w:pPr>
      <w:hyperlink r:id="rId22" w:history="1">
        <w:r w:rsidRPr="00D30115">
          <w:rPr>
            <w:rStyle w:val="Hyperlink"/>
            <w:rFonts w:ascii="Arial" w:eastAsia="Calibri" w:hAnsi="Arial" w:cs="Arial"/>
          </w:rPr>
          <w:t>Submission</w:t>
        </w:r>
      </w:hyperlink>
      <w:r>
        <w:rPr>
          <w:rFonts w:ascii="Arial" w:eastAsia="Calibri" w:hAnsi="Arial" w:cs="Arial"/>
          <w:color w:val="000000"/>
        </w:rPr>
        <w:t xml:space="preserve"> to the </w:t>
      </w:r>
      <w:r w:rsidR="005C7E57" w:rsidRPr="005C7E57">
        <w:rPr>
          <w:rFonts w:ascii="Arial" w:eastAsia="Calibri" w:hAnsi="Arial" w:cs="Arial"/>
          <w:color w:val="000000"/>
        </w:rPr>
        <w:t>Disability Royal Commission - Restrictive Practices issues paper</w:t>
      </w:r>
    </w:p>
    <w:p w14:paraId="3A6F9DE6" w14:textId="1A7394F7" w:rsidR="005C7E57" w:rsidRDefault="005C7E57" w:rsidP="005C7E57">
      <w:pPr>
        <w:numPr>
          <w:ilvl w:val="0"/>
          <w:numId w:val="23"/>
        </w:numPr>
        <w:spacing w:line="276" w:lineRule="auto"/>
        <w:contextualSpacing/>
        <w:rPr>
          <w:rFonts w:ascii="Arial" w:eastAsia="Calibri" w:hAnsi="Arial" w:cs="Arial"/>
          <w:color w:val="000000"/>
        </w:rPr>
      </w:pPr>
      <w:hyperlink r:id="rId23" w:history="1">
        <w:r w:rsidRPr="005C7E57">
          <w:rPr>
            <w:rFonts w:ascii="Arial" w:eastAsia="Calibri" w:hAnsi="Arial" w:cs="Arial"/>
            <w:color w:val="0563C1"/>
            <w:u w:val="single"/>
          </w:rPr>
          <w:t>Submission</w:t>
        </w:r>
      </w:hyperlink>
      <w:r w:rsidRPr="005C7E57">
        <w:rPr>
          <w:rFonts w:ascii="Arial" w:eastAsia="Calibri" w:hAnsi="Arial" w:cs="Arial"/>
          <w:color w:val="000000"/>
        </w:rPr>
        <w:t xml:space="preserve"> to the Senate Inquiry into the national trend of school refusal</w:t>
      </w:r>
    </w:p>
    <w:p w14:paraId="65099940" w14:textId="6A33AADF" w:rsidR="00606B8E" w:rsidRPr="005C6DC6" w:rsidRDefault="00606B8E" w:rsidP="006F6A00">
      <w:pPr>
        <w:pStyle w:val="ListParagraph"/>
        <w:numPr>
          <w:ilvl w:val="0"/>
          <w:numId w:val="23"/>
        </w:numPr>
        <w:spacing w:line="276" w:lineRule="auto"/>
        <w:rPr>
          <w:rFonts w:ascii="Arial" w:eastAsia="Calibri" w:hAnsi="Arial" w:cs="Arial"/>
          <w:color w:val="000000"/>
        </w:rPr>
      </w:pPr>
      <w:hyperlink r:id="rId24" w:history="1">
        <w:r w:rsidRPr="005C6DC6">
          <w:rPr>
            <w:rStyle w:val="Hyperlink"/>
            <w:rFonts w:ascii="Arial" w:eastAsia="Calibri" w:hAnsi="Arial" w:cs="Arial"/>
          </w:rPr>
          <w:t>Submission</w:t>
        </w:r>
      </w:hyperlink>
      <w:r w:rsidRPr="005C6DC6">
        <w:rPr>
          <w:rFonts w:ascii="Arial" w:eastAsia="Calibri" w:hAnsi="Arial" w:cs="Arial"/>
          <w:color w:val="000000"/>
        </w:rPr>
        <w:t xml:space="preserve"> to the Senate Inquiry into </w:t>
      </w:r>
      <w:r w:rsidR="00791120" w:rsidRPr="005C6DC6">
        <w:rPr>
          <w:rFonts w:ascii="Arial" w:eastAsia="Calibri" w:hAnsi="Arial" w:cs="Arial"/>
          <w:color w:val="000000"/>
        </w:rPr>
        <w:t>school disruption</w:t>
      </w:r>
    </w:p>
    <w:p w14:paraId="6FC350E6" w14:textId="02337132" w:rsidR="00FC4B70" w:rsidRDefault="00D2380B" w:rsidP="005C7E57">
      <w:pPr>
        <w:numPr>
          <w:ilvl w:val="0"/>
          <w:numId w:val="23"/>
        </w:numPr>
        <w:spacing w:line="276" w:lineRule="auto"/>
        <w:contextualSpacing/>
        <w:rPr>
          <w:rFonts w:ascii="Arial" w:eastAsia="Calibri" w:hAnsi="Arial" w:cs="Arial"/>
          <w:color w:val="000000"/>
        </w:rPr>
      </w:pPr>
      <w:hyperlink r:id="rId25" w:history="1">
        <w:r w:rsidRPr="00C71370">
          <w:rPr>
            <w:rStyle w:val="Hyperlink"/>
            <w:rFonts w:ascii="Arial" w:eastAsia="Calibri" w:hAnsi="Arial" w:cs="Arial"/>
          </w:rPr>
          <w:t>Submission</w:t>
        </w:r>
      </w:hyperlink>
      <w:r>
        <w:rPr>
          <w:rFonts w:ascii="Arial" w:eastAsia="Calibri" w:hAnsi="Arial" w:cs="Arial"/>
          <w:color w:val="000000"/>
        </w:rPr>
        <w:t xml:space="preserve"> to the </w:t>
      </w:r>
      <w:r w:rsidR="00C71370" w:rsidRPr="00C71370">
        <w:rPr>
          <w:rFonts w:ascii="Arial" w:eastAsia="Calibri" w:hAnsi="Arial" w:cs="Arial"/>
          <w:color w:val="000000"/>
        </w:rPr>
        <w:t>2020 Review of the Disability Standards for Education 2005</w:t>
      </w:r>
    </w:p>
    <w:p w14:paraId="2AA68836" w14:textId="78F00202" w:rsidR="003D726D" w:rsidRDefault="003D726D" w:rsidP="005C7E57">
      <w:pPr>
        <w:numPr>
          <w:ilvl w:val="0"/>
          <w:numId w:val="23"/>
        </w:numPr>
        <w:spacing w:line="276" w:lineRule="auto"/>
        <w:contextualSpacing/>
        <w:rPr>
          <w:rFonts w:ascii="Arial" w:eastAsia="Calibri" w:hAnsi="Arial" w:cs="Arial"/>
          <w:color w:val="000000"/>
        </w:rPr>
      </w:pPr>
      <w:hyperlink r:id="rId26" w:history="1">
        <w:r w:rsidRPr="00A3244B">
          <w:rPr>
            <w:rStyle w:val="Hyperlink"/>
            <w:rFonts w:ascii="Arial" w:eastAsia="Calibri" w:hAnsi="Arial" w:cs="Arial"/>
          </w:rPr>
          <w:t>Submission</w:t>
        </w:r>
      </w:hyperlink>
      <w:r>
        <w:rPr>
          <w:rFonts w:ascii="Arial" w:eastAsia="Calibri" w:hAnsi="Arial" w:cs="Arial"/>
          <w:color w:val="000000"/>
        </w:rPr>
        <w:t xml:space="preserve"> to the </w:t>
      </w:r>
      <w:r w:rsidRPr="003D726D">
        <w:rPr>
          <w:rFonts w:ascii="Arial" w:eastAsia="Calibri" w:hAnsi="Arial" w:cs="Arial"/>
          <w:color w:val="000000"/>
        </w:rPr>
        <w:t>Inquiry into the education of students in remote and complex environments</w:t>
      </w:r>
    </w:p>
    <w:p w14:paraId="4055CFD5" w14:textId="632C0ACB" w:rsidR="006E07C2" w:rsidRDefault="00123D40" w:rsidP="005C7E57">
      <w:pPr>
        <w:numPr>
          <w:ilvl w:val="0"/>
          <w:numId w:val="23"/>
        </w:numPr>
        <w:spacing w:line="276" w:lineRule="auto"/>
        <w:contextualSpacing/>
        <w:rPr>
          <w:rFonts w:ascii="Arial" w:eastAsia="Calibri" w:hAnsi="Arial" w:cs="Arial"/>
          <w:color w:val="000000"/>
        </w:rPr>
      </w:pPr>
      <w:hyperlink r:id="rId27" w:history="1">
        <w:r w:rsidR="006E07C2" w:rsidRPr="00123D40">
          <w:rPr>
            <w:rStyle w:val="Hyperlink"/>
            <w:rFonts w:ascii="Arial" w:eastAsia="Calibri" w:hAnsi="Arial" w:cs="Arial"/>
          </w:rPr>
          <w:t>Report</w:t>
        </w:r>
      </w:hyperlink>
      <w:r w:rsidR="006E07C2">
        <w:rPr>
          <w:rFonts w:ascii="Arial" w:eastAsia="Calibri" w:hAnsi="Arial" w:cs="Arial"/>
          <w:color w:val="000000"/>
        </w:rPr>
        <w:t xml:space="preserve">: </w:t>
      </w:r>
      <w:r w:rsidR="006E07C2" w:rsidRPr="006E07C2">
        <w:rPr>
          <w:rFonts w:ascii="Arial" w:eastAsia="Calibri" w:hAnsi="Arial" w:cs="Arial"/>
          <w:color w:val="000000"/>
        </w:rPr>
        <w:t>Disappointment and discrimination: CYDA’s surveys of the learning experiences of children and young people with disability in 2022 and 2023</w:t>
      </w:r>
    </w:p>
    <w:p w14:paraId="64BEEF13" w14:textId="62DB877B" w:rsidR="001960C1" w:rsidRDefault="00C466DA" w:rsidP="005C7E57">
      <w:pPr>
        <w:numPr>
          <w:ilvl w:val="0"/>
          <w:numId w:val="23"/>
        </w:numPr>
        <w:spacing w:line="276" w:lineRule="auto"/>
        <w:contextualSpacing/>
        <w:rPr>
          <w:rFonts w:ascii="Arial" w:eastAsia="Calibri" w:hAnsi="Arial" w:cs="Arial"/>
          <w:color w:val="000000"/>
        </w:rPr>
      </w:pPr>
      <w:hyperlink r:id="rId28" w:history="1">
        <w:r w:rsidR="001960C1" w:rsidRPr="00C466DA">
          <w:rPr>
            <w:rStyle w:val="Hyperlink"/>
            <w:rFonts w:ascii="Arial" w:eastAsia="Calibri" w:hAnsi="Arial" w:cs="Arial"/>
          </w:rPr>
          <w:t>Report</w:t>
        </w:r>
      </w:hyperlink>
      <w:r w:rsidR="001960C1">
        <w:rPr>
          <w:rFonts w:ascii="Arial" w:eastAsia="Calibri" w:hAnsi="Arial" w:cs="Arial"/>
          <w:color w:val="000000"/>
        </w:rPr>
        <w:t xml:space="preserve">: </w:t>
      </w:r>
      <w:r w:rsidR="001960C1" w:rsidRPr="001960C1">
        <w:rPr>
          <w:rFonts w:ascii="Arial" w:eastAsia="Calibri" w:hAnsi="Arial" w:cs="Arial"/>
          <w:color w:val="000000"/>
        </w:rPr>
        <w:t>How deep does it go? Australian students with disability and their experience of entrenched inequity in education</w:t>
      </w:r>
    </w:p>
    <w:p w14:paraId="04360D5B" w14:textId="21A70316" w:rsidR="00C466DA" w:rsidRDefault="00C94C06" w:rsidP="005C7E57">
      <w:pPr>
        <w:numPr>
          <w:ilvl w:val="0"/>
          <w:numId w:val="23"/>
        </w:numPr>
        <w:spacing w:line="276" w:lineRule="auto"/>
        <w:contextualSpacing/>
        <w:rPr>
          <w:rFonts w:ascii="Arial" w:eastAsia="Calibri" w:hAnsi="Arial" w:cs="Arial"/>
          <w:color w:val="000000"/>
        </w:rPr>
      </w:pPr>
      <w:hyperlink r:id="rId29" w:history="1">
        <w:r w:rsidRPr="00C94C06">
          <w:rPr>
            <w:rStyle w:val="Hyperlink"/>
            <w:rFonts w:ascii="Arial" w:eastAsia="Calibri" w:hAnsi="Arial" w:cs="Arial"/>
          </w:rPr>
          <w:t>Report</w:t>
        </w:r>
      </w:hyperlink>
      <w:r>
        <w:rPr>
          <w:rFonts w:ascii="Arial" w:eastAsia="Calibri" w:hAnsi="Arial" w:cs="Arial"/>
          <w:color w:val="000000"/>
        </w:rPr>
        <w:t xml:space="preserve">: </w:t>
      </w:r>
      <w:r w:rsidRPr="00C94C06">
        <w:rPr>
          <w:rFonts w:ascii="Arial" w:eastAsia="Calibri" w:hAnsi="Arial" w:cs="Arial"/>
          <w:color w:val="000000"/>
        </w:rPr>
        <w:t>“I think the teachers need more help” – Voices of experience from students with disability in Australia</w:t>
      </w:r>
    </w:p>
    <w:p w14:paraId="3ADDB25A" w14:textId="2E3D60C6" w:rsidR="00ED7534" w:rsidRDefault="008B0EC8" w:rsidP="005C7E57">
      <w:pPr>
        <w:numPr>
          <w:ilvl w:val="0"/>
          <w:numId w:val="23"/>
        </w:numPr>
        <w:spacing w:line="276" w:lineRule="auto"/>
        <w:contextualSpacing/>
        <w:rPr>
          <w:rFonts w:ascii="Arial" w:eastAsia="Calibri" w:hAnsi="Arial" w:cs="Arial"/>
          <w:color w:val="000000"/>
        </w:rPr>
      </w:pPr>
      <w:hyperlink r:id="rId30" w:history="1">
        <w:r w:rsidR="00ED7534" w:rsidRPr="008B0EC8">
          <w:rPr>
            <w:rStyle w:val="Hyperlink"/>
            <w:rFonts w:ascii="Arial" w:eastAsia="Calibri" w:hAnsi="Arial" w:cs="Arial"/>
          </w:rPr>
          <w:t>Report</w:t>
        </w:r>
      </w:hyperlink>
      <w:r w:rsidR="00ED7534">
        <w:rPr>
          <w:rFonts w:ascii="Arial" w:eastAsia="Calibri" w:hAnsi="Arial" w:cs="Arial"/>
          <w:color w:val="000000"/>
        </w:rPr>
        <w:t xml:space="preserve">: </w:t>
      </w:r>
      <w:r w:rsidR="00ED7534" w:rsidRPr="00ED7534">
        <w:rPr>
          <w:rFonts w:ascii="Arial" w:eastAsia="Calibri" w:hAnsi="Arial" w:cs="Arial"/>
          <w:color w:val="000000"/>
        </w:rPr>
        <w:t>Not even remotely fair: Experiences of students with disability during COVID-19</w:t>
      </w:r>
    </w:p>
    <w:p w14:paraId="05A4DCAD" w14:textId="317E8D59" w:rsidR="008B0EC8" w:rsidRPr="005C7E57" w:rsidRDefault="00DA247D" w:rsidP="005C7E57">
      <w:pPr>
        <w:numPr>
          <w:ilvl w:val="0"/>
          <w:numId w:val="23"/>
        </w:numPr>
        <w:spacing w:line="276" w:lineRule="auto"/>
        <w:contextualSpacing/>
        <w:rPr>
          <w:rFonts w:ascii="Arial" w:eastAsia="Calibri" w:hAnsi="Arial" w:cs="Arial"/>
          <w:color w:val="000000"/>
        </w:rPr>
      </w:pPr>
      <w:hyperlink r:id="rId31" w:history="1">
        <w:r w:rsidR="00873109" w:rsidRPr="00DA247D">
          <w:rPr>
            <w:rStyle w:val="Hyperlink"/>
            <w:rFonts w:ascii="Arial" w:eastAsia="Calibri" w:hAnsi="Arial" w:cs="Arial"/>
          </w:rPr>
          <w:t>Report</w:t>
        </w:r>
      </w:hyperlink>
      <w:r w:rsidR="00873109">
        <w:rPr>
          <w:rFonts w:ascii="Arial" w:eastAsia="Calibri" w:hAnsi="Arial" w:cs="Arial"/>
          <w:color w:val="000000"/>
        </w:rPr>
        <w:t xml:space="preserve">: </w:t>
      </w:r>
      <w:r w:rsidR="00873109" w:rsidRPr="00873109">
        <w:rPr>
          <w:rFonts w:ascii="Arial" w:eastAsia="Calibri" w:hAnsi="Arial" w:cs="Arial"/>
          <w:color w:val="000000"/>
        </w:rPr>
        <w:t>Time for change: The state of play for inclusion of students with disability</w:t>
      </w:r>
    </w:p>
    <w:p w14:paraId="027D677A" w14:textId="77777777" w:rsidR="005C7E57" w:rsidRPr="005C7E57" w:rsidRDefault="005C7E57" w:rsidP="005C7E57">
      <w:pPr>
        <w:spacing w:line="276" w:lineRule="auto"/>
        <w:rPr>
          <w:rFonts w:ascii="Arial" w:eastAsia="Calibri" w:hAnsi="Arial" w:cs="Arial"/>
          <w:b/>
          <w:bCs/>
          <w:color w:val="000000"/>
        </w:rPr>
      </w:pPr>
    </w:p>
    <w:p w14:paraId="2D6DCA56" w14:textId="071282EA" w:rsidR="009F70ED" w:rsidRDefault="009F70ED">
      <w:r>
        <w:br w:type="page"/>
      </w:r>
    </w:p>
    <w:p w14:paraId="6C3501C7" w14:textId="77777777" w:rsidR="005C7E57" w:rsidRDefault="005C7E57" w:rsidP="00521B39"/>
    <w:p w14:paraId="005CA97B" w14:textId="0E78EEDC" w:rsidR="008B28EA" w:rsidRPr="005C3996" w:rsidRDefault="009B52F7" w:rsidP="005C3996">
      <w:pPr>
        <w:keepNext/>
        <w:keepLines/>
        <w:spacing w:before="240" w:line="280" w:lineRule="atLeast"/>
        <w:outlineLvl w:val="0"/>
        <w:rPr>
          <w:rFonts w:ascii="Helvetica" w:eastAsia="MS Gothic" w:hAnsi="Helvetica" w:cs="Times New Roman"/>
          <w:color w:val="538135"/>
          <w:sz w:val="32"/>
          <w:szCs w:val="32"/>
        </w:rPr>
      </w:pPr>
      <w:r>
        <w:rPr>
          <w:rFonts w:ascii="Helvetica" w:eastAsia="MS Gothic" w:hAnsi="Helvetica" w:cs="Times New Roman"/>
          <w:b/>
          <w:bCs/>
          <w:color w:val="538135"/>
          <w:sz w:val="32"/>
          <w:szCs w:val="32"/>
        </w:rPr>
        <w:t>References</w:t>
      </w:r>
    </w:p>
    <w:sectPr w:rsidR="008B28EA" w:rsidRPr="005C3996" w:rsidSect="00F000FF">
      <w:footerReference w:type="default" r:id="rId32"/>
      <w:headerReference w:type="first" r:id="rId33"/>
      <w:footerReference w:type="first" r:id="rId34"/>
      <w:endnotePr>
        <w:numFmt w:val="decimal"/>
      </w:endnotePr>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A0F34" w14:textId="77777777" w:rsidR="007F03FC" w:rsidRDefault="007F03FC" w:rsidP="00F000FF">
      <w:r>
        <w:separator/>
      </w:r>
    </w:p>
  </w:endnote>
  <w:endnote w:type="continuationSeparator" w:id="0">
    <w:p w14:paraId="73B974D1" w14:textId="77777777" w:rsidR="007F03FC" w:rsidRDefault="007F03FC" w:rsidP="00F000FF">
      <w:r>
        <w:continuationSeparator/>
      </w:r>
    </w:p>
  </w:endnote>
  <w:endnote w:type="continuationNotice" w:id="1">
    <w:p w14:paraId="61866282" w14:textId="77777777" w:rsidR="007F03FC" w:rsidRDefault="007F03FC"/>
  </w:endnote>
  <w:endnote w:id="2">
    <w:p w14:paraId="742B0304" w14:textId="61661ECD" w:rsidR="00555B2B" w:rsidRPr="009F70ED" w:rsidRDefault="00555B2B" w:rsidP="00F064FE">
      <w:pPr>
        <w:pStyle w:val="EndnoteText"/>
        <w:rPr>
          <w:rFonts w:ascii="Arial" w:hAnsi="Arial" w:cs="Arial"/>
          <w:sz w:val="22"/>
          <w:szCs w:val="22"/>
        </w:rPr>
      </w:pPr>
      <w:r w:rsidRPr="009F70ED">
        <w:rPr>
          <w:rStyle w:val="EndnoteReference"/>
          <w:rFonts w:ascii="Arial" w:hAnsi="Arial" w:cs="Arial"/>
          <w:sz w:val="22"/>
          <w:szCs w:val="22"/>
        </w:rPr>
        <w:endnoteRef/>
      </w:r>
      <w:r w:rsidRPr="009F70ED">
        <w:rPr>
          <w:rFonts w:ascii="Arial" w:hAnsi="Arial" w:cs="Arial"/>
          <w:sz w:val="22"/>
          <w:szCs w:val="22"/>
        </w:rPr>
        <w:t xml:space="preserve">Australian Institute of Health and Welfare. Australia’s Children. Canberra: AIHW; 2020. </w:t>
      </w:r>
    </w:p>
  </w:endnote>
  <w:endnote w:id="3">
    <w:p w14:paraId="68EC8B1D" w14:textId="77777777" w:rsidR="00555B2B" w:rsidRPr="009F70ED" w:rsidRDefault="00555B2B" w:rsidP="00204339">
      <w:pPr>
        <w:pStyle w:val="EndnoteText"/>
        <w:rPr>
          <w:rFonts w:ascii="Arial" w:hAnsi="Arial" w:cs="Arial"/>
          <w:sz w:val="22"/>
          <w:szCs w:val="22"/>
        </w:rPr>
      </w:pPr>
      <w:r w:rsidRPr="009F70ED">
        <w:rPr>
          <w:rStyle w:val="EndnoteReference"/>
          <w:rFonts w:ascii="Arial" w:hAnsi="Arial" w:cs="Arial"/>
          <w:sz w:val="22"/>
          <w:szCs w:val="22"/>
        </w:rPr>
        <w:endnoteRef/>
      </w:r>
      <w:r w:rsidRPr="009F70ED">
        <w:rPr>
          <w:rFonts w:ascii="Arial" w:hAnsi="Arial" w:cs="Arial"/>
          <w:sz w:val="22"/>
          <w:szCs w:val="22"/>
        </w:rPr>
        <w:t xml:space="preserve"> Kavanagh A, </w:t>
      </w:r>
      <w:proofErr w:type="spellStart"/>
      <w:r w:rsidRPr="009F70ED">
        <w:rPr>
          <w:rFonts w:ascii="Arial" w:hAnsi="Arial" w:cs="Arial"/>
          <w:sz w:val="22"/>
          <w:szCs w:val="22"/>
        </w:rPr>
        <w:t>Kmjacki</w:t>
      </w:r>
      <w:proofErr w:type="spellEnd"/>
      <w:r w:rsidRPr="009F70ED">
        <w:rPr>
          <w:rFonts w:ascii="Arial" w:hAnsi="Arial" w:cs="Arial"/>
          <w:sz w:val="22"/>
          <w:szCs w:val="22"/>
        </w:rPr>
        <w:t xml:space="preserve"> L, Beer A, </w:t>
      </w:r>
      <w:proofErr w:type="spellStart"/>
      <w:r w:rsidRPr="009F70ED">
        <w:rPr>
          <w:rFonts w:ascii="Arial" w:hAnsi="Arial" w:cs="Arial"/>
          <w:sz w:val="22"/>
          <w:szCs w:val="22"/>
        </w:rPr>
        <w:t>LaMontagen</w:t>
      </w:r>
      <w:proofErr w:type="spellEnd"/>
      <w:r w:rsidRPr="009F70ED">
        <w:rPr>
          <w:rFonts w:ascii="Arial" w:hAnsi="Arial" w:cs="Arial"/>
          <w:sz w:val="22"/>
          <w:szCs w:val="22"/>
        </w:rPr>
        <w:t xml:space="preserve"> AD, Bentley R. Time trends in socio-economic inequalities for women and men with disabilities in Australia: evidence of persisting inequalities. International Journal of Equity in Health. 2013;12:73. </w:t>
      </w:r>
    </w:p>
    <w:p w14:paraId="55A1C275" w14:textId="77777777" w:rsidR="00555B2B" w:rsidRPr="009F70ED" w:rsidRDefault="00555B2B" w:rsidP="00204339">
      <w:pPr>
        <w:pStyle w:val="EndnoteText"/>
        <w:rPr>
          <w:rFonts w:ascii="Arial" w:hAnsi="Arial" w:cs="Arial"/>
          <w:sz w:val="22"/>
          <w:szCs w:val="22"/>
        </w:rPr>
      </w:pPr>
      <w:r w:rsidRPr="009F70ED">
        <w:rPr>
          <w:rFonts w:ascii="Arial" w:hAnsi="Arial" w:cs="Arial"/>
          <w:sz w:val="22"/>
          <w:szCs w:val="22"/>
        </w:rPr>
        <w:t xml:space="preserve">Milner A, LaMontagne AD, Aitken Z, Bentley R, Kavanagh A. Employment status and mental health among persons with and without a disability: Evidence from an Australian cohort study. Journal of Epidemiology and Community Health. 2014;68(11):1064–971. </w:t>
      </w:r>
    </w:p>
    <w:p w14:paraId="50DEE9E3" w14:textId="63C933CB" w:rsidR="00555B2B" w:rsidRPr="009F70ED" w:rsidRDefault="00555B2B" w:rsidP="00204339">
      <w:pPr>
        <w:pStyle w:val="EndnoteText"/>
        <w:rPr>
          <w:rFonts w:ascii="Arial" w:hAnsi="Arial" w:cs="Arial"/>
          <w:sz w:val="22"/>
          <w:szCs w:val="22"/>
          <w:lang w:val="en-US"/>
        </w:rPr>
      </w:pPr>
      <w:proofErr w:type="spellStart"/>
      <w:r w:rsidRPr="009F70ED">
        <w:rPr>
          <w:rFonts w:ascii="Arial" w:hAnsi="Arial" w:cs="Arial"/>
          <w:sz w:val="22"/>
          <w:szCs w:val="22"/>
        </w:rPr>
        <w:t>Kmjacki</w:t>
      </w:r>
      <w:proofErr w:type="spellEnd"/>
      <w:r w:rsidRPr="009F70ED">
        <w:rPr>
          <w:rFonts w:ascii="Arial" w:hAnsi="Arial" w:cs="Arial"/>
          <w:sz w:val="22"/>
          <w:szCs w:val="22"/>
        </w:rPr>
        <w:t xml:space="preserve"> L, Emerson E, Llewellyn G, Kavanagh A. Prevalence and risk of violence against people with and without disabilities: findings from an Australian population-based study. Australian and New Zealand Journal of Public Health. 2016;40:16–21.</w:t>
      </w:r>
    </w:p>
  </w:endnote>
  <w:endnote w:id="4">
    <w:p w14:paraId="182AAECD" w14:textId="35BB9AFF" w:rsidR="00CE24E3" w:rsidRPr="009F70ED" w:rsidRDefault="00CE24E3">
      <w:pPr>
        <w:pStyle w:val="EndnoteText"/>
        <w:rPr>
          <w:rFonts w:ascii="Arial" w:hAnsi="Arial" w:cs="Arial"/>
          <w:sz w:val="22"/>
          <w:szCs w:val="22"/>
          <w:lang w:val="en-US"/>
        </w:rPr>
      </w:pPr>
      <w:r w:rsidRPr="009F70ED">
        <w:rPr>
          <w:rStyle w:val="EndnoteReference"/>
          <w:rFonts w:ascii="Arial" w:hAnsi="Arial" w:cs="Arial"/>
          <w:sz w:val="22"/>
          <w:szCs w:val="22"/>
        </w:rPr>
        <w:endnoteRef/>
      </w:r>
      <w:r w:rsidRPr="009F70ED">
        <w:rPr>
          <w:rFonts w:ascii="Arial" w:hAnsi="Arial" w:cs="Arial"/>
          <w:sz w:val="22"/>
          <w:szCs w:val="22"/>
        </w:rPr>
        <w:t xml:space="preserve"> Australian Institute of Health and Welfare</w:t>
      </w:r>
      <w:r w:rsidR="00354BC1" w:rsidRPr="009F70ED">
        <w:rPr>
          <w:rFonts w:ascii="Arial" w:hAnsi="Arial" w:cs="Arial"/>
          <w:sz w:val="22"/>
          <w:szCs w:val="22"/>
        </w:rPr>
        <w:t>.</w:t>
      </w:r>
      <w:r w:rsidRPr="009F70ED">
        <w:rPr>
          <w:rFonts w:ascii="Arial" w:hAnsi="Arial" w:cs="Arial"/>
          <w:sz w:val="22"/>
          <w:szCs w:val="22"/>
        </w:rPr>
        <w:t xml:space="preserve"> People with disability in Australia, AIHW</w:t>
      </w:r>
      <w:r w:rsidR="00026E26" w:rsidRPr="009F70ED">
        <w:rPr>
          <w:rFonts w:ascii="Arial" w:hAnsi="Arial" w:cs="Arial"/>
          <w:sz w:val="22"/>
          <w:szCs w:val="22"/>
        </w:rPr>
        <w:t>; 2024</w:t>
      </w:r>
      <w:r w:rsidRPr="009F70ED">
        <w:rPr>
          <w:rFonts w:ascii="Arial" w:hAnsi="Arial" w:cs="Arial"/>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095F" w14:textId="77777777" w:rsidR="00F000FF" w:rsidRDefault="00F000FF">
    <w:pPr>
      <w:pStyle w:val="Footer"/>
    </w:pPr>
    <w:r>
      <w:rPr>
        <w:noProof/>
        <w:lang w:eastAsia="en-AU"/>
      </w:rPr>
      <w:drawing>
        <wp:anchor distT="0" distB="0" distL="114300" distR="114300" simplePos="0" relativeHeight="251658242" behindDoc="1" locked="0" layoutInCell="1" allowOverlap="1" wp14:anchorId="031F0962" wp14:editId="031F0963">
          <wp:simplePos x="0" y="0"/>
          <wp:positionH relativeFrom="column">
            <wp:posOffset>-902280</wp:posOffset>
          </wp:positionH>
          <wp:positionV relativeFrom="paragraph">
            <wp:posOffset>-398352</wp:posOffset>
          </wp:positionV>
          <wp:extent cx="7532370" cy="1022131"/>
          <wp:effectExtent l="0" t="0" r="0" b="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DA-footer.png"/>
                  <pic:cNvPicPr/>
                </pic:nvPicPr>
                <pic:blipFill>
                  <a:blip r:embed="rId1">
                    <a:extLst>
                      <a:ext uri="{28A0092B-C50C-407E-A947-70E740481C1C}">
                        <a14:useLocalDpi xmlns:a14="http://schemas.microsoft.com/office/drawing/2010/main" val="0"/>
                      </a:ext>
                    </a:extLst>
                  </a:blip>
                  <a:stretch>
                    <a:fillRect/>
                  </a:stretch>
                </pic:blipFill>
                <pic:spPr>
                  <a:xfrm>
                    <a:off x="0" y="0"/>
                    <a:ext cx="7532370" cy="102213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0961" w14:textId="77777777" w:rsidR="00F000FF" w:rsidRDefault="00F000FF">
    <w:pPr>
      <w:pStyle w:val="Footer"/>
    </w:pPr>
    <w:r>
      <w:rPr>
        <w:noProof/>
        <w:lang w:eastAsia="en-AU"/>
      </w:rPr>
      <w:drawing>
        <wp:anchor distT="0" distB="0" distL="114300" distR="114300" simplePos="0" relativeHeight="251658241" behindDoc="1" locked="0" layoutInCell="1" allowOverlap="1" wp14:anchorId="031F0966" wp14:editId="031F0967">
          <wp:simplePos x="0" y="0"/>
          <wp:positionH relativeFrom="column">
            <wp:posOffset>-905347</wp:posOffset>
          </wp:positionH>
          <wp:positionV relativeFrom="paragraph">
            <wp:posOffset>-380058</wp:posOffset>
          </wp:positionV>
          <wp:extent cx="7532370" cy="1022131"/>
          <wp:effectExtent l="0" t="0" r="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DA-footer.png"/>
                  <pic:cNvPicPr/>
                </pic:nvPicPr>
                <pic:blipFill>
                  <a:blip r:embed="rId1">
                    <a:extLst>
                      <a:ext uri="{28A0092B-C50C-407E-A947-70E740481C1C}">
                        <a14:useLocalDpi xmlns:a14="http://schemas.microsoft.com/office/drawing/2010/main" val="0"/>
                      </a:ext>
                    </a:extLst>
                  </a:blip>
                  <a:stretch>
                    <a:fillRect/>
                  </a:stretch>
                </pic:blipFill>
                <pic:spPr>
                  <a:xfrm>
                    <a:off x="0" y="0"/>
                    <a:ext cx="7618294" cy="10337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899F8" w14:textId="77777777" w:rsidR="007F03FC" w:rsidRDefault="007F03FC" w:rsidP="00F000FF">
      <w:r>
        <w:separator/>
      </w:r>
    </w:p>
  </w:footnote>
  <w:footnote w:type="continuationSeparator" w:id="0">
    <w:p w14:paraId="328F0805" w14:textId="77777777" w:rsidR="007F03FC" w:rsidRDefault="007F03FC" w:rsidP="00F000FF">
      <w:r>
        <w:continuationSeparator/>
      </w:r>
    </w:p>
  </w:footnote>
  <w:footnote w:type="continuationNotice" w:id="1">
    <w:p w14:paraId="35DCA8E5" w14:textId="77777777" w:rsidR="007F03FC" w:rsidRDefault="007F0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0960" w14:textId="77777777" w:rsidR="00F000FF" w:rsidRDefault="00F000FF">
    <w:pPr>
      <w:pStyle w:val="Header"/>
    </w:pPr>
    <w:r>
      <w:rPr>
        <w:noProof/>
        <w:lang w:eastAsia="en-AU"/>
      </w:rPr>
      <w:drawing>
        <wp:anchor distT="0" distB="0" distL="114300" distR="114300" simplePos="0" relativeHeight="251658240" behindDoc="1" locked="0" layoutInCell="1" allowOverlap="1" wp14:anchorId="031F0964" wp14:editId="031F0965">
          <wp:simplePos x="0" y="0"/>
          <wp:positionH relativeFrom="column">
            <wp:posOffset>-905347</wp:posOffset>
          </wp:positionH>
          <wp:positionV relativeFrom="paragraph">
            <wp:posOffset>-449580</wp:posOffset>
          </wp:positionV>
          <wp:extent cx="7532484" cy="2461905"/>
          <wp:effectExtent l="0" t="0" r="0" b="1905"/>
          <wp:wrapNone/>
          <wp:docPr id="10" name="Picture 10"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DA-header.png"/>
                  <pic:cNvPicPr/>
                </pic:nvPicPr>
                <pic:blipFill>
                  <a:blip r:embed="rId1">
                    <a:extLst>
                      <a:ext uri="{28A0092B-C50C-407E-A947-70E740481C1C}">
                        <a14:useLocalDpi xmlns:a14="http://schemas.microsoft.com/office/drawing/2010/main" val="0"/>
                      </a:ext>
                    </a:extLst>
                  </a:blip>
                  <a:stretch>
                    <a:fillRect/>
                  </a:stretch>
                </pic:blipFill>
                <pic:spPr>
                  <a:xfrm>
                    <a:off x="0" y="0"/>
                    <a:ext cx="7576122" cy="24761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331"/>
    <w:multiLevelType w:val="hybridMultilevel"/>
    <w:tmpl w:val="40347E70"/>
    <w:lvl w:ilvl="0" w:tplc="0C090001">
      <w:start w:val="1"/>
      <w:numFmt w:val="bullet"/>
      <w:lvlText w:val=""/>
      <w:lvlJc w:val="left"/>
      <w:pPr>
        <w:ind w:left="360" w:hanging="360"/>
      </w:pPr>
      <w:rPr>
        <w:rFonts w:ascii="Symbol" w:hAnsi="Symbol" w:hint="default"/>
      </w:rPr>
    </w:lvl>
    <w:lvl w:ilvl="1" w:tplc="338AA816">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A81ADB"/>
    <w:multiLevelType w:val="hybridMultilevel"/>
    <w:tmpl w:val="687272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1C158FF"/>
    <w:multiLevelType w:val="hybridMultilevel"/>
    <w:tmpl w:val="298C466E"/>
    <w:lvl w:ilvl="0" w:tplc="78F617D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3070CE"/>
    <w:multiLevelType w:val="hybridMultilevel"/>
    <w:tmpl w:val="DA22F0B2"/>
    <w:lvl w:ilvl="0" w:tplc="20F0F616">
      <w:start w:val="1"/>
      <w:numFmt w:val="decimal"/>
      <w:lvlText w:val="%1."/>
      <w:lvlJc w:val="left"/>
      <w:pPr>
        <w:ind w:left="720" w:hanging="360"/>
      </w:pPr>
      <w:rPr>
        <w:rFonts w:ascii="Arial" w:hAnsi="Arial" w:hint="default"/>
        <w:b w:val="0"/>
        <w:i w:val="0"/>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B228CE"/>
    <w:multiLevelType w:val="hybridMultilevel"/>
    <w:tmpl w:val="56F69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F0FE8"/>
    <w:multiLevelType w:val="hybridMultilevel"/>
    <w:tmpl w:val="B588BF2A"/>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D35BA5"/>
    <w:multiLevelType w:val="hybridMultilevel"/>
    <w:tmpl w:val="0D945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0E74D1"/>
    <w:multiLevelType w:val="hybridMultilevel"/>
    <w:tmpl w:val="8FB21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565ED"/>
    <w:multiLevelType w:val="hybridMultilevel"/>
    <w:tmpl w:val="E61A04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C82781A"/>
    <w:multiLevelType w:val="hybridMultilevel"/>
    <w:tmpl w:val="D1FAE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EF56ED"/>
    <w:multiLevelType w:val="hybridMultilevel"/>
    <w:tmpl w:val="17B61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686B7B"/>
    <w:multiLevelType w:val="hybridMultilevel"/>
    <w:tmpl w:val="58DA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141B2"/>
    <w:multiLevelType w:val="hybridMultilevel"/>
    <w:tmpl w:val="072A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C429F"/>
    <w:multiLevelType w:val="hybridMultilevel"/>
    <w:tmpl w:val="1324C56E"/>
    <w:lvl w:ilvl="0" w:tplc="B3541AB4">
      <w:numFmt w:val="bullet"/>
      <w:lvlText w:val="•"/>
      <w:lvlJc w:val="left"/>
      <w:pPr>
        <w:ind w:left="360" w:hanging="360"/>
      </w:pPr>
      <w:rPr>
        <w:rFonts w:ascii="Arial" w:hAnsi="Arial" w:hint="default"/>
        <w:b/>
        <w:i w:val="0"/>
        <w:color w:val="000000" w:themeColor="text1"/>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075D52"/>
    <w:multiLevelType w:val="hybridMultilevel"/>
    <w:tmpl w:val="A2A05556"/>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DA7944"/>
    <w:multiLevelType w:val="hybridMultilevel"/>
    <w:tmpl w:val="C0B8E35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2D86F3C"/>
    <w:multiLevelType w:val="hybridMultilevel"/>
    <w:tmpl w:val="50F08216"/>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26481"/>
    <w:multiLevelType w:val="hybridMultilevel"/>
    <w:tmpl w:val="DF7C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4C0FA7"/>
    <w:multiLevelType w:val="multilevel"/>
    <w:tmpl w:val="96AA6E46"/>
    <w:lvl w:ilvl="0">
      <w:start w:val="3"/>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9" w15:restartNumberingAfterBreak="0">
    <w:nsid w:val="63AD20C9"/>
    <w:multiLevelType w:val="hybridMultilevel"/>
    <w:tmpl w:val="2526707A"/>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0615CE"/>
    <w:multiLevelType w:val="hybridMultilevel"/>
    <w:tmpl w:val="7ED2D08E"/>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782020"/>
    <w:multiLevelType w:val="hybridMultilevel"/>
    <w:tmpl w:val="19066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31316D"/>
    <w:multiLevelType w:val="multilevel"/>
    <w:tmpl w:val="B17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184EBF"/>
    <w:multiLevelType w:val="hybridMultilevel"/>
    <w:tmpl w:val="6A8E2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DA64DB"/>
    <w:multiLevelType w:val="hybridMultilevel"/>
    <w:tmpl w:val="D714B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752788">
    <w:abstractNumId w:val="19"/>
  </w:num>
  <w:num w:numId="2" w16cid:durableId="1332491096">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086697">
    <w:abstractNumId w:val="23"/>
  </w:num>
  <w:num w:numId="4" w16cid:durableId="1878270082">
    <w:abstractNumId w:val="14"/>
  </w:num>
  <w:num w:numId="5" w16cid:durableId="839275886">
    <w:abstractNumId w:val="16"/>
  </w:num>
  <w:num w:numId="6" w16cid:durableId="1350528516">
    <w:abstractNumId w:val="20"/>
  </w:num>
  <w:num w:numId="7" w16cid:durableId="1483042564">
    <w:abstractNumId w:val="5"/>
  </w:num>
  <w:num w:numId="8" w16cid:durableId="1327437172">
    <w:abstractNumId w:val="17"/>
  </w:num>
  <w:num w:numId="9" w16cid:durableId="2043163010">
    <w:abstractNumId w:val="24"/>
  </w:num>
  <w:num w:numId="10" w16cid:durableId="1951012307">
    <w:abstractNumId w:val="9"/>
  </w:num>
  <w:num w:numId="11" w16cid:durableId="582643622">
    <w:abstractNumId w:val="10"/>
  </w:num>
  <w:num w:numId="12" w16cid:durableId="906259806">
    <w:abstractNumId w:val="12"/>
  </w:num>
  <w:num w:numId="13" w16cid:durableId="870068540">
    <w:abstractNumId w:val="2"/>
  </w:num>
  <w:num w:numId="14" w16cid:durableId="285622309">
    <w:abstractNumId w:val="1"/>
  </w:num>
  <w:num w:numId="15" w16cid:durableId="1119373381">
    <w:abstractNumId w:val="21"/>
  </w:num>
  <w:num w:numId="16" w16cid:durableId="1957902388">
    <w:abstractNumId w:val="3"/>
  </w:num>
  <w:num w:numId="17" w16cid:durableId="1594170393">
    <w:abstractNumId w:val="4"/>
  </w:num>
  <w:num w:numId="18" w16cid:durableId="361169203">
    <w:abstractNumId w:val="6"/>
  </w:num>
  <w:num w:numId="19" w16cid:durableId="740369248">
    <w:abstractNumId w:val="11"/>
  </w:num>
  <w:num w:numId="20" w16cid:durableId="1074858969">
    <w:abstractNumId w:val="22"/>
  </w:num>
  <w:num w:numId="21" w16cid:durableId="735709253">
    <w:abstractNumId w:val="0"/>
  </w:num>
  <w:num w:numId="22" w16cid:durableId="703137463">
    <w:abstractNumId w:val="13"/>
  </w:num>
  <w:num w:numId="23" w16cid:durableId="2073188329">
    <w:abstractNumId w:val="15"/>
  </w:num>
  <w:num w:numId="24" w16cid:durableId="900555356">
    <w:abstractNumId w:val="8"/>
  </w:num>
  <w:num w:numId="25" w16cid:durableId="1596326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DI1tTSxNDextDBW0lEKTi0uzszPAykwrAUA+yMTeywAAAA="/>
  </w:docVars>
  <w:rsids>
    <w:rsidRoot w:val="00B10D7E"/>
    <w:rsid w:val="00000B64"/>
    <w:rsid w:val="00001691"/>
    <w:rsid w:val="000119A2"/>
    <w:rsid w:val="00015300"/>
    <w:rsid w:val="0002388A"/>
    <w:rsid w:val="0002634A"/>
    <w:rsid w:val="00026E26"/>
    <w:rsid w:val="000367A7"/>
    <w:rsid w:val="00046405"/>
    <w:rsid w:val="00050490"/>
    <w:rsid w:val="000518F7"/>
    <w:rsid w:val="00054B00"/>
    <w:rsid w:val="00054F8B"/>
    <w:rsid w:val="00060FA6"/>
    <w:rsid w:val="00062243"/>
    <w:rsid w:val="00072CF5"/>
    <w:rsid w:val="00074BD4"/>
    <w:rsid w:val="000760E5"/>
    <w:rsid w:val="00076810"/>
    <w:rsid w:val="00086018"/>
    <w:rsid w:val="000A347D"/>
    <w:rsid w:val="000B6A3F"/>
    <w:rsid w:val="000B7C39"/>
    <w:rsid w:val="000C66CD"/>
    <w:rsid w:val="000D6DA3"/>
    <w:rsid w:val="000E7442"/>
    <w:rsid w:val="000F1EF2"/>
    <w:rsid w:val="000F23E9"/>
    <w:rsid w:val="00103E79"/>
    <w:rsid w:val="00107954"/>
    <w:rsid w:val="001222AA"/>
    <w:rsid w:val="0012342C"/>
    <w:rsid w:val="00123D40"/>
    <w:rsid w:val="00125FEA"/>
    <w:rsid w:val="001308B5"/>
    <w:rsid w:val="00151F2F"/>
    <w:rsid w:val="00155255"/>
    <w:rsid w:val="00160F8F"/>
    <w:rsid w:val="00184DED"/>
    <w:rsid w:val="0018500C"/>
    <w:rsid w:val="001851BD"/>
    <w:rsid w:val="001960C1"/>
    <w:rsid w:val="00197F2D"/>
    <w:rsid w:val="001A5946"/>
    <w:rsid w:val="001B6999"/>
    <w:rsid w:val="001B786A"/>
    <w:rsid w:val="001D708C"/>
    <w:rsid w:val="001F3808"/>
    <w:rsid w:val="001F3B98"/>
    <w:rsid w:val="00204339"/>
    <w:rsid w:val="00213AF2"/>
    <w:rsid w:val="00215906"/>
    <w:rsid w:val="002273DD"/>
    <w:rsid w:val="00230F2B"/>
    <w:rsid w:val="0023477C"/>
    <w:rsid w:val="002350DC"/>
    <w:rsid w:val="00236EAE"/>
    <w:rsid w:val="002370C5"/>
    <w:rsid w:val="0023711C"/>
    <w:rsid w:val="00240F30"/>
    <w:rsid w:val="0024137D"/>
    <w:rsid w:val="002603C8"/>
    <w:rsid w:val="00265931"/>
    <w:rsid w:val="00266AB3"/>
    <w:rsid w:val="00267025"/>
    <w:rsid w:val="00270DBB"/>
    <w:rsid w:val="002800DD"/>
    <w:rsid w:val="00280604"/>
    <w:rsid w:val="00285D9A"/>
    <w:rsid w:val="00290763"/>
    <w:rsid w:val="00291460"/>
    <w:rsid w:val="00292F39"/>
    <w:rsid w:val="002A4F9A"/>
    <w:rsid w:val="002B400E"/>
    <w:rsid w:val="002C73B9"/>
    <w:rsid w:val="002D0E1E"/>
    <w:rsid w:val="002E0A05"/>
    <w:rsid w:val="002E0A6B"/>
    <w:rsid w:val="002E0E7A"/>
    <w:rsid w:val="002E2B67"/>
    <w:rsid w:val="002E2D67"/>
    <w:rsid w:val="002E3371"/>
    <w:rsid w:val="002E6769"/>
    <w:rsid w:val="002F1C4E"/>
    <w:rsid w:val="002F4DF1"/>
    <w:rsid w:val="00300B52"/>
    <w:rsid w:val="00301211"/>
    <w:rsid w:val="00304965"/>
    <w:rsid w:val="00311487"/>
    <w:rsid w:val="00312EC5"/>
    <w:rsid w:val="0031390D"/>
    <w:rsid w:val="003213ED"/>
    <w:rsid w:val="00322C9C"/>
    <w:rsid w:val="00323771"/>
    <w:rsid w:val="003254BD"/>
    <w:rsid w:val="003273E1"/>
    <w:rsid w:val="0033021E"/>
    <w:rsid w:val="00332643"/>
    <w:rsid w:val="0034407C"/>
    <w:rsid w:val="00346489"/>
    <w:rsid w:val="0034717C"/>
    <w:rsid w:val="003526F1"/>
    <w:rsid w:val="00354BC1"/>
    <w:rsid w:val="003565AC"/>
    <w:rsid w:val="00356951"/>
    <w:rsid w:val="003630AC"/>
    <w:rsid w:val="003721E3"/>
    <w:rsid w:val="00373D7D"/>
    <w:rsid w:val="00376A72"/>
    <w:rsid w:val="0038280B"/>
    <w:rsid w:val="003942C9"/>
    <w:rsid w:val="00396D29"/>
    <w:rsid w:val="003A2F88"/>
    <w:rsid w:val="003B18D9"/>
    <w:rsid w:val="003B3F8B"/>
    <w:rsid w:val="003C7255"/>
    <w:rsid w:val="003D726D"/>
    <w:rsid w:val="003D7FEE"/>
    <w:rsid w:val="003E0AC8"/>
    <w:rsid w:val="003E420B"/>
    <w:rsid w:val="003E4F1E"/>
    <w:rsid w:val="003E65FD"/>
    <w:rsid w:val="003E6C79"/>
    <w:rsid w:val="003F2CBB"/>
    <w:rsid w:val="00400F44"/>
    <w:rsid w:val="00412BB6"/>
    <w:rsid w:val="00413538"/>
    <w:rsid w:val="00414DED"/>
    <w:rsid w:val="00416CCD"/>
    <w:rsid w:val="0042007E"/>
    <w:rsid w:val="004249F6"/>
    <w:rsid w:val="00425A0A"/>
    <w:rsid w:val="00427D13"/>
    <w:rsid w:val="00447E81"/>
    <w:rsid w:val="00461F96"/>
    <w:rsid w:val="00462639"/>
    <w:rsid w:val="004704D0"/>
    <w:rsid w:val="00476A5E"/>
    <w:rsid w:val="0047733E"/>
    <w:rsid w:val="00477A3F"/>
    <w:rsid w:val="00484089"/>
    <w:rsid w:val="00486E0D"/>
    <w:rsid w:val="00493146"/>
    <w:rsid w:val="00495D30"/>
    <w:rsid w:val="004A47BE"/>
    <w:rsid w:val="004A6E3E"/>
    <w:rsid w:val="004B0B99"/>
    <w:rsid w:val="004B4DE5"/>
    <w:rsid w:val="004B5D4E"/>
    <w:rsid w:val="004B7673"/>
    <w:rsid w:val="004C483E"/>
    <w:rsid w:val="004D3BBC"/>
    <w:rsid w:val="004D70B7"/>
    <w:rsid w:val="004E0425"/>
    <w:rsid w:val="004E111B"/>
    <w:rsid w:val="004E25A7"/>
    <w:rsid w:val="004E2995"/>
    <w:rsid w:val="004E7305"/>
    <w:rsid w:val="004F23A2"/>
    <w:rsid w:val="004F32E0"/>
    <w:rsid w:val="00507A98"/>
    <w:rsid w:val="0051093C"/>
    <w:rsid w:val="00510A9F"/>
    <w:rsid w:val="00511B84"/>
    <w:rsid w:val="005142C3"/>
    <w:rsid w:val="0051672D"/>
    <w:rsid w:val="00521B39"/>
    <w:rsid w:val="0052322C"/>
    <w:rsid w:val="00532FB9"/>
    <w:rsid w:val="00532FED"/>
    <w:rsid w:val="00537EA0"/>
    <w:rsid w:val="005405D8"/>
    <w:rsid w:val="00540D35"/>
    <w:rsid w:val="00555B2B"/>
    <w:rsid w:val="005621D7"/>
    <w:rsid w:val="00562EE0"/>
    <w:rsid w:val="005801FE"/>
    <w:rsid w:val="00581DEA"/>
    <w:rsid w:val="00582DE4"/>
    <w:rsid w:val="00583531"/>
    <w:rsid w:val="005A2057"/>
    <w:rsid w:val="005A76B7"/>
    <w:rsid w:val="005B1A37"/>
    <w:rsid w:val="005B7980"/>
    <w:rsid w:val="005C0221"/>
    <w:rsid w:val="005C05A7"/>
    <w:rsid w:val="005C0FC8"/>
    <w:rsid w:val="005C3996"/>
    <w:rsid w:val="005C6DC6"/>
    <w:rsid w:val="005C7E57"/>
    <w:rsid w:val="005E39B3"/>
    <w:rsid w:val="00602FC4"/>
    <w:rsid w:val="00606B8E"/>
    <w:rsid w:val="00614BBD"/>
    <w:rsid w:val="00620F38"/>
    <w:rsid w:val="00622070"/>
    <w:rsid w:val="00622F94"/>
    <w:rsid w:val="00630D4E"/>
    <w:rsid w:val="00631B01"/>
    <w:rsid w:val="0063372C"/>
    <w:rsid w:val="00635342"/>
    <w:rsid w:val="006437D3"/>
    <w:rsid w:val="00654C8D"/>
    <w:rsid w:val="00663A8A"/>
    <w:rsid w:val="00671221"/>
    <w:rsid w:val="00671ABA"/>
    <w:rsid w:val="006807CA"/>
    <w:rsid w:val="006826C7"/>
    <w:rsid w:val="00683B19"/>
    <w:rsid w:val="00687659"/>
    <w:rsid w:val="00687B9B"/>
    <w:rsid w:val="00692464"/>
    <w:rsid w:val="006939C3"/>
    <w:rsid w:val="006A6469"/>
    <w:rsid w:val="006B6D74"/>
    <w:rsid w:val="006C2773"/>
    <w:rsid w:val="006C35A3"/>
    <w:rsid w:val="006C5D83"/>
    <w:rsid w:val="006C6B86"/>
    <w:rsid w:val="006D063E"/>
    <w:rsid w:val="006D4243"/>
    <w:rsid w:val="006D6286"/>
    <w:rsid w:val="006D6AB0"/>
    <w:rsid w:val="006D774B"/>
    <w:rsid w:val="006D7876"/>
    <w:rsid w:val="006E07C2"/>
    <w:rsid w:val="006E1FAB"/>
    <w:rsid w:val="006F6098"/>
    <w:rsid w:val="00700185"/>
    <w:rsid w:val="007032E9"/>
    <w:rsid w:val="007056B1"/>
    <w:rsid w:val="0071452A"/>
    <w:rsid w:val="00716C6E"/>
    <w:rsid w:val="00727D4C"/>
    <w:rsid w:val="00732E14"/>
    <w:rsid w:val="0073421F"/>
    <w:rsid w:val="00734821"/>
    <w:rsid w:val="0074007A"/>
    <w:rsid w:val="00744508"/>
    <w:rsid w:val="007460FC"/>
    <w:rsid w:val="007570BA"/>
    <w:rsid w:val="00761330"/>
    <w:rsid w:val="00775A88"/>
    <w:rsid w:val="00786314"/>
    <w:rsid w:val="00791120"/>
    <w:rsid w:val="007968E1"/>
    <w:rsid w:val="007B0180"/>
    <w:rsid w:val="007C1887"/>
    <w:rsid w:val="007C35AF"/>
    <w:rsid w:val="007D1216"/>
    <w:rsid w:val="007D5CAA"/>
    <w:rsid w:val="007D6AF7"/>
    <w:rsid w:val="007F03FC"/>
    <w:rsid w:val="00800864"/>
    <w:rsid w:val="00805A23"/>
    <w:rsid w:val="008167B0"/>
    <w:rsid w:val="008369D6"/>
    <w:rsid w:val="00851CD6"/>
    <w:rsid w:val="00853678"/>
    <w:rsid w:val="00866571"/>
    <w:rsid w:val="00866749"/>
    <w:rsid w:val="00866A47"/>
    <w:rsid w:val="00873109"/>
    <w:rsid w:val="00873659"/>
    <w:rsid w:val="00876B09"/>
    <w:rsid w:val="008817F2"/>
    <w:rsid w:val="00890B34"/>
    <w:rsid w:val="008A21D4"/>
    <w:rsid w:val="008B0EC8"/>
    <w:rsid w:val="008B13E8"/>
    <w:rsid w:val="008B1485"/>
    <w:rsid w:val="008B28EA"/>
    <w:rsid w:val="008B3611"/>
    <w:rsid w:val="008B40EC"/>
    <w:rsid w:val="008B6DC9"/>
    <w:rsid w:val="008B783B"/>
    <w:rsid w:val="008D07E3"/>
    <w:rsid w:val="008D334A"/>
    <w:rsid w:val="008D61AA"/>
    <w:rsid w:val="008E07CE"/>
    <w:rsid w:val="008E4FD7"/>
    <w:rsid w:val="008E5101"/>
    <w:rsid w:val="008E59DD"/>
    <w:rsid w:val="00907B3A"/>
    <w:rsid w:val="00914A6D"/>
    <w:rsid w:val="00916B13"/>
    <w:rsid w:val="009174DA"/>
    <w:rsid w:val="00921EE5"/>
    <w:rsid w:val="00924E87"/>
    <w:rsid w:val="00925975"/>
    <w:rsid w:val="0093264D"/>
    <w:rsid w:val="0093414B"/>
    <w:rsid w:val="00943E1B"/>
    <w:rsid w:val="00945D18"/>
    <w:rsid w:val="00957306"/>
    <w:rsid w:val="00962BA0"/>
    <w:rsid w:val="00964991"/>
    <w:rsid w:val="00964C67"/>
    <w:rsid w:val="009705C9"/>
    <w:rsid w:val="0097738E"/>
    <w:rsid w:val="00981CAB"/>
    <w:rsid w:val="009B19A6"/>
    <w:rsid w:val="009B52F7"/>
    <w:rsid w:val="009B784B"/>
    <w:rsid w:val="009C5222"/>
    <w:rsid w:val="009C5B63"/>
    <w:rsid w:val="009C65D7"/>
    <w:rsid w:val="009D30C5"/>
    <w:rsid w:val="009D69C2"/>
    <w:rsid w:val="009E16D1"/>
    <w:rsid w:val="009E5948"/>
    <w:rsid w:val="009E5D58"/>
    <w:rsid w:val="009F4903"/>
    <w:rsid w:val="009F70ED"/>
    <w:rsid w:val="00A11F0A"/>
    <w:rsid w:val="00A12E36"/>
    <w:rsid w:val="00A3244B"/>
    <w:rsid w:val="00A365D2"/>
    <w:rsid w:val="00A37FDA"/>
    <w:rsid w:val="00A40B8F"/>
    <w:rsid w:val="00A46759"/>
    <w:rsid w:val="00A5616D"/>
    <w:rsid w:val="00A77AE7"/>
    <w:rsid w:val="00A80C41"/>
    <w:rsid w:val="00AA6AD5"/>
    <w:rsid w:val="00AB53F8"/>
    <w:rsid w:val="00AC2508"/>
    <w:rsid w:val="00AC29C8"/>
    <w:rsid w:val="00AC312C"/>
    <w:rsid w:val="00AD1192"/>
    <w:rsid w:val="00AD3588"/>
    <w:rsid w:val="00AD4DF8"/>
    <w:rsid w:val="00AE0606"/>
    <w:rsid w:val="00AE50FA"/>
    <w:rsid w:val="00B004FE"/>
    <w:rsid w:val="00B00D3A"/>
    <w:rsid w:val="00B042C9"/>
    <w:rsid w:val="00B10D7E"/>
    <w:rsid w:val="00B132C8"/>
    <w:rsid w:val="00B2250D"/>
    <w:rsid w:val="00B33D7E"/>
    <w:rsid w:val="00B45563"/>
    <w:rsid w:val="00B606AF"/>
    <w:rsid w:val="00B6326B"/>
    <w:rsid w:val="00B664B1"/>
    <w:rsid w:val="00B76EC7"/>
    <w:rsid w:val="00B851C5"/>
    <w:rsid w:val="00B868FF"/>
    <w:rsid w:val="00B940C7"/>
    <w:rsid w:val="00B95301"/>
    <w:rsid w:val="00BA2B54"/>
    <w:rsid w:val="00BA6165"/>
    <w:rsid w:val="00BB43D4"/>
    <w:rsid w:val="00BB4F64"/>
    <w:rsid w:val="00BC6BD4"/>
    <w:rsid w:val="00BC73DD"/>
    <w:rsid w:val="00BD0B90"/>
    <w:rsid w:val="00BD3F3C"/>
    <w:rsid w:val="00BD6BF5"/>
    <w:rsid w:val="00BD76CC"/>
    <w:rsid w:val="00BE2AFF"/>
    <w:rsid w:val="00BE46E0"/>
    <w:rsid w:val="00BF262B"/>
    <w:rsid w:val="00C03C63"/>
    <w:rsid w:val="00C04DE7"/>
    <w:rsid w:val="00C05945"/>
    <w:rsid w:val="00C07F8D"/>
    <w:rsid w:val="00C20AF8"/>
    <w:rsid w:val="00C357CC"/>
    <w:rsid w:val="00C43BF2"/>
    <w:rsid w:val="00C466DA"/>
    <w:rsid w:val="00C501F8"/>
    <w:rsid w:val="00C57D78"/>
    <w:rsid w:val="00C629B4"/>
    <w:rsid w:val="00C64BC0"/>
    <w:rsid w:val="00C651AA"/>
    <w:rsid w:val="00C65861"/>
    <w:rsid w:val="00C7115B"/>
    <w:rsid w:val="00C71370"/>
    <w:rsid w:val="00C71E94"/>
    <w:rsid w:val="00C85B02"/>
    <w:rsid w:val="00C91890"/>
    <w:rsid w:val="00C949DE"/>
    <w:rsid w:val="00C94C06"/>
    <w:rsid w:val="00C97D60"/>
    <w:rsid w:val="00CA26B2"/>
    <w:rsid w:val="00CA74E2"/>
    <w:rsid w:val="00CB0DDA"/>
    <w:rsid w:val="00CB3A63"/>
    <w:rsid w:val="00CB67C8"/>
    <w:rsid w:val="00CC0EFE"/>
    <w:rsid w:val="00CC4FCB"/>
    <w:rsid w:val="00CC53AA"/>
    <w:rsid w:val="00CC6943"/>
    <w:rsid w:val="00CD1902"/>
    <w:rsid w:val="00CD2DD0"/>
    <w:rsid w:val="00CD6200"/>
    <w:rsid w:val="00CE24E3"/>
    <w:rsid w:val="00CE2BD2"/>
    <w:rsid w:val="00CF3B4C"/>
    <w:rsid w:val="00D01CD7"/>
    <w:rsid w:val="00D04ADD"/>
    <w:rsid w:val="00D04DDB"/>
    <w:rsid w:val="00D21AF1"/>
    <w:rsid w:val="00D2380B"/>
    <w:rsid w:val="00D30115"/>
    <w:rsid w:val="00D315B1"/>
    <w:rsid w:val="00D31C36"/>
    <w:rsid w:val="00D479F9"/>
    <w:rsid w:val="00D60052"/>
    <w:rsid w:val="00D60EA7"/>
    <w:rsid w:val="00D7051F"/>
    <w:rsid w:val="00D809BF"/>
    <w:rsid w:val="00D83125"/>
    <w:rsid w:val="00DA0FF5"/>
    <w:rsid w:val="00DA247D"/>
    <w:rsid w:val="00DB2564"/>
    <w:rsid w:val="00DB2CB2"/>
    <w:rsid w:val="00DC00BA"/>
    <w:rsid w:val="00DC4E52"/>
    <w:rsid w:val="00DC70F1"/>
    <w:rsid w:val="00DC7A84"/>
    <w:rsid w:val="00DD20BC"/>
    <w:rsid w:val="00DE2259"/>
    <w:rsid w:val="00DE3F89"/>
    <w:rsid w:val="00DF165A"/>
    <w:rsid w:val="00DF17DE"/>
    <w:rsid w:val="00DF4675"/>
    <w:rsid w:val="00E00A9C"/>
    <w:rsid w:val="00E0209C"/>
    <w:rsid w:val="00E03FC1"/>
    <w:rsid w:val="00E13B3B"/>
    <w:rsid w:val="00E16B59"/>
    <w:rsid w:val="00E20342"/>
    <w:rsid w:val="00E22DFF"/>
    <w:rsid w:val="00E259D4"/>
    <w:rsid w:val="00E35B5E"/>
    <w:rsid w:val="00E41801"/>
    <w:rsid w:val="00E41B88"/>
    <w:rsid w:val="00E43D3B"/>
    <w:rsid w:val="00E4458C"/>
    <w:rsid w:val="00E46665"/>
    <w:rsid w:val="00E53327"/>
    <w:rsid w:val="00E564DE"/>
    <w:rsid w:val="00E56A4C"/>
    <w:rsid w:val="00E71C74"/>
    <w:rsid w:val="00E753F3"/>
    <w:rsid w:val="00E770F8"/>
    <w:rsid w:val="00E87212"/>
    <w:rsid w:val="00E96B89"/>
    <w:rsid w:val="00ED018C"/>
    <w:rsid w:val="00ED69D0"/>
    <w:rsid w:val="00ED6D1B"/>
    <w:rsid w:val="00ED7534"/>
    <w:rsid w:val="00EE443F"/>
    <w:rsid w:val="00EE5C8A"/>
    <w:rsid w:val="00EF7481"/>
    <w:rsid w:val="00F000FF"/>
    <w:rsid w:val="00F01BCB"/>
    <w:rsid w:val="00F02BB3"/>
    <w:rsid w:val="00F02EA9"/>
    <w:rsid w:val="00F064FE"/>
    <w:rsid w:val="00F16E34"/>
    <w:rsid w:val="00F21A55"/>
    <w:rsid w:val="00F24CA3"/>
    <w:rsid w:val="00F257F5"/>
    <w:rsid w:val="00F3108B"/>
    <w:rsid w:val="00F32053"/>
    <w:rsid w:val="00F36351"/>
    <w:rsid w:val="00F47803"/>
    <w:rsid w:val="00F54451"/>
    <w:rsid w:val="00F5612F"/>
    <w:rsid w:val="00F567E8"/>
    <w:rsid w:val="00F646D6"/>
    <w:rsid w:val="00F70A11"/>
    <w:rsid w:val="00F71416"/>
    <w:rsid w:val="00F80B8C"/>
    <w:rsid w:val="00F84F14"/>
    <w:rsid w:val="00F86941"/>
    <w:rsid w:val="00F93004"/>
    <w:rsid w:val="00FA2419"/>
    <w:rsid w:val="00FA3A91"/>
    <w:rsid w:val="00FA5257"/>
    <w:rsid w:val="00FC4B70"/>
    <w:rsid w:val="00FD23B4"/>
    <w:rsid w:val="00FD7A48"/>
    <w:rsid w:val="00FD7D59"/>
    <w:rsid w:val="00FD7F45"/>
    <w:rsid w:val="00FF09B2"/>
    <w:rsid w:val="00FF1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0928"/>
  <w15:docId w15:val="{1A8D4ECB-C6E1-4A02-BA76-AADACE99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D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72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76E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0FF"/>
    <w:pPr>
      <w:tabs>
        <w:tab w:val="center" w:pos="4680"/>
        <w:tab w:val="right" w:pos="9360"/>
      </w:tabs>
    </w:pPr>
  </w:style>
  <w:style w:type="character" w:customStyle="1" w:styleId="HeaderChar">
    <w:name w:val="Header Char"/>
    <w:basedOn w:val="DefaultParagraphFont"/>
    <w:link w:val="Header"/>
    <w:uiPriority w:val="99"/>
    <w:rsid w:val="00F000FF"/>
  </w:style>
  <w:style w:type="paragraph" w:styleId="Footer">
    <w:name w:val="footer"/>
    <w:basedOn w:val="Normal"/>
    <w:link w:val="FooterChar"/>
    <w:uiPriority w:val="99"/>
    <w:unhideWhenUsed/>
    <w:rsid w:val="00F000FF"/>
    <w:pPr>
      <w:tabs>
        <w:tab w:val="center" w:pos="4680"/>
        <w:tab w:val="right" w:pos="9360"/>
      </w:tabs>
    </w:pPr>
  </w:style>
  <w:style w:type="character" w:customStyle="1" w:styleId="FooterChar">
    <w:name w:val="Footer Char"/>
    <w:basedOn w:val="DefaultParagraphFont"/>
    <w:link w:val="Footer"/>
    <w:uiPriority w:val="99"/>
    <w:rsid w:val="00F000FF"/>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4D3BBC"/>
    <w:pPr>
      <w:ind w:left="720"/>
      <w:contextualSpacing/>
    </w:pPr>
  </w:style>
  <w:style w:type="character" w:styleId="Hyperlink">
    <w:name w:val="Hyperlink"/>
    <w:basedOn w:val="DefaultParagraphFont"/>
    <w:uiPriority w:val="99"/>
    <w:unhideWhenUsed/>
    <w:rsid w:val="0052322C"/>
    <w:rPr>
      <w:color w:val="0000FF"/>
      <w:u w:val="single"/>
    </w:rPr>
  </w:style>
  <w:style w:type="character" w:styleId="CommentReference">
    <w:name w:val="annotation reference"/>
    <w:basedOn w:val="DefaultParagraphFont"/>
    <w:uiPriority w:val="99"/>
    <w:semiHidden/>
    <w:unhideWhenUsed/>
    <w:rsid w:val="00FF1069"/>
    <w:rPr>
      <w:sz w:val="16"/>
      <w:szCs w:val="16"/>
    </w:rPr>
  </w:style>
  <w:style w:type="paragraph" w:styleId="CommentText">
    <w:name w:val="annotation text"/>
    <w:basedOn w:val="Normal"/>
    <w:link w:val="CommentTextChar"/>
    <w:uiPriority w:val="99"/>
    <w:unhideWhenUsed/>
    <w:rsid w:val="00FF1069"/>
    <w:rPr>
      <w:sz w:val="20"/>
      <w:szCs w:val="20"/>
    </w:rPr>
  </w:style>
  <w:style w:type="character" w:customStyle="1" w:styleId="CommentTextChar">
    <w:name w:val="Comment Text Char"/>
    <w:basedOn w:val="DefaultParagraphFont"/>
    <w:link w:val="CommentText"/>
    <w:uiPriority w:val="99"/>
    <w:rsid w:val="00FF1069"/>
    <w:rPr>
      <w:sz w:val="20"/>
      <w:szCs w:val="20"/>
    </w:rPr>
  </w:style>
  <w:style w:type="paragraph" w:styleId="CommentSubject">
    <w:name w:val="annotation subject"/>
    <w:basedOn w:val="CommentText"/>
    <w:next w:val="CommentText"/>
    <w:link w:val="CommentSubjectChar"/>
    <w:uiPriority w:val="99"/>
    <w:semiHidden/>
    <w:unhideWhenUsed/>
    <w:rsid w:val="00FF1069"/>
    <w:rPr>
      <w:b/>
      <w:bCs/>
    </w:rPr>
  </w:style>
  <w:style w:type="character" w:customStyle="1" w:styleId="CommentSubjectChar">
    <w:name w:val="Comment Subject Char"/>
    <w:basedOn w:val="CommentTextChar"/>
    <w:link w:val="CommentSubject"/>
    <w:uiPriority w:val="99"/>
    <w:semiHidden/>
    <w:rsid w:val="00FF1069"/>
    <w:rPr>
      <w:b/>
      <w:bCs/>
      <w:sz w:val="20"/>
      <w:szCs w:val="20"/>
    </w:rPr>
  </w:style>
  <w:style w:type="paragraph" w:styleId="BalloonText">
    <w:name w:val="Balloon Text"/>
    <w:basedOn w:val="Normal"/>
    <w:link w:val="BalloonTextChar"/>
    <w:uiPriority w:val="99"/>
    <w:semiHidden/>
    <w:unhideWhenUsed/>
    <w:rsid w:val="00FF1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69"/>
    <w:rPr>
      <w:rFonts w:ascii="Segoe UI" w:hAnsi="Segoe UI" w:cs="Segoe UI"/>
      <w:sz w:val="18"/>
      <w:szCs w:val="18"/>
    </w:rPr>
  </w:style>
  <w:style w:type="character" w:styleId="UnresolvedMention">
    <w:name w:val="Unresolved Mention"/>
    <w:basedOn w:val="DefaultParagraphFont"/>
    <w:uiPriority w:val="99"/>
    <w:semiHidden/>
    <w:unhideWhenUsed/>
    <w:rsid w:val="005A76B7"/>
    <w:rPr>
      <w:color w:val="605E5C"/>
      <w:shd w:val="clear" w:color="auto" w:fill="E1DFDD"/>
    </w:rPr>
  </w:style>
  <w:style w:type="paragraph" w:styleId="FootnoteText">
    <w:name w:val="footnote text"/>
    <w:basedOn w:val="Normal"/>
    <w:link w:val="FootnoteTextChar"/>
    <w:uiPriority w:val="99"/>
    <w:semiHidden/>
    <w:unhideWhenUsed/>
    <w:rsid w:val="000367A7"/>
    <w:rPr>
      <w:sz w:val="20"/>
      <w:szCs w:val="20"/>
    </w:rPr>
  </w:style>
  <w:style w:type="character" w:customStyle="1" w:styleId="FootnoteTextChar">
    <w:name w:val="Footnote Text Char"/>
    <w:basedOn w:val="DefaultParagraphFont"/>
    <w:link w:val="FootnoteText"/>
    <w:uiPriority w:val="99"/>
    <w:semiHidden/>
    <w:rsid w:val="000367A7"/>
    <w:rPr>
      <w:sz w:val="20"/>
      <w:szCs w:val="20"/>
    </w:rPr>
  </w:style>
  <w:style w:type="character" w:styleId="FootnoteReference">
    <w:name w:val="footnote reference"/>
    <w:basedOn w:val="DefaultParagraphFont"/>
    <w:uiPriority w:val="99"/>
    <w:semiHidden/>
    <w:unhideWhenUsed/>
    <w:rsid w:val="000367A7"/>
    <w:rPr>
      <w:vertAlign w:val="superscript"/>
    </w:rPr>
  </w:style>
  <w:style w:type="paragraph" w:styleId="List3">
    <w:name w:val="List 3"/>
    <w:basedOn w:val="Normal"/>
    <w:uiPriority w:val="99"/>
    <w:semiHidden/>
    <w:unhideWhenUsed/>
    <w:rsid w:val="008167B0"/>
    <w:pPr>
      <w:spacing w:before="120" w:after="120" w:line="256" w:lineRule="auto"/>
      <w:ind w:left="849" w:hanging="283"/>
      <w:contextualSpacing/>
    </w:pPr>
    <w:rPr>
      <w:rFonts w:ascii="Verdana" w:hAnsi="Verdana"/>
      <w:sz w:val="22"/>
      <w:szCs w:val="22"/>
    </w:rPr>
  </w:style>
  <w:style w:type="character" w:customStyle="1" w:styleId="Heading1Char">
    <w:name w:val="Heading 1 Char"/>
    <w:basedOn w:val="DefaultParagraphFont"/>
    <w:link w:val="Heading1"/>
    <w:uiPriority w:val="9"/>
    <w:rsid w:val="00E22DF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65861"/>
    <w:pPr>
      <w:spacing w:before="100" w:beforeAutospacing="1" w:after="100" w:afterAutospacing="1"/>
    </w:pPr>
    <w:rPr>
      <w:rFonts w:ascii="Times New Roman" w:eastAsia="Times New Roman" w:hAnsi="Times New Roman" w:cs="Times New Roman"/>
      <w:lang w:eastAsia="en-AU"/>
    </w:rPr>
  </w:style>
  <w:style w:type="paragraph" w:styleId="Title">
    <w:name w:val="Title"/>
    <w:basedOn w:val="Normal"/>
    <w:next w:val="Normal"/>
    <w:link w:val="TitleChar"/>
    <w:uiPriority w:val="10"/>
    <w:qFormat/>
    <w:rsid w:val="008B28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8EA"/>
    <w:rPr>
      <w:rFonts w:asciiTheme="majorHAnsi" w:eastAsiaTheme="majorEastAsia" w:hAnsiTheme="majorHAnsi" w:cstheme="majorBidi"/>
      <w:spacing w:val="-10"/>
      <w:kern w:val="28"/>
      <w:sz w:val="56"/>
      <w:szCs w:val="56"/>
    </w:rPr>
  </w:style>
  <w:style w:type="paragraph" w:styleId="Revision">
    <w:name w:val="Revision"/>
    <w:hidden/>
    <w:uiPriority w:val="99"/>
    <w:semiHidden/>
    <w:rsid w:val="00BA6165"/>
  </w:style>
  <w:style w:type="character" w:styleId="PlaceholderText">
    <w:name w:val="Placeholder Text"/>
    <w:basedOn w:val="DefaultParagraphFont"/>
    <w:uiPriority w:val="99"/>
    <w:semiHidden/>
    <w:rsid w:val="00C651AA"/>
    <w:rPr>
      <w:color w:val="808080"/>
    </w:rPr>
  </w:style>
  <w:style w:type="paragraph" w:styleId="EndnoteText">
    <w:name w:val="endnote text"/>
    <w:basedOn w:val="Normal"/>
    <w:link w:val="EndnoteTextChar"/>
    <w:uiPriority w:val="99"/>
    <w:semiHidden/>
    <w:unhideWhenUsed/>
    <w:rsid w:val="00555B2B"/>
    <w:rPr>
      <w:sz w:val="20"/>
      <w:szCs w:val="20"/>
    </w:rPr>
  </w:style>
  <w:style w:type="character" w:customStyle="1" w:styleId="EndnoteTextChar">
    <w:name w:val="Endnote Text Char"/>
    <w:basedOn w:val="DefaultParagraphFont"/>
    <w:link w:val="EndnoteText"/>
    <w:uiPriority w:val="99"/>
    <w:semiHidden/>
    <w:rsid w:val="00555B2B"/>
    <w:rPr>
      <w:sz w:val="20"/>
      <w:szCs w:val="20"/>
    </w:rPr>
  </w:style>
  <w:style w:type="character" w:styleId="EndnoteReference">
    <w:name w:val="endnote reference"/>
    <w:basedOn w:val="DefaultParagraphFont"/>
    <w:uiPriority w:val="99"/>
    <w:semiHidden/>
    <w:unhideWhenUsed/>
    <w:rsid w:val="00555B2B"/>
    <w:rPr>
      <w:vertAlign w:val="superscript"/>
    </w:rPr>
  </w:style>
  <w:style w:type="character" w:customStyle="1" w:styleId="Heading3Char">
    <w:name w:val="Heading 3 Char"/>
    <w:basedOn w:val="DefaultParagraphFont"/>
    <w:link w:val="Heading3"/>
    <w:uiPriority w:val="9"/>
    <w:semiHidden/>
    <w:rsid w:val="0063372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76EC7"/>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D07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2764">
      <w:bodyDiv w:val="1"/>
      <w:marLeft w:val="0"/>
      <w:marRight w:val="0"/>
      <w:marTop w:val="0"/>
      <w:marBottom w:val="0"/>
      <w:divBdr>
        <w:top w:val="none" w:sz="0" w:space="0" w:color="auto"/>
        <w:left w:val="none" w:sz="0" w:space="0" w:color="auto"/>
        <w:bottom w:val="none" w:sz="0" w:space="0" w:color="auto"/>
        <w:right w:val="none" w:sz="0" w:space="0" w:color="auto"/>
      </w:divBdr>
    </w:div>
    <w:div w:id="137262155">
      <w:bodyDiv w:val="1"/>
      <w:marLeft w:val="0"/>
      <w:marRight w:val="0"/>
      <w:marTop w:val="0"/>
      <w:marBottom w:val="0"/>
      <w:divBdr>
        <w:top w:val="none" w:sz="0" w:space="0" w:color="auto"/>
        <w:left w:val="none" w:sz="0" w:space="0" w:color="auto"/>
        <w:bottom w:val="none" w:sz="0" w:space="0" w:color="auto"/>
        <w:right w:val="none" w:sz="0" w:space="0" w:color="auto"/>
      </w:divBdr>
    </w:div>
    <w:div w:id="255872448">
      <w:bodyDiv w:val="1"/>
      <w:marLeft w:val="0"/>
      <w:marRight w:val="0"/>
      <w:marTop w:val="0"/>
      <w:marBottom w:val="0"/>
      <w:divBdr>
        <w:top w:val="none" w:sz="0" w:space="0" w:color="auto"/>
        <w:left w:val="none" w:sz="0" w:space="0" w:color="auto"/>
        <w:bottom w:val="none" w:sz="0" w:space="0" w:color="auto"/>
        <w:right w:val="none" w:sz="0" w:space="0" w:color="auto"/>
      </w:divBdr>
    </w:div>
    <w:div w:id="374425086">
      <w:bodyDiv w:val="1"/>
      <w:marLeft w:val="0"/>
      <w:marRight w:val="0"/>
      <w:marTop w:val="0"/>
      <w:marBottom w:val="0"/>
      <w:divBdr>
        <w:top w:val="none" w:sz="0" w:space="0" w:color="auto"/>
        <w:left w:val="none" w:sz="0" w:space="0" w:color="auto"/>
        <w:bottom w:val="none" w:sz="0" w:space="0" w:color="auto"/>
        <w:right w:val="none" w:sz="0" w:space="0" w:color="auto"/>
      </w:divBdr>
    </w:div>
    <w:div w:id="408888055">
      <w:bodyDiv w:val="1"/>
      <w:marLeft w:val="0"/>
      <w:marRight w:val="0"/>
      <w:marTop w:val="0"/>
      <w:marBottom w:val="0"/>
      <w:divBdr>
        <w:top w:val="none" w:sz="0" w:space="0" w:color="auto"/>
        <w:left w:val="none" w:sz="0" w:space="0" w:color="auto"/>
        <w:bottom w:val="none" w:sz="0" w:space="0" w:color="auto"/>
        <w:right w:val="none" w:sz="0" w:space="0" w:color="auto"/>
      </w:divBdr>
    </w:div>
    <w:div w:id="423040445">
      <w:bodyDiv w:val="1"/>
      <w:marLeft w:val="0"/>
      <w:marRight w:val="0"/>
      <w:marTop w:val="0"/>
      <w:marBottom w:val="0"/>
      <w:divBdr>
        <w:top w:val="none" w:sz="0" w:space="0" w:color="auto"/>
        <w:left w:val="none" w:sz="0" w:space="0" w:color="auto"/>
        <w:bottom w:val="none" w:sz="0" w:space="0" w:color="auto"/>
        <w:right w:val="none" w:sz="0" w:space="0" w:color="auto"/>
      </w:divBdr>
    </w:div>
    <w:div w:id="621811393">
      <w:bodyDiv w:val="1"/>
      <w:marLeft w:val="0"/>
      <w:marRight w:val="0"/>
      <w:marTop w:val="0"/>
      <w:marBottom w:val="0"/>
      <w:divBdr>
        <w:top w:val="none" w:sz="0" w:space="0" w:color="auto"/>
        <w:left w:val="none" w:sz="0" w:space="0" w:color="auto"/>
        <w:bottom w:val="none" w:sz="0" w:space="0" w:color="auto"/>
        <w:right w:val="none" w:sz="0" w:space="0" w:color="auto"/>
      </w:divBdr>
    </w:div>
    <w:div w:id="728384020">
      <w:bodyDiv w:val="1"/>
      <w:marLeft w:val="0"/>
      <w:marRight w:val="0"/>
      <w:marTop w:val="0"/>
      <w:marBottom w:val="0"/>
      <w:divBdr>
        <w:top w:val="none" w:sz="0" w:space="0" w:color="auto"/>
        <w:left w:val="none" w:sz="0" w:space="0" w:color="auto"/>
        <w:bottom w:val="none" w:sz="0" w:space="0" w:color="auto"/>
        <w:right w:val="none" w:sz="0" w:space="0" w:color="auto"/>
      </w:divBdr>
    </w:div>
    <w:div w:id="856768727">
      <w:bodyDiv w:val="1"/>
      <w:marLeft w:val="0"/>
      <w:marRight w:val="0"/>
      <w:marTop w:val="0"/>
      <w:marBottom w:val="0"/>
      <w:divBdr>
        <w:top w:val="none" w:sz="0" w:space="0" w:color="auto"/>
        <w:left w:val="none" w:sz="0" w:space="0" w:color="auto"/>
        <w:bottom w:val="none" w:sz="0" w:space="0" w:color="auto"/>
        <w:right w:val="none" w:sz="0" w:space="0" w:color="auto"/>
      </w:divBdr>
    </w:div>
    <w:div w:id="910702501">
      <w:bodyDiv w:val="1"/>
      <w:marLeft w:val="0"/>
      <w:marRight w:val="0"/>
      <w:marTop w:val="0"/>
      <w:marBottom w:val="0"/>
      <w:divBdr>
        <w:top w:val="none" w:sz="0" w:space="0" w:color="auto"/>
        <w:left w:val="none" w:sz="0" w:space="0" w:color="auto"/>
        <w:bottom w:val="none" w:sz="0" w:space="0" w:color="auto"/>
        <w:right w:val="none" w:sz="0" w:space="0" w:color="auto"/>
      </w:divBdr>
    </w:div>
    <w:div w:id="923536241">
      <w:bodyDiv w:val="1"/>
      <w:marLeft w:val="0"/>
      <w:marRight w:val="0"/>
      <w:marTop w:val="0"/>
      <w:marBottom w:val="0"/>
      <w:divBdr>
        <w:top w:val="none" w:sz="0" w:space="0" w:color="auto"/>
        <w:left w:val="none" w:sz="0" w:space="0" w:color="auto"/>
        <w:bottom w:val="none" w:sz="0" w:space="0" w:color="auto"/>
        <w:right w:val="none" w:sz="0" w:space="0" w:color="auto"/>
      </w:divBdr>
    </w:div>
    <w:div w:id="1026756877">
      <w:bodyDiv w:val="1"/>
      <w:marLeft w:val="0"/>
      <w:marRight w:val="0"/>
      <w:marTop w:val="0"/>
      <w:marBottom w:val="0"/>
      <w:divBdr>
        <w:top w:val="none" w:sz="0" w:space="0" w:color="auto"/>
        <w:left w:val="none" w:sz="0" w:space="0" w:color="auto"/>
        <w:bottom w:val="none" w:sz="0" w:space="0" w:color="auto"/>
        <w:right w:val="none" w:sz="0" w:space="0" w:color="auto"/>
      </w:divBdr>
    </w:div>
    <w:div w:id="1053430983">
      <w:bodyDiv w:val="1"/>
      <w:marLeft w:val="0"/>
      <w:marRight w:val="0"/>
      <w:marTop w:val="0"/>
      <w:marBottom w:val="0"/>
      <w:divBdr>
        <w:top w:val="none" w:sz="0" w:space="0" w:color="auto"/>
        <w:left w:val="none" w:sz="0" w:space="0" w:color="auto"/>
        <w:bottom w:val="none" w:sz="0" w:space="0" w:color="auto"/>
        <w:right w:val="none" w:sz="0" w:space="0" w:color="auto"/>
      </w:divBdr>
    </w:div>
    <w:div w:id="1085373391">
      <w:bodyDiv w:val="1"/>
      <w:marLeft w:val="0"/>
      <w:marRight w:val="0"/>
      <w:marTop w:val="0"/>
      <w:marBottom w:val="0"/>
      <w:divBdr>
        <w:top w:val="none" w:sz="0" w:space="0" w:color="auto"/>
        <w:left w:val="none" w:sz="0" w:space="0" w:color="auto"/>
        <w:bottom w:val="none" w:sz="0" w:space="0" w:color="auto"/>
        <w:right w:val="none" w:sz="0" w:space="0" w:color="auto"/>
      </w:divBdr>
    </w:div>
    <w:div w:id="1115562467">
      <w:bodyDiv w:val="1"/>
      <w:marLeft w:val="0"/>
      <w:marRight w:val="0"/>
      <w:marTop w:val="0"/>
      <w:marBottom w:val="0"/>
      <w:divBdr>
        <w:top w:val="none" w:sz="0" w:space="0" w:color="auto"/>
        <w:left w:val="none" w:sz="0" w:space="0" w:color="auto"/>
        <w:bottom w:val="none" w:sz="0" w:space="0" w:color="auto"/>
        <w:right w:val="none" w:sz="0" w:space="0" w:color="auto"/>
      </w:divBdr>
    </w:div>
    <w:div w:id="1270237113">
      <w:bodyDiv w:val="1"/>
      <w:marLeft w:val="0"/>
      <w:marRight w:val="0"/>
      <w:marTop w:val="0"/>
      <w:marBottom w:val="0"/>
      <w:divBdr>
        <w:top w:val="none" w:sz="0" w:space="0" w:color="auto"/>
        <w:left w:val="none" w:sz="0" w:space="0" w:color="auto"/>
        <w:bottom w:val="none" w:sz="0" w:space="0" w:color="auto"/>
        <w:right w:val="none" w:sz="0" w:space="0" w:color="auto"/>
      </w:divBdr>
    </w:div>
    <w:div w:id="1275212422">
      <w:bodyDiv w:val="1"/>
      <w:marLeft w:val="0"/>
      <w:marRight w:val="0"/>
      <w:marTop w:val="0"/>
      <w:marBottom w:val="0"/>
      <w:divBdr>
        <w:top w:val="none" w:sz="0" w:space="0" w:color="auto"/>
        <w:left w:val="none" w:sz="0" w:space="0" w:color="auto"/>
        <w:bottom w:val="none" w:sz="0" w:space="0" w:color="auto"/>
        <w:right w:val="none" w:sz="0" w:space="0" w:color="auto"/>
      </w:divBdr>
    </w:div>
    <w:div w:id="1282567740">
      <w:bodyDiv w:val="1"/>
      <w:marLeft w:val="0"/>
      <w:marRight w:val="0"/>
      <w:marTop w:val="0"/>
      <w:marBottom w:val="0"/>
      <w:divBdr>
        <w:top w:val="none" w:sz="0" w:space="0" w:color="auto"/>
        <w:left w:val="none" w:sz="0" w:space="0" w:color="auto"/>
        <w:bottom w:val="none" w:sz="0" w:space="0" w:color="auto"/>
        <w:right w:val="none" w:sz="0" w:space="0" w:color="auto"/>
      </w:divBdr>
    </w:div>
    <w:div w:id="1368217944">
      <w:bodyDiv w:val="1"/>
      <w:marLeft w:val="0"/>
      <w:marRight w:val="0"/>
      <w:marTop w:val="0"/>
      <w:marBottom w:val="0"/>
      <w:divBdr>
        <w:top w:val="none" w:sz="0" w:space="0" w:color="auto"/>
        <w:left w:val="none" w:sz="0" w:space="0" w:color="auto"/>
        <w:bottom w:val="none" w:sz="0" w:space="0" w:color="auto"/>
        <w:right w:val="none" w:sz="0" w:space="0" w:color="auto"/>
      </w:divBdr>
    </w:div>
    <w:div w:id="1537502974">
      <w:bodyDiv w:val="1"/>
      <w:marLeft w:val="0"/>
      <w:marRight w:val="0"/>
      <w:marTop w:val="0"/>
      <w:marBottom w:val="0"/>
      <w:divBdr>
        <w:top w:val="none" w:sz="0" w:space="0" w:color="auto"/>
        <w:left w:val="none" w:sz="0" w:space="0" w:color="auto"/>
        <w:bottom w:val="none" w:sz="0" w:space="0" w:color="auto"/>
        <w:right w:val="none" w:sz="0" w:space="0" w:color="auto"/>
      </w:divBdr>
    </w:div>
    <w:div w:id="1602448316">
      <w:bodyDiv w:val="1"/>
      <w:marLeft w:val="0"/>
      <w:marRight w:val="0"/>
      <w:marTop w:val="0"/>
      <w:marBottom w:val="0"/>
      <w:divBdr>
        <w:top w:val="none" w:sz="0" w:space="0" w:color="auto"/>
        <w:left w:val="none" w:sz="0" w:space="0" w:color="auto"/>
        <w:bottom w:val="none" w:sz="0" w:space="0" w:color="auto"/>
        <w:right w:val="none" w:sz="0" w:space="0" w:color="auto"/>
      </w:divBdr>
    </w:div>
    <w:div w:id="1931616258">
      <w:bodyDiv w:val="1"/>
      <w:marLeft w:val="0"/>
      <w:marRight w:val="0"/>
      <w:marTop w:val="0"/>
      <w:marBottom w:val="0"/>
      <w:divBdr>
        <w:top w:val="none" w:sz="0" w:space="0" w:color="auto"/>
        <w:left w:val="none" w:sz="0" w:space="0" w:color="auto"/>
        <w:bottom w:val="none" w:sz="0" w:space="0" w:color="auto"/>
        <w:right w:val="none" w:sz="0" w:space="0" w:color="auto"/>
      </w:divBdr>
    </w:div>
    <w:div w:id="214083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gov.au/recurrent-funding-schools/national-school-reform-agreement/better-and-fairer-schools-agreement-20252034" TargetMode="External"/><Relationship Id="rId18" Type="http://schemas.openxmlformats.org/officeDocument/2006/relationships/hyperlink" Target="https://wwda.org.au/our-resources/publication/position-paper-segregation-of-people-with-disability-is-discrimination-and-must-end/" TargetMode="External"/><Relationship Id="rId26" Type="http://schemas.openxmlformats.org/officeDocument/2006/relationships/hyperlink" Target="https://cyda.org.au/inquiry-into-the-education-of-students-in-remote-and-complex-environments/" TargetMode="External"/><Relationship Id="rId3" Type="http://schemas.openxmlformats.org/officeDocument/2006/relationships/customXml" Target="../customXml/item3.xml"/><Relationship Id="rId21" Type="http://schemas.openxmlformats.org/officeDocument/2006/relationships/hyperlink" Target="https://cyda.org.au/submission-to-the-disability-royal-commission-targeted-engagement-with-young-people-with-disability/"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ph.gov.au/Parliamentary_Business/Bills_LEGislation/Bills_Search_Results/Result?bId=r7253" TargetMode="External"/><Relationship Id="rId17" Type="http://schemas.openxmlformats.org/officeDocument/2006/relationships/hyperlink" Target="https://cyda.org.au/advocacy/position-statements/" TargetMode="External"/><Relationship Id="rId25" Type="http://schemas.openxmlformats.org/officeDocument/2006/relationships/hyperlink" Target="https://cyda.org.au/2020-review-of-the-disability-standards-for-education-2005/"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cyda.org.au/cydas-submission-to-the-review-to-inform-a-better-and-fairer-education-system/" TargetMode="External"/><Relationship Id="rId29" Type="http://schemas.openxmlformats.org/officeDocument/2006/relationships/hyperlink" Target="https://cyda.org.au/i-think-the-teachers-need-more-help-voices-of-experience-from-students-with-disability-in-austral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yda.org.au/disappointment-and-discrimination-cydas-surveys-of-the-learning-experiences-of-children-and-young-people-with-disability-in-2022-and-2023/" TargetMode="External"/><Relationship Id="rId24" Type="http://schemas.openxmlformats.org/officeDocument/2006/relationships/hyperlink" Target="https://cyda.org.au/cydas-submission-to-the-senate-inquiry-into-school-disruptio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izhudson@cyda.org.ai" TargetMode="External"/><Relationship Id="rId23" Type="http://schemas.openxmlformats.org/officeDocument/2006/relationships/hyperlink" Target="https://cyda.org.au/submission-to-the-senate-inquiry-into-on-the-national-trend-of-school-refusal/" TargetMode="External"/><Relationship Id="rId28" Type="http://schemas.openxmlformats.org/officeDocument/2006/relationships/hyperlink" Target="https://cyda.org.au/how-deep-does-it-go-australian-students-with-disability-and-their-experience-of-entrenched-inequity-in-educ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https://cyda.org.au/time-for-change-the-state-of-play-for-inclusion-of-students-with-dis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da.org.au/cydas-submission-to-the-review-to-inform-a-better-and-fairer-education-system/" TargetMode="External"/><Relationship Id="rId22" Type="http://schemas.openxmlformats.org/officeDocument/2006/relationships/hyperlink" Target="https://cyda.org.au/improving-the-ndis-for-children-with-disability-2/" TargetMode="External"/><Relationship Id="rId27" Type="http://schemas.openxmlformats.org/officeDocument/2006/relationships/hyperlink" Target="https://cyda.org.au/disappointment-and-discrimination-cydas-surveys-of-the-learning-experiences-of-children-and-young-people-with-disability-in-2022-and-2023/" TargetMode="External"/><Relationship Id="rId30" Type="http://schemas.openxmlformats.org/officeDocument/2006/relationships/hyperlink" Target="https://cyda.org.au/not-even-remotely-fair-experiences-of-students-with-disability-during-covid-19-full-report/"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A7511-D55E-4927-8118-B7D477096132}">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FDA6DBEC-12DD-402A-AE6B-2A7839555990}">
  <ds:schemaRefs>
    <ds:schemaRef ds:uri="http://schemas.microsoft.com/sharepoint/v3/contenttype/forms"/>
  </ds:schemaRefs>
</ds:datastoreItem>
</file>

<file path=customXml/itemProps3.xml><?xml version="1.0" encoding="utf-8"?>
<ds:datastoreItem xmlns:ds="http://schemas.openxmlformats.org/officeDocument/2006/customXml" ds:itemID="{6E062C4B-594D-4D5F-8C1E-DA4D4A6F40AE}">
  <ds:schemaRefs>
    <ds:schemaRef ds:uri="http://schemas.openxmlformats.org/officeDocument/2006/bibliography"/>
  </ds:schemaRefs>
</ds:datastoreItem>
</file>

<file path=customXml/itemProps4.xml><?xml version="1.0" encoding="utf-8"?>
<ds:datastoreItem xmlns:ds="http://schemas.openxmlformats.org/officeDocument/2006/customXml" ds:itemID="{211CB010-6CCD-423D-9E5F-A48DBCBA2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Ellingworth</dc:creator>
  <cp:keywords/>
  <dc:description/>
  <cp:lastModifiedBy>Liz Hudson</cp:lastModifiedBy>
  <cp:revision>11</cp:revision>
  <cp:lastPrinted>2024-10-24T03:29:00Z</cp:lastPrinted>
  <dcterms:created xsi:type="dcterms:W3CDTF">2024-10-24T03:29:00Z</dcterms:created>
  <dcterms:modified xsi:type="dcterms:W3CDTF">2024-10-24T04:55:00Z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