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7D6B9" w14:textId="64FB8E21" w:rsidR="00472C55" w:rsidRPr="00F36999" w:rsidRDefault="00C550C9">
      <w:pPr>
        <w:sectPr w:rsidR="00472C55" w:rsidRPr="00F36999" w:rsidSect="00AB7511">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sidRPr="00F36999">
        <w:rPr>
          <w:noProof/>
        </w:rPr>
        <mc:AlternateContent>
          <mc:Choice Requires="wps">
            <w:drawing>
              <wp:anchor distT="0" distB="0" distL="114300" distR="114300" simplePos="0" relativeHeight="251658242" behindDoc="0" locked="0" layoutInCell="1" allowOverlap="1" wp14:anchorId="09E1478F" wp14:editId="14FF8FEC">
                <wp:simplePos x="0" y="0"/>
                <wp:positionH relativeFrom="column">
                  <wp:posOffset>-79513</wp:posOffset>
                </wp:positionH>
                <wp:positionV relativeFrom="paragraph">
                  <wp:posOffset>3411110</wp:posOffset>
                </wp:positionV>
                <wp:extent cx="3244132" cy="2560320"/>
                <wp:effectExtent l="0" t="0" r="0" b="0"/>
                <wp:wrapNone/>
                <wp:docPr id="189582685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132" cy="2560320"/>
                        </a:xfrm>
                        <a:prstGeom prst="rect">
                          <a:avLst/>
                        </a:prstGeom>
                        <a:noFill/>
                        <a:ln w="6350">
                          <a:noFill/>
                        </a:ln>
                      </wps:spPr>
                      <wps:txbx>
                        <w:txbxContent>
                          <w:p w14:paraId="3A63EA3B" w14:textId="5015A7BF" w:rsidR="00CE1A4F" w:rsidRPr="008507B8" w:rsidRDefault="00CE1A4F" w:rsidP="00CE1A4F">
                            <w:pPr>
                              <w:pStyle w:val="CYDASubheading"/>
                              <w:rPr>
                                <w:i/>
                                <w:iCs/>
                                <w:color w:val="3D444F"/>
                                <w:sz w:val="36"/>
                                <w:szCs w:val="36"/>
                              </w:rPr>
                            </w:pPr>
                            <w:r w:rsidRPr="008507B8">
                              <w:rPr>
                                <w:i/>
                                <w:iCs/>
                                <w:color w:val="3D444F"/>
                                <w:sz w:val="36"/>
                                <w:szCs w:val="36"/>
                              </w:rPr>
                              <w:t>“</w:t>
                            </w:r>
                            <w:r w:rsidR="00D31AA8" w:rsidRPr="00D31AA8">
                              <w:rPr>
                                <w:i/>
                                <w:iCs/>
                                <w:color w:val="3D444F"/>
                                <w:sz w:val="36"/>
                                <w:szCs w:val="36"/>
                              </w:rPr>
                              <w:t xml:space="preserve">This is going to take genuine commitment to fix the chronic underfunding that has left people feeling abandoned and what drove so many people to seek support from the NDIS -- because there has been </w:t>
                            </w:r>
                            <w:r w:rsidR="00D31AA8" w:rsidRPr="00145228">
                              <w:rPr>
                                <w:i/>
                                <w:iCs/>
                                <w:color w:val="3D444F"/>
                                <w:sz w:val="36"/>
                                <w:szCs w:val="36"/>
                              </w:rPr>
                              <w:t>nowhere</w:t>
                            </w:r>
                            <w:r w:rsidR="00D31AA8" w:rsidRPr="00D31AA8">
                              <w:rPr>
                                <w:i/>
                                <w:iCs/>
                                <w:color w:val="3D444F"/>
                                <w:sz w:val="36"/>
                                <w:szCs w:val="36"/>
                              </w:rPr>
                              <w:t xml:space="preserve"> else.</w:t>
                            </w:r>
                            <w:r w:rsidRPr="008507B8">
                              <w:rPr>
                                <w:i/>
                                <w:iCs/>
                                <w:color w:val="3D444F"/>
                                <w:sz w:val="36"/>
                                <w:szCs w:val="36"/>
                              </w:rPr>
                              <w:t>”</w:t>
                            </w:r>
                            <w:r w:rsidR="00D9172C">
                              <w:rPr>
                                <w:i/>
                                <w:iCs/>
                                <w:color w:val="3D444F"/>
                                <w:sz w:val="36"/>
                                <w:szCs w:val="36"/>
                              </w:rPr>
                              <w:t xml:space="preserve"> </w:t>
                            </w:r>
                            <w:r w:rsidR="00D9172C" w:rsidRPr="00D9172C">
                              <w:rPr>
                                <w:i/>
                                <w:iCs/>
                                <w:color w:val="3D444F"/>
                                <w:sz w:val="24"/>
                              </w:rPr>
                              <w:t>Parent of young person with disability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1478F" id="_x0000_t202" coordsize="21600,21600" o:spt="202" path="m,l,21600r21600,l21600,xe">
                <v:stroke joinstyle="miter"/>
                <v:path gradientshapeok="t" o:connecttype="rect"/>
              </v:shapetype>
              <v:shape id="Text Box 22" o:spid="_x0000_s1026" type="#_x0000_t202" style="position:absolute;margin-left:-6.25pt;margin-top:268.6pt;width:255.45pt;height:20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" filled="f" stroked="f" strokeweight=".5pt">
                <v:textbox>
                  <w:txbxContent>
                    <w:p w14:paraId="3A63EA3B" w14:textId="5015A7BF" w:rsidR="00CE1A4F" w:rsidRPr="008507B8" w:rsidRDefault="00CE1A4F" w:rsidP="00CE1A4F">
                      <w:pPr>
                        <w:pStyle w:val="CYDASubheading"/>
                        <w:rPr>
                          <w:i/>
                          <w:iCs/>
                          <w:color w:val="3D444F"/>
                          <w:sz w:val="36"/>
                          <w:szCs w:val="36"/>
                        </w:rPr>
                      </w:pPr>
                      <w:r w:rsidRPr="008507B8">
                        <w:rPr>
                          <w:i/>
                          <w:iCs/>
                          <w:color w:val="3D444F"/>
                          <w:sz w:val="36"/>
                          <w:szCs w:val="36"/>
                        </w:rPr>
                        <w:t>“</w:t>
                      </w:r>
                      <w:r w:rsidR="00D31AA8" w:rsidRPr="00D31AA8">
                        <w:rPr>
                          <w:i/>
                          <w:iCs/>
                          <w:color w:val="3D444F"/>
                          <w:sz w:val="36"/>
                          <w:szCs w:val="36"/>
                        </w:rPr>
                        <w:t xml:space="preserve">This is going to take genuine commitment to fix the chronic underfunding that has left people feeling abandoned and what drove so many people to seek support from the NDIS -- because there has been </w:t>
                      </w:r>
                      <w:r w:rsidR="00D31AA8" w:rsidRPr="00145228">
                        <w:rPr>
                          <w:i/>
                          <w:iCs/>
                          <w:color w:val="3D444F"/>
                          <w:sz w:val="36"/>
                          <w:szCs w:val="36"/>
                        </w:rPr>
                        <w:t>nowhere</w:t>
                      </w:r>
                      <w:r w:rsidR="00D31AA8" w:rsidRPr="00D31AA8">
                        <w:rPr>
                          <w:i/>
                          <w:iCs/>
                          <w:color w:val="3D444F"/>
                          <w:sz w:val="36"/>
                          <w:szCs w:val="36"/>
                        </w:rPr>
                        <w:t xml:space="preserve"> else.</w:t>
                      </w:r>
                      <w:r w:rsidRPr="008507B8">
                        <w:rPr>
                          <w:i/>
                          <w:iCs/>
                          <w:color w:val="3D444F"/>
                          <w:sz w:val="36"/>
                          <w:szCs w:val="36"/>
                        </w:rPr>
                        <w:t>”</w:t>
                      </w:r>
                      <w:r w:rsidR="00D9172C">
                        <w:rPr>
                          <w:i/>
                          <w:iCs/>
                          <w:color w:val="3D444F"/>
                          <w:sz w:val="36"/>
                          <w:szCs w:val="36"/>
                        </w:rPr>
                        <w:t xml:space="preserve"> </w:t>
                      </w:r>
                      <w:r w:rsidR="00D9172C" w:rsidRPr="00D9172C">
                        <w:rPr>
                          <w:i/>
                          <w:iCs/>
                          <w:color w:val="3D444F"/>
                          <w:sz w:val="24"/>
                        </w:rPr>
                        <w:t>Parent of young person with disability</w:t>
                      </w:r>
                    </w:p>
                  </w:txbxContent>
                </v:textbox>
              </v:shape>
            </w:pict>
          </mc:Fallback>
        </mc:AlternateContent>
      </w:r>
      <w:r w:rsidR="00D31AA8" w:rsidRPr="00F36999">
        <w:rPr>
          <w:noProof/>
        </w:rPr>
        <mc:AlternateContent>
          <mc:Choice Requires="wps">
            <w:drawing>
              <wp:anchor distT="0" distB="0" distL="114300" distR="114300" simplePos="0" relativeHeight="251658245" behindDoc="0" locked="0" layoutInCell="1" allowOverlap="1" wp14:anchorId="213F83BF" wp14:editId="0270F578">
                <wp:simplePos x="0" y="0"/>
                <wp:positionH relativeFrom="column">
                  <wp:posOffset>-102870</wp:posOffset>
                </wp:positionH>
                <wp:positionV relativeFrom="paragraph">
                  <wp:posOffset>2034899</wp:posOffset>
                </wp:positionV>
                <wp:extent cx="5398936" cy="1359673"/>
                <wp:effectExtent l="0" t="0" r="0" b="0"/>
                <wp:wrapNone/>
                <wp:docPr id="19830267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8936" cy="1359673"/>
                        </a:xfrm>
                        <a:prstGeom prst="rect">
                          <a:avLst/>
                        </a:prstGeom>
                        <a:noFill/>
                        <a:ln w="6350">
                          <a:noFill/>
                        </a:ln>
                      </wps:spPr>
                      <wps:txbx>
                        <w:txbxContent>
                          <w:p w14:paraId="095B07E4" w14:textId="77777777" w:rsidR="008F0128" w:rsidRDefault="00815638" w:rsidP="00C421C2">
                            <w:pPr>
                              <w:pStyle w:val="CYDASubheading"/>
                              <w:rPr>
                                <w:color w:val="00663D" w:themeColor="accent6"/>
                              </w:rPr>
                            </w:pPr>
                            <w:r>
                              <w:rPr>
                                <w:color w:val="00663D" w:themeColor="accent6"/>
                              </w:rPr>
                              <w:t xml:space="preserve">CYDA’s response to </w:t>
                            </w:r>
                            <w:r w:rsidR="008F0128">
                              <w:rPr>
                                <w:color w:val="00663D" w:themeColor="accent6"/>
                              </w:rPr>
                              <w:t>DSS consultation papers: 1. S</w:t>
                            </w:r>
                            <w:r w:rsidR="00187881">
                              <w:rPr>
                                <w:color w:val="00663D" w:themeColor="accent6"/>
                              </w:rPr>
                              <w:t xml:space="preserve">upports for children with developmental </w:t>
                            </w:r>
                            <w:r w:rsidR="00264A23">
                              <w:rPr>
                                <w:color w:val="00663D" w:themeColor="accent6"/>
                              </w:rPr>
                              <w:t>disability</w:t>
                            </w:r>
                            <w:r w:rsidR="008F0128">
                              <w:rPr>
                                <w:color w:val="00663D" w:themeColor="accent6"/>
                              </w:rPr>
                              <w:t>,</w:t>
                            </w:r>
                            <w:r w:rsidR="00856E1A">
                              <w:rPr>
                                <w:color w:val="00663D" w:themeColor="accent6"/>
                              </w:rPr>
                              <w:t xml:space="preserve"> and </w:t>
                            </w:r>
                          </w:p>
                          <w:p w14:paraId="14EC52BB" w14:textId="4D607AFD" w:rsidR="00893C6A" w:rsidRPr="00E26968" w:rsidRDefault="008F0128" w:rsidP="00C421C2">
                            <w:pPr>
                              <w:pStyle w:val="CYDASubheading"/>
                              <w:rPr>
                                <w:color w:val="00663D" w:themeColor="accent6"/>
                              </w:rPr>
                            </w:pPr>
                            <w:r>
                              <w:rPr>
                                <w:color w:val="00663D" w:themeColor="accent6"/>
                              </w:rPr>
                              <w:t>2. G</w:t>
                            </w:r>
                            <w:r w:rsidR="00856E1A">
                              <w:rPr>
                                <w:color w:val="00663D" w:themeColor="accent6"/>
                              </w:rPr>
                              <w:t>eneral supports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F83BF" id="Text Box 20" o:spid="_x0000_s1027" type="#_x0000_t202" style="position:absolute;margin-left:-8.1pt;margin-top:160.25pt;width:425.1pt;height:107.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" filled="f" stroked="f" strokeweight=".5pt">
                <v:textbox>
                  <w:txbxContent>
                    <w:p w14:paraId="095B07E4" w14:textId="77777777" w:rsidR="008F0128" w:rsidRDefault="00815638" w:rsidP="00C421C2">
                      <w:pPr>
                        <w:pStyle w:val="CYDASubheading"/>
                        <w:rPr>
                          <w:color w:val="00663D" w:themeColor="accent6"/>
                        </w:rPr>
                      </w:pPr>
                      <w:r>
                        <w:rPr>
                          <w:color w:val="00663D" w:themeColor="accent6"/>
                        </w:rPr>
                        <w:t xml:space="preserve">CYDA’s response to </w:t>
                      </w:r>
                      <w:r w:rsidR="008F0128">
                        <w:rPr>
                          <w:color w:val="00663D" w:themeColor="accent6"/>
                        </w:rPr>
                        <w:t>DSS consultation papers: 1. S</w:t>
                      </w:r>
                      <w:r w:rsidR="00187881">
                        <w:rPr>
                          <w:color w:val="00663D" w:themeColor="accent6"/>
                        </w:rPr>
                        <w:t xml:space="preserve">upports for children with developmental </w:t>
                      </w:r>
                      <w:r w:rsidR="00264A23">
                        <w:rPr>
                          <w:color w:val="00663D" w:themeColor="accent6"/>
                        </w:rPr>
                        <w:t>disability</w:t>
                      </w:r>
                      <w:r w:rsidR="008F0128">
                        <w:rPr>
                          <w:color w:val="00663D" w:themeColor="accent6"/>
                        </w:rPr>
                        <w:t>,</w:t>
                      </w:r>
                      <w:r w:rsidR="00856E1A">
                        <w:rPr>
                          <w:color w:val="00663D" w:themeColor="accent6"/>
                        </w:rPr>
                        <w:t xml:space="preserve"> and </w:t>
                      </w:r>
                    </w:p>
                    <w:p w14:paraId="14EC52BB" w14:textId="4D607AFD" w:rsidR="00893C6A" w:rsidRPr="00E26968" w:rsidRDefault="008F0128" w:rsidP="00C421C2">
                      <w:pPr>
                        <w:pStyle w:val="CYDASubheading"/>
                        <w:rPr>
                          <w:color w:val="00663D" w:themeColor="accent6"/>
                        </w:rPr>
                      </w:pPr>
                      <w:r>
                        <w:rPr>
                          <w:color w:val="00663D" w:themeColor="accent6"/>
                        </w:rPr>
                        <w:t>2. G</w:t>
                      </w:r>
                      <w:r w:rsidR="00856E1A">
                        <w:rPr>
                          <w:color w:val="00663D" w:themeColor="accent6"/>
                        </w:rPr>
                        <w:t>eneral supports</w:t>
                      </w:r>
                    </w:p>
                  </w:txbxContent>
                </v:textbox>
              </v:shape>
            </w:pict>
          </mc:Fallback>
        </mc:AlternateContent>
      </w:r>
      <w:r w:rsidR="00D31AA8" w:rsidRPr="00F36999">
        <w:rPr>
          <w:noProof/>
        </w:rPr>
        <mc:AlternateContent>
          <mc:Choice Requires="wps">
            <w:drawing>
              <wp:anchor distT="0" distB="0" distL="114300" distR="114300" simplePos="0" relativeHeight="251658240" behindDoc="0" locked="0" layoutInCell="1" allowOverlap="1" wp14:anchorId="27F6A343" wp14:editId="1A50124D">
                <wp:simplePos x="0" y="0"/>
                <wp:positionH relativeFrom="column">
                  <wp:posOffset>-111318</wp:posOffset>
                </wp:positionH>
                <wp:positionV relativeFrom="paragraph">
                  <wp:posOffset>596348</wp:posOffset>
                </wp:positionV>
                <wp:extent cx="4890135" cy="1407381"/>
                <wp:effectExtent l="0" t="0" r="0" b="2540"/>
                <wp:wrapNone/>
                <wp:docPr id="15030526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0135" cy="1407381"/>
                        </a:xfrm>
                        <a:prstGeom prst="rect">
                          <a:avLst/>
                        </a:prstGeom>
                        <a:noFill/>
                        <a:ln w="6350">
                          <a:noFill/>
                        </a:ln>
                      </wps:spPr>
                      <wps:txbx>
                        <w:txbxContent>
                          <w:p w14:paraId="37C954BD" w14:textId="644765BD" w:rsidR="0074674A" w:rsidRPr="00C421C2" w:rsidRDefault="009C5E25" w:rsidP="00C421C2">
                            <w:pPr>
                              <w:pStyle w:val="CYDATitle"/>
                            </w:pPr>
                            <w:r>
                              <w:t>Foundational Supports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A343" id="Text Box 23" o:spid="_x0000_s1028" type="#_x0000_t202" style="position:absolute;margin-left:-8.75pt;margin-top:46.95pt;width:385.05pt;height:1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" filled="f" stroked="f" strokeweight=".5pt">
                <v:textbox>
                  <w:txbxContent>
                    <w:p w14:paraId="37C954BD" w14:textId="644765BD" w:rsidR="0074674A" w:rsidRPr="00C421C2" w:rsidRDefault="009C5E25" w:rsidP="00C421C2">
                      <w:pPr>
                        <w:pStyle w:val="CYDATitle"/>
                      </w:pPr>
                      <w:r>
                        <w:t>Foundational Supports</w:t>
                      </w:r>
                    </w:p>
                  </w:txbxContent>
                </v:textbox>
              </v:shape>
            </w:pict>
          </mc:Fallback>
        </mc:AlternateContent>
      </w:r>
      <w:r w:rsidR="00916477" w:rsidRPr="00F36999">
        <w:rPr>
          <w:noProof/>
        </w:rPr>
        <mc:AlternateContent>
          <mc:Choice Requires="wps">
            <w:drawing>
              <wp:anchor distT="0" distB="0" distL="114300" distR="114300" simplePos="0" relativeHeight="251658241" behindDoc="0" locked="0" layoutInCell="1" allowOverlap="1" wp14:anchorId="436E49C3" wp14:editId="6A6C9934">
                <wp:simplePos x="0" y="0"/>
                <wp:positionH relativeFrom="column">
                  <wp:posOffset>-116205</wp:posOffset>
                </wp:positionH>
                <wp:positionV relativeFrom="paragraph">
                  <wp:posOffset>6258087</wp:posOffset>
                </wp:positionV>
                <wp:extent cx="4540250" cy="504190"/>
                <wp:effectExtent l="0" t="0" r="0" b="0"/>
                <wp:wrapNone/>
                <wp:docPr id="2148067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0" cy="504190"/>
                        </a:xfrm>
                        <a:prstGeom prst="rect">
                          <a:avLst/>
                        </a:prstGeom>
                        <a:noFill/>
                        <a:ln w="6350">
                          <a:noFill/>
                        </a:ln>
                      </wps:spPr>
                      <wps:txbx>
                        <w:txbxContent>
                          <w:p w14:paraId="1EEAF82F" w14:textId="1BA02869" w:rsidR="00893C6A" w:rsidRPr="00E26968" w:rsidRDefault="00264A23" w:rsidP="00C421C2">
                            <w:pPr>
                              <w:pStyle w:val="CYDADate"/>
                              <w:rPr>
                                <w:color w:val="00663D" w:themeColor="accent6"/>
                                <w:sz w:val="32"/>
                              </w:rPr>
                            </w:pPr>
                            <w:r>
                              <w:rPr>
                                <w:color w:val="00663D" w:themeColor="accent6"/>
                                <w:sz w:val="32"/>
                              </w:rPr>
                              <w:t>December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49C3" id="Text Box 21" o:spid="_x0000_s1029" type="#_x0000_t202" style="position:absolute;margin-left:-9.15pt;margin-top:492.75pt;width:357.5pt;height:39.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" filled="f" stroked="f" strokeweight=".5pt">
                <v:textbox>
                  <w:txbxContent>
                    <w:p w14:paraId="1EEAF82F" w14:textId="1BA02869" w:rsidR="00893C6A" w:rsidRPr="00E26968" w:rsidRDefault="00264A23" w:rsidP="00C421C2">
                      <w:pPr>
                        <w:pStyle w:val="CYDADate"/>
                        <w:rPr>
                          <w:color w:val="00663D" w:themeColor="accent6"/>
                          <w:sz w:val="32"/>
                        </w:rPr>
                      </w:pPr>
                      <w:r>
                        <w:rPr>
                          <w:color w:val="00663D" w:themeColor="accent6"/>
                          <w:sz w:val="32"/>
                        </w:rPr>
                        <w:t>December 2024</w:t>
                      </w:r>
                    </w:p>
                  </w:txbxContent>
                </v:textbox>
              </v:shape>
            </w:pict>
          </mc:Fallback>
        </mc:AlternateContent>
      </w:r>
    </w:p>
    <w:p w14:paraId="232D46A3" w14:textId="065E0681" w:rsidR="00A44388" w:rsidRPr="00F36999" w:rsidRDefault="008507B8" w:rsidP="005617F7">
      <w:pPr>
        <w:pStyle w:val="CYDABodycopybold"/>
        <w:rPr>
          <w:noProof w:val="0"/>
        </w:rPr>
      </w:pPr>
      <w:r w:rsidRPr="00F36999">
        <w:lastRenderedPageBreak/>
        <w:drawing>
          <wp:anchor distT="0" distB="0" distL="114300" distR="114300" simplePos="0" relativeHeight="251658248" behindDoc="1" locked="0" layoutInCell="1" allowOverlap="1" wp14:anchorId="79AF4D64" wp14:editId="06BF7E0A">
            <wp:simplePos x="0" y="0"/>
            <wp:positionH relativeFrom="column">
              <wp:posOffset>4191000</wp:posOffset>
            </wp:positionH>
            <wp:positionV relativeFrom="paragraph">
              <wp:posOffset>-528320</wp:posOffset>
            </wp:positionV>
            <wp:extent cx="1994535" cy="1994535"/>
            <wp:effectExtent l="0" t="0" r="0" b="0"/>
            <wp:wrapNone/>
            <wp:docPr id="29"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4535"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7F7" w:rsidRPr="00F36999">
        <w:rPr>
          <w:noProof w:val="0"/>
        </w:rPr>
        <w:t>Authorised by:</w:t>
      </w:r>
    </w:p>
    <w:p w14:paraId="01092F07" w14:textId="77777777" w:rsidR="005617F7" w:rsidRPr="00F36999" w:rsidRDefault="005617F7" w:rsidP="005617F7">
      <w:pPr>
        <w:pStyle w:val="CYDABodycopy"/>
        <w:rPr>
          <w:noProof w:val="0"/>
        </w:rPr>
      </w:pPr>
      <w:r w:rsidRPr="00F36999">
        <w:rPr>
          <w:noProof w:val="0"/>
        </w:rPr>
        <w:t>Skye Kakoschke-Moore, Chief Executive Officer</w:t>
      </w:r>
    </w:p>
    <w:p w14:paraId="1401BD3E" w14:textId="3BBF2417" w:rsidR="00A44388" w:rsidRPr="00F36999" w:rsidRDefault="005617F7" w:rsidP="005617F7">
      <w:pPr>
        <w:pStyle w:val="CYDABodycopybold"/>
        <w:rPr>
          <w:noProof w:val="0"/>
        </w:rPr>
      </w:pPr>
      <w:r w:rsidRPr="00F36999">
        <w:rPr>
          <w:noProof w:val="0"/>
        </w:rPr>
        <w:t>Contact details:</w:t>
      </w:r>
    </w:p>
    <w:p w14:paraId="12B18762" w14:textId="0C63F85E" w:rsidR="005617F7" w:rsidRPr="00F36999" w:rsidRDefault="005617F7" w:rsidP="005617F7">
      <w:pPr>
        <w:pStyle w:val="CYDABodycopy"/>
        <w:rPr>
          <w:noProof w:val="0"/>
        </w:rPr>
      </w:pPr>
      <w:r w:rsidRPr="00F36999">
        <w:rPr>
          <w:noProof w:val="0"/>
        </w:rPr>
        <w:t>Children and Young People with Disability Australia</w:t>
      </w:r>
      <w:r w:rsidRPr="00F36999">
        <w:rPr>
          <w:noProof w:val="0"/>
        </w:rPr>
        <w:br/>
        <w:t xml:space="preserve">E. </w:t>
      </w:r>
      <w:hyperlink r:id="rId16" w:history="1">
        <w:r w:rsidRPr="00F36999">
          <w:rPr>
            <w:rStyle w:val="Hyperlink"/>
            <w:noProof w:val="0"/>
          </w:rPr>
          <w:t>skye@cyda.org.au</w:t>
        </w:r>
      </w:hyperlink>
      <w:r w:rsidRPr="00F36999">
        <w:rPr>
          <w:noProof w:val="0"/>
        </w:rPr>
        <w:t xml:space="preserve"> </w:t>
      </w:r>
      <w:r w:rsidRPr="00F36999">
        <w:rPr>
          <w:noProof w:val="0"/>
        </w:rPr>
        <w:br/>
        <w:t>P. 03 9417 1025</w:t>
      </w:r>
      <w:r w:rsidRPr="00F36999">
        <w:rPr>
          <w:noProof w:val="0"/>
        </w:rPr>
        <w:br/>
        <w:t xml:space="preserve">W. </w:t>
      </w:r>
      <w:hyperlink r:id="rId17" w:history="1">
        <w:r w:rsidRPr="00F36999">
          <w:rPr>
            <w:rStyle w:val="Hyperlink"/>
            <w:noProof w:val="0"/>
          </w:rPr>
          <w:t>www.cyda.org.au</w:t>
        </w:r>
      </w:hyperlink>
    </w:p>
    <w:p w14:paraId="3FA36BFB" w14:textId="77777777" w:rsidR="005617F7" w:rsidRPr="00F36999" w:rsidRDefault="005617F7" w:rsidP="005617F7">
      <w:pPr>
        <w:pStyle w:val="CYDABodycopybold"/>
        <w:rPr>
          <w:noProof w:val="0"/>
        </w:rPr>
      </w:pPr>
      <w:r w:rsidRPr="00F36999">
        <w:rPr>
          <w:noProof w:val="0"/>
        </w:rPr>
        <w:t>Authors:</w:t>
      </w:r>
    </w:p>
    <w:p w14:paraId="7B724A8E" w14:textId="0E33C514" w:rsidR="005617F7" w:rsidRPr="00F36999" w:rsidRDefault="002412F1" w:rsidP="005617F7">
      <w:pPr>
        <w:pStyle w:val="CYDABodycopy"/>
        <w:rPr>
          <w:noProof w:val="0"/>
        </w:rPr>
      </w:pPr>
      <w:r w:rsidRPr="00F36999">
        <w:rPr>
          <w:noProof w:val="0"/>
        </w:rPr>
        <w:t>Dr Shae Hunter</w:t>
      </w:r>
      <w:r w:rsidR="00D4569A" w:rsidRPr="00F36999">
        <w:rPr>
          <w:noProof w:val="0"/>
        </w:rPr>
        <w:t xml:space="preserve"> (she/her)</w:t>
      </w:r>
      <w:r w:rsidRPr="00F36999">
        <w:rPr>
          <w:noProof w:val="0"/>
        </w:rPr>
        <w:t xml:space="preserve">, </w:t>
      </w:r>
      <w:r w:rsidR="00856A3D" w:rsidRPr="00F36999">
        <w:rPr>
          <w:noProof w:val="0"/>
        </w:rPr>
        <w:t>Policy and Research Officer</w:t>
      </w:r>
    </w:p>
    <w:p w14:paraId="2E0286FD" w14:textId="57E08E76" w:rsidR="00856A3D" w:rsidRPr="00F36999" w:rsidRDefault="00856A3D" w:rsidP="005617F7">
      <w:pPr>
        <w:pStyle w:val="CYDABodycopy"/>
        <w:rPr>
          <w:noProof w:val="0"/>
        </w:rPr>
      </w:pPr>
      <w:r w:rsidRPr="00F36999">
        <w:rPr>
          <w:noProof w:val="0"/>
        </w:rPr>
        <w:t>Dr Tess Altman</w:t>
      </w:r>
      <w:r w:rsidR="00D4569A" w:rsidRPr="00F36999">
        <w:rPr>
          <w:noProof w:val="0"/>
        </w:rPr>
        <w:t xml:space="preserve"> (she/her)</w:t>
      </w:r>
      <w:r w:rsidRPr="00F36999">
        <w:rPr>
          <w:noProof w:val="0"/>
        </w:rPr>
        <w:t>, Policy and Research Officer</w:t>
      </w:r>
    </w:p>
    <w:p w14:paraId="5A736D2E" w14:textId="44CA41DE" w:rsidR="00856A3D" w:rsidRPr="00F36999" w:rsidRDefault="00856A3D" w:rsidP="005617F7">
      <w:pPr>
        <w:pStyle w:val="CYDABodycopy"/>
        <w:rPr>
          <w:noProof w:val="0"/>
        </w:rPr>
      </w:pPr>
      <w:r w:rsidRPr="00F36999">
        <w:rPr>
          <w:noProof w:val="0"/>
        </w:rPr>
        <w:t>Dr Liz Hudson</w:t>
      </w:r>
      <w:r w:rsidR="00D4569A" w:rsidRPr="00F36999">
        <w:rPr>
          <w:noProof w:val="0"/>
        </w:rPr>
        <w:t xml:space="preserve"> (she/her)</w:t>
      </w:r>
      <w:r w:rsidRPr="00F36999">
        <w:rPr>
          <w:noProof w:val="0"/>
        </w:rPr>
        <w:t>, Policy and Research Manager</w:t>
      </w:r>
    </w:p>
    <w:p w14:paraId="255B7BD4" w14:textId="77777777" w:rsidR="005617F7" w:rsidRPr="00F36999" w:rsidRDefault="005617F7" w:rsidP="005617F7">
      <w:pPr>
        <w:pStyle w:val="CYDABodycopybold"/>
        <w:rPr>
          <w:noProof w:val="0"/>
        </w:rPr>
      </w:pPr>
      <w:r w:rsidRPr="00F36999">
        <w:rPr>
          <w:noProof w:val="0"/>
        </w:rPr>
        <w:t>A note on terminology:</w:t>
      </w:r>
    </w:p>
    <w:p w14:paraId="28D65D7E" w14:textId="66D61B62" w:rsidR="005617F7" w:rsidRDefault="005617F7" w:rsidP="005617F7">
      <w:pPr>
        <w:pStyle w:val="CYDABodycopy"/>
        <w:rPr>
          <w:noProof w:val="0"/>
        </w:rPr>
      </w:pPr>
      <w:r w:rsidRPr="00F36999">
        <w:rPr>
          <w:noProof w:val="0"/>
        </w:rPr>
        <w:t xml:space="preserve">The disability community has largely recognised and used inclusive language and terminology for decades. </w:t>
      </w:r>
      <w:r w:rsidR="004E6C01" w:rsidRPr="00F36999">
        <w:rPr>
          <w:noProof w:val="0"/>
        </w:rPr>
        <w:t xml:space="preserve">In this submission, </w:t>
      </w:r>
      <w:r w:rsidRPr="00F36999">
        <w:rPr>
          <w:noProof w:val="0"/>
        </w:rPr>
        <w:t xml:space="preserve">Children and Young People with Disability Australia (CYDA) uses person-first language, e.g., person with disability. However, CYDA recognises many people with disability choose to use identity-first language, e.g., disabled person. </w:t>
      </w:r>
    </w:p>
    <w:p w14:paraId="68AF0B1F" w14:textId="3EE55D29" w:rsidR="001D5AE1" w:rsidRPr="00F36999" w:rsidRDefault="001D5AE1" w:rsidP="005617F7">
      <w:pPr>
        <w:pStyle w:val="CYDABodycopy"/>
        <w:rPr>
          <w:noProof w:val="0"/>
        </w:rPr>
      </w:pPr>
      <w:r>
        <w:drawing>
          <wp:anchor distT="0" distB="0" distL="114300" distR="114300" simplePos="0" relativeHeight="251658254" behindDoc="0" locked="0" layoutInCell="1" allowOverlap="1" wp14:anchorId="25CA044D" wp14:editId="48EB034E">
            <wp:simplePos x="0" y="0"/>
            <wp:positionH relativeFrom="margin">
              <wp:posOffset>10041</wp:posOffset>
            </wp:positionH>
            <wp:positionV relativeFrom="paragraph">
              <wp:posOffset>242570</wp:posOffset>
            </wp:positionV>
            <wp:extent cx="382270" cy="382270"/>
            <wp:effectExtent l="0" t="0" r="0" b="0"/>
            <wp:wrapSquare wrapText="bothSides"/>
            <wp:docPr id="1530481398" name="Graphic 10"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81398" name="Graphic 1530481398" descr="Warning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382270" cy="382270"/>
                    </a:xfrm>
                    <a:prstGeom prst="rect">
                      <a:avLst/>
                    </a:prstGeom>
                  </pic:spPr>
                </pic:pic>
              </a:graphicData>
            </a:graphic>
            <wp14:sizeRelH relativeFrom="margin">
              <wp14:pctWidth>0</wp14:pctWidth>
            </wp14:sizeRelH>
            <wp14:sizeRelV relativeFrom="margin">
              <wp14:pctHeight>0</wp14:pctHeight>
            </wp14:sizeRelV>
          </wp:anchor>
        </w:drawing>
      </w:r>
    </w:p>
    <w:p w14:paraId="45FE0B46" w14:textId="79DD66C9" w:rsidR="001B2896" w:rsidRPr="00F36999" w:rsidRDefault="004B1641" w:rsidP="001B2896">
      <w:pPr>
        <w:pStyle w:val="CYDABodycopybold"/>
        <w:rPr>
          <w:b w:val="0"/>
          <w:bCs w:val="0"/>
          <w:noProof w:val="0"/>
        </w:rPr>
      </w:pPr>
      <w:r w:rsidRPr="00F36999">
        <w:rPr>
          <w:noProof w:val="0"/>
        </w:rPr>
        <w:t xml:space="preserve">Content note: </w:t>
      </w:r>
      <w:r w:rsidRPr="00F36999">
        <w:rPr>
          <w:b w:val="0"/>
          <w:bCs w:val="0"/>
          <w:noProof w:val="0"/>
        </w:rPr>
        <w:t xml:space="preserve">Discussion of </w:t>
      </w:r>
      <w:r w:rsidR="002817D5" w:rsidRPr="00F36999">
        <w:rPr>
          <w:b w:val="0"/>
          <w:bCs w:val="0"/>
          <w:noProof w:val="0"/>
        </w:rPr>
        <w:t>systemic neglect, discrimination and mistrust.</w:t>
      </w:r>
    </w:p>
    <w:p w14:paraId="1EA3ECAF" w14:textId="0D76CEF8" w:rsidR="001B2896" w:rsidRPr="00F36999" w:rsidRDefault="001B2896" w:rsidP="001B2896">
      <w:pPr>
        <w:pStyle w:val="CYDABodycopybold"/>
        <w:rPr>
          <w:noProof w:val="0"/>
        </w:rPr>
      </w:pPr>
    </w:p>
    <w:p w14:paraId="30E3A752" w14:textId="77777777" w:rsidR="00771642" w:rsidRPr="00F36999" w:rsidRDefault="00771642" w:rsidP="001B2896">
      <w:pPr>
        <w:pStyle w:val="CYDABodycopybold"/>
        <w:rPr>
          <w:noProof w:val="0"/>
        </w:rPr>
      </w:pPr>
    </w:p>
    <w:p w14:paraId="478237F2" w14:textId="77777777" w:rsidR="004B1641" w:rsidRPr="00F36999" w:rsidRDefault="004B1641" w:rsidP="001B2896">
      <w:pPr>
        <w:pStyle w:val="CYDABodycopybold"/>
        <w:rPr>
          <w:noProof w:val="0"/>
        </w:rPr>
      </w:pPr>
    </w:p>
    <w:p w14:paraId="7A16F11D" w14:textId="67EE0285" w:rsidR="001B2896" w:rsidRPr="00F36999" w:rsidRDefault="001B2896" w:rsidP="001B2896">
      <w:pPr>
        <w:pStyle w:val="CYDABodycopybold"/>
        <w:rPr>
          <w:noProof w:val="0"/>
        </w:rPr>
      </w:pPr>
      <w:r w:rsidRPr="00F36999">
        <w:rPr>
          <w:noProof w:val="0"/>
        </w:rPr>
        <w:t>Acknowledgements:</w:t>
      </w:r>
    </w:p>
    <w:p w14:paraId="367AB7F4" w14:textId="77777777" w:rsidR="009A6BB9" w:rsidRPr="00F36999" w:rsidRDefault="001B2896" w:rsidP="00374011">
      <w:pPr>
        <w:pStyle w:val="CYDABodycopy"/>
        <w:rPr>
          <w:noProof w:val="0"/>
        </w:rPr>
      </w:pPr>
      <w:r w:rsidRPr="00F36999">
        <w:rPr>
          <w:noProof w:val="0"/>
        </w:rPr>
        <w:t>Children and Young People with Disability Australia would like to acknowledge the traditional custodians of the lands on which this report has been written, reviewed and produced, whose cultures and customs have nurtured and continue to nurture this land since the Dreamtime. We pay our respects to their Elders past, present and future. This is, was, and always will be Aboriginal land.</w:t>
      </w:r>
    </w:p>
    <w:p w14:paraId="3B7143C7" w14:textId="72312232" w:rsidR="009A6BB9" w:rsidRPr="00F36999" w:rsidRDefault="009A6BB9">
      <w:pPr>
        <w:rPr>
          <w:rFonts w:ascii="Arial" w:hAnsi="Arial" w:cs="Arial"/>
          <w:color w:val="000000"/>
        </w:rPr>
      </w:pPr>
    </w:p>
    <w:p w14:paraId="535E146A" w14:textId="7C15CCBB" w:rsidR="00E87A53" w:rsidRPr="00F36999" w:rsidRDefault="00E87A53">
      <w:pPr>
        <w:rPr>
          <w:rFonts w:ascii="Arial" w:hAnsi="Arial" w:cs="Arial"/>
          <w:b/>
          <w:bCs/>
          <w:color w:val="3D444F" w:themeColor="text2"/>
          <w:sz w:val="44"/>
          <w:szCs w:val="44"/>
        </w:rPr>
      </w:pPr>
      <w:r w:rsidRPr="00F36999">
        <w:rPr>
          <w:rFonts w:ascii="Arial" w:hAnsi="Arial" w:cs="Arial"/>
          <w:b/>
          <w:bCs/>
          <w:color w:val="3D444F" w:themeColor="text2"/>
          <w:sz w:val="44"/>
          <w:szCs w:val="44"/>
        </w:rPr>
        <w:br w:type="page"/>
      </w:r>
    </w:p>
    <w:p w14:paraId="3F992A12" w14:textId="1C6DE0D7" w:rsidR="00DA1722" w:rsidRPr="00F36999" w:rsidRDefault="00EE5B97" w:rsidP="00DA1722">
      <w:pPr>
        <w:rPr>
          <w:rFonts w:ascii="Arial" w:hAnsi="Arial" w:cs="Arial"/>
          <w:b/>
          <w:bCs/>
          <w:color w:val="3D444F" w:themeColor="text2"/>
          <w:sz w:val="44"/>
          <w:szCs w:val="44"/>
        </w:rPr>
      </w:pPr>
      <w:r w:rsidRPr="00F36999">
        <w:rPr>
          <w:noProof/>
        </w:rPr>
        <w:lastRenderedPageBreak/>
        <w:drawing>
          <wp:anchor distT="0" distB="0" distL="114300" distR="114300" simplePos="0" relativeHeight="251658251" behindDoc="1" locked="0" layoutInCell="1" allowOverlap="1" wp14:anchorId="0B7BCD41" wp14:editId="1F9BD4A2">
            <wp:simplePos x="0" y="0"/>
            <wp:positionH relativeFrom="column">
              <wp:posOffset>5384165</wp:posOffset>
            </wp:positionH>
            <wp:positionV relativeFrom="paragraph">
              <wp:posOffset>-800735</wp:posOffset>
            </wp:positionV>
            <wp:extent cx="863600" cy="863600"/>
            <wp:effectExtent l="0" t="0" r="0" b="0"/>
            <wp:wrapNone/>
            <wp:docPr id="398437737" name="Picture 398437737" descr="A hand pointing at someth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8437737" name="Picture 398437737" descr="A hand pointing at something&#10;&#10;Description automatically generated"/>
                    <pic:cNvPicPr>
                      <a:picLocks/>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1722" w:rsidRPr="00F36999">
        <w:rPr>
          <w:rFonts w:ascii="Arial" w:hAnsi="Arial" w:cs="Arial"/>
          <w:b/>
          <w:bCs/>
          <w:color w:val="3D444F" w:themeColor="text2"/>
          <w:sz w:val="44"/>
          <w:szCs w:val="44"/>
        </w:rPr>
        <w:t>Contents</w:t>
      </w:r>
      <w:r w:rsidR="00DA1722" w:rsidRPr="00F36999">
        <w:rPr>
          <w:rFonts w:ascii="Arial" w:hAnsi="Arial" w:cs="Arial"/>
          <w:b/>
          <w:bCs/>
          <w:color w:val="3D444F" w:themeColor="text2"/>
          <w:sz w:val="44"/>
          <w:szCs w:val="44"/>
        </w:rPr>
        <w:br/>
      </w:r>
    </w:p>
    <w:p w14:paraId="51081EF9" w14:textId="77777777" w:rsidR="00DA1722" w:rsidRPr="00F36999" w:rsidRDefault="00DA1722" w:rsidP="78943CBA">
      <w:pPr>
        <w:pStyle w:val="TOC1"/>
        <w:tabs>
          <w:tab w:val="right" w:leader="dot" w:pos="9204"/>
        </w:tabs>
      </w:pPr>
    </w:p>
    <w:p w14:paraId="53B06D39" w14:textId="5371C100" w:rsidR="00334747" w:rsidRDefault="4CF8E8CD">
      <w:pPr>
        <w:pStyle w:val="TOC1"/>
        <w:tabs>
          <w:tab w:val="right" w:leader="dot" w:pos="9204"/>
        </w:tabs>
        <w:rPr>
          <w:rFonts w:asciiTheme="minorHAnsi" w:eastAsiaTheme="minorEastAsia" w:hAnsiTheme="minorHAnsi" w:cstheme="minorBidi"/>
          <w:noProof/>
          <w:kern w:val="2"/>
          <w:lang w:eastAsia="en-AU"/>
          <w14:ligatures w14:val="standardContextual"/>
        </w:rPr>
      </w:pPr>
      <w:r w:rsidRPr="00F36999">
        <w:fldChar w:fldCharType="begin"/>
      </w:r>
      <w:r w:rsidRPr="00F36999">
        <w:instrText>TOC \o "1-3" \h \z \u</w:instrText>
      </w:r>
      <w:r w:rsidRPr="00F36999">
        <w:fldChar w:fldCharType="separate"/>
      </w:r>
      <w:hyperlink w:anchor="_Toc184908922" w:history="1">
        <w:r w:rsidR="00334747" w:rsidRPr="00985987">
          <w:rPr>
            <w:rStyle w:val="Hyperlink"/>
            <w:noProof/>
          </w:rPr>
          <w:t>Summary of recommendations</w:t>
        </w:r>
        <w:r w:rsidR="00334747">
          <w:rPr>
            <w:noProof/>
            <w:webHidden/>
          </w:rPr>
          <w:tab/>
        </w:r>
        <w:r w:rsidR="00334747">
          <w:rPr>
            <w:noProof/>
            <w:webHidden/>
          </w:rPr>
          <w:fldChar w:fldCharType="begin"/>
        </w:r>
        <w:r w:rsidR="00334747">
          <w:rPr>
            <w:noProof/>
            <w:webHidden/>
          </w:rPr>
          <w:instrText xml:space="preserve"> PAGEREF _Toc184908922 \h </w:instrText>
        </w:r>
        <w:r w:rsidR="00334747">
          <w:rPr>
            <w:noProof/>
            <w:webHidden/>
          </w:rPr>
        </w:r>
        <w:r w:rsidR="00334747">
          <w:rPr>
            <w:noProof/>
            <w:webHidden/>
          </w:rPr>
          <w:fldChar w:fldCharType="separate"/>
        </w:r>
        <w:r w:rsidR="009C1636">
          <w:rPr>
            <w:noProof/>
            <w:webHidden/>
          </w:rPr>
          <w:t>4</w:t>
        </w:r>
        <w:r w:rsidR="00334747">
          <w:rPr>
            <w:noProof/>
            <w:webHidden/>
          </w:rPr>
          <w:fldChar w:fldCharType="end"/>
        </w:r>
      </w:hyperlink>
    </w:p>
    <w:p w14:paraId="325AFF32" w14:textId="58593CCC" w:rsidR="00334747" w:rsidRDefault="00334747">
      <w:pPr>
        <w:pStyle w:val="TOC1"/>
        <w:tabs>
          <w:tab w:val="right" w:leader="dot" w:pos="9204"/>
        </w:tabs>
        <w:rPr>
          <w:rFonts w:asciiTheme="minorHAnsi" w:eastAsiaTheme="minorEastAsia" w:hAnsiTheme="minorHAnsi" w:cstheme="minorBidi"/>
          <w:noProof/>
          <w:kern w:val="2"/>
          <w:lang w:eastAsia="en-AU"/>
          <w14:ligatures w14:val="standardContextual"/>
        </w:rPr>
      </w:pPr>
      <w:hyperlink w:anchor="_Toc184908923" w:history="1">
        <w:r w:rsidRPr="00985987">
          <w:rPr>
            <w:rStyle w:val="Hyperlink"/>
            <w:noProof/>
          </w:rPr>
          <w:t>Introduction and key recommendations</w:t>
        </w:r>
        <w:r>
          <w:rPr>
            <w:noProof/>
            <w:webHidden/>
          </w:rPr>
          <w:tab/>
        </w:r>
        <w:r>
          <w:rPr>
            <w:noProof/>
            <w:webHidden/>
          </w:rPr>
          <w:fldChar w:fldCharType="begin"/>
        </w:r>
        <w:r>
          <w:rPr>
            <w:noProof/>
            <w:webHidden/>
          </w:rPr>
          <w:instrText xml:space="preserve"> PAGEREF _Toc184908923 \h </w:instrText>
        </w:r>
        <w:r>
          <w:rPr>
            <w:noProof/>
            <w:webHidden/>
          </w:rPr>
        </w:r>
        <w:r>
          <w:rPr>
            <w:noProof/>
            <w:webHidden/>
          </w:rPr>
          <w:fldChar w:fldCharType="separate"/>
        </w:r>
        <w:r w:rsidR="009C1636">
          <w:rPr>
            <w:noProof/>
            <w:webHidden/>
          </w:rPr>
          <w:t>7</w:t>
        </w:r>
        <w:r>
          <w:rPr>
            <w:noProof/>
            <w:webHidden/>
          </w:rPr>
          <w:fldChar w:fldCharType="end"/>
        </w:r>
      </w:hyperlink>
    </w:p>
    <w:p w14:paraId="67FCF2AF" w14:textId="6FB0D163" w:rsidR="00334747" w:rsidRDefault="00334747">
      <w:pPr>
        <w:pStyle w:val="TOC3"/>
        <w:tabs>
          <w:tab w:val="right" w:leader="dot" w:pos="9204"/>
        </w:tabs>
        <w:rPr>
          <w:rFonts w:asciiTheme="minorHAnsi" w:eastAsiaTheme="minorEastAsia" w:hAnsiTheme="minorHAnsi" w:cstheme="minorBidi"/>
          <w:noProof/>
          <w:kern w:val="2"/>
          <w:lang w:eastAsia="en-AU"/>
          <w14:ligatures w14:val="standardContextual"/>
        </w:rPr>
      </w:pPr>
      <w:hyperlink w:anchor="_Toc184908924" w:history="1">
        <w:r w:rsidRPr="00985987">
          <w:rPr>
            <w:rStyle w:val="Hyperlink"/>
            <w:noProof/>
          </w:rPr>
          <w:t>Key Recommendation 1: Redesign the approach to policy and program reform for Foundational Supports.</w:t>
        </w:r>
        <w:r>
          <w:rPr>
            <w:noProof/>
            <w:webHidden/>
          </w:rPr>
          <w:tab/>
        </w:r>
        <w:r>
          <w:rPr>
            <w:noProof/>
            <w:webHidden/>
          </w:rPr>
          <w:fldChar w:fldCharType="begin"/>
        </w:r>
        <w:r>
          <w:rPr>
            <w:noProof/>
            <w:webHidden/>
          </w:rPr>
          <w:instrText xml:space="preserve"> PAGEREF _Toc184908924 \h </w:instrText>
        </w:r>
        <w:r>
          <w:rPr>
            <w:noProof/>
            <w:webHidden/>
          </w:rPr>
        </w:r>
        <w:r>
          <w:rPr>
            <w:noProof/>
            <w:webHidden/>
          </w:rPr>
          <w:fldChar w:fldCharType="separate"/>
        </w:r>
        <w:r w:rsidR="009C1636">
          <w:rPr>
            <w:noProof/>
            <w:webHidden/>
          </w:rPr>
          <w:t>8</w:t>
        </w:r>
        <w:r>
          <w:rPr>
            <w:noProof/>
            <w:webHidden/>
          </w:rPr>
          <w:fldChar w:fldCharType="end"/>
        </w:r>
      </w:hyperlink>
    </w:p>
    <w:p w14:paraId="6DF71563" w14:textId="3D778403" w:rsidR="00334747" w:rsidRDefault="00334747">
      <w:pPr>
        <w:pStyle w:val="TOC3"/>
        <w:tabs>
          <w:tab w:val="right" w:leader="dot" w:pos="9204"/>
        </w:tabs>
        <w:rPr>
          <w:rFonts w:asciiTheme="minorHAnsi" w:eastAsiaTheme="minorEastAsia" w:hAnsiTheme="minorHAnsi" w:cstheme="minorBidi"/>
          <w:noProof/>
          <w:kern w:val="2"/>
          <w:lang w:eastAsia="en-AU"/>
          <w14:ligatures w14:val="standardContextual"/>
        </w:rPr>
      </w:pPr>
      <w:hyperlink w:anchor="_Toc184908925" w:history="1">
        <w:r w:rsidRPr="00985987">
          <w:rPr>
            <w:rStyle w:val="Hyperlink"/>
            <w:noProof/>
          </w:rPr>
          <w:t>Key Recommendation 2: Work with Disability Representative Organisations to co-design short, medium and long-term funding solutions for Foundational Supports.</w:t>
        </w:r>
        <w:r>
          <w:rPr>
            <w:noProof/>
            <w:webHidden/>
          </w:rPr>
          <w:tab/>
        </w:r>
        <w:r>
          <w:rPr>
            <w:noProof/>
            <w:webHidden/>
          </w:rPr>
          <w:fldChar w:fldCharType="begin"/>
        </w:r>
        <w:r>
          <w:rPr>
            <w:noProof/>
            <w:webHidden/>
          </w:rPr>
          <w:instrText xml:space="preserve"> PAGEREF _Toc184908925 \h </w:instrText>
        </w:r>
        <w:r>
          <w:rPr>
            <w:noProof/>
            <w:webHidden/>
          </w:rPr>
        </w:r>
        <w:r>
          <w:rPr>
            <w:noProof/>
            <w:webHidden/>
          </w:rPr>
          <w:fldChar w:fldCharType="separate"/>
        </w:r>
        <w:r w:rsidR="009C1636">
          <w:rPr>
            <w:noProof/>
            <w:webHidden/>
          </w:rPr>
          <w:t>11</w:t>
        </w:r>
        <w:r>
          <w:rPr>
            <w:noProof/>
            <w:webHidden/>
          </w:rPr>
          <w:fldChar w:fldCharType="end"/>
        </w:r>
      </w:hyperlink>
    </w:p>
    <w:p w14:paraId="3AFC73CC" w14:textId="62390BE9" w:rsidR="00334747" w:rsidRDefault="00334747">
      <w:pPr>
        <w:pStyle w:val="TOC1"/>
        <w:tabs>
          <w:tab w:val="right" w:leader="dot" w:pos="9204"/>
        </w:tabs>
        <w:rPr>
          <w:rFonts w:asciiTheme="minorHAnsi" w:eastAsiaTheme="minorEastAsia" w:hAnsiTheme="minorHAnsi" w:cstheme="minorBidi"/>
          <w:noProof/>
          <w:kern w:val="2"/>
          <w:lang w:eastAsia="en-AU"/>
          <w14:ligatures w14:val="standardContextual"/>
        </w:rPr>
      </w:pPr>
      <w:hyperlink w:anchor="_Toc184908926" w:history="1">
        <w:r w:rsidRPr="00985987">
          <w:rPr>
            <w:rStyle w:val="Hyperlink"/>
            <w:noProof/>
          </w:rPr>
          <w:t>Part 1: Foundational Supports for children under 9 years with developmental concern, delay and/or disability</w:t>
        </w:r>
        <w:r>
          <w:rPr>
            <w:noProof/>
            <w:webHidden/>
          </w:rPr>
          <w:tab/>
        </w:r>
        <w:r>
          <w:rPr>
            <w:noProof/>
            <w:webHidden/>
          </w:rPr>
          <w:fldChar w:fldCharType="begin"/>
        </w:r>
        <w:r>
          <w:rPr>
            <w:noProof/>
            <w:webHidden/>
          </w:rPr>
          <w:instrText xml:space="preserve"> PAGEREF _Toc184908926 \h </w:instrText>
        </w:r>
        <w:r>
          <w:rPr>
            <w:noProof/>
            <w:webHidden/>
          </w:rPr>
        </w:r>
        <w:r>
          <w:rPr>
            <w:noProof/>
            <w:webHidden/>
          </w:rPr>
          <w:fldChar w:fldCharType="separate"/>
        </w:r>
        <w:r w:rsidR="009C1636">
          <w:rPr>
            <w:noProof/>
            <w:webHidden/>
          </w:rPr>
          <w:t>15</w:t>
        </w:r>
        <w:r>
          <w:rPr>
            <w:noProof/>
            <w:webHidden/>
          </w:rPr>
          <w:fldChar w:fldCharType="end"/>
        </w:r>
      </w:hyperlink>
    </w:p>
    <w:p w14:paraId="01F32444" w14:textId="04043784" w:rsidR="00334747" w:rsidRDefault="00334747">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184908927" w:history="1">
        <w:r w:rsidRPr="00985987">
          <w:rPr>
            <w:rStyle w:val="Hyperlink"/>
            <w:noProof/>
          </w:rPr>
          <w:t>Recommendations 3 and 4</w:t>
        </w:r>
        <w:r>
          <w:rPr>
            <w:noProof/>
            <w:webHidden/>
          </w:rPr>
          <w:tab/>
        </w:r>
        <w:r>
          <w:rPr>
            <w:noProof/>
            <w:webHidden/>
          </w:rPr>
          <w:fldChar w:fldCharType="begin"/>
        </w:r>
        <w:r>
          <w:rPr>
            <w:noProof/>
            <w:webHidden/>
          </w:rPr>
          <w:instrText xml:space="preserve"> PAGEREF _Toc184908927 \h </w:instrText>
        </w:r>
        <w:r>
          <w:rPr>
            <w:noProof/>
            <w:webHidden/>
          </w:rPr>
        </w:r>
        <w:r>
          <w:rPr>
            <w:noProof/>
            <w:webHidden/>
          </w:rPr>
          <w:fldChar w:fldCharType="separate"/>
        </w:r>
        <w:r w:rsidR="009C1636">
          <w:rPr>
            <w:noProof/>
            <w:webHidden/>
          </w:rPr>
          <w:t>15</w:t>
        </w:r>
        <w:r>
          <w:rPr>
            <w:noProof/>
            <w:webHidden/>
          </w:rPr>
          <w:fldChar w:fldCharType="end"/>
        </w:r>
      </w:hyperlink>
    </w:p>
    <w:p w14:paraId="67C2FF4C" w14:textId="141EF6C2" w:rsidR="00334747" w:rsidRDefault="00334747">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184908928" w:history="1">
        <w:r w:rsidRPr="00985987">
          <w:rPr>
            <w:rStyle w:val="Hyperlink"/>
            <w:noProof/>
          </w:rPr>
          <w:t>General Foundational Supports for children, their parents/caregivers and families</w:t>
        </w:r>
        <w:r>
          <w:rPr>
            <w:noProof/>
            <w:webHidden/>
          </w:rPr>
          <w:tab/>
        </w:r>
        <w:r>
          <w:rPr>
            <w:noProof/>
            <w:webHidden/>
          </w:rPr>
          <w:fldChar w:fldCharType="begin"/>
        </w:r>
        <w:r>
          <w:rPr>
            <w:noProof/>
            <w:webHidden/>
          </w:rPr>
          <w:instrText xml:space="preserve"> PAGEREF _Toc184908928 \h </w:instrText>
        </w:r>
        <w:r>
          <w:rPr>
            <w:noProof/>
            <w:webHidden/>
          </w:rPr>
        </w:r>
        <w:r>
          <w:rPr>
            <w:noProof/>
            <w:webHidden/>
          </w:rPr>
          <w:fldChar w:fldCharType="separate"/>
        </w:r>
        <w:r w:rsidR="009C1636">
          <w:rPr>
            <w:noProof/>
            <w:webHidden/>
          </w:rPr>
          <w:t>16</w:t>
        </w:r>
        <w:r>
          <w:rPr>
            <w:noProof/>
            <w:webHidden/>
          </w:rPr>
          <w:fldChar w:fldCharType="end"/>
        </w:r>
      </w:hyperlink>
    </w:p>
    <w:p w14:paraId="3EC8E219" w14:textId="5FD68A4F" w:rsidR="00334747" w:rsidRDefault="00334747">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184908929" w:history="1">
        <w:r w:rsidRPr="00985987">
          <w:rPr>
            <w:rStyle w:val="Hyperlink"/>
            <w:noProof/>
          </w:rPr>
          <w:t>Targeted foundational supports for children, parents/caregivers and their families</w:t>
        </w:r>
        <w:r>
          <w:rPr>
            <w:noProof/>
            <w:webHidden/>
          </w:rPr>
          <w:tab/>
        </w:r>
        <w:r>
          <w:rPr>
            <w:noProof/>
            <w:webHidden/>
          </w:rPr>
          <w:fldChar w:fldCharType="begin"/>
        </w:r>
        <w:r>
          <w:rPr>
            <w:noProof/>
            <w:webHidden/>
          </w:rPr>
          <w:instrText xml:space="preserve"> PAGEREF _Toc184908929 \h </w:instrText>
        </w:r>
        <w:r>
          <w:rPr>
            <w:noProof/>
            <w:webHidden/>
          </w:rPr>
        </w:r>
        <w:r>
          <w:rPr>
            <w:noProof/>
            <w:webHidden/>
          </w:rPr>
          <w:fldChar w:fldCharType="separate"/>
        </w:r>
        <w:r w:rsidR="009C1636">
          <w:rPr>
            <w:noProof/>
            <w:webHidden/>
          </w:rPr>
          <w:t>18</w:t>
        </w:r>
        <w:r>
          <w:rPr>
            <w:noProof/>
            <w:webHidden/>
          </w:rPr>
          <w:fldChar w:fldCharType="end"/>
        </w:r>
      </w:hyperlink>
    </w:p>
    <w:p w14:paraId="3B96C19C" w14:textId="3995FDE4" w:rsidR="00334747" w:rsidRDefault="00334747">
      <w:pPr>
        <w:pStyle w:val="TOC1"/>
        <w:tabs>
          <w:tab w:val="right" w:leader="dot" w:pos="9204"/>
        </w:tabs>
        <w:rPr>
          <w:rFonts w:asciiTheme="minorHAnsi" w:eastAsiaTheme="minorEastAsia" w:hAnsiTheme="minorHAnsi" w:cstheme="minorBidi"/>
          <w:noProof/>
          <w:kern w:val="2"/>
          <w:lang w:eastAsia="en-AU"/>
          <w14:ligatures w14:val="standardContextual"/>
        </w:rPr>
      </w:pPr>
      <w:hyperlink w:anchor="_Toc184908930" w:history="1">
        <w:r w:rsidRPr="00985987">
          <w:rPr>
            <w:rStyle w:val="Hyperlink"/>
            <w:noProof/>
          </w:rPr>
          <w:t>Part 2: General Foundational Supports, Young people aged 9 to 25</w:t>
        </w:r>
        <w:r>
          <w:rPr>
            <w:noProof/>
            <w:webHidden/>
          </w:rPr>
          <w:tab/>
        </w:r>
        <w:r>
          <w:rPr>
            <w:noProof/>
            <w:webHidden/>
          </w:rPr>
          <w:fldChar w:fldCharType="begin"/>
        </w:r>
        <w:r>
          <w:rPr>
            <w:noProof/>
            <w:webHidden/>
          </w:rPr>
          <w:instrText xml:space="preserve"> PAGEREF _Toc184908930 \h </w:instrText>
        </w:r>
        <w:r>
          <w:rPr>
            <w:noProof/>
            <w:webHidden/>
          </w:rPr>
        </w:r>
        <w:r>
          <w:rPr>
            <w:noProof/>
            <w:webHidden/>
          </w:rPr>
          <w:fldChar w:fldCharType="separate"/>
        </w:r>
        <w:r w:rsidR="009C1636">
          <w:rPr>
            <w:noProof/>
            <w:webHidden/>
          </w:rPr>
          <w:t>21</w:t>
        </w:r>
        <w:r>
          <w:rPr>
            <w:noProof/>
            <w:webHidden/>
          </w:rPr>
          <w:fldChar w:fldCharType="end"/>
        </w:r>
      </w:hyperlink>
    </w:p>
    <w:p w14:paraId="218E400F" w14:textId="29ECBB7A" w:rsidR="00334747" w:rsidRDefault="00334747">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184908931" w:history="1">
        <w:r w:rsidRPr="00985987">
          <w:rPr>
            <w:rStyle w:val="Hyperlink"/>
            <w:noProof/>
          </w:rPr>
          <w:t>Recommendations 5 and 6</w:t>
        </w:r>
        <w:r>
          <w:rPr>
            <w:noProof/>
            <w:webHidden/>
          </w:rPr>
          <w:tab/>
        </w:r>
        <w:r>
          <w:rPr>
            <w:noProof/>
            <w:webHidden/>
          </w:rPr>
          <w:fldChar w:fldCharType="begin"/>
        </w:r>
        <w:r>
          <w:rPr>
            <w:noProof/>
            <w:webHidden/>
          </w:rPr>
          <w:instrText xml:space="preserve"> PAGEREF _Toc184908931 \h </w:instrText>
        </w:r>
        <w:r>
          <w:rPr>
            <w:noProof/>
            <w:webHidden/>
          </w:rPr>
        </w:r>
        <w:r>
          <w:rPr>
            <w:noProof/>
            <w:webHidden/>
          </w:rPr>
          <w:fldChar w:fldCharType="separate"/>
        </w:r>
        <w:r w:rsidR="009C1636">
          <w:rPr>
            <w:noProof/>
            <w:webHidden/>
          </w:rPr>
          <w:t>21</w:t>
        </w:r>
        <w:r>
          <w:rPr>
            <w:noProof/>
            <w:webHidden/>
          </w:rPr>
          <w:fldChar w:fldCharType="end"/>
        </w:r>
      </w:hyperlink>
    </w:p>
    <w:p w14:paraId="693C56BD" w14:textId="49790DC8" w:rsidR="00334747" w:rsidRDefault="00334747">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184908932" w:history="1">
        <w:r w:rsidRPr="00985987">
          <w:rPr>
            <w:rStyle w:val="Hyperlink"/>
            <w:noProof/>
          </w:rPr>
          <w:t>Scope and outcomes</w:t>
        </w:r>
        <w:r>
          <w:rPr>
            <w:noProof/>
            <w:webHidden/>
          </w:rPr>
          <w:tab/>
        </w:r>
        <w:r>
          <w:rPr>
            <w:noProof/>
            <w:webHidden/>
          </w:rPr>
          <w:fldChar w:fldCharType="begin"/>
        </w:r>
        <w:r>
          <w:rPr>
            <w:noProof/>
            <w:webHidden/>
          </w:rPr>
          <w:instrText xml:space="preserve"> PAGEREF _Toc184908932 \h </w:instrText>
        </w:r>
        <w:r>
          <w:rPr>
            <w:noProof/>
            <w:webHidden/>
          </w:rPr>
        </w:r>
        <w:r>
          <w:rPr>
            <w:noProof/>
            <w:webHidden/>
          </w:rPr>
          <w:fldChar w:fldCharType="separate"/>
        </w:r>
        <w:r w:rsidR="009C1636">
          <w:rPr>
            <w:noProof/>
            <w:webHidden/>
          </w:rPr>
          <w:t>22</w:t>
        </w:r>
        <w:r>
          <w:rPr>
            <w:noProof/>
            <w:webHidden/>
          </w:rPr>
          <w:fldChar w:fldCharType="end"/>
        </w:r>
      </w:hyperlink>
    </w:p>
    <w:p w14:paraId="4AD881F4" w14:textId="193BB941" w:rsidR="00334747" w:rsidRDefault="00334747">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184908933" w:history="1">
        <w:r w:rsidRPr="00985987">
          <w:rPr>
            <w:rStyle w:val="Hyperlink"/>
            <w:noProof/>
          </w:rPr>
          <w:t>Information, advice, referrals</w:t>
        </w:r>
        <w:r>
          <w:rPr>
            <w:noProof/>
            <w:webHidden/>
          </w:rPr>
          <w:tab/>
        </w:r>
        <w:r>
          <w:rPr>
            <w:noProof/>
            <w:webHidden/>
          </w:rPr>
          <w:fldChar w:fldCharType="begin"/>
        </w:r>
        <w:r>
          <w:rPr>
            <w:noProof/>
            <w:webHidden/>
          </w:rPr>
          <w:instrText xml:space="preserve"> PAGEREF _Toc184908933 \h </w:instrText>
        </w:r>
        <w:r>
          <w:rPr>
            <w:noProof/>
            <w:webHidden/>
          </w:rPr>
        </w:r>
        <w:r>
          <w:rPr>
            <w:noProof/>
            <w:webHidden/>
          </w:rPr>
          <w:fldChar w:fldCharType="separate"/>
        </w:r>
        <w:r w:rsidR="009C1636">
          <w:rPr>
            <w:noProof/>
            <w:webHidden/>
          </w:rPr>
          <w:t>24</w:t>
        </w:r>
        <w:r>
          <w:rPr>
            <w:noProof/>
            <w:webHidden/>
          </w:rPr>
          <w:fldChar w:fldCharType="end"/>
        </w:r>
      </w:hyperlink>
    </w:p>
    <w:p w14:paraId="6EFE39B1" w14:textId="39EE9E8E" w:rsidR="00334747" w:rsidRDefault="00334747">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184908934" w:history="1">
        <w:r w:rsidRPr="00985987">
          <w:rPr>
            <w:rStyle w:val="Hyperlink"/>
            <w:noProof/>
          </w:rPr>
          <w:t>Capacity building</w:t>
        </w:r>
        <w:r>
          <w:rPr>
            <w:noProof/>
            <w:webHidden/>
          </w:rPr>
          <w:tab/>
        </w:r>
        <w:r>
          <w:rPr>
            <w:noProof/>
            <w:webHidden/>
          </w:rPr>
          <w:fldChar w:fldCharType="begin"/>
        </w:r>
        <w:r>
          <w:rPr>
            <w:noProof/>
            <w:webHidden/>
          </w:rPr>
          <w:instrText xml:space="preserve"> PAGEREF _Toc184908934 \h </w:instrText>
        </w:r>
        <w:r>
          <w:rPr>
            <w:noProof/>
            <w:webHidden/>
          </w:rPr>
        </w:r>
        <w:r>
          <w:rPr>
            <w:noProof/>
            <w:webHidden/>
          </w:rPr>
          <w:fldChar w:fldCharType="separate"/>
        </w:r>
        <w:r w:rsidR="009C1636">
          <w:rPr>
            <w:noProof/>
            <w:webHidden/>
          </w:rPr>
          <w:t>25</w:t>
        </w:r>
        <w:r>
          <w:rPr>
            <w:noProof/>
            <w:webHidden/>
          </w:rPr>
          <w:fldChar w:fldCharType="end"/>
        </w:r>
      </w:hyperlink>
    </w:p>
    <w:p w14:paraId="29F82327" w14:textId="11C222C1" w:rsidR="00334747" w:rsidRDefault="00334747">
      <w:pPr>
        <w:pStyle w:val="TOC1"/>
        <w:tabs>
          <w:tab w:val="right" w:leader="dot" w:pos="9204"/>
        </w:tabs>
        <w:rPr>
          <w:rFonts w:asciiTheme="minorHAnsi" w:eastAsiaTheme="minorEastAsia" w:hAnsiTheme="minorHAnsi" w:cstheme="minorBidi"/>
          <w:noProof/>
          <w:kern w:val="2"/>
          <w:lang w:eastAsia="en-AU"/>
          <w14:ligatures w14:val="standardContextual"/>
        </w:rPr>
      </w:pPr>
      <w:hyperlink w:anchor="_Toc184908935" w:history="1">
        <w:r w:rsidRPr="00985987">
          <w:rPr>
            <w:rStyle w:val="Hyperlink"/>
            <w:noProof/>
          </w:rPr>
          <w:t>Appendices</w:t>
        </w:r>
        <w:r>
          <w:rPr>
            <w:noProof/>
            <w:webHidden/>
          </w:rPr>
          <w:tab/>
        </w:r>
        <w:r>
          <w:rPr>
            <w:noProof/>
            <w:webHidden/>
          </w:rPr>
          <w:fldChar w:fldCharType="begin"/>
        </w:r>
        <w:r>
          <w:rPr>
            <w:noProof/>
            <w:webHidden/>
          </w:rPr>
          <w:instrText xml:space="preserve"> PAGEREF _Toc184908935 \h </w:instrText>
        </w:r>
        <w:r>
          <w:rPr>
            <w:noProof/>
            <w:webHidden/>
          </w:rPr>
        </w:r>
        <w:r>
          <w:rPr>
            <w:noProof/>
            <w:webHidden/>
          </w:rPr>
          <w:fldChar w:fldCharType="separate"/>
        </w:r>
        <w:r w:rsidR="009C1636">
          <w:rPr>
            <w:noProof/>
            <w:webHidden/>
          </w:rPr>
          <w:t>28</w:t>
        </w:r>
        <w:r>
          <w:rPr>
            <w:noProof/>
            <w:webHidden/>
          </w:rPr>
          <w:fldChar w:fldCharType="end"/>
        </w:r>
      </w:hyperlink>
    </w:p>
    <w:p w14:paraId="2F695FB8" w14:textId="49F2A110" w:rsidR="00334747" w:rsidRDefault="00334747">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184908936" w:history="1">
        <w:r w:rsidRPr="00985987">
          <w:rPr>
            <w:rStyle w:val="Hyperlink"/>
            <w:noProof/>
          </w:rPr>
          <w:t>Appendix 1 - Grassroots Connection Model Proposal</w:t>
        </w:r>
        <w:r>
          <w:rPr>
            <w:noProof/>
            <w:webHidden/>
          </w:rPr>
          <w:tab/>
        </w:r>
        <w:r>
          <w:rPr>
            <w:noProof/>
            <w:webHidden/>
          </w:rPr>
          <w:fldChar w:fldCharType="begin"/>
        </w:r>
        <w:r>
          <w:rPr>
            <w:noProof/>
            <w:webHidden/>
          </w:rPr>
          <w:instrText xml:space="preserve"> PAGEREF _Toc184908936 \h </w:instrText>
        </w:r>
        <w:r>
          <w:rPr>
            <w:noProof/>
            <w:webHidden/>
          </w:rPr>
        </w:r>
        <w:r>
          <w:rPr>
            <w:noProof/>
            <w:webHidden/>
          </w:rPr>
          <w:fldChar w:fldCharType="separate"/>
        </w:r>
        <w:r w:rsidR="009C1636">
          <w:rPr>
            <w:noProof/>
            <w:webHidden/>
          </w:rPr>
          <w:t>28</w:t>
        </w:r>
        <w:r>
          <w:rPr>
            <w:noProof/>
            <w:webHidden/>
          </w:rPr>
          <w:fldChar w:fldCharType="end"/>
        </w:r>
      </w:hyperlink>
    </w:p>
    <w:p w14:paraId="7889D36F" w14:textId="0033BDB1" w:rsidR="00334747" w:rsidRDefault="00334747">
      <w:pPr>
        <w:pStyle w:val="TOC3"/>
        <w:tabs>
          <w:tab w:val="right" w:leader="dot" w:pos="9204"/>
        </w:tabs>
        <w:rPr>
          <w:rFonts w:asciiTheme="minorHAnsi" w:eastAsiaTheme="minorEastAsia" w:hAnsiTheme="minorHAnsi" w:cstheme="minorBidi"/>
          <w:noProof/>
          <w:kern w:val="2"/>
          <w:lang w:eastAsia="en-AU"/>
          <w14:ligatures w14:val="standardContextual"/>
        </w:rPr>
      </w:pPr>
      <w:hyperlink w:anchor="_Toc184908937" w:history="1">
        <w:r w:rsidRPr="00985987">
          <w:rPr>
            <w:rStyle w:val="Hyperlink"/>
            <w:noProof/>
          </w:rPr>
          <w:t>Examples of Fiscal Partnership Approaches: International and Domestic</w:t>
        </w:r>
        <w:r>
          <w:rPr>
            <w:noProof/>
            <w:webHidden/>
          </w:rPr>
          <w:tab/>
        </w:r>
        <w:r>
          <w:rPr>
            <w:noProof/>
            <w:webHidden/>
          </w:rPr>
          <w:fldChar w:fldCharType="begin"/>
        </w:r>
        <w:r>
          <w:rPr>
            <w:noProof/>
            <w:webHidden/>
          </w:rPr>
          <w:instrText xml:space="preserve"> PAGEREF _Toc184908937 \h </w:instrText>
        </w:r>
        <w:r>
          <w:rPr>
            <w:noProof/>
            <w:webHidden/>
          </w:rPr>
        </w:r>
        <w:r>
          <w:rPr>
            <w:noProof/>
            <w:webHidden/>
          </w:rPr>
          <w:fldChar w:fldCharType="separate"/>
        </w:r>
        <w:r w:rsidR="009C1636">
          <w:rPr>
            <w:noProof/>
            <w:webHidden/>
          </w:rPr>
          <w:t>31</w:t>
        </w:r>
        <w:r>
          <w:rPr>
            <w:noProof/>
            <w:webHidden/>
          </w:rPr>
          <w:fldChar w:fldCharType="end"/>
        </w:r>
      </w:hyperlink>
    </w:p>
    <w:p w14:paraId="5A812F00" w14:textId="294DBADD" w:rsidR="00334747" w:rsidRDefault="00334747">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184908938" w:history="1">
        <w:r w:rsidRPr="00985987">
          <w:rPr>
            <w:rStyle w:val="Hyperlink"/>
            <w:noProof/>
          </w:rPr>
          <w:t>Appendix 2 – Grassroots Connection Model in practice: Three scenarios</w:t>
        </w:r>
        <w:r>
          <w:rPr>
            <w:noProof/>
            <w:webHidden/>
          </w:rPr>
          <w:tab/>
        </w:r>
        <w:r>
          <w:rPr>
            <w:noProof/>
            <w:webHidden/>
          </w:rPr>
          <w:fldChar w:fldCharType="begin"/>
        </w:r>
        <w:r>
          <w:rPr>
            <w:noProof/>
            <w:webHidden/>
          </w:rPr>
          <w:instrText xml:space="preserve"> PAGEREF _Toc184908938 \h </w:instrText>
        </w:r>
        <w:r>
          <w:rPr>
            <w:noProof/>
            <w:webHidden/>
          </w:rPr>
        </w:r>
        <w:r>
          <w:rPr>
            <w:noProof/>
            <w:webHidden/>
          </w:rPr>
          <w:fldChar w:fldCharType="separate"/>
        </w:r>
        <w:r w:rsidR="009C1636">
          <w:rPr>
            <w:noProof/>
            <w:webHidden/>
          </w:rPr>
          <w:t>33</w:t>
        </w:r>
        <w:r>
          <w:rPr>
            <w:noProof/>
            <w:webHidden/>
          </w:rPr>
          <w:fldChar w:fldCharType="end"/>
        </w:r>
      </w:hyperlink>
    </w:p>
    <w:p w14:paraId="28F4FF93" w14:textId="62B18D85" w:rsidR="00334747" w:rsidRDefault="00334747">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184908939" w:history="1">
        <w:r w:rsidRPr="00985987">
          <w:rPr>
            <w:rStyle w:val="Hyperlink"/>
            <w:noProof/>
          </w:rPr>
          <w:t>Appendix 3 – CYDA’s Foundational Supports Survey Report</w:t>
        </w:r>
        <w:r>
          <w:rPr>
            <w:noProof/>
            <w:webHidden/>
          </w:rPr>
          <w:tab/>
        </w:r>
        <w:r>
          <w:rPr>
            <w:noProof/>
            <w:webHidden/>
          </w:rPr>
          <w:fldChar w:fldCharType="begin"/>
        </w:r>
        <w:r>
          <w:rPr>
            <w:noProof/>
            <w:webHidden/>
          </w:rPr>
          <w:instrText xml:space="preserve"> PAGEREF _Toc184908939 \h </w:instrText>
        </w:r>
        <w:r>
          <w:rPr>
            <w:noProof/>
            <w:webHidden/>
          </w:rPr>
        </w:r>
        <w:r>
          <w:rPr>
            <w:noProof/>
            <w:webHidden/>
          </w:rPr>
          <w:fldChar w:fldCharType="separate"/>
        </w:r>
        <w:r w:rsidR="009C1636">
          <w:rPr>
            <w:noProof/>
            <w:webHidden/>
          </w:rPr>
          <w:t>36</w:t>
        </w:r>
        <w:r>
          <w:rPr>
            <w:noProof/>
            <w:webHidden/>
          </w:rPr>
          <w:fldChar w:fldCharType="end"/>
        </w:r>
      </w:hyperlink>
    </w:p>
    <w:p w14:paraId="60217860" w14:textId="59FD6572" w:rsidR="00A44388" w:rsidRPr="00F36999" w:rsidRDefault="4CF8E8CD" w:rsidP="00C52FF9">
      <w:pPr>
        <w:pStyle w:val="TOC1"/>
        <w:tabs>
          <w:tab w:val="right" w:leader="dot" w:pos="8775"/>
        </w:tabs>
      </w:pPr>
      <w:r w:rsidRPr="00F36999">
        <w:fldChar w:fldCharType="end"/>
      </w:r>
    </w:p>
    <w:p w14:paraId="376F47DE" w14:textId="2DAA6A69" w:rsidR="0087177B" w:rsidRPr="00F36999" w:rsidRDefault="0087177B">
      <w:pPr>
        <w:rPr>
          <w:rFonts w:ascii="Arial" w:hAnsi="Arial" w:cs="Arial"/>
          <w:color w:val="000000"/>
        </w:rPr>
      </w:pPr>
      <w:r w:rsidRPr="00F36999">
        <w:br w:type="page"/>
      </w:r>
    </w:p>
    <w:p w14:paraId="7DC1180E" w14:textId="77777777" w:rsidR="008021FF" w:rsidRPr="00F36999" w:rsidRDefault="008021FF" w:rsidP="008021FF">
      <w:pPr>
        <w:pStyle w:val="CYDABodycopy"/>
        <w:rPr>
          <w:noProof w:val="0"/>
        </w:rPr>
        <w:sectPr w:rsidR="008021FF" w:rsidRPr="00F36999" w:rsidSect="00AB7511">
          <w:footerReference w:type="default" r:id="rId21"/>
          <w:pgSz w:w="11906" w:h="16838"/>
          <w:pgMar w:top="1552" w:right="1252" w:bottom="1440" w:left="1440" w:header="708" w:footer="708" w:gutter="0"/>
          <w:cols w:space="708"/>
          <w:docGrid w:linePitch="360"/>
        </w:sectPr>
      </w:pPr>
    </w:p>
    <w:p w14:paraId="19CEFB3F" w14:textId="69512CA7" w:rsidR="00A44388" w:rsidRPr="00F36999" w:rsidRDefault="002D1686" w:rsidP="00444310">
      <w:pPr>
        <w:pStyle w:val="Heading1"/>
        <w:rPr>
          <w:noProof w:val="0"/>
        </w:rPr>
      </w:pPr>
      <w:bookmarkStart w:id="0" w:name="_Toc184274841"/>
      <w:bookmarkStart w:id="1" w:name="_Toc184908922"/>
      <w:r w:rsidRPr="00F36999">
        <w:lastRenderedPageBreak/>
        <w:drawing>
          <wp:anchor distT="0" distB="0" distL="114300" distR="114300" simplePos="0" relativeHeight="251658243" behindDoc="1" locked="0" layoutInCell="1" allowOverlap="1" wp14:anchorId="37E4F3CE" wp14:editId="3CEBCF6B">
            <wp:simplePos x="0" y="0"/>
            <wp:positionH relativeFrom="column">
              <wp:posOffset>5454650</wp:posOffset>
            </wp:positionH>
            <wp:positionV relativeFrom="paragraph">
              <wp:posOffset>-661784</wp:posOffset>
            </wp:positionV>
            <wp:extent cx="863600" cy="863600"/>
            <wp:effectExtent l="0" t="0" r="0" b="0"/>
            <wp:wrapNone/>
            <wp:docPr id="2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167"/>
                    <pic:cNvPicPr>
                      <a:picLocks/>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23B" w:rsidRPr="00F36999">
        <w:rPr>
          <w:noProof w:val="0"/>
        </w:rPr>
        <w:t>Summary of recommendations</w:t>
      </w:r>
      <w:bookmarkEnd w:id="0"/>
      <w:bookmarkEnd w:id="1"/>
      <w:r w:rsidR="003B2CC4" w:rsidRPr="00F36999">
        <w:rPr>
          <w:noProof w:val="0"/>
        </w:rPr>
        <w:t xml:space="preserve"> </w:t>
      </w:r>
    </w:p>
    <w:p w14:paraId="3EB1FF25" w14:textId="77777777" w:rsidR="006F61AE" w:rsidRDefault="00F06639" w:rsidP="00796074">
      <w:pPr>
        <w:pStyle w:val="CYDABodycopy"/>
        <w:rPr>
          <w:noProof w:val="0"/>
        </w:rPr>
      </w:pPr>
      <w:r w:rsidRPr="00F36999">
        <w:rPr>
          <w:noProof w:val="0"/>
        </w:rPr>
        <w:t xml:space="preserve">As the representative organisation for children and young people with disability across Australia, CYDA welcomes the opportunity to make a submission to the consultation on </w:t>
      </w:r>
      <w:r w:rsidR="001955A5" w:rsidRPr="00F36999">
        <w:rPr>
          <w:noProof w:val="0"/>
        </w:rPr>
        <w:t>Foundational Supports</w:t>
      </w:r>
      <w:r w:rsidRPr="00F36999">
        <w:rPr>
          <w:noProof w:val="0"/>
        </w:rPr>
        <w:t>.  Children and young people under 25 make up a significant 6</w:t>
      </w:r>
      <w:r w:rsidR="009C111F" w:rsidRPr="00F36999">
        <w:rPr>
          <w:noProof w:val="0"/>
        </w:rPr>
        <w:t>1</w:t>
      </w:r>
      <w:r w:rsidRPr="00F36999">
        <w:rPr>
          <w:noProof w:val="0"/>
        </w:rPr>
        <w:t>% of all NDIS participants, forming the majority of those supported by the Scheme</w:t>
      </w:r>
      <w:r w:rsidR="00223944" w:rsidRPr="00F36999">
        <w:rPr>
          <w:rStyle w:val="FootnoteReference"/>
          <w:noProof w:val="0"/>
        </w:rPr>
        <w:footnoteReference w:id="2"/>
      </w:r>
      <w:r w:rsidRPr="00F36999">
        <w:rPr>
          <w:noProof w:val="0"/>
        </w:rPr>
        <w:t xml:space="preserve"> . Yet they continue to face significant marginalisation due to age-related factors, legal constraints and limited agency. Insights from the CYDA community highlight the urgency for the provision of quality </w:t>
      </w:r>
      <w:r w:rsidR="00874E35" w:rsidRPr="00F36999">
        <w:rPr>
          <w:noProof w:val="0"/>
        </w:rPr>
        <w:t xml:space="preserve">Foundational Supports </w:t>
      </w:r>
      <w:r w:rsidRPr="00F36999">
        <w:rPr>
          <w:noProof w:val="0"/>
        </w:rPr>
        <w:t xml:space="preserve">that are specifically aligned to their needs.  </w:t>
      </w:r>
    </w:p>
    <w:p w14:paraId="703A988B" w14:textId="1D4A191C" w:rsidR="00D256A0" w:rsidRPr="00F36999" w:rsidRDefault="00F06639" w:rsidP="00796074">
      <w:pPr>
        <w:pStyle w:val="CYDABodycopy"/>
        <w:rPr>
          <w:noProof w:val="0"/>
        </w:rPr>
      </w:pPr>
      <w:r w:rsidRPr="00F36999">
        <w:rPr>
          <w:noProof w:val="0"/>
        </w:rPr>
        <w:t xml:space="preserve">We strongly urge the Government to adopt the </w:t>
      </w:r>
      <w:r w:rsidR="00874E35" w:rsidRPr="00F36999">
        <w:rPr>
          <w:b/>
          <w:bCs/>
          <w:noProof w:val="0"/>
        </w:rPr>
        <w:t xml:space="preserve">six </w:t>
      </w:r>
      <w:r w:rsidRPr="00F36999">
        <w:rPr>
          <w:b/>
          <w:bCs/>
          <w:noProof w:val="0"/>
        </w:rPr>
        <w:t>recommendations</w:t>
      </w:r>
      <w:r w:rsidRPr="00F36999">
        <w:rPr>
          <w:noProof w:val="0"/>
        </w:rPr>
        <w:t xml:space="preserve"> outlined in this submission.</w:t>
      </w:r>
    </w:p>
    <w:p w14:paraId="55F76DA2" w14:textId="0360EE66" w:rsidR="00BC2143" w:rsidRPr="00F36999" w:rsidRDefault="00BC2143" w:rsidP="00BC2143">
      <w:pPr>
        <w:pStyle w:val="CYDABodycopybold"/>
        <w:rPr>
          <w:noProof w:val="0"/>
        </w:rPr>
      </w:pPr>
      <w:r>
        <w:rPr>
          <w:noProof w:val="0"/>
        </w:rPr>
        <w:t xml:space="preserve">Key </w:t>
      </w:r>
      <w:r w:rsidR="00D256A0">
        <w:rPr>
          <w:noProof w:val="0"/>
        </w:rPr>
        <w:t>Recommendation 1:</w:t>
      </w:r>
      <w:r w:rsidR="00847EF5">
        <w:rPr>
          <w:noProof w:val="0"/>
        </w:rPr>
        <w:t xml:space="preserve"> </w:t>
      </w:r>
      <w:r w:rsidR="00390422">
        <w:rPr>
          <w:noProof w:val="0"/>
        </w:rPr>
        <w:t>R</w:t>
      </w:r>
      <w:r>
        <w:rPr>
          <w:noProof w:val="0"/>
        </w:rPr>
        <w:t>edesign the approach to policy and program reform for Foundational Supports</w:t>
      </w:r>
      <w:r w:rsidR="1ED9E97B">
        <w:rPr>
          <w:noProof w:val="0"/>
        </w:rPr>
        <w:t>.</w:t>
      </w:r>
    </w:p>
    <w:p w14:paraId="11EFE1C0" w14:textId="0F378D68" w:rsidR="001609A4" w:rsidRPr="00F36999" w:rsidRDefault="005F3077" w:rsidP="00AA5478">
      <w:pPr>
        <w:pStyle w:val="CYDABodybullets"/>
        <w:numPr>
          <w:ilvl w:val="1"/>
          <w:numId w:val="26"/>
        </w:numPr>
        <w:rPr>
          <w:noProof w:val="0"/>
        </w:rPr>
      </w:pPr>
      <w:r>
        <w:rPr>
          <w:noProof w:val="0"/>
        </w:rPr>
        <w:t xml:space="preserve">  </w:t>
      </w:r>
      <w:r w:rsidR="00920389">
        <w:rPr>
          <w:noProof w:val="0"/>
        </w:rPr>
        <w:tab/>
      </w:r>
      <w:r w:rsidR="001609A4" w:rsidRPr="00F36999">
        <w:rPr>
          <w:noProof w:val="0"/>
        </w:rPr>
        <w:t>Reframe approaches to target systemic barriers, not just people with disability</w:t>
      </w:r>
      <w:r w:rsidR="000953D1">
        <w:rPr>
          <w:noProof w:val="0"/>
        </w:rPr>
        <w:t>.</w:t>
      </w:r>
    </w:p>
    <w:p w14:paraId="34A16EA2" w14:textId="6FB5F8A5" w:rsidR="00D256A0" w:rsidRPr="00F36999" w:rsidRDefault="005F3077" w:rsidP="00AA5478">
      <w:pPr>
        <w:pStyle w:val="CYDABodybullets"/>
        <w:numPr>
          <w:ilvl w:val="1"/>
          <w:numId w:val="26"/>
        </w:numPr>
        <w:rPr>
          <w:noProof w:val="0"/>
        </w:rPr>
      </w:pPr>
      <w:r>
        <w:rPr>
          <w:noProof w:val="0"/>
        </w:rPr>
        <w:t xml:space="preserve">  </w:t>
      </w:r>
      <w:r w:rsidR="00920389">
        <w:rPr>
          <w:noProof w:val="0"/>
        </w:rPr>
        <w:tab/>
      </w:r>
      <w:r w:rsidR="00DF29A4" w:rsidRPr="00F36999">
        <w:rPr>
          <w:noProof w:val="0"/>
        </w:rPr>
        <w:t>Foreground lived expertise, create co-design communities of practice</w:t>
      </w:r>
      <w:r w:rsidR="00D256A0" w:rsidRPr="00F36999">
        <w:rPr>
          <w:noProof w:val="0"/>
        </w:rPr>
        <w:t>.</w:t>
      </w:r>
    </w:p>
    <w:p w14:paraId="3B711F6B" w14:textId="750C614E" w:rsidR="00A16535" w:rsidRPr="00F36999" w:rsidRDefault="005F3077" w:rsidP="00AA5478">
      <w:pPr>
        <w:pStyle w:val="CYDABodybullets"/>
        <w:numPr>
          <w:ilvl w:val="1"/>
          <w:numId w:val="26"/>
        </w:numPr>
        <w:rPr>
          <w:noProof w:val="0"/>
        </w:rPr>
      </w:pPr>
      <w:r>
        <w:rPr>
          <w:noProof w:val="0"/>
        </w:rPr>
        <w:t xml:space="preserve"> </w:t>
      </w:r>
      <w:r w:rsidR="00920389">
        <w:rPr>
          <w:noProof w:val="0"/>
        </w:rPr>
        <w:tab/>
      </w:r>
      <w:r w:rsidR="00A16535" w:rsidRPr="00F36999">
        <w:rPr>
          <w:noProof w:val="0"/>
        </w:rPr>
        <w:t>Implement a Youth-directed Interactive Digital Storytelling Platform</w:t>
      </w:r>
    </w:p>
    <w:p w14:paraId="73E6B398" w14:textId="6651A0CA" w:rsidR="00D256A0" w:rsidRPr="00F36999" w:rsidRDefault="00C96B92" w:rsidP="00D256A0">
      <w:pPr>
        <w:pStyle w:val="CYDABodycopybold"/>
        <w:rPr>
          <w:noProof w:val="0"/>
        </w:rPr>
      </w:pPr>
      <w:r>
        <w:rPr>
          <w:noProof w:val="0"/>
        </w:rPr>
        <w:t xml:space="preserve">Key </w:t>
      </w:r>
      <w:r w:rsidR="00D256A0">
        <w:rPr>
          <w:noProof w:val="0"/>
        </w:rPr>
        <w:t xml:space="preserve">Recommendation 2: </w:t>
      </w:r>
      <w:r w:rsidR="007A21F0">
        <w:rPr>
          <w:noProof w:val="0"/>
        </w:rPr>
        <w:t xml:space="preserve">Work with Disability Representative Organisations to </w:t>
      </w:r>
      <w:r w:rsidR="00FA13F2">
        <w:rPr>
          <w:noProof w:val="0"/>
        </w:rPr>
        <w:t>co-design</w:t>
      </w:r>
      <w:r w:rsidR="007A21F0">
        <w:rPr>
          <w:noProof w:val="0"/>
        </w:rPr>
        <w:t xml:space="preserve"> </w:t>
      </w:r>
      <w:r w:rsidR="00082C8A">
        <w:rPr>
          <w:noProof w:val="0"/>
        </w:rPr>
        <w:t>short, medium</w:t>
      </w:r>
      <w:r w:rsidR="00D737E0">
        <w:rPr>
          <w:noProof w:val="0"/>
        </w:rPr>
        <w:t xml:space="preserve"> and lo</w:t>
      </w:r>
      <w:r w:rsidR="004A71CB">
        <w:rPr>
          <w:noProof w:val="0"/>
        </w:rPr>
        <w:t>n</w:t>
      </w:r>
      <w:r w:rsidR="00D737E0">
        <w:rPr>
          <w:noProof w:val="0"/>
        </w:rPr>
        <w:t>g-term</w:t>
      </w:r>
      <w:r w:rsidR="007A21F0">
        <w:rPr>
          <w:noProof w:val="0"/>
        </w:rPr>
        <w:t xml:space="preserve"> funding solutions for Foundational Supports</w:t>
      </w:r>
      <w:r w:rsidR="00D256A0">
        <w:rPr>
          <w:noProof w:val="0"/>
        </w:rPr>
        <w:t>.</w:t>
      </w:r>
    </w:p>
    <w:p w14:paraId="4FBC889A" w14:textId="5CC3B2DC" w:rsidR="00D256A0" w:rsidRPr="00F36999" w:rsidRDefault="00920389" w:rsidP="00920389">
      <w:pPr>
        <w:pStyle w:val="CYDABodybullets"/>
        <w:numPr>
          <w:ilvl w:val="0"/>
          <w:numId w:val="0"/>
        </w:numPr>
        <w:ind w:left="709" w:hanging="1134"/>
        <w:rPr>
          <w:noProof w:val="0"/>
        </w:rPr>
      </w:pPr>
      <w:r>
        <w:rPr>
          <w:noProof w:val="0"/>
        </w:rPr>
        <w:t xml:space="preserve">       </w:t>
      </w:r>
      <w:r w:rsidR="000E1774" w:rsidRPr="5B76FDFB">
        <w:rPr>
          <w:b/>
          <w:bCs/>
          <w:noProof w:val="0"/>
        </w:rPr>
        <w:t>2.1</w:t>
      </w:r>
      <w:r w:rsidR="000E1774">
        <w:rPr>
          <w:noProof w:val="0"/>
        </w:rPr>
        <w:t xml:space="preserve">  </w:t>
      </w:r>
      <w:r>
        <w:tab/>
      </w:r>
      <w:r w:rsidR="000C757D">
        <w:rPr>
          <w:noProof w:val="0"/>
        </w:rPr>
        <w:t>Commence t</w:t>
      </w:r>
      <w:r w:rsidR="002A627F">
        <w:rPr>
          <w:noProof w:val="0"/>
        </w:rPr>
        <w:t xml:space="preserve">ransition from the current </w:t>
      </w:r>
      <w:r w:rsidR="125E6138">
        <w:rPr>
          <w:noProof w:val="0"/>
        </w:rPr>
        <w:t>federally</w:t>
      </w:r>
      <w:r w:rsidR="5FC401E9">
        <w:rPr>
          <w:noProof w:val="0"/>
        </w:rPr>
        <w:t xml:space="preserve"> </w:t>
      </w:r>
      <w:r w:rsidR="125E6138">
        <w:rPr>
          <w:noProof w:val="0"/>
        </w:rPr>
        <w:t>funded</w:t>
      </w:r>
      <w:r w:rsidR="002A627F">
        <w:rPr>
          <w:noProof w:val="0"/>
        </w:rPr>
        <w:t xml:space="preserve"> Information Linkages and Capacity </w:t>
      </w:r>
      <w:r w:rsidR="000C757D">
        <w:rPr>
          <w:noProof w:val="0"/>
        </w:rPr>
        <w:t xml:space="preserve">(ILC) </w:t>
      </w:r>
      <w:r w:rsidR="002A627F">
        <w:rPr>
          <w:noProof w:val="0"/>
        </w:rPr>
        <w:t>program to Foundational Supports within the next three months</w:t>
      </w:r>
      <w:r w:rsidR="00D256A0">
        <w:rPr>
          <w:noProof w:val="0"/>
        </w:rPr>
        <w:t>.</w:t>
      </w:r>
    </w:p>
    <w:p w14:paraId="3501C11B" w14:textId="2B73B9E0" w:rsidR="000E1774" w:rsidRDefault="000E1774" w:rsidP="00920389">
      <w:pPr>
        <w:pStyle w:val="CYDABodybullets"/>
        <w:numPr>
          <w:ilvl w:val="0"/>
          <w:numId w:val="0"/>
        </w:numPr>
        <w:ind w:left="709" w:hanging="709"/>
        <w:rPr>
          <w:noProof w:val="0"/>
        </w:rPr>
      </w:pPr>
      <w:r w:rsidRPr="009F5778">
        <w:rPr>
          <w:b/>
          <w:bCs/>
          <w:noProof w:val="0"/>
        </w:rPr>
        <w:t>2.2</w:t>
      </w:r>
      <w:r>
        <w:rPr>
          <w:noProof w:val="0"/>
        </w:rPr>
        <w:t xml:space="preserve"> </w:t>
      </w:r>
      <w:r w:rsidR="00920389">
        <w:rPr>
          <w:noProof w:val="0"/>
        </w:rPr>
        <w:t xml:space="preserve"> </w:t>
      </w:r>
      <w:r w:rsidR="00920389">
        <w:rPr>
          <w:noProof w:val="0"/>
        </w:rPr>
        <w:tab/>
      </w:r>
      <w:r w:rsidR="001071C8" w:rsidRPr="00F36999">
        <w:rPr>
          <w:noProof w:val="0"/>
        </w:rPr>
        <w:t>Fund a discovery mapping project that identifies existing services and supports that could be categorised as Foundational Supports</w:t>
      </w:r>
      <w:r w:rsidR="00D256A0" w:rsidRPr="00F36999">
        <w:rPr>
          <w:noProof w:val="0"/>
        </w:rPr>
        <w:t>.</w:t>
      </w:r>
    </w:p>
    <w:p w14:paraId="32E8DA3B" w14:textId="354ABCBE" w:rsidR="001071C8" w:rsidRPr="00F36999" w:rsidRDefault="00920389" w:rsidP="000E1774">
      <w:pPr>
        <w:pStyle w:val="CYDABodybullets"/>
        <w:numPr>
          <w:ilvl w:val="0"/>
          <w:numId w:val="0"/>
        </w:numPr>
        <w:rPr>
          <w:noProof w:val="0"/>
        </w:rPr>
      </w:pPr>
      <w:r w:rsidRPr="009F5778">
        <w:rPr>
          <w:b/>
          <w:bCs/>
          <w:noProof w:val="0"/>
        </w:rPr>
        <w:t>2.3</w:t>
      </w:r>
      <w:r>
        <w:rPr>
          <w:noProof w:val="0"/>
        </w:rPr>
        <w:t xml:space="preserve"> </w:t>
      </w:r>
      <w:r>
        <w:rPr>
          <w:noProof w:val="0"/>
        </w:rPr>
        <w:tab/>
      </w:r>
      <w:r w:rsidR="00480E04" w:rsidRPr="00F36999">
        <w:rPr>
          <w:noProof w:val="0"/>
        </w:rPr>
        <w:t>Innovate by e</w:t>
      </w:r>
      <w:r w:rsidR="00343F27" w:rsidRPr="00F36999">
        <w:rPr>
          <w:noProof w:val="0"/>
        </w:rPr>
        <w:t>stablish</w:t>
      </w:r>
      <w:r w:rsidR="00480E04" w:rsidRPr="00F36999">
        <w:rPr>
          <w:noProof w:val="0"/>
        </w:rPr>
        <w:t>ing</w:t>
      </w:r>
      <w:r w:rsidR="00343F27" w:rsidRPr="00F36999">
        <w:rPr>
          <w:noProof w:val="0"/>
        </w:rPr>
        <w:t xml:space="preserve"> </w:t>
      </w:r>
      <w:r w:rsidR="00480E04" w:rsidRPr="00F36999">
        <w:rPr>
          <w:noProof w:val="0"/>
        </w:rPr>
        <w:t>a</w:t>
      </w:r>
      <w:r w:rsidR="00343F27" w:rsidRPr="00F36999">
        <w:rPr>
          <w:noProof w:val="0"/>
        </w:rPr>
        <w:t xml:space="preserve"> Grassroots Connection Model</w:t>
      </w:r>
      <w:r w:rsidR="00B3315C" w:rsidRPr="00F36999">
        <w:rPr>
          <w:noProof w:val="0"/>
        </w:rPr>
        <w:t xml:space="preserve"> (See Appendix 1)</w:t>
      </w:r>
      <w:r w:rsidR="000953D1">
        <w:rPr>
          <w:noProof w:val="0"/>
        </w:rPr>
        <w:t>.</w:t>
      </w:r>
    </w:p>
    <w:p w14:paraId="692B8197" w14:textId="32DBCE9A" w:rsidR="00087FC7" w:rsidRDefault="00D256A0" w:rsidP="002C0729">
      <w:pPr>
        <w:pStyle w:val="CYDABodycopybold"/>
        <w:rPr>
          <w:noProof w:val="0"/>
        </w:rPr>
      </w:pPr>
      <w:r w:rsidRPr="00F36999">
        <w:rPr>
          <w:noProof w:val="0"/>
        </w:rPr>
        <w:t xml:space="preserve">Recommendation 3: </w:t>
      </w:r>
      <w:r w:rsidR="002C0729" w:rsidRPr="00F36999">
        <w:rPr>
          <w:noProof w:val="0"/>
        </w:rPr>
        <w:t xml:space="preserve">Guarantee children with disability remain in the National Disability Insurance Scheme until viable and effective early childhood approaches are available for all. </w:t>
      </w:r>
    </w:p>
    <w:p w14:paraId="3B9F81D1" w14:textId="0CDBBF0D" w:rsidR="00D256A0" w:rsidRPr="00F36999" w:rsidRDefault="002C0729" w:rsidP="002C0729">
      <w:pPr>
        <w:pStyle w:val="CYDABodycopybold"/>
        <w:rPr>
          <w:noProof w:val="0"/>
        </w:rPr>
      </w:pPr>
      <w:r w:rsidRPr="00F36999">
        <w:rPr>
          <w:b w:val="0"/>
          <w:bCs w:val="0"/>
          <w:noProof w:val="0"/>
        </w:rPr>
        <w:t>Quality Early Childhood Foundational Supports must be at the core of this commitment</w:t>
      </w:r>
      <w:r w:rsidRPr="00087FC7">
        <w:rPr>
          <w:b w:val="0"/>
          <w:bCs w:val="0"/>
          <w:noProof w:val="0"/>
        </w:rPr>
        <w:t>.</w:t>
      </w:r>
      <w:r w:rsidRPr="00F36999">
        <w:rPr>
          <w:noProof w:val="0"/>
        </w:rPr>
        <w:t xml:space="preserve"> </w:t>
      </w:r>
      <w:r w:rsidRPr="00087FC7">
        <w:rPr>
          <w:b w:val="0"/>
          <w:bCs w:val="0"/>
          <w:noProof w:val="0"/>
        </w:rPr>
        <w:t>CYDA therefore calls on the government to</w:t>
      </w:r>
      <w:r w:rsidR="00087FC7">
        <w:rPr>
          <w:b w:val="0"/>
          <w:bCs w:val="0"/>
          <w:noProof w:val="0"/>
        </w:rPr>
        <w:t>:</w:t>
      </w:r>
    </w:p>
    <w:p w14:paraId="71440E4F" w14:textId="3C4E02D7" w:rsidR="00D256A0" w:rsidRPr="00F36999" w:rsidRDefault="00FC66EA" w:rsidP="00FC66EA">
      <w:pPr>
        <w:pStyle w:val="CYDABodybullets"/>
        <w:numPr>
          <w:ilvl w:val="0"/>
          <w:numId w:val="0"/>
        </w:numPr>
        <w:ind w:left="709" w:hanging="709"/>
        <w:rPr>
          <w:noProof w:val="0"/>
        </w:rPr>
      </w:pPr>
      <w:r w:rsidRPr="00FC66EA">
        <w:rPr>
          <w:b/>
          <w:bCs/>
          <w:noProof w:val="0"/>
        </w:rPr>
        <w:t>3.1</w:t>
      </w:r>
      <w:r>
        <w:rPr>
          <w:noProof w:val="0"/>
        </w:rPr>
        <w:t xml:space="preserve"> </w:t>
      </w:r>
      <w:r>
        <w:rPr>
          <w:noProof w:val="0"/>
        </w:rPr>
        <w:tab/>
      </w:r>
      <w:r w:rsidR="002C0729" w:rsidRPr="00F36999">
        <w:rPr>
          <w:noProof w:val="0"/>
        </w:rPr>
        <w:t xml:space="preserve">Build an inclusive, universal, and high-quality Early Childhood Education and Care (ECEC) system that </w:t>
      </w:r>
      <w:r w:rsidR="00D55148">
        <w:rPr>
          <w:noProof w:val="0"/>
        </w:rPr>
        <w:t>sits along</w:t>
      </w:r>
      <w:r w:rsidR="00A4335C">
        <w:rPr>
          <w:noProof w:val="0"/>
        </w:rPr>
        <w:t xml:space="preserve">side </w:t>
      </w:r>
      <w:r w:rsidR="0030044A">
        <w:rPr>
          <w:noProof w:val="0"/>
        </w:rPr>
        <w:t xml:space="preserve">NDIS’s Early Childhood Intervention </w:t>
      </w:r>
      <w:r w:rsidR="0030044A">
        <w:rPr>
          <w:noProof w:val="0"/>
        </w:rPr>
        <w:lastRenderedPageBreak/>
        <w:t xml:space="preserve">program to </w:t>
      </w:r>
      <w:r w:rsidR="002C0729" w:rsidRPr="00F36999">
        <w:rPr>
          <w:noProof w:val="0"/>
        </w:rPr>
        <w:t>cater to children with disability in partnership with the disability sector</w:t>
      </w:r>
      <w:r w:rsidR="00D256A0" w:rsidRPr="00F36999">
        <w:rPr>
          <w:noProof w:val="0"/>
        </w:rPr>
        <w:t xml:space="preserve">. </w:t>
      </w:r>
    </w:p>
    <w:p w14:paraId="5AE5CF4E" w14:textId="7DD663E0" w:rsidR="00D256A0" w:rsidRPr="00F36999" w:rsidRDefault="00FC66EA" w:rsidP="00FC66EA">
      <w:pPr>
        <w:pStyle w:val="CYDABodybullets"/>
        <w:numPr>
          <w:ilvl w:val="0"/>
          <w:numId w:val="0"/>
        </w:numPr>
        <w:ind w:left="709" w:hanging="709"/>
        <w:rPr>
          <w:noProof w:val="0"/>
        </w:rPr>
      </w:pPr>
      <w:r w:rsidRPr="00FC66EA">
        <w:rPr>
          <w:b/>
          <w:bCs/>
          <w:noProof w:val="0"/>
        </w:rPr>
        <w:t>3.2</w:t>
      </w:r>
      <w:r>
        <w:rPr>
          <w:noProof w:val="0"/>
        </w:rPr>
        <w:t xml:space="preserve"> </w:t>
      </w:r>
      <w:r>
        <w:rPr>
          <w:noProof w:val="0"/>
        </w:rPr>
        <w:tab/>
      </w:r>
      <w:r w:rsidR="00134F17" w:rsidRPr="00F36999">
        <w:rPr>
          <w:noProof w:val="0"/>
        </w:rPr>
        <w:t>Coordinate the commissioning of inclusion support in ECEC and Foundational Supports to streamline responsibilities and funding, improving outcomes for children</w:t>
      </w:r>
      <w:r w:rsidR="00D256A0" w:rsidRPr="00F36999">
        <w:rPr>
          <w:noProof w:val="0"/>
        </w:rPr>
        <w:t>.</w:t>
      </w:r>
    </w:p>
    <w:p w14:paraId="7DC73438" w14:textId="673DB591" w:rsidR="00134F17" w:rsidRPr="00F36999" w:rsidRDefault="00FC66EA" w:rsidP="00FC66EA">
      <w:pPr>
        <w:pStyle w:val="CYDABodybullets"/>
        <w:numPr>
          <w:ilvl w:val="0"/>
          <w:numId w:val="0"/>
        </w:numPr>
        <w:ind w:left="709" w:hanging="709"/>
        <w:rPr>
          <w:noProof w:val="0"/>
        </w:rPr>
      </w:pPr>
      <w:r w:rsidRPr="5B76FDFB">
        <w:rPr>
          <w:b/>
          <w:bCs/>
          <w:noProof w:val="0"/>
        </w:rPr>
        <w:t>3.3</w:t>
      </w:r>
      <w:r>
        <w:rPr>
          <w:noProof w:val="0"/>
        </w:rPr>
        <w:t xml:space="preserve"> </w:t>
      </w:r>
      <w:r>
        <w:tab/>
      </w:r>
      <w:r w:rsidR="00DD1BA5">
        <w:rPr>
          <w:noProof w:val="0"/>
        </w:rPr>
        <w:t>Strengthen partnerships and information sharing between the NDIS and the ECEC sector to provide consistent and clear support within local communities</w:t>
      </w:r>
      <w:r w:rsidR="0B53B2A1">
        <w:rPr>
          <w:noProof w:val="0"/>
        </w:rPr>
        <w:t>.</w:t>
      </w:r>
    </w:p>
    <w:p w14:paraId="0E31794E" w14:textId="7476FAB8" w:rsidR="00134F17" w:rsidRPr="00F36999" w:rsidRDefault="00FC66EA" w:rsidP="00FC66EA">
      <w:pPr>
        <w:pStyle w:val="CYDABodybullets"/>
        <w:numPr>
          <w:ilvl w:val="0"/>
          <w:numId w:val="0"/>
        </w:numPr>
        <w:ind w:left="709" w:hanging="709"/>
        <w:rPr>
          <w:noProof w:val="0"/>
        </w:rPr>
      </w:pPr>
      <w:r w:rsidRPr="00FC66EA">
        <w:rPr>
          <w:b/>
          <w:bCs/>
          <w:noProof w:val="0"/>
        </w:rPr>
        <w:t>3.4</w:t>
      </w:r>
      <w:r>
        <w:rPr>
          <w:noProof w:val="0"/>
        </w:rPr>
        <w:t xml:space="preserve"> </w:t>
      </w:r>
      <w:r>
        <w:rPr>
          <w:noProof w:val="0"/>
        </w:rPr>
        <w:tab/>
      </w:r>
      <w:r w:rsidR="006A2666" w:rsidRPr="00F36999">
        <w:rPr>
          <w:noProof w:val="0"/>
        </w:rPr>
        <w:t>Develop clear pathways to services and processes to ensure no child falls</w:t>
      </w:r>
      <w:r>
        <w:rPr>
          <w:noProof w:val="0"/>
        </w:rPr>
        <w:t xml:space="preserve"> </w:t>
      </w:r>
      <w:r w:rsidR="006A2666" w:rsidRPr="00F36999">
        <w:rPr>
          <w:noProof w:val="0"/>
        </w:rPr>
        <w:t>through the cracks (Refer Recommendation 4 for suggested ways to achieve this).</w:t>
      </w:r>
    </w:p>
    <w:p w14:paraId="33902AAB" w14:textId="2811781D" w:rsidR="00F83DA5" w:rsidRPr="00F36999" w:rsidRDefault="00F83DA5" w:rsidP="00F83DA5">
      <w:pPr>
        <w:pStyle w:val="CYDABodycopybold"/>
        <w:rPr>
          <w:noProof w:val="0"/>
        </w:rPr>
      </w:pPr>
      <w:r w:rsidRPr="00F36999">
        <w:rPr>
          <w:noProof w:val="0"/>
        </w:rPr>
        <w:t>Recommendation 4:</w:t>
      </w:r>
      <w:r w:rsidR="00993AA5">
        <w:rPr>
          <w:noProof w:val="0"/>
        </w:rPr>
        <w:t xml:space="preserve"> Provide</w:t>
      </w:r>
      <w:r w:rsidR="006A2666" w:rsidRPr="00F36999">
        <w:rPr>
          <w:noProof w:val="0"/>
        </w:rPr>
        <w:t xml:space="preserve"> </w:t>
      </w:r>
      <w:r w:rsidR="00E52ADC">
        <w:rPr>
          <w:noProof w:val="0"/>
        </w:rPr>
        <w:t xml:space="preserve">Foundational </w:t>
      </w:r>
      <w:r w:rsidR="00B01C46">
        <w:rPr>
          <w:noProof w:val="0"/>
        </w:rPr>
        <w:t xml:space="preserve">Supports that </w:t>
      </w:r>
      <w:r w:rsidR="00366239">
        <w:rPr>
          <w:noProof w:val="0"/>
        </w:rPr>
        <w:t>leverage</w:t>
      </w:r>
      <w:r w:rsidR="003B630B">
        <w:rPr>
          <w:noProof w:val="0"/>
        </w:rPr>
        <w:t xml:space="preserve"> existing</w:t>
      </w:r>
      <w:r w:rsidR="006A2666" w:rsidRPr="00F36999">
        <w:rPr>
          <w:noProof w:val="0"/>
        </w:rPr>
        <w:t xml:space="preserve"> </w:t>
      </w:r>
      <w:r w:rsidR="00366239">
        <w:rPr>
          <w:noProof w:val="0"/>
        </w:rPr>
        <w:t>s</w:t>
      </w:r>
      <w:r w:rsidR="006A2666" w:rsidRPr="00F36999">
        <w:rPr>
          <w:noProof w:val="0"/>
        </w:rPr>
        <w:t xml:space="preserve">uccess and </w:t>
      </w:r>
      <w:r w:rsidR="00366239">
        <w:rPr>
          <w:noProof w:val="0"/>
        </w:rPr>
        <w:t>a</w:t>
      </w:r>
      <w:r w:rsidR="006A2666" w:rsidRPr="00F36999">
        <w:rPr>
          <w:noProof w:val="0"/>
        </w:rPr>
        <w:t xml:space="preserve">ddress </w:t>
      </w:r>
      <w:r w:rsidR="00366239">
        <w:rPr>
          <w:noProof w:val="0"/>
        </w:rPr>
        <w:t>s</w:t>
      </w:r>
      <w:r w:rsidR="006A2666" w:rsidRPr="00F36999">
        <w:rPr>
          <w:noProof w:val="0"/>
        </w:rPr>
        <w:t xml:space="preserve">ervice </w:t>
      </w:r>
      <w:r w:rsidR="00366239">
        <w:rPr>
          <w:noProof w:val="0"/>
        </w:rPr>
        <w:t>g</w:t>
      </w:r>
      <w:r w:rsidR="006A2666" w:rsidRPr="00F36999">
        <w:rPr>
          <w:noProof w:val="0"/>
        </w:rPr>
        <w:t>aps</w:t>
      </w:r>
      <w:r w:rsidRPr="00F36999">
        <w:rPr>
          <w:noProof w:val="0"/>
        </w:rPr>
        <w:t>.</w:t>
      </w:r>
    </w:p>
    <w:p w14:paraId="3CC1B285" w14:textId="3000939F" w:rsidR="00F83DA5" w:rsidRPr="00F36999" w:rsidRDefault="007F7C7B" w:rsidP="007F7C7B">
      <w:pPr>
        <w:pStyle w:val="CYDABodybullets"/>
        <w:numPr>
          <w:ilvl w:val="0"/>
          <w:numId w:val="0"/>
        </w:numPr>
        <w:ind w:hanging="425"/>
        <w:rPr>
          <w:noProof w:val="0"/>
        </w:rPr>
      </w:pPr>
      <w:r>
        <w:rPr>
          <w:noProof w:val="0"/>
        </w:rPr>
        <w:tab/>
      </w:r>
      <w:r w:rsidR="00D07F26" w:rsidRPr="00F36999">
        <w:rPr>
          <w:noProof w:val="0"/>
        </w:rPr>
        <w:t>The mapping exercise proposed in Recommendation 2 will identify successful programs, supports, and services requiring additional resources to meet community demand.</w:t>
      </w:r>
      <w:r w:rsidR="00F83DA5" w:rsidRPr="00F36999">
        <w:rPr>
          <w:noProof w:val="0"/>
        </w:rPr>
        <w:t xml:space="preserve"> </w:t>
      </w:r>
    </w:p>
    <w:p w14:paraId="21D3CB3E" w14:textId="77777777" w:rsidR="00AE4ADD" w:rsidRPr="00F36999" w:rsidRDefault="00AE4ADD" w:rsidP="007F7C7B">
      <w:pPr>
        <w:pStyle w:val="CYDABodybullets"/>
        <w:numPr>
          <w:ilvl w:val="0"/>
          <w:numId w:val="0"/>
        </w:numPr>
        <w:rPr>
          <w:noProof w:val="0"/>
        </w:rPr>
      </w:pPr>
      <w:r w:rsidRPr="00F36999">
        <w:rPr>
          <w:noProof w:val="0"/>
        </w:rPr>
        <w:t>Key gaps include:</w:t>
      </w:r>
    </w:p>
    <w:p w14:paraId="18AE1BAB" w14:textId="77777777" w:rsidR="007F7C7B" w:rsidRDefault="00AE4ADD" w:rsidP="00AA5478">
      <w:pPr>
        <w:pStyle w:val="CYDABodybullets"/>
        <w:numPr>
          <w:ilvl w:val="0"/>
          <w:numId w:val="28"/>
        </w:numPr>
        <w:rPr>
          <w:noProof w:val="0"/>
        </w:rPr>
      </w:pPr>
      <w:r w:rsidRPr="00F36999">
        <w:rPr>
          <w:noProof w:val="0"/>
        </w:rPr>
        <w:t>Peer group and decision-making supports for people with intellectual disability.</w:t>
      </w:r>
    </w:p>
    <w:p w14:paraId="49963F8A" w14:textId="77777777" w:rsidR="007F7C7B" w:rsidRPr="00421616" w:rsidRDefault="00AE4ADD" w:rsidP="00AA5478">
      <w:pPr>
        <w:pStyle w:val="CYDABodybullets"/>
        <w:numPr>
          <w:ilvl w:val="0"/>
          <w:numId w:val="28"/>
        </w:numPr>
        <w:rPr>
          <w:noProof w:val="0"/>
        </w:rPr>
      </w:pPr>
      <w:r w:rsidRPr="00F36999">
        <w:rPr>
          <w:noProof w:val="0"/>
        </w:rPr>
        <w:t>Support and service delivery in regional and remote areas, including access to periodic and intensive services</w:t>
      </w:r>
      <w:r w:rsidRPr="00421616">
        <w:rPr>
          <w:noProof w:val="0"/>
        </w:rPr>
        <w:t>. To better support children and families in rural and remote communities, existing mobile children’s services should be strengthened and expanded under Foundational Supports</w:t>
      </w:r>
      <w:r w:rsidR="00CB581F" w:rsidRPr="00421616">
        <w:rPr>
          <w:noProof w:val="0"/>
          <w:vertAlign w:val="superscript"/>
        </w:rPr>
        <w:footnoteReference w:id="3"/>
      </w:r>
      <w:r w:rsidR="00CB581F" w:rsidRPr="00421616">
        <w:rPr>
          <w:noProof w:val="0"/>
        </w:rPr>
        <w:t>.</w:t>
      </w:r>
    </w:p>
    <w:p w14:paraId="6DEA6E55" w14:textId="53825225" w:rsidR="00F83DA5" w:rsidRPr="00421616" w:rsidRDefault="000D54B8" w:rsidP="00AA5478">
      <w:pPr>
        <w:pStyle w:val="CYDABodybullets"/>
        <w:numPr>
          <w:ilvl w:val="0"/>
          <w:numId w:val="28"/>
        </w:numPr>
        <w:rPr>
          <w:noProof w:val="0"/>
        </w:rPr>
      </w:pPr>
      <w:r w:rsidRPr="00421616">
        <w:rPr>
          <w:noProof w:val="0"/>
        </w:rPr>
        <w:t>There have been minimal supports for children and young people with disability who are dually engaged in state-based systems, including child protection. The design of Foundational Supports must take into account the complexity of these intersecting systems</w:t>
      </w:r>
      <w:r w:rsidR="00F83DA5" w:rsidRPr="00421616">
        <w:rPr>
          <w:noProof w:val="0"/>
        </w:rPr>
        <w:t>.</w:t>
      </w:r>
    </w:p>
    <w:p w14:paraId="26FCF454" w14:textId="7D7B1FDC" w:rsidR="00F83DA5" w:rsidRPr="00F36999" w:rsidRDefault="00F83DA5" w:rsidP="00F83DA5">
      <w:pPr>
        <w:pStyle w:val="CYDABodycopybold"/>
        <w:rPr>
          <w:noProof w:val="0"/>
        </w:rPr>
      </w:pPr>
      <w:r w:rsidRPr="00F36999">
        <w:rPr>
          <w:noProof w:val="0"/>
        </w:rPr>
        <w:t xml:space="preserve">Recommendation </w:t>
      </w:r>
      <w:r w:rsidR="00D74545" w:rsidRPr="00F36999">
        <w:rPr>
          <w:noProof w:val="0"/>
        </w:rPr>
        <w:t>5</w:t>
      </w:r>
      <w:r w:rsidRPr="00F36999">
        <w:rPr>
          <w:noProof w:val="0"/>
        </w:rPr>
        <w:t xml:space="preserve">: </w:t>
      </w:r>
      <w:r w:rsidR="002A2A22">
        <w:rPr>
          <w:noProof w:val="0"/>
        </w:rPr>
        <w:t>I</w:t>
      </w:r>
      <w:r w:rsidR="00D74545" w:rsidRPr="00F36999">
        <w:rPr>
          <w:noProof w:val="0"/>
        </w:rPr>
        <w:t>mplement a joined-up evidence-based youth practice framework to support young people aged 9-25</w:t>
      </w:r>
      <w:r w:rsidRPr="00F36999">
        <w:rPr>
          <w:noProof w:val="0"/>
        </w:rPr>
        <w:t>.</w:t>
      </w:r>
    </w:p>
    <w:p w14:paraId="37DAA54D" w14:textId="65A0C563" w:rsidR="008B4714" w:rsidRPr="00F36999" w:rsidRDefault="006923BD" w:rsidP="007F7C7B">
      <w:pPr>
        <w:pStyle w:val="CYDABodybullets"/>
        <w:numPr>
          <w:ilvl w:val="0"/>
          <w:numId w:val="0"/>
        </w:numPr>
        <w:rPr>
          <w:noProof w:val="0"/>
        </w:rPr>
      </w:pPr>
      <w:r w:rsidRPr="00F36999">
        <w:rPr>
          <w:noProof w:val="0"/>
        </w:rPr>
        <w:t>The Framework</w:t>
      </w:r>
      <w:r w:rsidR="00A551C0" w:rsidRPr="00F36999">
        <w:rPr>
          <w:noProof w:val="0"/>
        </w:rPr>
        <w:t xml:space="preserve"> should</w:t>
      </w:r>
      <w:r w:rsidR="00685596">
        <w:rPr>
          <w:noProof w:val="0"/>
        </w:rPr>
        <w:t>:</w:t>
      </w:r>
      <w:r w:rsidR="00610D94" w:rsidRPr="00F36999">
        <w:rPr>
          <w:noProof w:val="0"/>
        </w:rPr>
        <w:t xml:space="preserve"> </w:t>
      </w:r>
      <w:r w:rsidR="00202B03" w:rsidRPr="00F36999">
        <w:rPr>
          <w:noProof w:val="0"/>
        </w:rPr>
        <w:t xml:space="preserve"> </w:t>
      </w:r>
    </w:p>
    <w:p w14:paraId="737CC8B1" w14:textId="653D0141" w:rsidR="007F7C7B" w:rsidRDefault="008B4714" w:rsidP="00AA5478">
      <w:pPr>
        <w:pStyle w:val="CYDABodybullets"/>
        <w:numPr>
          <w:ilvl w:val="0"/>
          <w:numId w:val="29"/>
        </w:numPr>
        <w:rPr>
          <w:noProof w:val="0"/>
        </w:rPr>
      </w:pPr>
      <w:r w:rsidRPr="00F36999">
        <w:rPr>
          <w:noProof w:val="0"/>
        </w:rPr>
        <w:t>be co-designed in a community of practice that centres the lived experience of young people aged 9-25</w:t>
      </w:r>
      <w:r w:rsidR="00087FC7">
        <w:rPr>
          <w:noProof w:val="0"/>
        </w:rPr>
        <w:t>.</w:t>
      </w:r>
    </w:p>
    <w:p w14:paraId="4FE7EF66" w14:textId="706608E8" w:rsidR="007F7C7B" w:rsidRDefault="00A551C0" w:rsidP="00AA5478">
      <w:pPr>
        <w:pStyle w:val="CYDABodybullets"/>
        <w:numPr>
          <w:ilvl w:val="0"/>
          <w:numId w:val="29"/>
        </w:numPr>
        <w:rPr>
          <w:noProof w:val="0"/>
        </w:rPr>
      </w:pPr>
      <w:r w:rsidRPr="00F36999">
        <w:rPr>
          <w:noProof w:val="0"/>
        </w:rPr>
        <w:t xml:space="preserve">be </w:t>
      </w:r>
      <w:r w:rsidR="00532420" w:rsidRPr="00F36999">
        <w:rPr>
          <w:noProof w:val="0"/>
        </w:rPr>
        <w:t>delivered through a joined-up youth specific framework that ensures service improvement and consistency across gender, geography and other intersecting demographics</w:t>
      </w:r>
      <w:r w:rsidR="00087FC7">
        <w:rPr>
          <w:noProof w:val="0"/>
        </w:rPr>
        <w:t>.</w:t>
      </w:r>
    </w:p>
    <w:p w14:paraId="2728166E" w14:textId="15709482" w:rsidR="007F7C7B" w:rsidRDefault="006923BD" w:rsidP="00AA5478">
      <w:pPr>
        <w:pStyle w:val="CYDABodybullets"/>
        <w:numPr>
          <w:ilvl w:val="0"/>
          <w:numId w:val="29"/>
        </w:numPr>
        <w:rPr>
          <w:noProof w:val="0"/>
        </w:rPr>
      </w:pPr>
      <w:r w:rsidRPr="00F36999">
        <w:rPr>
          <w:noProof w:val="0"/>
        </w:rPr>
        <w:t>encompass workforce training and clear accountabilities to enable continuity of support across systems such as education, health and child protection</w:t>
      </w:r>
      <w:r w:rsidR="00087FC7">
        <w:rPr>
          <w:noProof w:val="0"/>
        </w:rPr>
        <w:t>.</w:t>
      </w:r>
    </w:p>
    <w:p w14:paraId="70110B5E" w14:textId="550E7840" w:rsidR="00A551C0" w:rsidRPr="00F36999" w:rsidRDefault="00A551C0" w:rsidP="00AA5478">
      <w:pPr>
        <w:pStyle w:val="CYDABodybullets"/>
        <w:numPr>
          <w:ilvl w:val="0"/>
          <w:numId w:val="29"/>
        </w:numPr>
        <w:rPr>
          <w:noProof w:val="0"/>
        </w:rPr>
      </w:pPr>
      <w:r w:rsidRPr="00F36999">
        <w:rPr>
          <w:noProof w:val="0"/>
        </w:rPr>
        <w:lastRenderedPageBreak/>
        <w:t>be informed by evidence-based practice, intersecting with the Australian Government’s Youth Strategy and developed with DROs to ensure its suitability</w:t>
      </w:r>
      <w:r w:rsidR="00685596">
        <w:rPr>
          <w:noProof w:val="0"/>
        </w:rPr>
        <w:t>.</w:t>
      </w:r>
    </w:p>
    <w:p w14:paraId="243E5027" w14:textId="71FC721C" w:rsidR="00F83DA5" w:rsidRPr="00F36999" w:rsidRDefault="00F83DA5" w:rsidP="00F83DA5">
      <w:pPr>
        <w:pStyle w:val="CYDABodycopybold"/>
        <w:rPr>
          <w:noProof w:val="0"/>
        </w:rPr>
      </w:pPr>
      <w:r w:rsidRPr="00F36999">
        <w:rPr>
          <w:noProof w:val="0"/>
        </w:rPr>
        <w:t xml:space="preserve">Recommendation 6: </w:t>
      </w:r>
      <w:r w:rsidR="00950FBA" w:rsidRPr="00F36999">
        <w:rPr>
          <w:noProof w:val="0"/>
        </w:rPr>
        <w:t>Provide funding for co-designed intersectional youth programs for young people aged 9-25</w:t>
      </w:r>
      <w:r w:rsidRPr="00F36999">
        <w:rPr>
          <w:noProof w:val="0"/>
        </w:rPr>
        <w:t>.</w:t>
      </w:r>
    </w:p>
    <w:p w14:paraId="6900D93F" w14:textId="7B2DC151" w:rsidR="00950FBA" w:rsidRPr="00F36999" w:rsidRDefault="00D821EE" w:rsidP="00F83DA5">
      <w:pPr>
        <w:pStyle w:val="CYDABodycopybold"/>
        <w:rPr>
          <w:b w:val="0"/>
          <w:bCs w:val="0"/>
          <w:noProof w:val="0"/>
        </w:rPr>
      </w:pPr>
      <w:r>
        <w:rPr>
          <w:b w:val="0"/>
          <w:bCs w:val="0"/>
          <w:noProof w:val="0"/>
        </w:rPr>
        <w:t xml:space="preserve">In addition to </w:t>
      </w:r>
      <w:r w:rsidR="00610138">
        <w:rPr>
          <w:b w:val="0"/>
          <w:bCs w:val="0"/>
          <w:noProof w:val="0"/>
        </w:rPr>
        <w:t xml:space="preserve">ensuring that all new Foundational Supports </w:t>
      </w:r>
      <w:r w:rsidR="00404CE6">
        <w:rPr>
          <w:b w:val="0"/>
          <w:bCs w:val="0"/>
          <w:noProof w:val="0"/>
        </w:rPr>
        <w:t xml:space="preserve">for the 9-25 cohort are co-designed, intersectional and embedded, </w:t>
      </w:r>
      <w:r w:rsidR="00950FBA" w:rsidRPr="00F36999">
        <w:rPr>
          <w:b w:val="0"/>
          <w:bCs w:val="0"/>
          <w:noProof w:val="0"/>
        </w:rPr>
        <w:t>CYDA calls on the government to</w:t>
      </w:r>
      <w:r w:rsidR="00E377CC">
        <w:rPr>
          <w:b w:val="0"/>
          <w:bCs w:val="0"/>
          <w:noProof w:val="0"/>
        </w:rPr>
        <w:t xml:space="preserve"> specifically</w:t>
      </w:r>
      <w:r w:rsidR="001F466C" w:rsidRPr="00F36999">
        <w:rPr>
          <w:b w:val="0"/>
          <w:bCs w:val="0"/>
          <w:noProof w:val="0"/>
        </w:rPr>
        <w:t xml:space="preserve"> fund</w:t>
      </w:r>
      <w:r w:rsidR="009275B9">
        <w:rPr>
          <w:b w:val="0"/>
          <w:bCs w:val="0"/>
          <w:noProof w:val="0"/>
        </w:rPr>
        <w:t>:</w:t>
      </w:r>
      <w:r w:rsidR="001F466C" w:rsidRPr="00F36999">
        <w:rPr>
          <w:b w:val="0"/>
          <w:bCs w:val="0"/>
          <w:noProof w:val="0"/>
        </w:rPr>
        <w:t xml:space="preserve"> </w:t>
      </w:r>
    </w:p>
    <w:p w14:paraId="05959FFE" w14:textId="53E04AA1" w:rsidR="00F83DA5" w:rsidRPr="00F36999" w:rsidRDefault="00377B9F" w:rsidP="00377B9F">
      <w:pPr>
        <w:pStyle w:val="CYDABodybullets"/>
        <w:numPr>
          <w:ilvl w:val="0"/>
          <w:numId w:val="0"/>
        </w:numPr>
        <w:ind w:left="709" w:hanging="709"/>
        <w:rPr>
          <w:noProof w:val="0"/>
        </w:rPr>
      </w:pPr>
      <w:r w:rsidRPr="00377B9F">
        <w:rPr>
          <w:b/>
          <w:bCs/>
          <w:noProof w:val="0"/>
        </w:rPr>
        <w:t>6.1</w:t>
      </w:r>
      <w:r>
        <w:rPr>
          <w:noProof w:val="0"/>
        </w:rPr>
        <w:tab/>
        <w:t>A</w:t>
      </w:r>
      <w:r w:rsidR="00572B28" w:rsidRPr="00F36999">
        <w:rPr>
          <w:noProof w:val="0"/>
        </w:rPr>
        <w:t xml:space="preserve"> co-designed </w:t>
      </w:r>
      <w:r w:rsidR="00572B28" w:rsidRPr="00F36999">
        <w:rPr>
          <w:i/>
          <w:iCs/>
          <w:noProof w:val="0"/>
        </w:rPr>
        <w:t>Creating Access for Young People with Disability Under 16 project</w:t>
      </w:r>
      <w:r w:rsidR="00572B28" w:rsidRPr="00F36999">
        <w:rPr>
          <w:noProof w:val="0"/>
        </w:rPr>
        <w:t xml:space="preserve"> that examines how young people with disability under 16 will be able to access information about supports and build their sense of community in the absence of social </w:t>
      </w:r>
      <w:r w:rsidR="00651D7A" w:rsidRPr="00F36999">
        <w:rPr>
          <w:noProof w:val="0"/>
        </w:rPr>
        <w:t>media and</w:t>
      </w:r>
      <w:r w:rsidR="00572B28" w:rsidRPr="00F36999">
        <w:rPr>
          <w:noProof w:val="0"/>
        </w:rPr>
        <w:t xml:space="preserve"> provides specific channels of support for this cohort.</w:t>
      </w:r>
      <w:r w:rsidR="00F83DA5" w:rsidRPr="00F36999">
        <w:rPr>
          <w:noProof w:val="0"/>
        </w:rPr>
        <w:t xml:space="preserve"> </w:t>
      </w:r>
    </w:p>
    <w:p w14:paraId="5827931C" w14:textId="578FA558" w:rsidR="00F83DA5" w:rsidRPr="00F36999" w:rsidRDefault="00377B9F" w:rsidP="00377B9F">
      <w:pPr>
        <w:pStyle w:val="CYDABodybullets"/>
        <w:numPr>
          <w:ilvl w:val="0"/>
          <w:numId w:val="0"/>
        </w:numPr>
        <w:ind w:left="709" w:hanging="709"/>
        <w:rPr>
          <w:noProof w:val="0"/>
        </w:rPr>
      </w:pPr>
      <w:r w:rsidRPr="00377B9F">
        <w:rPr>
          <w:b/>
          <w:bCs/>
          <w:noProof w:val="0"/>
        </w:rPr>
        <w:t>6.2</w:t>
      </w:r>
      <w:r>
        <w:rPr>
          <w:noProof w:val="0"/>
        </w:rPr>
        <w:t xml:space="preserve"> </w:t>
      </w:r>
      <w:r>
        <w:rPr>
          <w:noProof w:val="0"/>
        </w:rPr>
        <w:tab/>
        <w:t>A</w:t>
      </w:r>
      <w:r w:rsidR="00597B34" w:rsidRPr="00F36999">
        <w:rPr>
          <w:noProof w:val="0"/>
        </w:rPr>
        <w:t xml:space="preserve"> </w:t>
      </w:r>
      <w:r w:rsidR="00597B34" w:rsidRPr="00F36999">
        <w:rPr>
          <w:i/>
          <w:iCs/>
          <w:noProof w:val="0"/>
        </w:rPr>
        <w:t>Young People</w:t>
      </w:r>
      <w:r>
        <w:rPr>
          <w:i/>
          <w:iCs/>
          <w:noProof w:val="0"/>
        </w:rPr>
        <w:t xml:space="preserve"> with Disability</w:t>
      </w:r>
      <w:r w:rsidR="00597B34" w:rsidRPr="00F36999">
        <w:rPr>
          <w:i/>
          <w:iCs/>
          <w:noProof w:val="0"/>
        </w:rPr>
        <w:t xml:space="preserve"> Under 16 Online Hub</w:t>
      </w:r>
      <w:r w:rsidR="00597B34" w:rsidRPr="00F36999">
        <w:rPr>
          <w:noProof w:val="0"/>
        </w:rPr>
        <w:t>, a streamlined one-stop-shop website, digital platform or app that provides access information on specific supports, peer groups and resources that are tailored to young people under 16.</w:t>
      </w:r>
    </w:p>
    <w:p w14:paraId="0D7EBD5A" w14:textId="77777777" w:rsidR="00220F62" w:rsidRPr="00F36999" w:rsidRDefault="00220F62">
      <w:r w:rsidRPr="00F36999">
        <w:br w:type="page"/>
      </w:r>
    </w:p>
    <w:p w14:paraId="6A952CDD" w14:textId="7EC0F5D9" w:rsidR="00220F62" w:rsidRPr="00F36999" w:rsidRDefault="00A63239" w:rsidP="00220F62">
      <w:pPr>
        <w:pStyle w:val="Heading1"/>
        <w:rPr>
          <w:noProof w:val="0"/>
        </w:rPr>
      </w:pPr>
      <w:bookmarkStart w:id="2" w:name="_Toc118886980"/>
      <w:bookmarkStart w:id="3" w:name="_Toc184274842"/>
      <w:bookmarkStart w:id="4" w:name="_Toc184908923"/>
      <w:r w:rsidRPr="00F36999">
        <w:lastRenderedPageBreak/>
        <w:drawing>
          <wp:anchor distT="0" distB="0" distL="114300" distR="114300" simplePos="0" relativeHeight="251658252" behindDoc="1" locked="0" layoutInCell="1" allowOverlap="1" wp14:anchorId="0C0A5AF7" wp14:editId="52B54B67">
            <wp:simplePos x="0" y="0"/>
            <wp:positionH relativeFrom="column">
              <wp:posOffset>5419725</wp:posOffset>
            </wp:positionH>
            <wp:positionV relativeFrom="paragraph">
              <wp:posOffset>-553085</wp:posOffset>
            </wp:positionV>
            <wp:extent cx="863600" cy="863600"/>
            <wp:effectExtent l="0" t="0" r="0" b="0"/>
            <wp:wrapNone/>
            <wp:docPr id="1801700304" name="Picture 1801700304" descr="A head with a brain insid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1700304" name="Picture 1801700304" descr="A head with a brain inside&#10;&#10;Description automatically generated"/>
                    <pic:cNvPicPr>
                      <a:picLocks/>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F62" w:rsidRPr="00F36999">
        <w:rPr>
          <w:noProof w:val="0"/>
        </w:rPr>
        <w:t>Introduction</w:t>
      </w:r>
      <w:bookmarkEnd w:id="2"/>
      <w:r w:rsidR="003E7DC9" w:rsidRPr="00F36999">
        <w:rPr>
          <w:noProof w:val="0"/>
        </w:rPr>
        <w:t xml:space="preserve"> and </w:t>
      </w:r>
      <w:r w:rsidR="002817D5" w:rsidRPr="00F36999">
        <w:rPr>
          <w:noProof w:val="0"/>
        </w:rPr>
        <w:t>k</w:t>
      </w:r>
      <w:r w:rsidR="00CC2A75" w:rsidRPr="00F36999">
        <w:rPr>
          <w:noProof w:val="0"/>
        </w:rPr>
        <w:t xml:space="preserve">ey </w:t>
      </w:r>
      <w:r w:rsidR="002817D5" w:rsidRPr="00F36999">
        <w:rPr>
          <w:noProof w:val="0"/>
        </w:rPr>
        <w:t>r</w:t>
      </w:r>
      <w:r w:rsidR="003E7DC9" w:rsidRPr="00F36999">
        <w:rPr>
          <w:noProof w:val="0"/>
        </w:rPr>
        <w:t>ecommendations</w:t>
      </w:r>
      <w:bookmarkEnd w:id="3"/>
      <w:bookmarkEnd w:id="4"/>
    </w:p>
    <w:p w14:paraId="77E6FE03" w14:textId="74B39485" w:rsidR="00220F62" w:rsidRPr="00F36999" w:rsidRDefault="00220F62" w:rsidP="00220ED7">
      <w:pPr>
        <w:pStyle w:val="CYDABodycopy"/>
        <w:rPr>
          <w:noProof w:val="0"/>
        </w:rPr>
      </w:pPr>
      <w:r w:rsidRPr="00F36999">
        <w:rPr>
          <w:noProof w:val="0"/>
        </w:rPr>
        <w:t xml:space="preserve">Children and Young People with Disability Australia (CYDA) is the national representative organisation for children and young people with disability aged 0 to 25 years. </w:t>
      </w:r>
      <w:r w:rsidR="00EF73BD" w:rsidRPr="00F36999">
        <w:rPr>
          <w:noProof w:val="0"/>
        </w:rPr>
        <w:t xml:space="preserve">CYDA has extensive national networks of young people with disability, families and caregivers of children with disability, and advocacy and community organisations. </w:t>
      </w:r>
    </w:p>
    <w:p w14:paraId="73ABB039" w14:textId="4E6F115F" w:rsidR="00220F62" w:rsidRPr="00F36999" w:rsidRDefault="00220F62" w:rsidP="00220ED7">
      <w:pPr>
        <w:pStyle w:val="CYDABodycopy"/>
        <w:rPr>
          <w:noProof w:val="0"/>
        </w:rPr>
      </w:pPr>
      <w:r w:rsidRPr="00F36999">
        <w:rPr>
          <w:noProof w:val="0"/>
        </w:rPr>
        <w:t xml:space="preserve">Our vision is that </w:t>
      </w:r>
      <w:r w:rsidR="00C304CB" w:rsidRPr="00F36999">
        <w:rPr>
          <w:noProof w:val="0"/>
        </w:rPr>
        <w:t>c</w:t>
      </w:r>
      <w:r w:rsidR="00005EF8" w:rsidRPr="00F36999">
        <w:rPr>
          <w:noProof w:val="0"/>
        </w:rPr>
        <w:t xml:space="preserve">hildren and young people with disability in Australia </w:t>
      </w:r>
      <w:r w:rsidR="003E2000" w:rsidRPr="00F36999">
        <w:rPr>
          <w:noProof w:val="0"/>
        </w:rPr>
        <w:t>will</w:t>
      </w:r>
      <w:r w:rsidR="00005EF8" w:rsidRPr="00F36999">
        <w:rPr>
          <w:noProof w:val="0"/>
        </w:rPr>
        <w:t xml:space="preserve"> fully exercise their rights, realise their aspirations and thrive in all communities.</w:t>
      </w:r>
      <w:r w:rsidRPr="00F36999">
        <w:rPr>
          <w:noProof w:val="0"/>
        </w:rPr>
        <w:t xml:space="preserve"> We do this by:</w:t>
      </w:r>
      <w:r w:rsidR="002E372F" w:rsidRPr="00F36999">
        <w:rPr>
          <w:noProof w:val="0"/>
        </w:rPr>
        <w:t xml:space="preserve"> </w:t>
      </w:r>
      <w:r w:rsidR="00145228" w:rsidRPr="00F36999">
        <w:rPr>
          <w:noProof w:val="0"/>
        </w:rPr>
        <w:t xml:space="preserve"> </w:t>
      </w:r>
    </w:p>
    <w:p w14:paraId="6A2A0FD1" w14:textId="77777777" w:rsidR="00E06CFD" w:rsidRDefault="001F6F0D" w:rsidP="00AA5478">
      <w:pPr>
        <w:pStyle w:val="CYDABodybullets"/>
        <w:numPr>
          <w:ilvl w:val="0"/>
          <w:numId w:val="27"/>
        </w:numPr>
        <w:rPr>
          <w:noProof w:val="0"/>
        </w:rPr>
      </w:pPr>
      <w:r w:rsidRPr="00F36999">
        <w:rPr>
          <w:noProof w:val="0"/>
        </w:rPr>
        <w:t>Raising community attitudes and expectations</w:t>
      </w:r>
    </w:p>
    <w:p w14:paraId="5D5711FC" w14:textId="77777777" w:rsidR="00E06CFD" w:rsidRDefault="005917E7" w:rsidP="00AA5478">
      <w:pPr>
        <w:pStyle w:val="CYDABodybullets"/>
        <w:numPr>
          <w:ilvl w:val="0"/>
          <w:numId w:val="27"/>
        </w:numPr>
        <w:rPr>
          <w:noProof w:val="0"/>
        </w:rPr>
      </w:pPr>
      <w:r w:rsidRPr="00F36999">
        <w:rPr>
          <w:noProof w:val="0"/>
        </w:rPr>
        <w:t>Champion</w:t>
      </w:r>
      <w:r w:rsidR="00463D01" w:rsidRPr="00F36999">
        <w:rPr>
          <w:noProof w:val="0"/>
        </w:rPr>
        <w:t>ing</w:t>
      </w:r>
      <w:r w:rsidRPr="00F36999">
        <w:rPr>
          <w:noProof w:val="0"/>
        </w:rPr>
        <w:t xml:space="preserve"> initiatives that promote the best start in the early years for children with disability, and their families and caregiver</w:t>
      </w:r>
      <w:r w:rsidR="00E06CFD">
        <w:rPr>
          <w:noProof w:val="0"/>
        </w:rPr>
        <w:t>s</w:t>
      </w:r>
    </w:p>
    <w:p w14:paraId="0E6714DE" w14:textId="77777777" w:rsidR="00E06CFD" w:rsidRDefault="008B348F" w:rsidP="00AA5478">
      <w:pPr>
        <w:pStyle w:val="CYDABodybullets"/>
        <w:numPr>
          <w:ilvl w:val="0"/>
          <w:numId w:val="27"/>
        </w:numPr>
        <w:rPr>
          <w:noProof w:val="0"/>
        </w:rPr>
      </w:pPr>
      <w:r w:rsidRPr="00F36999">
        <w:rPr>
          <w:noProof w:val="0"/>
        </w:rPr>
        <w:t>Leading social change to transform education systems to be inclusive at all points across life stage</w:t>
      </w:r>
      <w:r w:rsidR="00E06CFD">
        <w:rPr>
          <w:noProof w:val="0"/>
        </w:rPr>
        <w:t>s</w:t>
      </w:r>
    </w:p>
    <w:p w14:paraId="6CE9BA10" w14:textId="77777777" w:rsidR="00E06CFD" w:rsidRDefault="00C5768F" w:rsidP="00AA5478">
      <w:pPr>
        <w:pStyle w:val="CYDABodybullets"/>
        <w:numPr>
          <w:ilvl w:val="0"/>
          <w:numId w:val="27"/>
        </w:numPr>
        <w:rPr>
          <w:noProof w:val="0"/>
        </w:rPr>
      </w:pPr>
      <w:r w:rsidRPr="00F36999">
        <w:rPr>
          <w:noProof w:val="0"/>
        </w:rPr>
        <w:t>Advocating for systems that facilitate successful life transitions to adulthood</w:t>
      </w:r>
    </w:p>
    <w:p w14:paraId="639BF2B3" w14:textId="5D42F624" w:rsidR="00220F62" w:rsidRPr="00F36999" w:rsidRDefault="00292798" w:rsidP="00AA5478">
      <w:pPr>
        <w:pStyle w:val="CYDABodybullets"/>
        <w:numPr>
          <w:ilvl w:val="0"/>
          <w:numId w:val="27"/>
        </w:numPr>
        <w:rPr>
          <w:noProof w:val="0"/>
        </w:rPr>
      </w:pPr>
      <w:r w:rsidRPr="00F36999">
        <w:rPr>
          <w:noProof w:val="0"/>
        </w:rPr>
        <w:t>Leading innovative initiatives to ensure the sustainability and impact of the organisation and the broader sector</w:t>
      </w:r>
      <w:r w:rsidR="00220F62" w:rsidRPr="00F36999">
        <w:rPr>
          <w:noProof w:val="0"/>
        </w:rPr>
        <w:t>.</w:t>
      </w:r>
    </w:p>
    <w:p w14:paraId="454783BA" w14:textId="28454688" w:rsidR="00DC68F4" w:rsidRPr="00F36999" w:rsidRDefault="00810408" w:rsidP="00DC68F4">
      <w:pPr>
        <w:pStyle w:val="CYDABodycopy"/>
        <w:rPr>
          <w:noProof w:val="0"/>
        </w:rPr>
      </w:pPr>
      <w:r w:rsidRPr="00F36999">
        <w:rPr>
          <w:noProof w:val="0"/>
        </w:rPr>
        <w:t xml:space="preserve">CYDA welcomes the opportunity to </w:t>
      </w:r>
      <w:r w:rsidR="00DC68F4" w:rsidRPr="00F36999">
        <w:rPr>
          <w:noProof w:val="0"/>
        </w:rPr>
        <w:t>address both consultation papers from the Department of Social Services (DSS)</w:t>
      </w:r>
      <w:r w:rsidR="00BA0B0F" w:rsidRPr="00F36999">
        <w:rPr>
          <w:noProof w:val="0"/>
        </w:rPr>
        <w:t xml:space="preserve"> </w:t>
      </w:r>
      <w:r w:rsidR="0042368C" w:rsidRPr="00F36999">
        <w:rPr>
          <w:noProof w:val="0"/>
        </w:rPr>
        <w:t>F</w:t>
      </w:r>
      <w:r w:rsidR="00BA0B0F" w:rsidRPr="00F36999">
        <w:rPr>
          <w:noProof w:val="0"/>
        </w:rPr>
        <w:t xml:space="preserve">oundational </w:t>
      </w:r>
      <w:r w:rsidR="0042368C" w:rsidRPr="00F36999">
        <w:rPr>
          <w:noProof w:val="0"/>
        </w:rPr>
        <w:t>S</w:t>
      </w:r>
      <w:r w:rsidR="00BA0B0F" w:rsidRPr="00F36999">
        <w:rPr>
          <w:noProof w:val="0"/>
        </w:rPr>
        <w:t xml:space="preserve">upports consultation. </w:t>
      </w:r>
    </w:p>
    <w:p w14:paraId="639555BA" w14:textId="199EC37F" w:rsidR="00DC68F4" w:rsidRPr="00F36999" w:rsidRDefault="00DC68F4" w:rsidP="00DC68F4">
      <w:pPr>
        <w:pStyle w:val="CYDABodycopy"/>
        <w:rPr>
          <w:noProof w:val="0"/>
        </w:rPr>
      </w:pPr>
      <w:r w:rsidRPr="00F36999">
        <w:rPr>
          <w:noProof w:val="0"/>
        </w:rPr>
        <w:t>This submission uses data from the following sources:</w:t>
      </w:r>
      <w:r w:rsidR="002B1B0F" w:rsidRPr="00F36999">
        <w:rPr>
          <w:noProof w:val="0"/>
        </w:rPr>
        <w:t xml:space="preserve"> </w:t>
      </w:r>
    </w:p>
    <w:p w14:paraId="7306B4A2" w14:textId="7AFDEC3A" w:rsidR="00734843" w:rsidRPr="00F36999" w:rsidRDefault="003E0F15" w:rsidP="002226C9">
      <w:pPr>
        <w:pStyle w:val="CYDABodycopy"/>
        <w:numPr>
          <w:ilvl w:val="0"/>
          <w:numId w:val="3"/>
        </w:numPr>
        <w:rPr>
          <w:noProof w:val="0"/>
        </w:rPr>
      </w:pPr>
      <w:r w:rsidRPr="00F36999">
        <w:rPr>
          <w:noProof w:val="0"/>
        </w:rPr>
        <w:t xml:space="preserve">CYDA’s Foundational Supports </w:t>
      </w:r>
      <w:r w:rsidR="00BB6F80" w:rsidRPr="00F36999">
        <w:rPr>
          <w:noProof w:val="0"/>
        </w:rPr>
        <w:t>S</w:t>
      </w:r>
      <w:r w:rsidR="00DC68F4" w:rsidRPr="00F36999">
        <w:rPr>
          <w:noProof w:val="0"/>
        </w:rPr>
        <w:t>urvey</w:t>
      </w:r>
      <w:r w:rsidR="00DF30B5" w:rsidRPr="00F36999">
        <w:rPr>
          <w:noProof w:val="0"/>
        </w:rPr>
        <w:t xml:space="preserve"> from 9</w:t>
      </w:r>
      <w:r w:rsidR="008F652F" w:rsidRPr="00F36999">
        <w:rPr>
          <w:noProof w:val="0"/>
        </w:rPr>
        <w:t xml:space="preserve"> </w:t>
      </w:r>
      <w:r w:rsidR="00F3711D" w:rsidRPr="00F36999">
        <w:rPr>
          <w:noProof w:val="0"/>
        </w:rPr>
        <w:t>to</w:t>
      </w:r>
      <w:r w:rsidR="008F652F" w:rsidRPr="00F36999">
        <w:rPr>
          <w:noProof w:val="0"/>
        </w:rPr>
        <w:t xml:space="preserve"> </w:t>
      </w:r>
      <w:r w:rsidR="00DF30B5" w:rsidRPr="00F36999">
        <w:rPr>
          <w:noProof w:val="0"/>
        </w:rPr>
        <w:t>3</w:t>
      </w:r>
      <w:r w:rsidR="00783F86" w:rsidRPr="00F36999">
        <w:rPr>
          <w:noProof w:val="0"/>
        </w:rPr>
        <w:t>1</w:t>
      </w:r>
      <w:r w:rsidR="00DF30B5" w:rsidRPr="00F36999">
        <w:rPr>
          <w:noProof w:val="0"/>
        </w:rPr>
        <w:t xml:space="preserve"> October 2024</w:t>
      </w:r>
      <w:r w:rsidR="005C5E3A" w:rsidRPr="00F36999">
        <w:rPr>
          <w:noProof w:val="0"/>
        </w:rPr>
        <w:t>,</w:t>
      </w:r>
      <w:r w:rsidR="00282B6D" w:rsidRPr="00F36999">
        <w:rPr>
          <w:noProof w:val="0"/>
        </w:rPr>
        <w:t xml:space="preserve"> with 258 </w:t>
      </w:r>
      <w:r w:rsidR="00D93C75" w:rsidRPr="00F36999">
        <w:rPr>
          <w:noProof w:val="0"/>
        </w:rPr>
        <w:t xml:space="preserve">people responding to </w:t>
      </w:r>
      <w:r w:rsidR="00E80EF0" w:rsidRPr="00F36999">
        <w:rPr>
          <w:noProof w:val="0"/>
        </w:rPr>
        <w:t xml:space="preserve">questions about </w:t>
      </w:r>
      <w:r w:rsidR="007204CF" w:rsidRPr="00F36999">
        <w:rPr>
          <w:noProof w:val="0"/>
        </w:rPr>
        <w:t>Foundational Supports</w:t>
      </w:r>
      <w:r w:rsidR="00074CE3" w:rsidRPr="00F36999">
        <w:rPr>
          <w:noProof w:val="0"/>
        </w:rPr>
        <w:t xml:space="preserve">. See </w:t>
      </w:r>
      <w:r w:rsidR="00D828D1" w:rsidRPr="005C0BC7">
        <w:rPr>
          <w:b/>
          <w:bCs/>
          <w:noProof w:val="0"/>
        </w:rPr>
        <w:t>A</w:t>
      </w:r>
      <w:r w:rsidR="00074CE3" w:rsidRPr="005C0BC7">
        <w:rPr>
          <w:b/>
          <w:bCs/>
          <w:noProof w:val="0"/>
        </w:rPr>
        <w:t xml:space="preserve">ppendix </w:t>
      </w:r>
      <w:r w:rsidR="00387B4A" w:rsidRPr="005C0BC7">
        <w:rPr>
          <w:b/>
          <w:bCs/>
          <w:noProof w:val="0"/>
        </w:rPr>
        <w:t>3</w:t>
      </w:r>
      <w:r w:rsidR="00074CE3" w:rsidRPr="00F36999">
        <w:rPr>
          <w:noProof w:val="0"/>
        </w:rPr>
        <w:t xml:space="preserve"> for a full report </w:t>
      </w:r>
      <w:r w:rsidR="00BA74E0" w:rsidRPr="00F36999">
        <w:rPr>
          <w:noProof w:val="0"/>
        </w:rPr>
        <w:t xml:space="preserve">on </w:t>
      </w:r>
      <w:r w:rsidR="00B731C8" w:rsidRPr="00F36999">
        <w:rPr>
          <w:noProof w:val="0"/>
        </w:rPr>
        <w:t xml:space="preserve">survey </w:t>
      </w:r>
      <w:r w:rsidR="00D6290D" w:rsidRPr="00F36999">
        <w:rPr>
          <w:noProof w:val="0"/>
        </w:rPr>
        <w:t>findings.</w:t>
      </w:r>
      <w:r w:rsidR="00DC68F4" w:rsidRPr="00F36999">
        <w:rPr>
          <w:noProof w:val="0"/>
        </w:rPr>
        <w:t xml:space="preserve"> </w:t>
      </w:r>
      <w:r w:rsidR="004C6E4B" w:rsidRPr="00F36999">
        <w:rPr>
          <w:noProof w:val="0"/>
        </w:rPr>
        <w:t xml:space="preserve">In </w:t>
      </w:r>
      <w:r w:rsidR="006A40BD" w:rsidRPr="00F36999">
        <w:rPr>
          <w:noProof w:val="0"/>
        </w:rPr>
        <w:t xml:space="preserve">this </w:t>
      </w:r>
      <w:r w:rsidR="0096047E" w:rsidRPr="00F36999">
        <w:rPr>
          <w:noProof w:val="0"/>
        </w:rPr>
        <w:t>submission</w:t>
      </w:r>
      <w:r w:rsidR="009046AD" w:rsidRPr="00F36999">
        <w:rPr>
          <w:noProof w:val="0"/>
        </w:rPr>
        <w:t>,</w:t>
      </w:r>
      <w:r w:rsidR="0096047E" w:rsidRPr="00F36999">
        <w:rPr>
          <w:noProof w:val="0"/>
        </w:rPr>
        <w:t xml:space="preserve"> quotes from this</w:t>
      </w:r>
      <w:r w:rsidR="004C6E4B" w:rsidRPr="00F36999">
        <w:rPr>
          <w:noProof w:val="0"/>
        </w:rPr>
        <w:t xml:space="preserve"> </w:t>
      </w:r>
      <w:r w:rsidR="0096047E" w:rsidRPr="00F36999">
        <w:rPr>
          <w:noProof w:val="0"/>
        </w:rPr>
        <w:t>source will be refer</w:t>
      </w:r>
      <w:r w:rsidR="004C6E4B" w:rsidRPr="00F36999">
        <w:rPr>
          <w:noProof w:val="0"/>
        </w:rPr>
        <w:t xml:space="preserve">red to </w:t>
      </w:r>
      <w:r w:rsidR="0096047E" w:rsidRPr="00F36999">
        <w:rPr>
          <w:noProof w:val="0"/>
        </w:rPr>
        <w:t xml:space="preserve">as </w:t>
      </w:r>
      <w:r w:rsidR="0096047E" w:rsidRPr="00211E94">
        <w:rPr>
          <w:i/>
          <w:iCs/>
          <w:noProof w:val="0"/>
        </w:rPr>
        <w:t>Survey</w:t>
      </w:r>
      <w:r w:rsidR="0096047E" w:rsidRPr="00F36999">
        <w:rPr>
          <w:noProof w:val="0"/>
        </w:rPr>
        <w:t>.</w:t>
      </w:r>
      <w:r w:rsidR="002B1B0F" w:rsidRPr="00F36999">
        <w:rPr>
          <w:noProof w:val="0"/>
        </w:rPr>
        <w:t xml:space="preserve"> </w:t>
      </w:r>
    </w:p>
    <w:p w14:paraId="12C02CBD" w14:textId="286CB460" w:rsidR="002D1B30" w:rsidRPr="00F36999" w:rsidRDefault="002D1B30" w:rsidP="002226C9">
      <w:pPr>
        <w:pStyle w:val="CYDABodycopy"/>
        <w:numPr>
          <w:ilvl w:val="0"/>
          <w:numId w:val="3"/>
        </w:numPr>
        <w:rPr>
          <w:noProof w:val="0"/>
        </w:rPr>
      </w:pPr>
      <w:r w:rsidRPr="00F36999">
        <w:rPr>
          <w:noProof w:val="0"/>
        </w:rPr>
        <w:t>CYDA</w:t>
      </w:r>
      <w:r w:rsidR="00BB2A25" w:rsidRPr="00F36999">
        <w:rPr>
          <w:noProof w:val="0"/>
        </w:rPr>
        <w:t xml:space="preserve"> and </w:t>
      </w:r>
      <w:r w:rsidR="00B731C8" w:rsidRPr="00F36999">
        <w:rPr>
          <w:noProof w:val="0"/>
        </w:rPr>
        <w:t xml:space="preserve">The </w:t>
      </w:r>
      <w:r w:rsidR="00BB2A25" w:rsidRPr="00F36999">
        <w:rPr>
          <w:noProof w:val="0"/>
        </w:rPr>
        <w:t xml:space="preserve">Social Deck’s </w:t>
      </w:r>
      <w:r w:rsidRPr="00F36999">
        <w:rPr>
          <w:noProof w:val="0"/>
        </w:rPr>
        <w:t xml:space="preserve">Consultation </w:t>
      </w:r>
      <w:r w:rsidR="0009284B" w:rsidRPr="00F36999">
        <w:rPr>
          <w:noProof w:val="0"/>
        </w:rPr>
        <w:t>on Foundation Supports</w:t>
      </w:r>
      <w:r w:rsidR="00DF602E" w:rsidRPr="00F36999">
        <w:rPr>
          <w:noProof w:val="0"/>
        </w:rPr>
        <w:t xml:space="preserve"> </w:t>
      </w:r>
      <w:r w:rsidR="00BB6F80" w:rsidRPr="00F36999">
        <w:rPr>
          <w:noProof w:val="0"/>
        </w:rPr>
        <w:t>held on T</w:t>
      </w:r>
      <w:r w:rsidR="00783F86" w:rsidRPr="00F36999">
        <w:rPr>
          <w:noProof w:val="0"/>
        </w:rPr>
        <w:t>uesday 26 November 2024</w:t>
      </w:r>
      <w:r w:rsidR="00DF602E" w:rsidRPr="00F36999">
        <w:rPr>
          <w:noProof w:val="0"/>
        </w:rPr>
        <w:t>,</w:t>
      </w:r>
      <w:r w:rsidR="009F5073" w:rsidRPr="00F36999">
        <w:rPr>
          <w:noProof w:val="0"/>
        </w:rPr>
        <w:t xml:space="preserve"> with 6 young people with disability</w:t>
      </w:r>
      <w:r w:rsidR="009174A5" w:rsidRPr="00F36999">
        <w:rPr>
          <w:noProof w:val="0"/>
        </w:rPr>
        <w:t xml:space="preserve"> </w:t>
      </w:r>
      <w:r w:rsidR="00244ED8" w:rsidRPr="00F36999">
        <w:rPr>
          <w:noProof w:val="0"/>
        </w:rPr>
        <w:t>under 25</w:t>
      </w:r>
      <w:r w:rsidR="00387B4A" w:rsidRPr="00F36999">
        <w:rPr>
          <w:noProof w:val="0"/>
        </w:rPr>
        <w:t xml:space="preserve"> </w:t>
      </w:r>
      <w:r w:rsidR="00244ED8" w:rsidRPr="00F36999">
        <w:rPr>
          <w:noProof w:val="0"/>
        </w:rPr>
        <w:t>years</w:t>
      </w:r>
      <w:r w:rsidR="009F5073" w:rsidRPr="00F36999">
        <w:rPr>
          <w:noProof w:val="0"/>
        </w:rPr>
        <w:t xml:space="preserve"> </w:t>
      </w:r>
      <w:r w:rsidR="00786EFA" w:rsidRPr="00F36999">
        <w:rPr>
          <w:noProof w:val="0"/>
        </w:rPr>
        <w:t>of age</w:t>
      </w:r>
      <w:r w:rsidR="009F5073" w:rsidRPr="00F36999">
        <w:rPr>
          <w:noProof w:val="0"/>
        </w:rPr>
        <w:t xml:space="preserve"> attending and providing their view</w:t>
      </w:r>
      <w:r w:rsidR="00D30B23" w:rsidRPr="00F36999">
        <w:rPr>
          <w:noProof w:val="0"/>
        </w:rPr>
        <w:t>s</w:t>
      </w:r>
      <w:r w:rsidR="00C50510" w:rsidRPr="00F36999">
        <w:rPr>
          <w:noProof w:val="0"/>
        </w:rPr>
        <w:t xml:space="preserve"> on Foundational Supports.</w:t>
      </w:r>
      <w:r w:rsidR="007F53C8" w:rsidRPr="00F36999">
        <w:rPr>
          <w:noProof w:val="0"/>
        </w:rPr>
        <w:t xml:space="preserve"> </w:t>
      </w:r>
      <w:r w:rsidR="004C6E4B" w:rsidRPr="00F36999">
        <w:rPr>
          <w:noProof w:val="0"/>
        </w:rPr>
        <w:t>In</w:t>
      </w:r>
      <w:r w:rsidR="007F53C8" w:rsidRPr="00F36999">
        <w:rPr>
          <w:noProof w:val="0"/>
        </w:rPr>
        <w:t xml:space="preserve"> this submission, </w:t>
      </w:r>
      <w:r w:rsidR="00C447AC" w:rsidRPr="00F36999">
        <w:rPr>
          <w:noProof w:val="0"/>
        </w:rPr>
        <w:t>data</w:t>
      </w:r>
      <w:r w:rsidR="007F53C8" w:rsidRPr="00F36999">
        <w:rPr>
          <w:noProof w:val="0"/>
        </w:rPr>
        <w:t xml:space="preserve"> from this source will be referred to as </w:t>
      </w:r>
      <w:r w:rsidR="007F53C8" w:rsidRPr="00211E94">
        <w:rPr>
          <w:i/>
          <w:iCs/>
          <w:noProof w:val="0"/>
        </w:rPr>
        <w:t>FS Consultation</w:t>
      </w:r>
      <w:r w:rsidR="007F53C8" w:rsidRPr="00F36999">
        <w:rPr>
          <w:noProof w:val="0"/>
        </w:rPr>
        <w:t>.</w:t>
      </w:r>
    </w:p>
    <w:p w14:paraId="1B031161" w14:textId="590E2B79" w:rsidR="00734843" w:rsidRPr="00F36999" w:rsidRDefault="00FE7A04" w:rsidP="002226C9">
      <w:pPr>
        <w:pStyle w:val="CYDABodycopy"/>
        <w:numPr>
          <w:ilvl w:val="0"/>
          <w:numId w:val="3"/>
        </w:numPr>
        <w:rPr>
          <w:noProof w:val="0"/>
        </w:rPr>
      </w:pPr>
      <w:r w:rsidRPr="00F36999">
        <w:rPr>
          <w:noProof w:val="0"/>
        </w:rPr>
        <w:t xml:space="preserve">Data collected in 2023 as part of a series of </w:t>
      </w:r>
      <w:r w:rsidR="006879CC" w:rsidRPr="001630AA">
        <w:rPr>
          <w:i/>
          <w:iCs/>
          <w:noProof w:val="0"/>
        </w:rPr>
        <w:t>Reimagining NDIS</w:t>
      </w:r>
      <w:r w:rsidR="006879CC">
        <w:rPr>
          <w:noProof w:val="0"/>
        </w:rPr>
        <w:t xml:space="preserve"> </w:t>
      </w:r>
      <w:r w:rsidRPr="00F36999">
        <w:rPr>
          <w:noProof w:val="0"/>
        </w:rPr>
        <w:t>consultations</w:t>
      </w:r>
      <w:r w:rsidR="00E90DA7" w:rsidRPr="00F36999">
        <w:rPr>
          <w:noProof w:val="0"/>
        </w:rPr>
        <w:t>,</w:t>
      </w:r>
      <w:r w:rsidRPr="00F36999">
        <w:rPr>
          <w:noProof w:val="0"/>
        </w:rPr>
        <w:t xml:space="preserve"> </w:t>
      </w:r>
      <w:r w:rsidR="006879CC">
        <w:rPr>
          <w:noProof w:val="0"/>
        </w:rPr>
        <w:t xml:space="preserve">which informed the </w:t>
      </w:r>
      <w:r w:rsidR="002538AC">
        <w:rPr>
          <w:noProof w:val="0"/>
        </w:rPr>
        <w:t>NDIS Review Final Re</w:t>
      </w:r>
      <w:r w:rsidR="001933ED">
        <w:rPr>
          <w:noProof w:val="0"/>
        </w:rPr>
        <w:t xml:space="preserve">port, </w:t>
      </w:r>
      <w:r w:rsidR="00E90DA7" w:rsidRPr="00F36999">
        <w:rPr>
          <w:i/>
          <w:iCs/>
          <w:noProof w:val="0"/>
        </w:rPr>
        <w:t>Working together to deliver the NDIS Independent Review into the National Disability Insurance Scheme</w:t>
      </w:r>
      <w:r w:rsidR="00BF3CFA" w:rsidRPr="00F36999">
        <w:rPr>
          <w:i/>
          <w:iCs/>
          <w:noProof w:val="0"/>
        </w:rPr>
        <w:t xml:space="preserve"> </w:t>
      </w:r>
      <w:r w:rsidRPr="00F36999">
        <w:rPr>
          <w:noProof w:val="0"/>
        </w:rPr>
        <w:t>(used with permission)</w:t>
      </w:r>
      <w:r w:rsidR="00676700">
        <w:rPr>
          <w:rStyle w:val="FootnoteReference"/>
          <w:noProof w:val="0"/>
        </w:rPr>
        <w:footnoteReference w:id="4"/>
      </w:r>
      <w:r w:rsidR="002F5119" w:rsidRPr="00F36999">
        <w:rPr>
          <w:noProof w:val="0"/>
        </w:rPr>
        <w:t>.</w:t>
      </w:r>
      <w:r w:rsidRPr="00F36999">
        <w:rPr>
          <w:noProof w:val="0"/>
        </w:rPr>
        <w:t xml:space="preserve"> </w:t>
      </w:r>
      <w:r w:rsidR="00734843" w:rsidRPr="00F36999">
        <w:rPr>
          <w:noProof w:val="0"/>
        </w:rPr>
        <w:t>Although this data was collected prior to the current discussion about Foundational Supports, many topics discussed</w:t>
      </w:r>
      <w:r w:rsidR="00273BA0" w:rsidRPr="00F36999">
        <w:rPr>
          <w:noProof w:val="0"/>
        </w:rPr>
        <w:t xml:space="preserve"> are relevant</w:t>
      </w:r>
      <w:r w:rsidR="00734843" w:rsidRPr="00F36999">
        <w:rPr>
          <w:noProof w:val="0"/>
        </w:rPr>
        <w:t xml:space="preserve">. </w:t>
      </w:r>
      <w:r w:rsidR="009C3231" w:rsidRPr="00F36999">
        <w:rPr>
          <w:noProof w:val="0"/>
        </w:rPr>
        <w:t>In</w:t>
      </w:r>
      <w:r w:rsidR="0096047E" w:rsidRPr="00F36999">
        <w:rPr>
          <w:noProof w:val="0"/>
        </w:rPr>
        <w:t xml:space="preserve"> this submission</w:t>
      </w:r>
      <w:r w:rsidR="009C3231" w:rsidRPr="00F36999">
        <w:rPr>
          <w:noProof w:val="0"/>
        </w:rPr>
        <w:t>,</w:t>
      </w:r>
      <w:r w:rsidR="0096047E" w:rsidRPr="00F36999">
        <w:rPr>
          <w:noProof w:val="0"/>
        </w:rPr>
        <w:t xml:space="preserve"> quotes from this source will be refer</w:t>
      </w:r>
      <w:r w:rsidR="00A94E82" w:rsidRPr="00F36999">
        <w:rPr>
          <w:noProof w:val="0"/>
        </w:rPr>
        <w:t>red to</w:t>
      </w:r>
      <w:r w:rsidR="0096047E" w:rsidRPr="00F36999">
        <w:rPr>
          <w:noProof w:val="0"/>
        </w:rPr>
        <w:t xml:space="preserve"> as </w:t>
      </w:r>
      <w:r w:rsidR="0096047E" w:rsidRPr="00211E94">
        <w:rPr>
          <w:i/>
          <w:iCs/>
          <w:noProof w:val="0"/>
        </w:rPr>
        <w:t>Consultation</w:t>
      </w:r>
      <w:r w:rsidR="0096047E" w:rsidRPr="00F36999">
        <w:rPr>
          <w:noProof w:val="0"/>
        </w:rPr>
        <w:t>.</w:t>
      </w:r>
    </w:p>
    <w:p w14:paraId="1BD12CC3" w14:textId="35CF35AD" w:rsidR="00D02F0B" w:rsidRPr="00F36999" w:rsidRDefault="00D02F0B" w:rsidP="00734843">
      <w:pPr>
        <w:pStyle w:val="CYDABodycopy"/>
        <w:rPr>
          <w:noProof w:val="0"/>
        </w:rPr>
      </w:pPr>
      <w:r w:rsidRPr="00925267">
        <w:rPr>
          <w:b/>
          <w:bCs/>
          <w:noProof w:val="0"/>
        </w:rPr>
        <w:lastRenderedPageBreak/>
        <w:t>Direct quotes</w:t>
      </w:r>
      <w:r w:rsidRPr="00F36999">
        <w:rPr>
          <w:noProof w:val="0"/>
        </w:rPr>
        <w:t xml:space="preserve"> drawn from the data collected are indented from main text, italicised and in inverted commas, anonymised (or pseudonyms used) to protect privacy and minimally modified for brevity and/or clarity.</w:t>
      </w:r>
    </w:p>
    <w:p w14:paraId="3790EDF5" w14:textId="22099AD1" w:rsidR="00925267" w:rsidRPr="00925267" w:rsidRDefault="00925267" w:rsidP="00C84FD8">
      <w:pPr>
        <w:pStyle w:val="CYDABodycopy"/>
        <w:rPr>
          <w:b/>
          <w:bCs/>
          <w:noProof w:val="0"/>
        </w:rPr>
      </w:pPr>
      <w:r w:rsidRPr="00925267">
        <w:rPr>
          <w:b/>
          <w:bCs/>
          <w:noProof w:val="0"/>
        </w:rPr>
        <w:t>Submission structure</w:t>
      </w:r>
    </w:p>
    <w:p w14:paraId="3DD7FC16" w14:textId="7A3E47E7" w:rsidR="00C84FD8" w:rsidRPr="00F36999" w:rsidRDefault="00B044D0" w:rsidP="00C84FD8">
      <w:pPr>
        <w:pStyle w:val="CYDABodycopy"/>
        <w:rPr>
          <w:noProof w:val="0"/>
        </w:rPr>
      </w:pPr>
      <w:r w:rsidRPr="00F36999">
        <w:rPr>
          <w:noProof w:val="0"/>
        </w:rPr>
        <w:t>Due to</w:t>
      </w:r>
      <w:r w:rsidR="001D6E9F" w:rsidRPr="00F36999">
        <w:rPr>
          <w:noProof w:val="0"/>
        </w:rPr>
        <w:t xml:space="preserve"> overlap in </w:t>
      </w:r>
      <w:r w:rsidR="00053E2B" w:rsidRPr="00F36999">
        <w:rPr>
          <w:noProof w:val="0"/>
        </w:rPr>
        <w:t xml:space="preserve">questions </w:t>
      </w:r>
      <w:r w:rsidR="003D7E0E" w:rsidRPr="00F36999">
        <w:rPr>
          <w:noProof w:val="0"/>
        </w:rPr>
        <w:t xml:space="preserve">across consultation papers </w:t>
      </w:r>
      <w:r w:rsidR="0060674E" w:rsidRPr="00F36999">
        <w:rPr>
          <w:noProof w:val="0"/>
        </w:rPr>
        <w:t xml:space="preserve">and </w:t>
      </w:r>
      <w:r w:rsidRPr="00F36999">
        <w:rPr>
          <w:noProof w:val="0"/>
        </w:rPr>
        <w:t xml:space="preserve">given </w:t>
      </w:r>
      <w:r w:rsidR="00CF4FDF" w:rsidRPr="00F36999">
        <w:rPr>
          <w:noProof w:val="0"/>
        </w:rPr>
        <w:t>the community we r</w:t>
      </w:r>
      <w:r w:rsidR="00DF2748" w:rsidRPr="00F36999">
        <w:rPr>
          <w:noProof w:val="0"/>
        </w:rPr>
        <w:t>epresent</w:t>
      </w:r>
      <w:r w:rsidR="000235CC" w:rsidRPr="00F36999">
        <w:rPr>
          <w:noProof w:val="0"/>
        </w:rPr>
        <w:t xml:space="preserve"> </w:t>
      </w:r>
      <w:r w:rsidR="00F407FD" w:rsidRPr="00F36999">
        <w:rPr>
          <w:noProof w:val="0"/>
        </w:rPr>
        <w:t>includes</w:t>
      </w:r>
      <w:r w:rsidR="000235CC" w:rsidRPr="00F36999">
        <w:rPr>
          <w:noProof w:val="0"/>
        </w:rPr>
        <w:t xml:space="preserve"> c</w:t>
      </w:r>
      <w:r w:rsidR="00DF2748" w:rsidRPr="00F36999">
        <w:rPr>
          <w:noProof w:val="0"/>
        </w:rPr>
        <w:t>hildren and young people up to the age of 25 with disability</w:t>
      </w:r>
      <w:r w:rsidR="0065484F" w:rsidRPr="00F36999">
        <w:rPr>
          <w:noProof w:val="0"/>
        </w:rPr>
        <w:t xml:space="preserve"> and </w:t>
      </w:r>
      <w:r w:rsidR="00DF2748" w:rsidRPr="00F36999">
        <w:rPr>
          <w:noProof w:val="0"/>
        </w:rPr>
        <w:t xml:space="preserve">their </w:t>
      </w:r>
      <w:r w:rsidR="00626544">
        <w:rPr>
          <w:noProof w:val="0"/>
        </w:rPr>
        <w:t>parents</w:t>
      </w:r>
      <w:r w:rsidR="0065484F" w:rsidRPr="00F36999">
        <w:rPr>
          <w:noProof w:val="0"/>
        </w:rPr>
        <w:t>/</w:t>
      </w:r>
      <w:r w:rsidR="00DF2748" w:rsidRPr="00F36999">
        <w:rPr>
          <w:noProof w:val="0"/>
        </w:rPr>
        <w:t>caregivers</w:t>
      </w:r>
      <w:r w:rsidR="00F407FD" w:rsidRPr="00F36999">
        <w:rPr>
          <w:noProof w:val="0"/>
        </w:rPr>
        <w:t>,</w:t>
      </w:r>
      <w:r w:rsidR="0024743B" w:rsidRPr="00F36999">
        <w:rPr>
          <w:noProof w:val="0"/>
        </w:rPr>
        <w:t xml:space="preserve"> we have chosen to structure our response as follows.</w:t>
      </w:r>
    </w:p>
    <w:p w14:paraId="07506C23" w14:textId="77108C38" w:rsidR="0020682B" w:rsidRPr="00F36999" w:rsidRDefault="001F5D73" w:rsidP="00C84FD8">
      <w:pPr>
        <w:pStyle w:val="CYDABodycopy"/>
        <w:rPr>
          <w:noProof w:val="0"/>
        </w:rPr>
      </w:pPr>
      <w:r w:rsidRPr="00F36999">
        <w:rPr>
          <w:noProof w:val="0"/>
        </w:rPr>
        <w:t>We first provide</w:t>
      </w:r>
      <w:r w:rsidR="0023465D" w:rsidRPr="00F36999">
        <w:rPr>
          <w:noProof w:val="0"/>
        </w:rPr>
        <w:t xml:space="preserve"> two key recommendations that apply to both </w:t>
      </w:r>
      <w:r w:rsidR="008B4EFD" w:rsidRPr="00F36999">
        <w:rPr>
          <w:noProof w:val="0"/>
        </w:rPr>
        <w:t>consultation papers</w:t>
      </w:r>
      <w:r w:rsidR="00272DB5" w:rsidRPr="00F36999">
        <w:rPr>
          <w:noProof w:val="0"/>
        </w:rPr>
        <w:t>. We then</w:t>
      </w:r>
      <w:r w:rsidR="00E96CF5" w:rsidRPr="00F36999">
        <w:rPr>
          <w:noProof w:val="0"/>
        </w:rPr>
        <w:t xml:space="preserve"> mov</w:t>
      </w:r>
      <w:r w:rsidR="00272DB5" w:rsidRPr="00F36999">
        <w:rPr>
          <w:noProof w:val="0"/>
        </w:rPr>
        <w:t xml:space="preserve">e </w:t>
      </w:r>
      <w:r w:rsidR="00E96CF5" w:rsidRPr="00F36999">
        <w:rPr>
          <w:noProof w:val="0"/>
        </w:rPr>
        <w:t xml:space="preserve">to address the </w:t>
      </w:r>
      <w:r w:rsidR="00272DB5" w:rsidRPr="00F36999">
        <w:rPr>
          <w:noProof w:val="0"/>
        </w:rPr>
        <w:t xml:space="preserve">consultation papers </w:t>
      </w:r>
      <w:r w:rsidR="00F407FD" w:rsidRPr="00F36999">
        <w:rPr>
          <w:noProof w:val="0"/>
        </w:rPr>
        <w:t xml:space="preserve">separately </w:t>
      </w:r>
      <w:r w:rsidR="00272DB5" w:rsidRPr="00F36999">
        <w:rPr>
          <w:noProof w:val="0"/>
        </w:rPr>
        <w:t>in two Parts.</w:t>
      </w:r>
    </w:p>
    <w:p w14:paraId="4FD93BF5" w14:textId="77777777" w:rsidR="00075213" w:rsidRPr="00F36999" w:rsidRDefault="00ED41BD" w:rsidP="00BF7F67">
      <w:pPr>
        <w:pStyle w:val="CYDABodycopy"/>
        <w:rPr>
          <w:noProof w:val="0"/>
        </w:rPr>
      </w:pPr>
      <w:r w:rsidRPr="00626544">
        <w:rPr>
          <w:b/>
          <w:bCs/>
          <w:noProof w:val="0"/>
        </w:rPr>
        <w:t>Part 1</w:t>
      </w:r>
      <w:r w:rsidRPr="00F36999">
        <w:rPr>
          <w:noProof w:val="0"/>
        </w:rPr>
        <w:t xml:space="preserve"> will address the consultation on children with developmental delay and we will </w:t>
      </w:r>
      <w:r w:rsidR="00636314" w:rsidRPr="00F36999">
        <w:rPr>
          <w:noProof w:val="0"/>
        </w:rPr>
        <w:t>refer to children</w:t>
      </w:r>
      <w:r w:rsidR="001A1FA0" w:rsidRPr="00F36999">
        <w:rPr>
          <w:noProof w:val="0"/>
        </w:rPr>
        <w:t xml:space="preserve"> (aged 0-9)</w:t>
      </w:r>
      <w:r w:rsidR="00636314" w:rsidRPr="00F36999">
        <w:rPr>
          <w:noProof w:val="0"/>
        </w:rPr>
        <w:t xml:space="preserve"> and their families</w:t>
      </w:r>
      <w:r w:rsidR="006A291D" w:rsidRPr="00F36999">
        <w:rPr>
          <w:noProof w:val="0"/>
        </w:rPr>
        <w:t>, parents</w:t>
      </w:r>
      <w:r w:rsidR="00636314" w:rsidRPr="00F36999">
        <w:rPr>
          <w:noProof w:val="0"/>
        </w:rPr>
        <w:t xml:space="preserve"> and caregivers. </w:t>
      </w:r>
    </w:p>
    <w:p w14:paraId="1A16F66B" w14:textId="326ACFA0" w:rsidR="003652DA" w:rsidRPr="00F36999" w:rsidRDefault="003652DA" w:rsidP="00BF7F67">
      <w:pPr>
        <w:pStyle w:val="CYDABodycopy"/>
        <w:rPr>
          <w:noProof w:val="0"/>
        </w:rPr>
      </w:pPr>
      <w:r w:rsidRPr="00F36999">
        <w:rPr>
          <w:noProof w:val="0"/>
        </w:rPr>
        <w:t>For context, there are currently</w:t>
      </w:r>
      <w:r w:rsidRPr="00F36999">
        <w:rPr>
          <w:rStyle w:val="FootnoteReference"/>
          <w:noProof w:val="0"/>
        </w:rPr>
        <w:footnoteReference w:id="5"/>
      </w:r>
      <w:r w:rsidRPr="00F36999">
        <w:rPr>
          <w:noProof w:val="0"/>
        </w:rPr>
        <w:t xml:space="preserve"> 159,326 children under 9 years old with an NDIS plan. Additionally, </w:t>
      </w:r>
      <w:r w:rsidR="00C83858" w:rsidRPr="00F36999">
        <w:rPr>
          <w:noProof w:val="0"/>
        </w:rPr>
        <w:t>80% of the 1200 eligibility reassessments</w:t>
      </w:r>
      <w:r w:rsidRPr="00F36999">
        <w:rPr>
          <w:noProof w:val="0"/>
        </w:rPr>
        <w:t xml:space="preserve"> NDIS are currently undertaking each week </w:t>
      </w:r>
      <w:r w:rsidR="00C83858" w:rsidRPr="00F36999">
        <w:rPr>
          <w:noProof w:val="0"/>
        </w:rPr>
        <w:t>are</w:t>
      </w:r>
      <w:r w:rsidRPr="00F36999">
        <w:rPr>
          <w:noProof w:val="0"/>
        </w:rPr>
        <w:t xml:space="preserve"> </w:t>
      </w:r>
      <w:r w:rsidR="00E566BB" w:rsidRPr="00F36999">
        <w:rPr>
          <w:noProof w:val="0"/>
        </w:rPr>
        <w:t>focused on</w:t>
      </w:r>
      <w:r w:rsidRPr="00F36999">
        <w:rPr>
          <w:noProof w:val="0"/>
        </w:rPr>
        <w:t xml:space="preserve"> 5-9 year old children. This has resulted in 48% of </w:t>
      </w:r>
      <w:r w:rsidR="009816F4" w:rsidRPr="00F36999">
        <w:rPr>
          <w:noProof w:val="0"/>
        </w:rPr>
        <w:t>those</w:t>
      </w:r>
      <w:r w:rsidRPr="00F36999">
        <w:rPr>
          <w:noProof w:val="0"/>
        </w:rPr>
        <w:t xml:space="preserve"> reassessed being removed from the scheme</w:t>
      </w:r>
      <w:r w:rsidR="00B75CA1" w:rsidRPr="00F36999">
        <w:rPr>
          <w:noProof w:val="0"/>
        </w:rPr>
        <w:t xml:space="preserve"> (</w:t>
      </w:r>
      <w:r w:rsidR="00E566BB" w:rsidRPr="00F36999">
        <w:rPr>
          <w:noProof w:val="0"/>
        </w:rPr>
        <w:t>equating to</w:t>
      </w:r>
      <w:r w:rsidRPr="00F36999">
        <w:rPr>
          <w:noProof w:val="0"/>
        </w:rPr>
        <w:t xml:space="preserve"> 600 people per week</w:t>
      </w:r>
      <w:r w:rsidR="00B75CA1" w:rsidRPr="00F36999">
        <w:rPr>
          <w:noProof w:val="0"/>
        </w:rPr>
        <w:t>),</w:t>
      </w:r>
      <w:r w:rsidRPr="00F36999">
        <w:rPr>
          <w:noProof w:val="0"/>
        </w:rPr>
        <w:t xml:space="preserve"> the vast majority of whom are under 9 years old</w:t>
      </w:r>
      <w:r w:rsidRPr="00F36999">
        <w:rPr>
          <w:rStyle w:val="FootnoteReference"/>
          <w:noProof w:val="0"/>
        </w:rPr>
        <w:footnoteReference w:id="6"/>
      </w:r>
      <w:r w:rsidR="002A1CD8">
        <w:rPr>
          <w:noProof w:val="0"/>
        </w:rPr>
        <w:t xml:space="preserve"> </w:t>
      </w:r>
      <w:r w:rsidR="00FA7C6E">
        <w:rPr>
          <w:rStyle w:val="FootnoteReference"/>
          <w:noProof w:val="0"/>
        </w:rPr>
        <w:footnoteReference w:id="7"/>
      </w:r>
      <w:r w:rsidRPr="00F36999">
        <w:rPr>
          <w:noProof w:val="0"/>
        </w:rPr>
        <w:t xml:space="preserve">.  </w:t>
      </w:r>
    </w:p>
    <w:p w14:paraId="5A7FB815" w14:textId="4A663A0A" w:rsidR="00BF7F67" w:rsidRPr="00F36999" w:rsidRDefault="00636314" w:rsidP="00BF7F67">
      <w:pPr>
        <w:pStyle w:val="CYDABodycopy"/>
        <w:rPr>
          <w:noProof w:val="0"/>
        </w:rPr>
      </w:pPr>
      <w:r w:rsidRPr="00626544">
        <w:rPr>
          <w:b/>
          <w:bCs/>
          <w:noProof w:val="0"/>
        </w:rPr>
        <w:t>Part 2</w:t>
      </w:r>
      <w:r w:rsidRPr="00F36999">
        <w:rPr>
          <w:noProof w:val="0"/>
        </w:rPr>
        <w:t xml:space="preserve"> will address the consultation on general supports </w:t>
      </w:r>
      <w:r w:rsidR="008F76D4" w:rsidRPr="00F36999">
        <w:rPr>
          <w:noProof w:val="0"/>
        </w:rPr>
        <w:t>and we will refer predominantly to young people</w:t>
      </w:r>
      <w:r w:rsidR="0081514A" w:rsidRPr="00F36999">
        <w:rPr>
          <w:noProof w:val="0"/>
        </w:rPr>
        <w:t xml:space="preserve"> aged 9-25,</w:t>
      </w:r>
      <w:r w:rsidR="008F76D4" w:rsidRPr="00F36999">
        <w:rPr>
          <w:noProof w:val="0"/>
        </w:rPr>
        <w:t xml:space="preserve"> and their families</w:t>
      </w:r>
      <w:r w:rsidR="0040774B" w:rsidRPr="00F36999">
        <w:rPr>
          <w:noProof w:val="0"/>
        </w:rPr>
        <w:t>, parents</w:t>
      </w:r>
      <w:r w:rsidR="008F76D4" w:rsidRPr="00F36999">
        <w:rPr>
          <w:noProof w:val="0"/>
        </w:rPr>
        <w:t xml:space="preserve"> and caregivers</w:t>
      </w:r>
      <w:r w:rsidR="00892BFA" w:rsidRPr="00F36999">
        <w:rPr>
          <w:noProof w:val="0"/>
        </w:rPr>
        <w:t xml:space="preserve">. </w:t>
      </w:r>
    </w:p>
    <w:p w14:paraId="45AB2570" w14:textId="1D328A62" w:rsidR="00136C74" w:rsidRPr="00F36999" w:rsidRDefault="00136C74" w:rsidP="00BF7F67">
      <w:pPr>
        <w:pStyle w:val="CYDABodycopy"/>
        <w:rPr>
          <w:noProof w:val="0"/>
        </w:rPr>
      </w:pPr>
      <w:r w:rsidRPr="00F36999">
        <w:rPr>
          <w:noProof w:val="0"/>
        </w:rPr>
        <w:t xml:space="preserve">Before </w:t>
      </w:r>
      <w:r w:rsidR="00EA3292" w:rsidRPr="00F36999">
        <w:rPr>
          <w:noProof w:val="0"/>
        </w:rPr>
        <w:t xml:space="preserve">moving </w:t>
      </w:r>
      <w:r w:rsidRPr="00F36999">
        <w:rPr>
          <w:noProof w:val="0"/>
        </w:rPr>
        <w:t xml:space="preserve">to discuss the </w:t>
      </w:r>
      <w:r w:rsidR="00D22692" w:rsidRPr="00F36999">
        <w:rPr>
          <w:noProof w:val="0"/>
        </w:rPr>
        <w:t xml:space="preserve">two consultation papers, </w:t>
      </w:r>
      <w:r w:rsidR="00066D26" w:rsidRPr="00F36999">
        <w:rPr>
          <w:noProof w:val="0"/>
        </w:rPr>
        <w:t xml:space="preserve">we </w:t>
      </w:r>
      <w:r w:rsidR="00D93978" w:rsidRPr="00F36999">
        <w:rPr>
          <w:noProof w:val="0"/>
        </w:rPr>
        <w:t>provide</w:t>
      </w:r>
      <w:r w:rsidR="00D22692" w:rsidRPr="00F36999">
        <w:rPr>
          <w:noProof w:val="0"/>
        </w:rPr>
        <w:t xml:space="preserve"> two </w:t>
      </w:r>
      <w:r w:rsidR="004336B9" w:rsidRPr="00F36999">
        <w:rPr>
          <w:noProof w:val="0"/>
        </w:rPr>
        <w:t xml:space="preserve">key </w:t>
      </w:r>
      <w:r w:rsidR="00D22692" w:rsidRPr="00F36999">
        <w:rPr>
          <w:noProof w:val="0"/>
        </w:rPr>
        <w:t xml:space="preserve">recommendations that frame </w:t>
      </w:r>
      <w:r w:rsidR="006912DF" w:rsidRPr="00F36999">
        <w:rPr>
          <w:noProof w:val="0"/>
        </w:rPr>
        <w:t xml:space="preserve">both discussions. </w:t>
      </w:r>
    </w:p>
    <w:p w14:paraId="0506AA62" w14:textId="7B603A48" w:rsidR="006912DF" w:rsidRPr="00F36999" w:rsidRDefault="00094A12" w:rsidP="00844436">
      <w:pPr>
        <w:pStyle w:val="Heading3"/>
      </w:pPr>
      <w:bookmarkStart w:id="5" w:name="_Toc184908924"/>
      <w:r>
        <w:t xml:space="preserve">Key </w:t>
      </w:r>
      <w:r w:rsidR="006912DF">
        <w:t xml:space="preserve">Recommendation 1: </w:t>
      </w:r>
      <w:r w:rsidR="00127261">
        <w:t>R</w:t>
      </w:r>
      <w:r w:rsidR="00491B0D">
        <w:t xml:space="preserve">edesign the approach to policy and program </w:t>
      </w:r>
      <w:r w:rsidR="00FE5EA0">
        <w:t>reform for Foundational Supports</w:t>
      </w:r>
      <w:r w:rsidR="6FEAA0AF">
        <w:t>.</w:t>
      </w:r>
      <w:bookmarkEnd w:id="5"/>
    </w:p>
    <w:p w14:paraId="447CDF1B" w14:textId="37BB43A4" w:rsidR="00BE1B6E" w:rsidRPr="00F36999" w:rsidRDefault="00127261" w:rsidP="00D261AC">
      <w:pPr>
        <w:pStyle w:val="CYDABodycopy"/>
        <w:rPr>
          <w:noProof w:val="0"/>
        </w:rPr>
      </w:pPr>
      <w:r w:rsidRPr="00F36999">
        <w:rPr>
          <w:noProof w:val="0"/>
        </w:rPr>
        <w:t>CYDA calls on the government to redesign the approach to policy and program reform for Foundational Supports.</w:t>
      </w:r>
    </w:p>
    <w:p w14:paraId="00D4E1C7" w14:textId="57FA9D99" w:rsidR="00D261AC" w:rsidRPr="00F36999" w:rsidRDefault="005A7B78" w:rsidP="00D261AC">
      <w:pPr>
        <w:pStyle w:val="CYDABodycopy"/>
        <w:rPr>
          <w:noProof w:val="0"/>
        </w:rPr>
      </w:pPr>
      <w:r w:rsidRPr="00F36999">
        <w:rPr>
          <w:noProof w:val="0"/>
        </w:rPr>
        <w:t xml:space="preserve">Respondents </w:t>
      </w:r>
      <w:r w:rsidR="005C6BE0" w:rsidRPr="00F36999">
        <w:rPr>
          <w:noProof w:val="0"/>
        </w:rPr>
        <w:t>to</w:t>
      </w:r>
      <w:r w:rsidRPr="00F36999">
        <w:rPr>
          <w:noProof w:val="0"/>
        </w:rPr>
        <w:t xml:space="preserve"> C</w:t>
      </w:r>
      <w:r w:rsidR="00D261AC" w:rsidRPr="00F36999">
        <w:rPr>
          <w:noProof w:val="0"/>
        </w:rPr>
        <w:t xml:space="preserve">YDA’s Foundational Support </w:t>
      </w:r>
      <w:r w:rsidR="009C47A3" w:rsidRPr="00F36999">
        <w:rPr>
          <w:noProof w:val="0"/>
        </w:rPr>
        <w:t>S</w:t>
      </w:r>
      <w:r w:rsidR="00D261AC" w:rsidRPr="00F36999">
        <w:rPr>
          <w:noProof w:val="0"/>
        </w:rPr>
        <w:t xml:space="preserve">urvey were overwhelmingly worried and confused about the introduction of </w:t>
      </w:r>
      <w:r w:rsidR="00B36DA9" w:rsidRPr="00F36999">
        <w:rPr>
          <w:noProof w:val="0"/>
        </w:rPr>
        <w:t>F</w:t>
      </w:r>
      <w:r w:rsidR="00D261AC" w:rsidRPr="00F36999">
        <w:rPr>
          <w:noProof w:val="0"/>
        </w:rPr>
        <w:t xml:space="preserve">oundational </w:t>
      </w:r>
      <w:r w:rsidR="00B36DA9" w:rsidRPr="00F36999">
        <w:rPr>
          <w:noProof w:val="0"/>
        </w:rPr>
        <w:t>S</w:t>
      </w:r>
      <w:r w:rsidR="00D261AC" w:rsidRPr="00F36999">
        <w:rPr>
          <w:noProof w:val="0"/>
        </w:rPr>
        <w:t xml:space="preserve">upports and believe they will be worse off in the short to medium term. </w:t>
      </w:r>
      <w:r w:rsidR="006666FC" w:rsidRPr="00F36999">
        <w:rPr>
          <w:noProof w:val="0"/>
        </w:rPr>
        <w:t>Survey r</w:t>
      </w:r>
      <w:r w:rsidR="00D261AC" w:rsidRPr="00F36999">
        <w:rPr>
          <w:noProof w:val="0"/>
        </w:rPr>
        <w:t xml:space="preserve">espondents also echoed </w:t>
      </w:r>
      <w:r w:rsidR="006666FC" w:rsidRPr="00F36999">
        <w:rPr>
          <w:noProof w:val="0"/>
        </w:rPr>
        <w:t>a general</w:t>
      </w:r>
      <w:r w:rsidR="001550AC" w:rsidRPr="00F36999">
        <w:rPr>
          <w:noProof w:val="0"/>
        </w:rPr>
        <w:t xml:space="preserve"> lack of trust </w:t>
      </w:r>
      <w:r w:rsidR="006666FC" w:rsidRPr="00F36999">
        <w:rPr>
          <w:noProof w:val="0"/>
        </w:rPr>
        <w:t>in government</w:t>
      </w:r>
      <w:r w:rsidR="00BF7B0B" w:rsidRPr="00F36999">
        <w:rPr>
          <w:noProof w:val="0"/>
        </w:rPr>
        <w:t xml:space="preserve"> processes</w:t>
      </w:r>
      <w:r w:rsidR="00355747" w:rsidRPr="00F36999">
        <w:rPr>
          <w:noProof w:val="0"/>
        </w:rPr>
        <w:t>,</w:t>
      </w:r>
      <w:r w:rsidR="006666FC" w:rsidRPr="00F36999">
        <w:rPr>
          <w:noProof w:val="0"/>
        </w:rPr>
        <w:t xml:space="preserve"> </w:t>
      </w:r>
      <w:r w:rsidR="009D6495" w:rsidRPr="00F36999">
        <w:rPr>
          <w:noProof w:val="0"/>
        </w:rPr>
        <w:t xml:space="preserve">voiced in several </w:t>
      </w:r>
      <w:r w:rsidR="00C7634A" w:rsidRPr="00F36999">
        <w:rPr>
          <w:noProof w:val="0"/>
        </w:rPr>
        <w:t xml:space="preserve">recent </w:t>
      </w:r>
      <w:r w:rsidR="009D6495" w:rsidRPr="00F36999">
        <w:rPr>
          <w:noProof w:val="0"/>
        </w:rPr>
        <w:t>consultations</w:t>
      </w:r>
      <w:r w:rsidR="006666FC" w:rsidRPr="00F36999">
        <w:rPr>
          <w:noProof w:val="0"/>
        </w:rPr>
        <w:t xml:space="preserve"> across the disability community </w:t>
      </w:r>
      <w:r w:rsidR="00342A13" w:rsidRPr="00F36999">
        <w:rPr>
          <w:noProof w:val="0"/>
        </w:rPr>
        <w:t xml:space="preserve">and </w:t>
      </w:r>
      <w:r w:rsidR="00416352" w:rsidRPr="00F36999">
        <w:rPr>
          <w:noProof w:val="0"/>
        </w:rPr>
        <w:t>sector</w:t>
      </w:r>
      <w:r w:rsidR="00355747" w:rsidRPr="00F36999">
        <w:rPr>
          <w:noProof w:val="0"/>
        </w:rPr>
        <w:t>,</w:t>
      </w:r>
      <w:r w:rsidR="00D261AC" w:rsidRPr="00F36999">
        <w:rPr>
          <w:noProof w:val="0"/>
        </w:rPr>
        <w:t xml:space="preserve"> </w:t>
      </w:r>
      <w:r w:rsidR="001550AC" w:rsidRPr="00F36999">
        <w:rPr>
          <w:noProof w:val="0"/>
        </w:rPr>
        <w:t>regarding</w:t>
      </w:r>
      <w:r w:rsidR="00D261AC" w:rsidRPr="00F36999">
        <w:rPr>
          <w:noProof w:val="0"/>
        </w:rPr>
        <w:t xml:space="preserve"> recent changes to the NDIS and disability related programs and legislation</w:t>
      </w:r>
      <w:r w:rsidR="0015157A" w:rsidRPr="00F36999">
        <w:rPr>
          <w:rStyle w:val="FootnoteReference"/>
          <w:noProof w:val="0"/>
        </w:rPr>
        <w:footnoteReference w:id="8"/>
      </w:r>
      <w:r w:rsidR="00C76836" w:rsidRPr="00F36999">
        <w:rPr>
          <w:noProof w:val="0"/>
        </w:rPr>
        <w:t>.</w:t>
      </w:r>
      <w:r w:rsidR="00D261AC" w:rsidRPr="00F36999">
        <w:rPr>
          <w:noProof w:val="0"/>
        </w:rPr>
        <w:t xml:space="preserve">  </w:t>
      </w:r>
    </w:p>
    <w:p w14:paraId="455B4DBC" w14:textId="46D90B26" w:rsidR="00D01BBF" w:rsidRPr="00F36999" w:rsidRDefault="00D01BBF" w:rsidP="00D01BBF">
      <w:pPr>
        <w:pStyle w:val="CYDAQuote"/>
        <w:rPr>
          <w:noProof w:val="0"/>
        </w:rPr>
      </w:pPr>
      <w:r w:rsidRPr="00F36999">
        <w:rPr>
          <w:noProof w:val="0"/>
        </w:rPr>
        <w:lastRenderedPageBreak/>
        <w:t>“I don't trust gov to actually listen and do what pwd and families say is really useful. I don't trust organisations paid to provide foundational supports to actually employ decent ppl or treat and train their staff properly and pwd will suffer.” (Parent</w:t>
      </w:r>
      <w:r w:rsidR="00E52007" w:rsidRPr="00F36999">
        <w:rPr>
          <w:noProof w:val="0"/>
        </w:rPr>
        <w:t>/caregiver of a child or</w:t>
      </w:r>
      <w:r w:rsidR="00F71E20" w:rsidRPr="00F36999">
        <w:rPr>
          <w:noProof w:val="0"/>
        </w:rPr>
        <w:t xml:space="preserve"> young person</w:t>
      </w:r>
      <w:r w:rsidR="00E52007" w:rsidRPr="00F36999">
        <w:rPr>
          <w:noProof w:val="0"/>
        </w:rPr>
        <w:t xml:space="preserve"> with disability</w:t>
      </w:r>
      <w:r w:rsidR="00DB1A36" w:rsidRPr="00F36999">
        <w:rPr>
          <w:noProof w:val="0"/>
        </w:rPr>
        <w:t xml:space="preserve">, </w:t>
      </w:r>
      <w:r w:rsidR="009079DE" w:rsidRPr="00F36999">
        <w:rPr>
          <w:noProof w:val="0"/>
        </w:rPr>
        <w:t>Survey</w:t>
      </w:r>
      <w:r w:rsidR="00DB1A36" w:rsidRPr="00F36999">
        <w:rPr>
          <w:noProof w:val="0"/>
        </w:rPr>
        <w:t>)</w:t>
      </w:r>
      <w:r w:rsidR="009079DE" w:rsidRPr="00F36999">
        <w:rPr>
          <w:noProof w:val="0"/>
        </w:rPr>
        <w:t>.</w:t>
      </w:r>
    </w:p>
    <w:p w14:paraId="77B267A7" w14:textId="42BD75DF" w:rsidR="00D01BBF" w:rsidRPr="00F36999" w:rsidRDefault="00D01BBF" w:rsidP="00D01BBF">
      <w:pPr>
        <w:pStyle w:val="CYDAQuote"/>
        <w:rPr>
          <w:noProof w:val="0"/>
        </w:rPr>
      </w:pPr>
      <w:r w:rsidRPr="00F36999">
        <w:rPr>
          <w:noProof w:val="0"/>
        </w:rPr>
        <w:t>“I'm scared that the NDIS is going to kick myself and my child off the scheme for "not being disabled enough", even though sometimes we struggle with the most basic things, and they are going to ask us to seek out these mysterious foundational supports which will just be pretty websites and fact sheets and not actual help.” (</w:t>
      </w:r>
      <w:r w:rsidR="00F05503" w:rsidRPr="00F36999">
        <w:rPr>
          <w:noProof w:val="0"/>
        </w:rPr>
        <w:t xml:space="preserve">Has </w:t>
      </w:r>
      <w:r w:rsidR="00063DE0" w:rsidRPr="00F36999">
        <w:rPr>
          <w:noProof w:val="0"/>
        </w:rPr>
        <w:t>disability and is</w:t>
      </w:r>
      <w:r w:rsidR="00824837" w:rsidRPr="00F36999">
        <w:rPr>
          <w:noProof w:val="0"/>
        </w:rPr>
        <w:t xml:space="preserve"> </w:t>
      </w:r>
      <w:r w:rsidR="000612D9" w:rsidRPr="00F36999">
        <w:rPr>
          <w:noProof w:val="0"/>
        </w:rPr>
        <w:t>p</w:t>
      </w:r>
      <w:r w:rsidR="00F27124" w:rsidRPr="00F36999">
        <w:rPr>
          <w:noProof w:val="0"/>
        </w:rPr>
        <w:t>arent/caregiver of a child with disability</w:t>
      </w:r>
      <w:r w:rsidR="00DB1A36" w:rsidRPr="00F36999">
        <w:rPr>
          <w:noProof w:val="0"/>
        </w:rPr>
        <w:t>,</w:t>
      </w:r>
      <w:r w:rsidR="009079DE" w:rsidRPr="00F36999">
        <w:rPr>
          <w:noProof w:val="0"/>
        </w:rPr>
        <w:t xml:space="preserve"> Survey</w:t>
      </w:r>
      <w:r w:rsidR="00DB1A36" w:rsidRPr="00F36999">
        <w:rPr>
          <w:noProof w:val="0"/>
        </w:rPr>
        <w:t>)</w:t>
      </w:r>
      <w:r w:rsidR="009079DE" w:rsidRPr="00F36999">
        <w:rPr>
          <w:noProof w:val="0"/>
        </w:rPr>
        <w:t>.</w:t>
      </w:r>
    </w:p>
    <w:p w14:paraId="01E64A7E" w14:textId="42D67F56" w:rsidR="00D261AC" w:rsidRPr="00F36999" w:rsidRDefault="00D261AC" w:rsidP="00D261AC">
      <w:pPr>
        <w:pStyle w:val="CYDAQuote"/>
        <w:rPr>
          <w:noProof w:val="0"/>
        </w:rPr>
      </w:pPr>
      <w:r w:rsidRPr="00F36999">
        <w:rPr>
          <w:noProof w:val="0"/>
        </w:rPr>
        <w:t>“I feel I am being blindsided by Government after so many negative changes to the NDIS recently</w:t>
      </w:r>
      <w:r w:rsidR="00DB1A36" w:rsidRPr="00F36999">
        <w:rPr>
          <w:noProof w:val="0"/>
        </w:rPr>
        <w:t>.</w:t>
      </w:r>
      <w:r w:rsidRPr="00F36999">
        <w:rPr>
          <w:noProof w:val="0"/>
        </w:rPr>
        <w:t xml:space="preserve">” </w:t>
      </w:r>
      <w:r w:rsidR="00DB1A36" w:rsidRPr="00F36999">
        <w:rPr>
          <w:noProof w:val="0"/>
        </w:rPr>
        <w:t>(</w:t>
      </w:r>
      <w:r w:rsidR="00B92233" w:rsidRPr="00F36999">
        <w:rPr>
          <w:noProof w:val="0"/>
        </w:rPr>
        <w:t>Parent/caregiver of a child or young person with disability</w:t>
      </w:r>
      <w:r w:rsidR="00DB1A36" w:rsidRPr="00F36999">
        <w:rPr>
          <w:noProof w:val="0"/>
        </w:rPr>
        <w:t>,</w:t>
      </w:r>
      <w:r w:rsidRPr="00F36999">
        <w:rPr>
          <w:noProof w:val="0"/>
        </w:rPr>
        <w:t xml:space="preserve"> </w:t>
      </w:r>
      <w:r w:rsidR="00FE3B83" w:rsidRPr="00F36999">
        <w:rPr>
          <w:noProof w:val="0"/>
        </w:rPr>
        <w:t>S</w:t>
      </w:r>
      <w:r w:rsidRPr="00F36999">
        <w:rPr>
          <w:noProof w:val="0"/>
        </w:rPr>
        <w:t>urvey</w:t>
      </w:r>
      <w:r w:rsidR="00DB1A36" w:rsidRPr="00F36999">
        <w:rPr>
          <w:noProof w:val="0"/>
        </w:rPr>
        <w:t>).</w:t>
      </w:r>
      <w:r w:rsidRPr="00F36999">
        <w:rPr>
          <w:noProof w:val="0"/>
        </w:rPr>
        <w:t>  </w:t>
      </w:r>
    </w:p>
    <w:p w14:paraId="3B9B4E43" w14:textId="77777777" w:rsidR="00EE5824" w:rsidRPr="00F36999" w:rsidRDefault="00EC2B0D" w:rsidP="00EE5824">
      <w:pPr>
        <w:pStyle w:val="CYDABodycopy"/>
        <w:rPr>
          <w:noProof w:val="0"/>
        </w:rPr>
      </w:pPr>
      <w:r w:rsidRPr="00F36999">
        <w:rPr>
          <w:noProof w:val="0"/>
        </w:rPr>
        <w:t xml:space="preserve">In order to re-build this trust, government needs to: </w:t>
      </w:r>
    </w:p>
    <w:p w14:paraId="5DA2DB97" w14:textId="7A3933F1" w:rsidR="00D261AC" w:rsidRPr="003A1E14" w:rsidRDefault="001F6A75" w:rsidP="001F6A75">
      <w:pPr>
        <w:pStyle w:val="CYDABodycopy"/>
        <w:ind w:left="720" w:hanging="720"/>
        <w:rPr>
          <w:b/>
          <w:bCs/>
          <w:noProof w:val="0"/>
        </w:rPr>
      </w:pPr>
      <w:r>
        <w:rPr>
          <w:b/>
          <w:bCs/>
          <w:noProof w:val="0"/>
        </w:rPr>
        <w:t xml:space="preserve">1.1  </w:t>
      </w:r>
      <w:r>
        <w:rPr>
          <w:b/>
          <w:bCs/>
          <w:noProof w:val="0"/>
        </w:rPr>
        <w:tab/>
      </w:r>
      <w:r w:rsidR="00D261AC" w:rsidRPr="36FAC18F">
        <w:rPr>
          <w:b/>
          <w:bCs/>
          <w:noProof w:val="0"/>
        </w:rPr>
        <w:t xml:space="preserve">Reframe approaches to target systemic barriers, not </w:t>
      </w:r>
      <w:r w:rsidR="001879D7" w:rsidRPr="36FAC18F">
        <w:rPr>
          <w:b/>
          <w:bCs/>
          <w:noProof w:val="0"/>
        </w:rPr>
        <w:t xml:space="preserve">just </w:t>
      </w:r>
      <w:r w:rsidR="00D261AC" w:rsidRPr="36FAC18F">
        <w:rPr>
          <w:b/>
          <w:bCs/>
          <w:noProof w:val="0"/>
        </w:rPr>
        <w:t xml:space="preserve">people with </w:t>
      </w:r>
      <w:r w:rsidR="003A1E14">
        <w:rPr>
          <w:b/>
          <w:bCs/>
          <w:noProof w:val="0"/>
        </w:rPr>
        <w:t xml:space="preserve">  </w:t>
      </w:r>
      <w:r w:rsidR="00D261AC" w:rsidRPr="003A1E14">
        <w:rPr>
          <w:b/>
          <w:bCs/>
          <w:noProof w:val="0"/>
        </w:rPr>
        <w:t>disability</w:t>
      </w:r>
      <w:r w:rsidR="5BFE1C16" w:rsidRPr="003A1E14">
        <w:rPr>
          <w:b/>
          <w:bCs/>
          <w:noProof w:val="0"/>
        </w:rPr>
        <w:t>.</w:t>
      </w:r>
    </w:p>
    <w:p w14:paraId="707DEC36" w14:textId="7F1BEE2F" w:rsidR="00460A15" w:rsidRDefault="00F73500" w:rsidP="00460A15">
      <w:pPr>
        <w:pStyle w:val="CYDABodycopy"/>
        <w:rPr>
          <w:noProof w:val="0"/>
        </w:rPr>
      </w:pPr>
      <w:r w:rsidRPr="00F36999">
        <w:rPr>
          <w:noProof w:val="0"/>
        </w:rPr>
        <w:t xml:space="preserve">Both </w:t>
      </w:r>
      <w:r w:rsidR="007B4B79" w:rsidRPr="00F36999">
        <w:rPr>
          <w:noProof w:val="0"/>
        </w:rPr>
        <w:t>Foundational Supports</w:t>
      </w:r>
      <w:r w:rsidRPr="00F36999">
        <w:rPr>
          <w:noProof w:val="0"/>
        </w:rPr>
        <w:t xml:space="preserve"> consultation papers </w:t>
      </w:r>
      <w:r w:rsidR="00D261AC" w:rsidRPr="00F36999">
        <w:rPr>
          <w:noProof w:val="0"/>
        </w:rPr>
        <w:t>emphas</w:t>
      </w:r>
      <w:r w:rsidRPr="00F36999">
        <w:rPr>
          <w:noProof w:val="0"/>
        </w:rPr>
        <w:t>ise</w:t>
      </w:r>
      <w:r w:rsidR="00D261AC" w:rsidRPr="00F36999">
        <w:rPr>
          <w:noProof w:val="0"/>
        </w:rPr>
        <w:t xml:space="preserve"> upskilling people with disability, who are often already highly skilled at navigating an ableist world. </w:t>
      </w:r>
      <w:r w:rsidR="00B1584F" w:rsidRPr="00F36999">
        <w:rPr>
          <w:noProof w:val="0"/>
        </w:rPr>
        <w:t xml:space="preserve">To better enable </w:t>
      </w:r>
      <w:r w:rsidR="00C61779" w:rsidRPr="00F36999">
        <w:rPr>
          <w:noProof w:val="0"/>
        </w:rPr>
        <w:t>inclusion</w:t>
      </w:r>
      <w:r w:rsidR="005B0433" w:rsidRPr="00F36999">
        <w:rPr>
          <w:noProof w:val="0"/>
        </w:rPr>
        <w:t>,</w:t>
      </w:r>
      <w:r w:rsidR="00C61779" w:rsidRPr="00F36999">
        <w:rPr>
          <w:noProof w:val="0"/>
        </w:rPr>
        <w:t xml:space="preserve"> m</w:t>
      </w:r>
      <w:r w:rsidR="00D30936" w:rsidRPr="00F36999">
        <w:rPr>
          <w:noProof w:val="0"/>
        </w:rPr>
        <w:t xml:space="preserve">ore </w:t>
      </w:r>
      <w:r w:rsidR="00D261AC" w:rsidRPr="00F36999">
        <w:rPr>
          <w:noProof w:val="0"/>
        </w:rPr>
        <w:t xml:space="preserve">focus </w:t>
      </w:r>
      <w:r w:rsidR="00D30936" w:rsidRPr="00F36999">
        <w:rPr>
          <w:noProof w:val="0"/>
        </w:rPr>
        <w:t xml:space="preserve">should be placed </w:t>
      </w:r>
      <w:r w:rsidR="00D261AC" w:rsidRPr="00F36999">
        <w:rPr>
          <w:noProof w:val="0"/>
        </w:rPr>
        <w:t>on upskilling t</w:t>
      </w:r>
      <w:r w:rsidR="00C07154" w:rsidRPr="00F36999">
        <w:rPr>
          <w:noProof w:val="0"/>
        </w:rPr>
        <w:t xml:space="preserve">he community </w:t>
      </w:r>
      <w:r w:rsidR="006E5CA7" w:rsidRPr="00F36999">
        <w:rPr>
          <w:noProof w:val="0"/>
        </w:rPr>
        <w:t>around children and young people with disability</w:t>
      </w:r>
      <w:r w:rsidR="00D261AC" w:rsidRPr="00F36999">
        <w:rPr>
          <w:noProof w:val="0"/>
        </w:rPr>
        <w:t xml:space="preserve">. </w:t>
      </w:r>
      <w:r w:rsidR="00A50368" w:rsidRPr="00F36999">
        <w:rPr>
          <w:noProof w:val="0"/>
        </w:rPr>
        <w:t xml:space="preserve">Confronting and </w:t>
      </w:r>
      <w:r w:rsidR="005018CC" w:rsidRPr="00F36999">
        <w:rPr>
          <w:noProof w:val="0"/>
        </w:rPr>
        <w:t>removing</w:t>
      </w:r>
      <w:r w:rsidR="00535DC1" w:rsidRPr="00F36999">
        <w:rPr>
          <w:noProof w:val="0"/>
        </w:rPr>
        <w:t xml:space="preserve"> the</w:t>
      </w:r>
      <w:r w:rsidR="00D261AC" w:rsidRPr="00F36999">
        <w:rPr>
          <w:noProof w:val="0"/>
        </w:rPr>
        <w:t xml:space="preserve"> </w:t>
      </w:r>
      <w:r w:rsidR="000A417A" w:rsidRPr="00F36999">
        <w:rPr>
          <w:noProof w:val="0"/>
        </w:rPr>
        <w:t>social, cultur</w:t>
      </w:r>
      <w:r w:rsidR="0043559E" w:rsidRPr="00F36999">
        <w:rPr>
          <w:noProof w:val="0"/>
        </w:rPr>
        <w:t>al</w:t>
      </w:r>
      <w:r w:rsidR="00FA24E5" w:rsidRPr="00F36999">
        <w:rPr>
          <w:noProof w:val="0"/>
        </w:rPr>
        <w:t xml:space="preserve"> and systemic </w:t>
      </w:r>
      <w:r w:rsidR="00D261AC" w:rsidRPr="00F36999">
        <w:rPr>
          <w:noProof w:val="0"/>
        </w:rPr>
        <w:t xml:space="preserve">barriers </w:t>
      </w:r>
      <w:r w:rsidR="00A2349D" w:rsidRPr="00F36999">
        <w:rPr>
          <w:noProof w:val="0"/>
        </w:rPr>
        <w:t xml:space="preserve">that people with disability face each day </w:t>
      </w:r>
      <w:r w:rsidR="00512030" w:rsidRPr="00F36999">
        <w:rPr>
          <w:noProof w:val="0"/>
        </w:rPr>
        <w:t xml:space="preserve">is </w:t>
      </w:r>
      <w:r w:rsidR="007716F2" w:rsidRPr="00F36999">
        <w:rPr>
          <w:noProof w:val="0"/>
        </w:rPr>
        <w:t xml:space="preserve">required </w:t>
      </w:r>
      <w:r w:rsidR="00E3196B" w:rsidRPr="00F36999">
        <w:rPr>
          <w:noProof w:val="0"/>
        </w:rPr>
        <w:t xml:space="preserve">to </w:t>
      </w:r>
      <w:r w:rsidR="00D261AC" w:rsidRPr="00F36999">
        <w:rPr>
          <w:noProof w:val="0"/>
        </w:rPr>
        <w:t xml:space="preserve">achieve the </w:t>
      </w:r>
      <w:r w:rsidR="00476D8A" w:rsidRPr="00F36999">
        <w:rPr>
          <w:noProof w:val="0"/>
        </w:rPr>
        <w:t xml:space="preserve">goals </w:t>
      </w:r>
      <w:r w:rsidR="00D261AC" w:rsidRPr="00F36999">
        <w:rPr>
          <w:noProof w:val="0"/>
        </w:rPr>
        <w:t xml:space="preserve">stated </w:t>
      </w:r>
      <w:r w:rsidR="000E63D9" w:rsidRPr="00F36999">
        <w:rPr>
          <w:noProof w:val="0"/>
        </w:rPr>
        <w:t xml:space="preserve">in </w:t>
      </w:r>
      <w:r w:rsidR="00476D8A" w:rsidRPr="00F36999">
        <w:rPr>
          <w:noProof w:val="0"/>
        </w:rPr>
        <w:t xml:space="preserve">the consultation papers. </w:t>
      </w:r>
      <w:r w:rsidR="00385383" w:rsidRPr="00F36999">
        <w:rPr>
          <w:noProof w:val="0"/>
        </w:rPr>
        <w:t xml:space="preserve">Young people </w:t>
      </w:r>
      <w:r w:rsidR="005748C3" w:rsidRPr="00F36999">
        <w:rPr>
          <w:noProof w:val="0"/>
        </w:rPr>
        <w:t xml:space="preserve">in </w:t>
      </w:r>
      <w:r w:rsidR="00A77DFA" w:rsidRPr="00F36999">
        <w:rPr>
          <w:noProof w:val="0"/>
        </w:rPr>
        <w:t>CYDA and The Social Deck’s</w:t>
      </w:r>
      <w:r w:rsidR="005748C3" w:rsidRPr="00F36999">
        <w:rPr>
          <w:noProof w:val="0"/>
        </w:rPr>
        <w:t xml:space="preserve"> FS Consultation </w:t>
      </w:r>
      <w:r w:rsidR="00A325AA" w:rsidRPr="00F36999">
        <w:rPr>
          <w:noProof w:val="0"/>
        </w:rPr>
        <w:t xml:space="preserve">highlighted the importance of </w:t>
      </w:r>
      <w:r w:rsidR="006147FA" w:rsidRPr="00F36999">
        <w:rPr>
          <w:noProof w:val="0"/>
        </w:rPr>
        <w:t xml:space="preserve">government funding to ensure </w:t>
      </w:r>
      <w:r w:rsidR="00097B92" w:rsidRPr="00F36999">
        <w:rPr>
          <w:noProof w:val="0"/>
        </w:rPr>
        <w:t>capacity building for businesses and services through disability training an</w:t>
      </w:r>
      <w:r w:rsidR="00963774" w:rsidRPr="00F36999">
        <w:rPr>
          <w:noProof w:val="0"/>
        </w:rPr>
        <w:t xml:space="preserve">d awareness, as well as quality and safety assurance through developing a Disability Tick (similar to Rainbow Tick). </w:t>
      </w:r>
      <w:r w:rsidR="00510BE0" w:rsidRPr="00F36999">
        <w:rPr>
          <w:noProof w:val="0"/>
        </w:rPr>
        <w:t xml:space="preserve">An example of best practice in this </w:t>
      </w:r>
      <w:r w:rsidR="002B78A0" w:rsidRPr="00F36999">
        <w:rPr>
          <w:noProof w:val="0"/>
        </w:rPr>
        <w:t>submission</w:t>
      </w:r>
      <w:r w:rsidR="00510BE0" w:rsidRPr="00F36999">
        <w:rPr>
          <w:noProof w:val="0"/>
        </w:rPr>
        <w:t xml:space="preserve"> is </w:t>
      </w:r>
      <w:r w:rsidR="00E04F4E" w:rsidRPr="00F36999">
        <w:rPr>
          <w:noProof w:val="0"/>
        </w:rPr>
        <w:t xml:space="preserve">Scenario 2 </w:t>
      </w:r>
      <w:r w:rsidR="002B78A0" w:rsidRPr="00F36999">
        <w:rPr>
          <w:noProof w:val="0"/>
        </w:rPr>
        <w:t>of our Grassroots Connection Model,</w:t>
      </w:r>
      <w:r w:rsidR="008345F2" w:rsidRPr="00F36999">
        <w:rPr>
          <w:noProof w:val="0"/>
        </w:rPr>
        <w:t xml:space="preserve"> where young people with lived experience are </w:t>
      </w:r>
      <w:r w:rsidR="001D1816" w:rsidRPr="00F36999">
        <w:rPr>
          <w:noProof w:val="0"/>
        </w:rPr>
        <w:t xml:space="preserve">training employers to be more inclusive (see </w:t>
      </w:r>
      <w:r w:rsidR="001D1816" w:rsidRPr="00FB32A7">
        <w:rPr>
          <w:b/>
          <w:bCs/>
          <w:noProof w:val="0"/>
        </w:rPr>
        <w:t xml:space="preserve">Appendix </w:t>
      </w:r>
      <w:r w:rsidR="00470561" w:rsidRPr="00FB32A7">
        <w:rPr>
          <w:b/>
          <w:bCs/>
          <w:noProof w:val="0"/>
        </w:rPr>
        <w:t>2</w:t>
      </w:r>
      <w:r w:rsidR="001D1816" w:rsidRPr="00F36999">
        <w:rPr>
          <w:noProof w:val="0"/>
        </w:rPr>
        <w:t>).</w:t>
      </w:r>
      <w:r w:rsidR="002B78A0" w:rsidRPr="00F36999">
        <w:rPr>
          <w:noProof w:val="0"/>
        </w:rPr>
        <w:t xml:space="preserve">  </w:t>
      </w:r>
    </w:p>
    <w:p w14:paraId="5CEFFD31" w14:textId="55459D92" w:rsidR="00D261AC" w:rsidRPr="00460A15" w:rsidRDefault="00460A15" w:rsidP="00460A15">
      <w:pPr>
        <w:pStyle w:val="CYDABodycopy"/>
        <w:rPr>
          <w:noProof w:val="0"/>
        </w:rPr>
      </w:pPr>
      <w:r w:rsidRPr="00460A15">
        <w:rPr>
          <w:b/>
          <w:bCs/>
          <w:noProof w:val="0"/>
        </w:rPr>
        <w:t>1.2</w:t>
      </w:r>
      <w:r>
        <w:rPr>
          <w:noProof w:val="0"/>
        </w:rPr>
        <w:t xml:space="preserve"> </w:t>
      </w:r>
      <w:r w:rsidR="003A1E14">
        <w:rPr>
          <w:noProof w:val="0"/>
        </w:rPr>
        <w:t xml:space="preserve"> </w:t>
      </w:r>
      <w:r w:rsidR="001F6A75">
        <w:rPr>
          <w:noProof w:val="0"/>
        </w:rPr>
        <w:tab/>
      </w:r>
      <w:r w:rsidR="00F73500" w:rsidRPr="36FAC18F">
        <w:rPr>
          <w:b/>
          <w:bCs/>
          <w:noProof w:val="0"/>
        </w:rPr>
        <w:t>For</w:t>
      </w:r>
      <w:r w:rsidR="00FC7128" w:rsidRPr="36FAC18F">
        <w:rPr>
          <w:b/>
          <w:bCs/>
          <w:noProof w:val="0"/>
        </w:rPr>
        <w:t>e</w:t>
      </w:r>
      <w:r w:rsidR="00F73500" w:rsidRPr="36FAC18F">
        <w:rPr>
          <w:b/>
          <w:bCs/>
          <w:noProof w:val="0"/>
        </w:rPr>
        <w:t>ground lived expertise, c</w:t>
      </w:r>
      <w:r w:rsidR="00EC2CC2" w:rsidRPr="36FAC18F">
        <w:rPr>
          <w:b/>
          <w:bCs/>
          <w:noProof w:val="0"/>
        </w:rPr>
        <w:t>reate c</w:t>
      </w:r>
      <w:r w:rsidR="00D261AC" w:rsidRPr="36FAC18F">
        <w:rPr>
          <w:b/>
          <w:bCs/>
          <w:noProof w:val="0"/>
        </w:rPr>
        <w:t xml:space="preserve">o-design </w:t>
      </w:r>
      <w:r w:rsidR="00EC2CC2" w:rsidRPr="36FAC18F">
        <w:rPr>
          <w:b/>
          <w:bCs/>
          <w:noProof w:val="0"/>
        </w:rPr>
        <w:t>c</w:t>
      </w:r>
      <w:r w:rsidR="00D261AC" w:rsidRPr="36FAC18F">
        <w:rPr>
          <w:b/>
          <w:bCs/>
          <w:noProof w:val="0"/>
        </w:rPr>
        <w:t xml:space="preserve">ommunities of </w:t>
      </w:r>
      <w:r w:rsidR="00EC2CC2" w:rsidRPr="36FAC18F">
        <w:rPr>
          <w:b/>
          <w:bCs/>
          <w:noProof w:val="0"/>
        </w:rPr>
        <w:t>p</w:t>
      </w:r>
      <w:r w:rsidR="00D261AC" w:rsidRPr="36FAC18F">
        <w:rPr>
          <w:b/>
          <w:bCs/>
          <w:noProof w:val="0"/>
        </w:rPr>
        <w:t>ractice</w:t>
      </w:r>
      <w:r w:rsidR="0B06C7C4" w:rsidRPr="36FAC18F">
        <w:rPr>
          <w:b/>
          <w:bCs/>
          <w:noProof w:val="0"/>
        </w:rPr>
        <w:t>.</w:t>
      </w:r>
    </w:p>
    <w:p w14:paraId="7DD13BC1" w14:textId="5FD45AA3" w:rsidR="00D261AC" w:rsidRPr="00F36999" w:rsidRDefault="00D261AC" w:rsidP="00D261AC">
      <w:pPr>
        <w:pStyle w:val="CYDABodycopy"/>
        <w:rPr>
          <w:noProof w:val="0"/>
        </w:rPr>
      </w:pPr>
      <w:r w:rsidRPr="00F36999">
        <w:rPr>
          <w:noProof w:val="0"/>
        </w:rPr>
        <w:t xml:space="preserve">CYDA urges the </w:t>
      </w:r>
      <w:r w:rsidR="00F64C7F" w:rsidRPr="00F36999">
        <w:rPr>
          <w:noProof w:val="0"/>
        </w:rPr>
        <w:t>government</w:t>
      </w:r>
      <w:r w:rsidRPr="00F36999">
        <w:rPr>
          <w:noProof w:val="0"/>
        </w:rPr>
        <w:t xml:space="preserve"> to avoid standard policy making processes</w:t>
      </w:r>
      <w:r w:rsidR="002A21DD" w:rsidRPr="00F36999">
        <w:rPr>
          <w:noProof w:val="0"/>
        </w:rPr>
        <w:t xml:space="preserve"> and communication</w:t>
      </w:r>
      <w:r w:rsidRPr="00F36999">
        <w:rPr>
          <w:noProof w:val="0"/>
        </w:rPr>
        <w:t>. Evidence demonstrates that children and young people and their families are feeling let down by the recent NDIS consultation process, and CYDA is concerned that it may impact the current consultation</w:t>
      </w:r>
      <w:r w:rsidR="008D0B57" w:rsidRPr="00F36999">
        <w:rPr>
          <w:noProof w:val="0"/>
        </w:rPr>
        <w:t>s</w:t>
      </w:r>
      <w:r w:rsidRPr="00F36999">
        <w:rPr>
          <w:noProof w:val="0"/>
        </w:rPr>
        <w:t xml:space="preserve"> on Foundational Supports</w:t>
      </w:r>
      <w:r w:rsidR="00CB4B1E" w:rsidRPr="00F36999">
        <w:rPr>
          <w:rStyle w:val="FootnoteReference"/>
          <w:noProof w:val="0"/>
        </w:rPr>
        <w:footnoteReference w:id="9"/>
      </w:r>
      <w:r w:rsidR="0066692E" w:rsidRPr="00F36999">
        <w:rPr>
          <w:noProof w:val="0"/>
        </w:rPr>
        <w:t xml:space="preserve"> </w:t>
      </w:r>
      <w:r w:rsidR="00FB2CD6" w:rsidRPr="00F36999">
        <w:rPr>
          <w:rStyle w:val="FootnoteReference"/>
          <w:noProof w:val="0"/>
        </w:rPr>
        <w:footnoteReference w:id="10"/>
      </w:r>
      <w:r w:rsidRPr="00F36999">
        <w:rPr>
          <w:noProof w:val="0"/>
        </w:rPr>
        <w:t xml:space="preserve">. </w:t>
      </w:r>
      <w:r w:rsidR="00B350DF" w:rsidRPr="00F36999">
        <w:rPr>
          <w:noProof w:val="0"/>
        </w:rPr>
        <w:t xml:space="preserve">In </w:t>
      </w:r>
      <w:r w:rsidR="00B350DF" w:rsidRPr="00F36999">
        <w:rPr>
          <w:noProof w:val="0"/>
        </w:rPr>
        <w:lastRenderedPageBreak/>
        <w:t>keeping with our obligations</w:t>
      </w:r>
      <w:r w:rsidR="004F6AE4" w:rsidRPr="00F36999">
        <w:rPr>
          <w:noProof w:val="0"/>
        </w:rPr>
        <w:t xml:space="preserve"> as signatories to the</w:t>
      </w:r>
      <w:r w:rsidR="00B350DF" w:rsidRPr="00F36999">
        <w:rPr>
          <w:noProof w:val="0"/>
        </w:rPr>
        <w:t xml:space="preserve"> </w:t>
      </w:r>
      <w:r w:rsidR="004F6AE4" w:rsidRPr="00F36999">
        <w:rPr>
          <w:noProof w:val="0"/>
        </w:rPr>
        <w:t xml:space="preserve">UN Convention on the </w:t>
      </w:r>
      <w:r w:rsidR="00DB144F" w:rsidRPr="00F36999">
        <w:rPr>
          <w:noProof w:val="0"/>
        </w:rPr>
        <w:t>Ri</w:t>
      </w:r>
      <w:r w:rsidR="004F6AE4" w:rsidRPr="00F36999">
        <w:rPr>
          <w:noProof w:val="0"/>
        </w:rPr>
        <w:t>ght</w:t>
      </w:r>
      <w:r w:rsidR="00DB144F" w:rsidRPr="00F36999">
        <w:rPr>
          <w:noProof w:val="0"/>
        </w:rPr>
        <w:t>s</w:t>
      </w:r>
      <w:r w:rsidR="004F6AE4" w:rsidRPr="00F36999">
        <w:rPr>
          <w:noProof w:val="0"/>
        </w:rPr>
        <w:t xml:space="preserve"> of </w:t>
      </w:r>
      <w:r w:rsidR="00DB144F" w:rsidRPr="00F36999">
        <w:rPr>
          <w:noProof w:val="0"/>
        </w:rPr>
        <w:t>P</w:t>
      </w:r>
      <w:r w:rsidR="004F6AE4" w:rsidRPr="00F36999">
        <w:rPr>
          <w:noProof w:val="0"/>
        </w:rPr>
        <w:t xml:space="preserve">ersons with </w:t>
      </w:r>
      <w:r w:rsidR="00DB144F" w:rsidRPr="00F36999">
        <w:rPr>
          <w:noProof w:val="0"/>
        </w:rPr>
        <w:t>D</w:t>
      </w:r>
      <w:r w:rsidR="004F6AE4" w:rsidRPr="00F36999">
        <w:rPr>
          <w:noProof w:val="0"/>
        </w:rPr>
        <w:t>isabilities</w:t>
      </w:r>
      <w:r w:rsidR="00DB144F" w:rsidRPr="00F36999">
        <w:rPr>
          <w:noProof w:val="0"/>
        </w:rPr>
        <w:t xml:space="preserve"> and in particular</w:t>
      </w:r>
      <w:r w:rsidR="004F6AE4" w:rsidRPr="00F36999">
        <w:rPr>
          <w:noProof w:val="0"/>
        </w:rPr>
        <w:t xml:space="preserve"> Article F</w:t>
      </w:r>
      <w:r w:rsidR="00125E51" w:rsidRPr="00F36999">
        <w:rPr>
          <w:rStyle w:val="FootnoteReference"/>
          <w:noProof w:val="0"/>
        </w:rPr>
        <w:footnoteReference w:id="11"/>
      </w:r>
      <w:r w:rsidR="002270F1" w:rsidRPr="00F36999">
        <w:rPr>
          <w:noProof w:val="0"/>
        </w:rPr>
        <w:t xml:space="preserve">, </w:t>
      </w:r>
      <w:r w:rsidR="00503548" w:rsidRPr="00F36999">
        <w:rPr>
          <w:noProof w:val="0"/>
        </w:rPr>
        <w:t>impacted communities need to be at the centre of policy processes</w:t>
      </w:r>
      <w:r w:rsidR="008273C7" w:rsidRPr="00F36999">
        <w:rPr>
          <w:noProof w:val="0"/>
        </w:rPr>
        <w:t>,</w:t>
      </w:r>
      <w:r w:rsidR="00503548" w:rsidRPr="00F36999">
        <w:rPr>
          <w:noProof w:val="0"/>
        </w:rPr>
        <w:t xml:space="preserve"> and decision making needs to be collaborative and shared.</w:t>
      </w:r>
      <w:r w:rsidR="004F6AE4" w:rsidRPr="00F36999">
        <w:rPr>
          <w:noProof w:val="0"/>
        </w:rPr>
        <w:t xml:space="preserve">  </w:t>
      </w:r>
    </w:p>
    <w:p w14:paraId="18A305FD" w14:textId="4D7439BB" w:rsidR="004604F7" w:rsidRPr="00F36999" w:rsidRDefault="0094286A" w:rsidP="00D261AC">
      <w:pPr>
        <w:pStyle w:val="CYDABodycopy"/>
        <w:rPr>
          <w:noProof w:val="0"/>
        </w:rPr>
      </w:pPr>
      <w:r w:rsidRPr="00F36999">
        <w:rPr>
          <w:noProof w:val="0"/>
        </w:rPr>
        <w:t xml:space="preserve">Children and young people with disability and their families want to </w:t>
      </w:r>
      <w:r w:rsidR="00783481" w:rsidRPr="00F36999">
        <w:rPr>
          <w:noProof w:val="0"/>
        </w:rPr>
        <w:t xml:space="preserve">design solutions to policy </w:t>
      </w:r>
      <w:r w:rsidRPr="00F36999">
        <w:rPr>
          <w:noProof w:val="0"/>
        </w:rPr>
        <w:t>problems</w:t>
      </w:r>
      <w:r w:rsidR="008273C7" w:rsidRPr="00F36999">
        <w:rPr>
          <w:noProof w:val="0"/>
        </w:rPr>
        <w:t>,</w:t>
      </w:r>
      <w:r w:rsidR="00783481" w:rsidRPr="00F36999">
        <w:rPr>
          <w:noProof w:val="0"/>
        </w:rPr>
        <w:t xml:space="preserve"> and </w:t>
      </w:r>
      <w:r w:rsidR="006E4006" w:rsidRPr="00F36999">
        <w:rPr>
          <w:noProof w:val="0"/>
        </w:rPr>
        <w:t>are already taking actions that solve policy problems</w:t>
      </w:r>
      <w:r w:rsidRPr="00F36999">
        <w:rPr>
          <w:noProof w:val="0"/>
        </w:rPr>
        <w:t xml:space="preserve">. </w:t>
      </w:r>
      <w:r w:rsidR="00863F7F" w:rsidRPr="00F36999">
        <w:rPr>
          <w:noProof w:val="0"/>
        </w:rPr>
        <w:t>Examples include</w:t>
      </w:r>
      <w:r w:rsidR="000716AE" w:rsidRPr="00F36999">
        <w:rPr>
          <w:noProof w:val="0"/>
        </w:rPr>
        <w:t>:</w:t>
      </w:r>
      <w:r w:rsidR="00E63FF2" w:rsidRPr="00F36999">
        <w:rPr>
          <w:noProof w:val="0"/>
        </w:rPr>
        <w:t xml:space="preserve"> </w:t>
      </w:r>
    </w:p>
    <w:p w14:paraId="2A39CCCA" w14:textId="62454E65" w:rsidR="004604F7" w:rsidRPr="00F36999" w:rsidRDefault="002F0B07" w:rsidP="00AA5478">
      <w:pPr>
        <w:pStyle w:val="CYDABodycopy"/>
        <w:numPr>
          <w:ilvl w:val="0"/>
          <w:numId w:val="4"/>
        </w:numPr>
        <w:rPr>
          <w:noProof w:val="0"/>
        </w:rPr>
      </w:pPr>
      <w:r w:rsidRPr="00F36999">
        <w:rPr>
          <w:noProof w:val="0"/>
        </w:rPr>
        <w:t>T</w:t>
      </w:r>
      <w:r w:rsidR="00E63FF2" w:rsidRPr="00F36999">
        <w:rPr>
          <w:noProof w:val="0"/>
        </w:rPr>
        <w:t>he</w:t>
      </w:r>
      <w:r w:rsidR="00D05090" w:rsidRPr="00F36999">
        <w:rPr>
          <w:noProof w:val="0"/>
        </w:rPr>
        <w:t xml:space="preserve"> </w:t>
      </w:r>
      <w:r w:rsidRPr="00F36999">
        <w:rPr>
          <w:noProof w:val="0"/>
        </w:rPr>
        <w:t xml:space="preserve">Australian Government’s </w:t>
      </w:r>
      <w:r w:rsidR="00A163B2" w:rsidRPr="00F36999">
        <w:rPr>
          <w:noProof w:val="0"/>
        </w:rPr>
        <w:t>Office for Youth</w:t>
      </w:r>
      <w:r w:rsidR="00037BD2" w:rsidRPr="00F36999">
        <w:rPr>
          <w:noProof w:val="0"/>
        </w:rPr>
        <w:t>’s Employment Youth Advisory Group</w:t>
      </w:r>
      <w:r w:rsidR="00037BD2" w:rsidRPr="00F36999">
        <w:rPr>
          <w:rStyle w:val="FootnoteReference"/>
          <w:noProof w:val="0"/>
        </w:rPr>
        <w:footnoteReference w:id="12"/>
      </w:r>
      <w:r w:rsidRPr="00F36999">
        <w:rPr>
          <w:noProof w:val="0"/>
        </w:rPr>
        <w:t xml:space="preserve"> </w:t>
      </w:r>
      <w:r w:rsidR="0053543E" w:rsidRPr="00F36999">
        <w:rPr>
          <w:noProof w:val="0"/>
        </w:rPr>
        <w:t>w</w:t>
      </w:r>
      <w:r w:rsidR="006E0110" w:rsidRPr="00F36999">
        <w:rPr>
          <w:noProof w:val="0"/>
        </w:rPr>
        <w:t>hich includes</w:t>
      </w:r>
      <w:r w:rsidR="0053543E" w:rsidRPr="00F36999">
        <w:rPr>
          <w:noProof w:val="0"/>
        </w:rPr>
        <w:t xml:space="preserve"> disability representation</w:t>
      </w:r>
      <w:r w:rsidR="008273C7" w:rsidRPr="00F36999">
        <w:rPr>
          <w:noProof w:val="0"/>
        </w:rPr>
        <w:t>;</w:t>
      </w:r>
      <w:r w:rsidR="0053543E" w:rsidRPr="00F36999">
        <w:rPr>
          <w:noProof w:val="0"/>
        </w:rPr>
        <w:t xml:space="preserve"> </w:t>
      </w:r>
      <w:r w:rsidRPr="00F36999">
        <w:rPr>
          <w:noProof w:val="0"/>
        </w:rPr>
        <w:t xml:space="preserve">and </w:t>
      </w:r>
    </w:p>
    <w:p w14:paraId="43EA2145" w14:textId="19FB06CC" w:rsidR="0094286A" w:rsidRPr="00F36999" w:rsidRDefault="00BE33AD" w:rsidP="00AA5478">
      <w:pPr>
        <w:pStyle w:val="CYDABodycopy"/>
        <w:numPr>
          <w:ilvl w:val="0"/>
          <w:numId w:val="4"/>
        </w:numPr>
        <w:rPr>
          <w:noProof w:val="0"/>
        </w:rPr>
      </w:pPr>
      <w:r w:rsidRPr="00F36999">
        <w:rPr>
          <w:noProof w:val="0"/>
        </w:rPr>
        <w:t xml:space="preserve">CYDA’s </w:t>
      </w:r>
      <w:r w:rsidRPr="00F36999">
        <w:rPr>
          <w:i/>
          <w:iCs/>
          <w:noProof w:val="0"/>
        </w:rPr>
        <w:t>LivedX Policy Papers</w:t>
      </w:r>
      <w:r w:rsidR="00F32357" w:rsidRPr="00F36999">
        <w:rPr>
          <w:rStyle w:val="FootnoteReference"/>
          <w:noProof w:val="0"/>
        </w:rPr>
        <w:footnoteReference w:id="13"/>
      </w:r>
      <w:r w:rsidR="00717D9C" w:rsidRPr="00F36999">
        <w:rPr>
          <w:noProof w:val="0"/>
        </w:rPr>
        <w:t xml:space="preserve">, a series of policy papers and recommendations that </w:t>
      </w:r>
      <w:r w:rsidRPr="00F36999">
        <w:rPr>
          <w:noProof w:val="0"/>
        </w:rPr>
        <w:t>emerged from co-designed sessions where young people with disability shared their priorities</w:t>
      </w:r>
      <w:r w:rsidR="00717D9C" w:rsidRPr="00F36999">
        <w:rPr>
          <w:noProof w:val="0"/>
        </w:rPr>
        <w:t>.</w:t>
      </w:r>
    </w:p>
    <w:p w14:paraId="2C78D4E1" w14:textId="7B34BFBD" w:rsidR="00391ABD" w:rsidRPr="00F36999" w:rsidRDefault="00430179" w:rsidP="00D261AC">
      <w:pPr>
        <w:pStyle w:val="CYDABodycopy"/>
        <w:rPr>
          <w:noProof w:val="0"/>
        </w:rPr>
      </w:pPr>
      <w:r w:rsidRPr="00F36999">
        <w:rPr>
          <w:noProof w:val="0"/>
        </w:rPr>
        <w:t xml:space="preserve">Young people </w:t>
      </w:r>
      <w:r w:rsidR="00137624" w:rsidRPr="00F36999">
        <w:rPr>
          <w:noProof w:val="0"/>
        </w:rPr>
        <w:t>in CYDA and The Social Deck’s F</w:t>
      </w:r>
      <w:r w:rsidR="00FA6D26">
        <w:rPr>
          <w:noProof w:val="0"/>
        </w:rPr>
        <w:t xml:space="preserve">oundational </w:t>
      </w:r>
      <w:r w:rsidR="00137624" w:rsidRPr="00F36999">
        <w:rPr>
          <w:noProof w:val="0"/>
        </w:rPr>
        <w:t>S</w:t>
      </w:r>
      <w:r w:rsidR="00FA6D26">
        <w:rPr>
          <w:noProof w:val="0"/>
        </w:rPr>
        <w:t>upports</w:t>
      </w:r>
      <w:r w:rsidR="00137624" w:rsidRPr="00F36999">
        <w:rPr>
          <w:noProof w:val="0"/>
        </w:rPr>
        <w:t xml:space="preserve"> Consultation </w:t>
      </w:r>
      <w:r w:rsidR="009F3FDC" w:rsidRPr="00F36999">
        <w:rPr>
          <w:noProof w:val="0"/>
        </w:rPr>
        <w:t xml:space="preserve">emphasised the vital importance of co-design </w:t>
      </w:r>
      <w:r w:rsidR="00E06B02" w:rsidRPr="00F36999">
        <w:rPr>
          <w:noProof w:val="0"/>
        </w:rPr>
        <w:t>in the development of policies</w:t>
      </w:r>
      <w:r w:rsidR="00E864C1" w:rsidRPr="00F36999">
        <w:rPr>
          <w:noProof w:val="0"/>
        </w:rPr>
        <w:t xml:space="preserve">, </w:t>
      </w:r>
      <w:r w:rsidR="00E06B02" w:rsidRPr="00F36999">
        <w:rPr>
          <w:noProof w:val="0"/>
        </w:rPr>
        <w:t>programs</w:t>
      </w:r>
      <w:r w:rsidR="00E864C1" w:rsidRPr="00F36999">
        <w:rPr>
          <w:noProof w:val="0"/>
        </w:rPr>
        <w:t>, information and resources</w:t>
      </w:r>
      <w:r w:rsidR="00E06B02" w:rsidRPr="00F36999">
        <w:rPr>
          <w:noProof w:val="0"/>
        </w:rPr>
        <w:t xml:space="preserve">, </w:t>
      </w:r>
      <w:r w:rsidR="00417AD5" w:rsidRPr="00F36999">
        <w:rPr>
          <w:noProof w:val="0"/>
        </w:rPr>
        <w:t xml:space="preserve">particularly to ensure that they are accessible, inclusive </w:t>
      </w:r>
      <w:r w:rsidR="009B2185" w:rsidRPr="00F36999">
        <w:rPr>
          <w:noProof w:val="0"/>
        </w:rPr>
        <w:t>and age appropriate.</w:t>
      </w:r>
    </w:p>
    <w:p w14:paraId="5EEE5E16" w14:textId="7B7401DF" w:rsidR="00D261AC" w:rsidRPr="00F36999" w:rsidRDefault="001D7666" w:rsidP="00D261AC">
      <w:pPr>
        <w:pStyle w:val="CYDABodycopy"/>
        <w:rPr>
          <w:noProof w:val="0"/>
        </w:rPr>
      </w:pPr>
      <w:r w:rsidRPr="00F36999">
        <w:rPr>
          <w:noProof w:val="0"/>
        </w:rPr>
        <w:t xml:space="preserve">CYDA recommends </w:t>
      </w:r>
      <w:r w:rsidR="00757064" w:rsidRPr="00F36999">
        <w:rPr>
          <w:noProof w:val="0"/>
        </w:rPr>
        <w:t xml:space="preserve">the </w:t>
      </w:r>
      <w:r w:rsidR="00F8179B" w:rsidRPr="00F36999">
        <w:rPr>
          <w:noProof w:val="0"/>
        </w:rPr>
        <w:t>g</w:t>
      </w:r>
      <w:r w:rsidR="00757064" w:rsidRPr="00F36999">
        <w:rPr>
          <w:noProof w:val="0"/>
        </w:rPr>
        <w:t>overnment e</w:t>
      </w:r>
      <w:r w:rsidR="00D261AC" w:rsidRPr="00F36999">
        <w:rPr>
          <w:noProof w:val="0"/>
        </w:rPr>
        <w:t xml:space="preserve">mploy people with disability, including young people, to shape and review all communications regarding program and policy design to prevent the perpetuation of ableist messaging. </w:t>
      </w:r>
      <w:r w:rsidR="007F1100" w:rsidRPr="00F36999">
        <w:rPr>
          <w:noProof w:val="0"/>
        </w:rPr>
        <w:t xml:space="preserve">Below CYDA recommends one </w:t>
      </w:r>
      <w:r w:rsidR="00E70FB9" w:rsidRPr="00F36999">
        <w:rPr>
          <w:noProof w:val="0"/>
        </w:rPr>
        <w:t>such approach for communication</w:t>
      </w:r>
      <w:r w:rsidR="00DE5BC9" w:rsidRPr="00F36999">
        <w:rPr>
          <w:noProof w:val="0"/>
        </w:rPr>
        <w:t xml:space="preserve"> updates about Foundational Supports</w:t>
      </w:r>
      <w:r w:rsidR="005B36F8" w:rsidRPr="00F36999">
        <w:rPr>
          <w:noProof w:val="0"/>
        </w:rPr>
        <w:t>:</w:t>
      </w:r>
    </w:p>
    <w:p w14:paraId="0A66C8E0" w14:textId="6B69CF61" w:rsidR="00E70FB9" w:rsidRPr="00F36999" w:rsidRDefault="003A1E14" w:rsidP="00AA5478">
      <w:pPr>
        <w:pStyle w:val="CYDABodycopy"/>
        <w:numPr>
          <w:ilvl w:val="1"/>
          <w:numId w:val="23"/>
        </w:numPr>
        <w:rPr>
          <w:b/>
          <w:bCs/>
          <w:noProof w:val="0"/>
        </w:rPr>
      </w:pPr>
      <w:r>
        <w:rPr>
          <w:b/>
          <w:bCs/>
          <w:noProof w:val="0"/>
        </w:rPr>
        <w:t xml:space="preserve">  </w:t>
      </w:r>
      <w:r w:rsidR="001F6A75">
        <w:rPr>
          <w:b/>
          <w:bCs/>
          <w:noProof w:val="0"/>
        </w:rPr>
        <w:tab/>
      </w:r>
      <w:r w:rsidR="001C00AC" w:rsidRPr="36FAC18F">
        <w:rPr>
          <w:b/>
          <w:bCs/>
          <w:noProof w:val="0"/>
        </w:rPr>
        <w:t>Implement a Youth-</w:t>
      </w:r>
      <w:r w:rsidR="005629C2" w:rsidRPr="36FAC18F">
        <w:rPr>
          <w:b/>
          <w:bCs/>
          <w:noProof w:val="0"/>
        </w:rPr>
        <w:t>d</w:t>
      </w:r>
      <w:r w:rsidR="001C00AC" w:rsidRPr="36FAC18F">
        <w:rPr>
          <w:b/>
          <w:bCs/>
          <w:noProof w:val="0"/>
        </w:rPr>
        <w:t xml:space="preserve">irected </w:t>
      </w:r>
      <w:r w:rsidR="00E70FB9" w:rsidRPr="36FAC18F">
        <w:rPr>
          <w:b/>
          <w:bCs/>
          <w:noProof w:val="0"/>
        </w:rPr>
        <w:t>Interactive Digital Storytelling Platform</w:t>
      </w:r>
      <w:r w:rsidR="2F943B2D" w:rsidRPr="36FAC18F">
        <w:rPr>
          <w:b/>
          <w:bCs/>
          <w:noProof w:val="0"/>
        </w:rPr>
        <w:t>.</w:t>
      </w:r>
    </w:p>
    <w:p w14:paraId="2434E4D6" w14:textId="15E830DC" w:rsidR="00E70FB9" w:rsidRPr="00F36999" w:rsidRDefault="00E70FB9" w:rsidP="00E70FB9">
      <w:pPr>
        <w:pStyle w:val="CYDABodycopy"/>
        <w:rPr>
          <w:noProof w:val="0"/>
        </w:rPr>
      </w:pPr>
      <w:r w:rsidRPr="00F36999">
        <w:rPr>
          <w:noProof w:val="0"/>
        </w:rPr>
        <w:t>Create an immersive, accessible digital platform where children</w:t>
      </w:r>
      <w:r w:rsidR="000D3988" w:rsidRPr="00F36999">
        <w:rPr>
          <w:noProof w:val="0"/>
        </w:rPr>
        <w:t xml:space="preserve"> and </w:t>
      </w:r>
      <w:r w:rsidRPr="00F36999">
        <w:rPr>
          <w:noProof w:val="0"/>
        </w:rPr>
        <w:t xml:space="preserve">young people with disability can explore NDIS </w:t>
      </w:r>
      <w:r w:rsidR="00530E7C" w:rsidRPr="00F36999">
        <w:rPr>
          <w:noProof w:val="0"/>
        </w:rPr>
        <w:t xml:space="preserve">and other service/support system </w:t>
      </w:r>
      <w:r w:rsidRPr="00F36999">
        <w:rPr>
          <w:noProof w:val="0"/>
        </w:rPr>
        <w:t xml:space="preserve">updates through relatable, real-life scenarios. Using co-designed narratives, users </w:t>
      </w:r>
      <w:r w:rsidR="00B5409D" w:rsidRPr="00F36999">
        <w:rPr>
          <w:noProof w:val="0"/>
        </w:rPr>
        <w:t xml:space="preserve">may </w:t>
      </w:r>
      <w:r w:rsidRPr="00F36999">
        <w:rPr>
          <w:noProof w:val="0"/>
        </w:rPr>
        <w:t>navigate interactive case studies addressing common concerns, such as funding school support</w:t>
      </w:r>
      <w:r w:rsidR="00DD7C5F" w:rsidRPr="00F36999">
        <w:rPr>
          <w:noProof w:val="0"/>
        </w:rPr>
        <w:t xml:space="preserve">, </w:t>
      </w:r>
      <w:r w:rsidRPr="00F36999">
        <w:rPr>
          <w:noProof w:val="0"/>
        </w:rPr>
        <w:t>accessing therapy</w:t>
      </w:r>
      <w:r w:rsidR="00DD7C5F" w:rsidRPr="00F36999">
        <w:rPr>
          <w:noProof w:val="0"/>
        </w:rPr>
        <w:t xml:space="preserve"> or </w:t>
      </w:r>
      <w:r w:rsidR="007454F3" w:rsidRPr="00F36999">
        <w:rPr>
          <w:noProof w:val="0"/>
        </w:rPr>
        <w:t>employment supports</w:t>
      </w:r>
      <w:r w:rsidRPr="00F36999">
        <w:rPr>
          <w:noProof w:val="0"/>
        </w:rPr>
        <w:t xml:space="preserve">. Features like Easy Read, Auslan videos, audio narration, multilingual support and </w:t>
      </w:r>
      <w:r w:rsidR="00290955" w:rsidRPr="00F36999">
        <w:rPr>
          <w:noProof w:val="0"/>
        </w:rPr>
        <w:t>provider assessment</w:t>
      </w:r>
      <w:r w:rsidRPr="00F36999">
        <w:rPr>
          <w:noProof w:val="0"/>
        </w:rPr>
        <w:t xml:space="preserve"> decision trees</w:t>
      </w:r>
      <w:r w:rsidR="00290955" w:rsidRPr="00F36999">
        <w:rPr>
          <w:noProof w:val="0"/>
        </w:rPr>
        <w:t xml:space="preserve">, </w:t>
      </w:r>
      <w:r w:rsidR="00B5409D" w:rsidRPr="00F36999">
        <w:rPr>
          <w:noProof w:val="0"/>
        </w:rPr>
        <w:t xml:space="preserve">would </w:t>
      </w:r>
      <w:r w:rsidR="002F2D2F" w:rsidRPr="00F36999">
        <w:rPr>
          <w:noProof w:val="0"/>
        </w:rPr>
        <w:t>support decision-making</w:t>
      </w:r>
      <w:r w:rsidRPr="00F36999">
        <w:rPr>
          <w:noProof w:val="0"/>
        </w:rPr>
        <w:t xml:space="preserve"> and </w:t>
      </w:r>
      <w:r w:rsidR="00B2331B" w:rsidRPr="00F36999">
        <w:rPr>
          <w:noProof w:val="0"/>
        </w:rPr>
        <w:t xml:space="preserve">enhance inclusion </w:t>
      </w:r>
      <w:r w:rsidRPr="00F36999">
        <w:rPr>
          <w:noProof w:val="0"/>
        </w:rPr>
        <w:t>and engagement.</w:t>
      </w:r>
    </w:p>
    <w:p w14:paraId="1C3BA6B5" w14:textId="0FBE939E" w:rsidR="00E70FB9" w:rsidRPr="00F36999" w:rsidRDefault="00B5409D" w:rsidP="00E70FB9">
      <w:pPr>
        <w:pStyle w:val="CYDABodycopy"/>
        <w:rPr>
          <w:noProof w:val="0"/>
        </w:rPr>
      </w:pPr>
      <w:r w:rsidRPr="00F36999">
        <w:rPr>
          <w:noProof w:val="0"/>
        </w:rPr>
        <w:t>We recommend this be federall</w:t>
      </w:r>
      <w:r w:rsidR="00B927ED" w:rsidRPr="00F36999">
        <w:rPr>
          <w:noProof w:val="0"/>
        </w:rPr>
        <w:t>y</w:t>
      </w:r>
      <w:r w:rsidRPr="00F36999">
        <w:rPr>
          <w:noProof w:val="0"/>
        </w:rPr>
        <w:t xml:space="preserve"> f</w:t>
      </w:r>
      <w:r w:rsidR="00E70FB9" w:rsidRPr="00F36999">
        <w:rPr>
          <w:noProof w:val="0"/>
        </w:rPr>
        <w:t xml:space="preserve">unded by the Department of Social Services and NDIS </w:t>
      </w:r>
      <w:r w:rsidR="00B927ED" w:rsidRPr="00F36999">
        <w:rPr>
          <w:noProof w:val="0"/>
        </w:rPr>
        <w:t>administrative</w:t>
      </w:r>
      <w:r w:rsidR="00757064" w:rsidRPr="00F36999">
        <w:rPr>
          <w:noProof w:val="0"/>
        </w:rPr>
        <w:t xml:space="preserve"> </w:t>
      </w:r>
      <w:r w:rsidR="00E70FB9" w:rsidRPr="00F36999">
        <w:rPr>
          <w:noProof w:val="0"/>
        </w:rPr>
        <w:t xml:space="preserve">budgets </w:t>
      </w:r>
      <w:r w:rsidR="00B927ED" w:rsidRPr="00F36999">
        <w:rPr>
          <w:noProof w:val="0"/>
        </w:rPr>
        <w:t xml:space="preserve">and that </w:t>
      </w:r>
      <w:r w:rsidR="00E70FB9" w:rsidRPr="00F36999">
        <w:rPr>
          <w:noProof w:val="0"/>
        </w:rPr>
        <w:t xml:space="preserve">the platform would undergo piloting with user feedback </w:t>
      </w:r>
      <w:r w:rsidR="00B56D3B" w:rsidRPr="00F36999">
        <w:rPr>
          <w:noProof w:val="0"/>
        </w:rPr>
        <w:t>mechanisms</w:t>
      </w:r>
      <w:r w:rsidR="00E70FB9" w:rsidRPr="00F36999">
        <w:rPr>
          <w:noProof w:val="0"/>
        </w:rPr>
        <w:t xml:space="preserve"> to refine its accessibility and relevance. Ongoing monitoring through analytics, feedback surveys and third-party reviews</w:t>
      </w:r>
      <w:r w:rsidR="00330AB2" w:rsidRPr="00F36999">
        <w:rPr>
          <w:noProof w:val="0"/>
        </w:rPr>
        <w:t xml:space="preserve"> from </w:t>
      </w:r>
      <w:r w:rsidR="000D3988" w:rsidRPr="00F36999">
        <w:rPr>
          <w:noProof w:val="0"/>
        </w:rPr>
        <w:t>people with disability</w:t>
      </w:r>
      <w:r w:rsidR="00E70FB9" w:rsidRPr="00F36999">
        <w:rPr>
          <w:noProof w:val="0"/>
        </w:rPr>
        <w:t xml:space="preserve"> would ensure the platform remains effective and impactful, fostering deeper understanding and inclusive communication of NDIS changes.</w:t>
      </w:r>
    </w:p>
    <w:p w14:paraId="71F6E3D5" w14:textId="5E786160" w:rsidR="00D261AC" w:rsidRPr="00F36999" w:rsidRDefault="00F80DBC" w:rsidP="00D261AC">
      <w:pPr>
        <w:pStyle w:val="CYDABodycopy"/>
        <w:rPr>
          <w:noProof w:val="0"/>
        </w:rPr>
      </w:pPr>
      <w:r w:rsidRPr="00F36999">
        <w:rPr>
          <w:noProof w:val="0"/>
        </w:rPr>
        <w:lastRenderedPageBreak/>
        <w:t xml:space="preserve">In </w:t>
      </w:r>
      <w:r w:rsidR="00097D12" w:rsidRPr="00F36999">
        <w:rPr>
          <w:noProof w:val="0"/>
        </w:rPr>
        <w:t>the following R</w:t>
      </w:r>
      <w:r w:rsidRPr="00F36999">
        <w:rPr>
          <w:noProof w:val="0"/>
        </w:rPr>
        <w:t>ecommendation 2</w:t>
      </w:r>
      <w:r w:rsidR="001F4C11" w:rsidRPr="00F36999">
        <w:rPr>
          <w:noProof w:val="0"/>
        </w:rPr>
        <w:t xml:space="preserve">, </w:t>
      </w:r>
      <w:r w:rsidR="00296C2E" w:rsidRPr="00F36999">
        <w:rPr>
          <w:noProof w:val="0"/>
        </w:rPr>
        <w:t>CYDA</w:t>
      </w:r>
      <w:r w:rsidR="001F4C11" w:rsidRPr="00F36999">
        <w:rPr>
          <w:noProof w:val="0"/>
        </w:rPr>
        <w:t xml:space="preserve"> present</w:t>
      </w:r>
      <w:r w:rsidR="00296C2E" w:rsidRPr="00F36999">
        <w:rPr>
          <w:noProof w:val="0"/>
        </w:rPr>
        <w:t>s</w:t>
      </w:r>
      <w:r w:rsidR="001F4C11" w:rsidRPr="00F36999">
        <w:rPr>
          <w:noProof w:val="0"/>
        </w:rPr>
        <w:t xml:space="preserve"> </w:t>
      </w:r>
      <w:r w:rsidR="00825941" w:rsidRPr="00F36999">
        <w:rPr>
          <w:noProof w:val="0"/>
        </w:rPr>
        <w:t>short</w:t>
      </w:r>
      <w:r w:rsidR="005731AD" w:rsidRPr="00F36999">
        <w:rPr>
          <w:noProof w:val="0"/>
        </w:rPr>
        <w:t xml:space="preserve"> and medium-term funding solutions</w:t>
      </w:r>
      <w:r w:rsidR="001F4C11" w:rsidRPr="00F36999">
        <w:rPr>
          <w:noProof w:val="0"/>
        </w:rPr>
        <w:t xml:space="preserve"> for achieving</w:t>
      </w:r>
      <w:r w:rsidR="00117D26" w:rsidRPr="00F36999">
        <w:rPr>
          <w:noProof w:val="0"/>
        </w:rPr>
        <w:t xml:space="preserve"> a </w:t>
      </w:r>
      <w:r w:rsidR="00553874" w:rsidRPr="00F36999">
        <w:rPr>
          <w:noProof w:val="0"/>
        </w:rPr>
        <w:t xml:space="preserve">quality </w:t>
      </w:r>
      <w:r w:rsidR="00117D26" w:rsidRPr="00F36999">
        <w:rPr>
          <w:noProof w:val="0"/>
        </w:rPr>
        <w:t xml:space="preserve">Foundational Supports </w:t>
      </w:r>
      <w:r w:rsidR="00086FA9" w:rsidRPr="00F36999">
        <w:rPr>
          <w:noProof w:val="0"/>
        </w:rPr>
        <w:t>p</w:t>
      </w:r>
      <w:r w:rsidR="00117D26" w:rsidRPr="00F36999">
        <w:rPr>
          <w:noProof w:val="0"/>
        </w:rPr>
        <w:t xml:space="preserve">rogram that </w:t>
      </w:r>
      <w:r w:rsidR="00DA387E" w:rsidRPr="00F36999">
        <w:rPr>
          <w:noProof w:val="0"/>
        </w:rPr>
        <w:t>addresses systemic barriers and creates opportunities for</w:t>
      </w:r>
      <w:r w:rsidR="00FB4D51" w:rsidRPr="00F36999">
        <w:rPr>
          <w:noProof w:val="0"/>
        </w:rPr>
        <w:t xml:space="preserve"> government to</w:t>
      </w:r>
      <w:r w:rsidR="00DA387E" w:rsidRPr="00F36999">
        <w:rPr>
          <w:noProof w:val="0"/>
        </w:rPr>
        <w:t xml:space="preserve"> </w:t>
      </w:r>
      <w:r w:rsidR="00553874" w:rsidRPr="00F36999">
        <w:rPr>
          <w:noProof w:val="0"/>
        </w:rPr>
        <w:t>effective</w:t>
      </w:r>
      <w:r w:rsidR="00FB4D51" w:rsidRPr="00F36999">
        <w:rPr>
          <w:noProof w:val="0"/>
        </w:rPr>
        <w:t xml:space="preserve">ly </w:t>
      </w:r>
      <w:r w:rsidR="00553874" w:rsidRPr="00F36999">
        <w:rPr>
          <w:noProof w:val="0"/>
        </w:rPr>
        <w:t xml:space="preserve">engage and partner </w:t>
      </w:r>
      <w:r w:rsidR="00694753" w:rsidRPr="00F36999">
        <w:rPr>
          <w:noProof w:val="0"/>
        </w:rPr>
        <w:t>with the disability secto</w:t>
      </w:r>
      <w:r w:rsidR="003B3562" w:rsidRPr="00F36999">
        <w:rPr>
          <w:noProof w:val="0"/>
        </w:rPr>
        <w:t>r</w:t>
      </w:r>
      <w:r w:rsidR="005731AD" w:rsidRPr="00F36999">
        <w:rPr>
          <w:noProof w:val="0"/>
        </w:rPr>
        <w:t>.</w:t>
      </w:r>
    </w:p>
    <w:p w14:paraId="5804192B" w14:textId="03AEA327" w:rsidR="002041DB" w:rsidRPr="00F36999" w:rsidRDefault="002041DB" w:rsidP="00844436">
      <w:pPr>
        <w:pStyle w:val="Heading3"/>
      </w:pPr>
      <w:bookmarkStart w:id="6" w:name="_Toc184908925"/>
      <w:r>
        <w:t xml:space="preserve">Key Recommendation 2: </w:t>
      </w:r>
      <w:r w:rsidR="00282854">
        <w:t xml:space="preserve">Work with </w:t>
      </w:r>
      <w:r w:rsidR="00AC7E56">
        <w:t>Disability Representative Organisations</w:t>
      </w:r>
      <w:r w:rsidR="00282854">
        <w:t xml:space="preserve"> to </w:t>
      </w:r>
      <w:r w:rsidR="003118BF">
        <w:t>co-design</w:t>
      </w:r>
      <w:r>
        <w:t xml:space="preserve"> short</w:t>
      </w:r>
      <w:r w:rsidR="004A71CB">
        <w:t xml:space="preserve">, </w:t>
      </w:r>
      <w:r>
        <w:t xml:space="preserve">medium </w:t>
      </w:r>
      <w:r w:rsidR="004A71CB">
        <w:t>and long-term</w:t>
      </w:r>
      <w:r>
        <w:t xml:space="preserve"> funding solutions for Foundational Supports</w:t>
      </w:r>
      <w:r w:rsidR="2F02D808">
        <w:t>.</w:t>
      </w:r>
      <w:bookmarkEnd w:id="6"/>
      <w:r w:rsidR="00282854">
        <w:t xml:space="preserve"> </w:t>
      </w:r>
    </w:p>
    <w:p w14:paraId="508F54D6" w14:textId="42DC08D5" w:rsidR="00A36FFA" w:rsidRPr="00F36999" w:rsidRDefault="00A36FFA" w:rsidP="00651A77">
      <w:pPr>
        <w:pStyle w:val="CYDABodycopy"/>
        <w:rPr>
          <w:noProof w:val="0"/>
        </w:rPr>
      </w:pPr>
      <w:r w:rsidRPr="00F36999">
        <w:rPr>
          <w:noProof w:val="0"/>
        </w:rPr>
        <w:t xml:space="preserve">CYDA calls on the government to work with Disability Representative Organisations to </w:t>
      </w:r>
      <w:r w:rsidR="0061769D">
        <w:rPr>
          <w:noProof w:val="0"/>
        </w:rPr>
        <w:t>co</w:t>
      </w:r>
      <w:r w:rsidR="00DB25F1">
        <w:rPr>
          <w:noProof w:val="0"/>
        </w:rPr>
        <w:t>-</w:t>
      </w:r>
      <w:r w:rsidR="0061769D">
        <w:rPr>
          <w:noProof w:val="0"/>
        </w:rPr>
        <w:t>design</w:t>
      </w:r>
      <w:r w:rsidRPr="00F36999">
        <w:rPr>
          <w:noProof w:val="0"/>
        </w:rPr>
        <w:t xml:space="preserve"> short</w:t>
      </w:r>
      <w:r w:rsidR="00BB2826">
        <w:rPr>
          <w:noProof w:val="0"/>
        </w:rPr>
        <w:t xml:space="preserve">, medium and long-term </w:t>
      </w:r>
      <w:r w:rsidRPr="00F36999">
        <w:rPr>
          <w:noProof w:val="0"/>
        </w:rPr>
        <w:t>funding solutions for Foundational Supports</w:t>
      </w:r>
      <w:r w:rsidR="00731B75">
        <w:rPr>
          <w:noProof w:val="0"/>
        </w:rPr>
        <w:t>.</w:t>
      </w:r>
    </w:p>
    <w:p w14:paraId="7BF471DD" w14:textId="598D4771" w:rsidR="00651A77" w:rsidRPr="00F36999" w:rsidRDefault="00A81670" w:rsidP="00651A77">
      <w:pPr>
        <w:pStyle w:val="CYDABodycopy"/>
        <w:rPr>
          <w:noProof w:val="0"/>
        </w:rPr>
      </w:pPr>
      <w:r w:rsidRPr="00F36999">
        <w:rPr>
          <w:noProof w:val="0"/>
        </w:rPr>
        <w:t xml:space="preserve">As </w:t>
      </w:r>
      <w:r w:rsidR="00891A3C" w:rsidRPr="00F36999">
        <w:rPr>
          <w:noProof w:val="0"/>
        </w:rPr>
        <w:t>argued</w:t>
      </w:r>
      <w:r w:rsidR="002F3C78" w:rsidRPr="00F36999">
        <w:rPr>
          <w:noProof w:val="0"/>
        </w:rPr>
        <w:t xml:space="preserve"> in CYDA’s 202</w:t>
      </w:r>
      <w:r w:rsidR="00893B10" w:rsidRPr="00F36999">
        <w:rPr>
          <w:noProof w:val="0"/>
        </w:rPr>
        <w:t xml:space="preserve">3 </w:t>
      </w:r>
      <w:r w:rsidR="00891A3C" w:rsidRPr="00F36999">
        <w:rPr>
          <w:noProof w:val="0"/>
        </w:rPr>
        <w:t>submission to the NDIS Independent Review</w:t>
      </w:r>
      <w:r w:rsidR="004F0433">
        <w:rPr>
          <w:rStyle w:val="FootnoteReference"/>
          <w:noProof w:val="0"/>
        </w:rPr>
        <w:footnoteReference w:id="14"/>
      </w:r>
      <w:r w:rsidR="00A965E2" w:rsidRPr="00F36999">
        <w:rPr>
          <w:noProof w:val="0"/>
        </w:rPr>
        <w:t>, t</w:t>
      </w:r>
      <w:r w:rsidR="00791D2A" w:rsidRPr="00F36999">
        <w:rPr>
          <w:noProof w:val="0"/>
        </w:rPr>
        <w:t xml:space="preserve">he delivery of Tier 2 supports through </w:t>
      </w:r>
      <w:r w:rsidR="00E54219">
        <w:rPr>
          <w:noProof w:val="0"/>
        </w:rPr>
        <w:t>federal</w:t>
      </w:r>
      <w:r w:rsidR="342DD9EF">
        <w:rPr>
          <w:noProof w:val="0"/>
        </w:rPr>
        <w:t xml:space="preserve">ly funded </w:t>
      </w:r>
      <w:r w:rsidR="00791D2A" w:rsidRPr="00F36999">
        <w:rPr>
          <w:noProof w:val="0"/>
        </w:rPr>
        <w:t>Information, Linkages, and Capacity Building (ILC) grants has been hindered by insufficient investment</w:t>
      </w:r>
      <w:r w:rsidR="0056601B" w:rsidRPr="00F36999">
        <w:rPr>
          <w:noProof w:val="0"/>
        </w:rPr>
        <w:t xml:space="preserve"> and </w:t>
      </w:r>
      <w:r w:rsidR="00746E7F" w:rsidRPr="00F36999">
        <w:rPr>
          <w:noProof w:val="0"/>
        </w:rPr>
        <w:t>a poorly implemented Local Area Coordinator function that deviates from its original intent</w:t>
      </w:r>
      <w:r w:rsidR="00791D2A" w:rsidRPr="00F36999">
        <w:rPr>
          <w:noProof w:val="0"/>
        </w:rPr>
        <w:t>. Despite Tier 2 being designed to support approximately 4 million people, funding for these supports represents less than 1% of the total NDIS investment</w:t>
      </w:r>
      <w:r w:rsidR="00C72ACB" w:rsidRPr="00F36999">
        <w:rPr>
          <w:noProof w:val="0"/>
          <w:vertAlign w:val="superscript"/>
        </w:rPr>
        <w:footnoteReference w:id="15"/>
      </w:r>
      <w:r w:rsidR="00791D2A" w:rsidRPr="00F36999">
        <w:rPr>
          <w:noProof w:val="0"/>
        </w:rPr>
        <w:t>.</w:t>
      </w:r>
      <w:r w:rsidR="00651A77" w:rsidRPr="00F36999">
        <w:rPr>
          <w:noProof w:val="0"/>
        </w:rPr>
        <w:t xml:space="preserve"> </w:t>
      </w:r>
      <w:r w:rsidR="001573B4" w:rsidRPr="00F36999">
        <w:rPr>
          <w:noProof w:val="0"/>
        </w:rPr>
        <w:t>We therefore make the following recommendations</w:t>
      </w:r>
      <w:r w:rsidR="00827C69" w:rsidRPr="00F36999">
        <w:rPr>
          <w:noProof w:val="0"/>
        </w:rPr>
        <w:t xml:space="preserve"> to </w:t>
      </w:r>
      <w:r w:rsidR="003174A7" w:rsidRPr="00F36999">
        <w:rPr>
          <w:noProof w:val="0"/>
        </w:rPr>
        <w:t xml:space="preserve">support the transition from ILC grants to </w:t>
      </w:r>
      <w:r w:rsidR="002371AE" w:rsidRPr="00F36999">
        <w:rPr>
          <w:noProof w:val="0"/>
        </w:rPr>
        <w:t>Foundational Supports</w:t>
      </w:r>
      <w:r w:rsidR="001573B4" w:rsidRPr="00F36999">
        <w:rPr>
          <w:noProof w:val="0"/>
        </w:rPr>
        <w:t>.</w:t>
      </w:r>
      <w:r w:rsidR="000C4513" w:rsidRPr="00F36999">
        <w:rPr>
          <w:noProof w:val="0"/>
        </w:rPr>
        <w:t xml:space="preserve"> </w:t>
      </w:r>
      <w:r w:rsidR="001573B4" w:rsidRPr="00F36999">
        <w:rPr>
          <w:noProof w:val="0"/>
        </w:rPr>
        <w:t xml:space="preserve"> </w:t>
      </w:r>
    </w:p>
    <w:p w14:paraId="613855BF" w14:textId="79B9DC5D" w:rsidR="009117EA" w:rsidRPr="00F36999" w:rsidRDefault="00E46146" w:rsidP="00651A77">
      <w:pPr>
        <w:pStyle w:val="CYDABodycopy"/>
        <w:rPr>
          <w:noProof w:val="0"/>
        </w:rPr>
      </w:pPr>
      <w:r w:rsidRPr="00F36999">
        <w:rPr>
          <w:noProof w:val="0"/>
        </w:rPr>
        <w:t>While</w:t>
      </w:r>
      <w:r w:rsidR="00BF0CB2" w:rsidRPr="00F36999">
        <w:rPr>
          <w:noProof w:val="0"/>
        </w:rPr>
        <w:t xml:space="preserve"> CYDA </w:t>
      </w:r>
      <w:r w:rsidRPr="00F36999">
        <w:rPr>
          <w:noProof w:val="0"/>
        </w:rPr>
        <w:t>fully supports</w:t>
      </w:r>
      <w:r w:rsidR="00BF0CB2" w:rsidRPr="00F36999">
        <w:rPr>
          <w:noProof w:val="0"/>
        </w:rPr>
        <w:t xml:space="preserve"> the recommendation </w:t>
      </w:r>
      <w:r w:rsidR="0072510E" w:rsidRPr="00F36999">
        <w:rPr>
          <w:noProof w:val="0"/>
        </w:rPr>
        <w:t xml:space="preserve">in the </w:t>
      </w:r>
      <w:r w:rsidR="00BF0CB2" w:rsidRPr="00F36999">
        <w:rPr>
          <w:noProof w:val="0"/>
        </w:rPr>
        <w:t>D</w:t>
      </w:r>
      <w:r w:rsidR="00F26FE2" w:rsidRPr="00F36999">
        <w:rPr>
          <w:noProof w:val="0"/>
        </w:rPr>
        <w:t>isability Representative Organisation (DRO)</w:t>
      </w:r>
      <w:r w:rsidR="00BF0CB2" w:rsidRPr="00F36999">
        <w:rPr>
          <w:noProof w:val="0"/>
        </w:rPr>
        <w:t xml:space="preserve"> Joint Submission </w:t>
      </w:r>
      <w:r w:rsidR="00E85C18" w:rsidRPr="00F36999">
        <w:rPr>
          <w:noProof w:val="0"/>
        </w:rPr>
        <w:t xml:space="preserve">on Foundational Supports </w:t>
      </w:r>
      <w:r w:rsidRPr="00F36999">
        <w:rPr>
          <w:noProof w:val="0"/>
        </w:rPr>
        <w:t>for</w:t>
      </w:r>
      <w:r w:rsidR="00BF0CB2" w:rsidRPr="00F36999">
        <w:rPr>
          <w:noProof w:val="0"/>
        </w:rPr>
        <w:t xml:space="preserve"> an 18-month interim funding agreement with peak organisations</w:t>
      </w:r>
      <w:r w:rsidR="00382F00" w:rsidRPr="00F36999">
        <w:rPr>
          <w:noProof w:val="0"/>
        </w:rPr>
        <w:t xml:space="preserve">, we also </w:t>
      </w:r>
      <w:r w:rsidRPr="00F36999">
        <w:rPr>
          <w:noProof w:val="0"/>
        </w:rPr>
        <w:t>propose</w:t>
      </w:r>
      <w:r w:rsidR="00382F00" w:rsidRPr="00F36999">
        <w:rPr>
          <w:noProof w:val="0"/>
        </w:rPr>
        <w:t xml:space="preserve"> an </w:t>
      </w:r>
      <w:r w:rsidR="00471796" w:rsidRPr="00F36999">
        <w:rPr>
          <w:noProof w:val="0"/>
        </w:rPr>
        <w:t>a</w:t>
      </w:r>
      <w:r w:rsidR="006D30EF" w:rsidRPr="00F36999">
        <w:rPr>
          <w:noProof w:val="0"/>
        </w:rPr>
        <w:t>dditional</w:t>
      </w:r>
      <w:r w:rsidR="00B80CF7" w:rsidRPr="00F36999">
        <w:rPr>
          <w:noProof w:val="0"/>
        </w:rPr>
        <w:t xml:space="preserve"> approach</w:t>
      </w:r>
      <w:r w:rsidR="00783622" w:rsidRPr="00F36999">
        <w:rPr>
          <w:noProof w:val="0"/>
        </w:rPr>
        <w:t>:</w:t>
      </w:r>
      <w:r w:rsidR="00471796" w:rsidRPr="00F36999">
        <w:rPr>
          <w:noProof w:val="0"/>
        </w:rPr>
        <w:t xml:space="preserve"> </w:t>
      </w:r>
    </w:p>
    <w:p w14:paraId="2BD59108" w14:textId="5B5170C6" w:rsidR="00E73BA7" w:rsidRPr="00F36999" w:rsidRDefault="003A1E14" w:rsidP="00843F7B">
      <w:pPr>
        <w:pStyle w:val="CYDABodycopy"/>
        <w:ind w:left="720" w:hanging="720"/>
        <w:rPr>
          <w:noProof w:val="0"/>
        </w:rPr>
      </w:pPr>
      <w:r w:rsidRPr="5B76FDFB">
        <w:rPr>
          <w:b/>
          <w:bCs/>
          <w:noProof w:val="0"/>
        </w:rPr>
        <w:t>2.1</w:t>
      </w:r>
      <w:r w:rsidR="00843F7B" w:rsidRPr="5B76FDFB">
        <w:rPr>
          <w:b/>
          <w:bCs/>
          <w:noProof w:val="0"/>
        </w:rPr>
        <w:t xml:space="preserve">   </w:t>
      </w:r>
      <w:r>
        <w:tab/>
      </w:r>
      <w:r w:rsidR="00743862" w:rsidRPr="5B76FDFB">
        <w:rPr>
          <w:b/>
          <w:bCs/>
          <w:noProof w:val="0"/>
        </w:rPr>
        <w:t>Support the t</w:t>
      </w:r>
      <w:r w:rsidR="00741C4E" w:rsidRPr="5B76FDFB">
        <w:rPr>
          <w:b/>
          <w:bCs/>
          <w:noProof w:val="0"/>
        </w:rPr>
        <w:t>ra</w:t>
      </w:r>
      <w:r w:rsidR="00E73BA7" w:rsidRPr="5B76FDFB">
        <w:rPr>
          <w:b/>
          <w:bCs/>
          <w:noProof w:val="0"/>
        </w:rPr>
        <w:t xml:space="preserve">nsition from the current </w:t>
      </w:r>
      <w:r w:rsidR="48356C76" w:rsidRPr="5B76FDFB">
        <w:rPr>
          <w:b/>
          <w:bCs/>
          <w:noProof w:val="0"/>
        </w:rPr>
        <w:t>federally funded</w:t>
      </w:r>
      <w:r w:rsidR="006D4445" w:rsidRPr="5B76FDFB">
        <w:rPr>
          <w:b/>
          <w:bCs/>
          <w:noProof w:val="0"/>
        </w:rPr>
        <w:t xml:space="preserve"> </w:t>
      </w:r>
      <w:r w:rsidR="00E73BA7" w:rsidRPr="5B76FDFB">
        <w:rPr>
          <w:b/>
          <w:bCs/>
          <w:noProof w:val="0"/>
        </w:rPr>
        <w:t>ILC program to Foundational Supports within the next three months</w:t>
      </w:r>
      <w:r w:rsidR="00E73BA7">
        <w:rPr>
          <w:noProof w:val="0"/>
        </w:rPr>
        <w:t xml:space="preserve"> by:</w:t>
      </w:r>
    </w:p>
    <w:p w14:paraId="3B29A537" w14:textId="6735B751" w:rsidR="00E73BA7" w:rsidRPr="00F36999" w:rsidRDefault="002C241E" w:rsidP="00361D2F">
      <w:pPr>
        <w:pStyle w:val="CYDABodycopy"/>
        <w:ind w:left="720"/>
        <w:rPr>
          <w:noProof w:val="0"/>
        </w:rPr>
      </w:pPr>
      <w:r>
        <w:rPr>
          <w:noProof w:val="0"/>
        </w:rPr>
        <w:t>2.1</w:t>
      </w:r>
      <w:r w:rsidR="00B208BF">
        <w:rPr>
          <w:noProof w:val="0"/>
        </w:rPr>
        <w:t xml:space="preserve">a. </w:t>
      </w:r>
      <w:r w:rsidR="00E73BA7" w:rsidRPr="00F36999">
        <w:rPr>
          <w:noProof w:val="0"/>
        </w:rPr>
        <w:t>Opening a funding round to ensure Foundational Supports programs and projects are operational within 12 months.</w:t>
      </w:r>
    </w:p>
    <w:p w14:paraId="47B4097E" w14:textId="324ABF88" w:rsidR="00E73BA7" w:rsidRPr="00F36999" w:rsidRDefault="00B208BF" w:rsidP="00361D2F">
      <w:pPr>
        <w:pStyle w:val="CYDABodycopy"/>
        <w:ind w:left="720"/>
        <w:rPr>
          <w:noProof w:val="0"/>
        </w:rPr>
      </w:pPr>
      <w:r>
        <w:rPr>
          <w:noProof w:val="0"/>
        </w:rPr>
        <w:t xml:space="preserve">2.1b. </w:t>
      </w:r>
      <w:r w:rsidR="00E73BA7" w:rsidRPr="00F36999">
        <w:rPr>
          <w:noProof w:val="0"/>
        </w:rPr>
        <w:t xml:space="preserve">Establishing </w:t>
      </w:r>
      <w:r w:rsidR="006531D9" w:rsidRPr="00F36999">
        <w:rPr>
          <w:noProof w:val="0"/>
        </w:rPr>
        <w:t>the new</w:t>
      </w:r>
      <w:r w:rsidR="00E73BA7" w:rsidRPr="00F36999">
        <w:rPr>
          <w:noProof w:val="0"/>
        </w:rPr>
        <w:t xml:space="preserve"> funding guidelines in partnership with the </w:t>
      </w:r>
      <w:r w:rsidR="00F26FE2" w:rsidRPr="00F36999">
        <w:rPr>
          <w:noProof w:val="0"/>
        </w:rPr>
        <w:t xml:space="preserve">DRO </w:t>
      </w:r>
      <w:r w:rsidR="00E73BA7" w:rsidRPr="00F36999">
        <w:rPr>
          <w:noProof w:val="0"/>
        </w:rPr>
        <w:t>community, co-designed with people with disability.</w:t>
      </w:r>
    </w:p>
    <w:p w14:paraId="60DD10CC" w14:textId="4AB560D9" w:rsidR="00E73BA7" w:rsidRPr="00F36999" w:rsidRDefault="00B208BF" w:rsidP="00361D2F">
      <w:pPr>
        <w:pStyle w:val="CYDABodycopy"/>
        <w:ind w:left="720"/>
        <w:rPr>
          <w:noProof w:val="0"/>
        </w:rPr>
      </w:pPr>
      <w:r>
        <w:rPr>
          <w:noProof w:val="0"/>
        </w:rPr>
        <w:t xml:space="preserve">2.1c. </w:t>
      </w:r>
      <w:r w:rsidR="00E73BA7" w:rsidRPr="00F36999">
        <w:rPr>
          <w:noProof w:val="0"/>
        </w:rPr>
        <w:t xml:space="preserve">Restricting the Foundational Supports funding program to the not-for-profit </w:t>
      </w:r>
      <w:r w:rsidR="00F70A6D" w:rsidRPr="00F36999">
        <w:rPr>
          <w:noProof w:val="0"/>
        </w:rPr>
        <w:t xml:space="preserve">sector </w:t>
      </w:r>
      <w:r w:rsidR="00F74209" w:rsidRPr="00F36999">
        <w:rPr>
          <w:noProof w:val="0"/>
        </w:rPr>
        <w:t xml:space="preserve">and </w:t>
      </w:r>
      <w:r w:rsidR="00AE09D3" w:rsidRPr="00F36999">
        <w:rPr>
          <w:noProof w:val="0"/>
        </w:rPr>
        <w:t>for-profit industry with a social purpose</w:t>
      </w:r>
      <w:r w:rsidR="00FB50AF" w:rsidRPr="00F36999">
        <w:rPr>
          <w:rStyle w:val="FootnoteReference"/>
          <w:noProof w:val="0"/>
        </w:rPr>
        <w:footnoteReference w:id="16"/>
      </w:r>
      <w:r w:rsidR="00142213" w:rsidRPr="00F36999">
        <w:rPr>
          <w:noProof w:val="0"/>
        </w:rPr>
        <w:t xml:space="preserve">, prioritising disability </w:t>
      </w:r>
      <w:r w:rsidR="00B30D37" w:rsidRPr="00F36999">
        <w:rPr>
          <w:noProof w:val="0"/>
        </w:rPr>
        <w:t>organisations</w:t>
      </w:r>
      <w:r w:rsidR="008A7C55" w:rsidRPr="00F36999">
        <w:rPr>
          <w:noProof w:val="0"/>
        </w:rPr>
        <w:t xml:space="preserve"> that employ people with disability</w:t>
      </w:r>
      <w:r w:rsidR="00E73BA7" w:rsidRPr="00F36999">
        <w:rPr>
          <w:noProof w:val="0"/>
        </w:rPr>
        <w:t>.</w:t>
      </w:r>
    </w:p>
    <w:p w14:paraId="1BDA3CC6" w14:textId="2396F550" w:rsidR="00E73BA7" w:rsidRPr="00F36999" w:rsidRDefault="00B208BF" w:rsidP="00361D2F">
      <w:pPr>
        <w:pStyle w:val="CYDABodycopy"/>
        <w:ind w:left="720"/>
        <w:rPr>
          <w:noProof w:val="0"/>
        </w:rPr>
      </w:pPr>
      <w:r>
        <w:rPr>
          <w:noProof w:val="0"/>
        </w:rPr>
        <w:t xml:space="preserve">2.1d. </w:t>
      </w:r>
      <w:r w:rsidR="00BE49D3" w:rsidRPr="00F36999">
        <w:rPr>
          <w:noProof w:val="0"/>
        </w:rPr>
        <w:t>Allow</w:t>
      </w:r>
      <w:r w:rsidR="00C61251" w:rsidRPr="00F36999">
        <w:rPr>
          <w:noProof w:val="0"/>
        </w:rPr>
        <w:t>ing</w:t>
      </w:r>
      <w:r w:rsidR="00BE49D3" w:rsidRPr="00F36999">
        <w:rPr>
          <w:noProof w:val="0"/>
        </w:rPr>
        <w:t xml:space="preserve"> for the </w:t>
      </w:r>
      <w:r w:rsidR="00E73BA7" w:rsidRPr="00F36999">
        <w:rPr>
          <w:noProof w:val="0"/>
        </w:rPr>
        <w:t>roll</w:t>
      </w:r>
      <w:r w:rsidR="00BE49D3" w:rsidRPr="00F36999">
        <w:rPr>
          <w:noProof w:val="0"/>
        </w:rPr>
        <w:t>-</w:t>
      </w:r>
      <w:r w:rsidR="00F44385" w:rsidRPr="00F36999">
        <w:rPr>
          <w:noProof w:val="0"/>
        </w:rPr>
        <w:t xml:space="preserve">over </w:t>
      </w:r>
      <w:r w:rsidR="002E49D3" w:rsidRPr="00F36999">
        <w:rPr>
          <w:noProof w:val="0"/>
        </w:rPr>
        <w:t xml:space="preserve">of existing ILC </w:t>
      </w:r>
      <w:r w:rsidR="00E73BA7" w:rsidRPr="00F36999">
        <w:rPr>
          <w:noProof w:val="0"/>
        </w:rPr>
        <w:t>fund</w:t>
      </w:r>
      <w:r w:rsidR="001B231D" w:rsidRPr="00F36999">
        <w:rPr>
          <w:noProof w:val="0"/>
        </w:rPr>
        <w:t>ed</w:t>
      </w:r>
      <w:r w:rsidR="00E73BA7" w:rsidRPr="00F36999">
        <w:rPr>
          <w:noProof w:val="0"/>
        </w:rPr>
        <w:t xml:space="preserve"> </w:t>
      </w:r>
      <w:r w:rsidR="00824393" w:rsidRPr="00F36999">
        <w:rPr>
          <w:noProof w:val="0"/>
        </w:rPr>
        <w:t>(2024</w:t>
      </w:r>
      <w:r w:rsidR="00E73BA7" w:rsidRPr="00F36999">
        <w:rPr>
          <w:noProof w:val="0"/>
        </w:rPr>
        <w:t>–</w:t>
      </w:r>
      <w:r w:rsidR="00824393" w:rsidRPr="00F36999">
        <w:rPr>
          <w:noProof w:val="0"/>
        </w:rPr>
        <w:t>27)</w:t>
      </w:r>
      <w:r w:rsidR="00AC297B" w:rsidRPr="00F36999">
        <w:rPr>
          <w:noProof w:val="0"/>
        </w:rPr>
        <w:t xml:space="preserve"> projects</w:t>
      </w:r>
      <w:r w:rsidR="00824393" w:rsidRPr="00F36999">
        <w:rPr>
          <w:noProof w:val="0"/>
        </w:rPr>
        <w:t xml:space="preserve">, </w:t>
      </w:r>
      <w:r w:rsidR="00E73BA7" w:rsidRPr="00F36999">
        <w:rPr>
          <w:noProof w:val="0"/>
        </w:rPr>
        <w:t>provided</w:t>
      </w:r>
      <w:r w:rsidR="00B86921" w:rsidRPr="00F36999">
        <w:rPr>
          <w:noProof w:val="0"/>
        </w:rPr>
        <w:t xml:space="preserve"> they meet the new guidelines and performance outcomes</w:t>
      </w:r>
      <w:r w:rsidR="009240F1" w:rsidRPr="00F36999">
        <w:rPr>
          <w:noProof w:val="0"/>
        </w:rPr>
        <w:t>.</w:t>
      </w:r>
    </w:p>
    <w:p w14:paraId="4541AE03" w14:textId="3D00EA9F" w:rsidR="005E36C7" w:rsidRPr="00F36999" w:rsidRDefault="00B208BF" w:rsidP="00361D2F">
      <w:pPr>
        <w:pStyle w:val="CYDABodycopy"/>
        <w:ind w:left="720"/>
        <w:rPr>
          <w:noProof w:val="0"/>
        </w:rPr>
      </w:pPr>
      <w:r>
        <w:rPr>
          <w:noProof w:val="0"/>
        </w:rPr>
        <w:t xml:space="preserve">2.1e. </w:t>
      </w:r>
      <w:r w:rsidR="005E36C7" w:rsidRPr="00F36999">
        <w:rPr>
          <w:noProof w:val="0"/>
        </w:rPr>
        <w:t>Extending the ILC funding model from time-limited to long term to ensure systemic and sustainable change</w:t>
      </w:r>
      <w:r w:rsidR="009240F1" w:rsidRPr="00F36999">
        <w:rPr>
          <w:noProof w:val="0"/>
        </w:rPr>
        <w:t>.</w:t>
      </w:r>
    </w:p>
    <w:p w14:paraId="68028490" w14:textId="77777777" w:rsidR="009278FD" w:rsidRDefault="00361D2F" w:rsidP="008352B7">
      <w:pPr>
        <w:pStyle w:val="CYDABodycopy"/>
        <w:ind w:left="720" w:hanging="720"/>
        <w:rPr>
          <w:noProof w:val="0"/>
        </w:rPr>
      </w:pPr>
      <w:r>
        <w:rPr>
          <w:b/>
          <w:noProof w:val="0"/>
        </w:rPr>
        <w:lastRenderedPageBreak/>
        <w:t>2.</w:t>
      </w:r>
      <w:r w:rsidR="008352B7">
        <w:rPr>
          <w:b/>
          <w:noProof w:val="0"/>
        </w:rPr>
        <w:t xml:space="preserve">2  </w:t>
      </w:r>
      <w:r w:rsidR="008352B7">
        <w:rPr>
          <w:b/>
          <w:noProof w:val="0"/>
        </w:rPr>
        <w:tab/>
      </w:r>
      <w:r w:rsidR="005D02C0" w:rsidRPr="00F36999">
        <w:rPr>
          <w:b/>
          <w:noProof w:val="0"/>
        </w:rPr>
        <w:t>Fund a discovery mapping project</w:t>
      </w:r>
      <w:r w:rsidR="00AD5C40" w:rsidRPr="00F36999">
        <w:rPr>
          <w:noProof w:val="0"/>
        </w:rPr>
        <w:t xml:space="preserve"> </w:t>
      </w:r>
      <w:r w:rsidR="00AD5C40" w:rsidRPr="00C4736B">
        <w:rPr>
          <w:b/>
          <w:bCs/>
          <w:noProof w:val="0"/>
        </w:rPr>
        <w:t xml:space="preserve">that </w:t>
      </w:r>
      <w:r w:rsidR="00051D5C" w:rsidRPr="00C4736B">
        <w:rPr>
          <w:b/>
          <w:bCs/>
          <w:noProof w:val="0"/>
        </w:rPr>
        <w:t xml:space="preserve">identifies </w:t>
      </w:r>
      <w:r w:rsidR="005D02C0" w:rsidRPr="00C4736B">
        <w:rPr>
          <w:b/>
          <w:bCs/>
          <w:noProof w:val="0"/>
        </w:rPr>
        <w:t>existing services and supports</w:t>
      </w:r>
      <w:r w:rsidR="00E427CE" w:rsidRPr="00C4736B">
        <w:rPr>
          <w:b/>
          <w:bCs/>
          <w:noProof w:val="0"/>
        </w:rPr>
        <w:t xml:space="preserve"> that </w:t>
      </w:r>
      <w:r w:rsidR="00DE3EF7" w:rsidRPr="00C4736B">
        <w:rPr>
          <w:b/>
          <w:bCs/>
          <w:noProof w:val="0"/>
        </w:rPr>
        <w:t xml:space="preserve">could be categorised as </w:t>
      </w:r>
      <w:r w:rsidR="007D4529" w:rsidRPr="00C4736B">
        <w:rPr>
          <w:b/>
          <w:bCs/>
          <w:noProof w:val="0"/>
        </w:rPr>
        <w:t>F</w:t>
      </w:r>
      <w:r w:rsidR="00DE3EF7" w:rsidRPr="00C4736B">
        <w:rPr>
          <w:b/>
          <w:bCs/>
          <w:noProof w:val="0"/>
        </w:rPr>
        <w:t xml:space="preserve">oundational </w:t>
      </w:r>
      <w:r w:rsidR="007D4529" w:rsidRPr="00C4736B">
        <w:rPr>
          <w:b/>
          <w:bCs/>
          <w:noProof w:val="0"/>
        </w:rPr>
        <w:t>S</w:t>
      </w:r>
      <w:r w:rsidR="00DE3EF7" w:rsidRPr="00C4736B">
        <w:rPr>
          <w:b/>
          <w:bCs/>
          <w:noProof w:val="0"/>
        </w:rPr>
        <w:t>upports</w:t>
      </w:r>
      <w:r w:rsidR="00401234" w:rsidRPr="00C4736B">
        <w:rPr>
          <w:b/>
          <w:bCs/>
          <w:noProof w:val="0"/>
        </w:rPr>
        <w:t>.</w:t>
      </w:r>
      <w:r w:rsidR="00401234" w:rsidRPr="00F36999">
        <w:rPr>
          <w:noProof w:val="0"/>
        </w:rPr>
        <w:t xml:space="preserve"> </w:t>
      </w:r>
    </w:p>
    <w:p w14:paraId="7B743B8C" w14:textId="742395DA" w:rsidR="005D02C0" w:rsidRPr="00F36999" w:rsidRDefault="00401234" w:rsidP="00C4736B">
      <w:pPr>
        <w:pStyle w:val="CYDABodycopy"/>
        <w:rPr>
          <w:noProof w:val="0"/>
        </w:rPr>
      </w:pPr>
      <w:r w:rsidRPr="00F36999">
        <w:rPr>
          <w:noProof w:val="0"/>
        </w:rPr>
        <w:t>There are</w:t>
      </w:r>
      <w:r w:rsidR="00793CFD" w:rsidRPr="00F36999">
        <w:rPr>
          <w:noProof w:val="0"/>
        </w:rPr>
        <w:t xml:space="preserve"> </w:t>
      </w:r>
      <w:r w:rsidR="005D02C0" w:rsidRPr="00F36999">
        <w:rPr>
          <w:noProof w:val="0"/>
        </w:rPr>
        <w:t xml:space="preserve">many </w:t>
      </w:r>
      <w:r w:rsidR="00170D8A" w:rsidRPr="00F36999">
        <w:rPr>
          <w:noProof w:val="0"/>
        </w:rPr>
        <w:t xml:space="preserve">supports and services that </w:t>
      </w:r>
      <w:r w:rsidR="005D02C0" w:rsidRPr="00F36999">
        <w:rPr>
          <w:noProof w:val="0"/>
        </w:rPr>
        <w:t xml:space="preserve">are </w:t>
      </w:r>
      <w:r w:rsidR="004B56AC" w:rsidRPr="00F36999">
        <w:rPr>
          <w:noProof w:val="0"/>
        </w:rPr>
        <w:t>filling</w:t>
      </w:r>
      <w:r w:rsidR="005D02C0" w:rsidRPr="00F36999">
        <w:rPr>
          <w:noProof w:val="0"/>
        </w:rPr>
        <w:t xml:space="preserve"> gaps</w:t>
      </w:r>
      <w:r w:rsidR="004B56AC" w:rsidRPr="00F36999">
        <w:rPr>
          <w:noProof w:val="0"/>
        </w:rPr>
        <w:t xml:space="preserve"> left by government</w:t>
      </w:r>
      <w:r w:rsidR="004C3EA6" w:rsidRPr="00F36999">
        <w:rPr>
          <w:noProof w:val="0"/>
        </w:rPr>
        <w:t>s</w:t>
      </w:r>
      <w:r w:rsidR="005D02C0" w:rsidRPr="00F36999">
        <w:rPr>
          <w:noProof w:val="0"/>
        </w:rPr>
        <w:t xml:space="preserve"> but </w:t>
      </w:r>
      <w:r w:rsidR="00977AF8" w:rsidRPr="00F36999">
        <w:rPr>
          <w:noProof w:val="0"/>
        </w:rPr>
        <w:t>are</w:t>
      </w:r>
      <w:r w:rsidR="00C4736B">
        <w:rPr>
          <w:noProof w:val="0"/>
        </w:rPr>
        <w:t xml:space="preserve"> </w:t>
      </w:r>
      <w:r w:rsidR="00977AF8" w:rsidRPr="00F36999">
        <w:rPr>
          <w:noProof w:val="0"/>
        </w:rPr>
        <w:t>limited in what they can achieve due to lack of funding</w:t>
      </w:r>
      <w:r w:rsidR="005D02C0" w:rsidRPr="00F36999">
        <w:rPr>
          <w:noProof w:val="0"/>
        </w:rPr>
        <w:t>.</w:t>
      </w:r>
      <w:r w:rsidR="00C928B5" w:rsidRPr="00F36999">
        <w:rPr>
          <w:noProof w:val="0"/>
        </w:rPr>
        <w:t xml:space="preserve"> </w:t>
      </w:r>
      <w:r w:rsidR="00456EE7" w:rsidRPr="00F36999">
        <w:rPr>
          <w:noProof w:val="0"/>
        </w:rPr>
        <w:t xml:space="preserve">Use the funding model </w:t>
      </w:r>
      <w:r w:rsidR="0024471D" w:rsidRPr="00F36999">
        <w:rPr>
          <w:noProof w:val="0"/>
        </w:rPr>
        <w:t xml:space="preserve">outlined in </w:t>
      </w:r>
      <w:r w:rsidR="00D8794F" w:rsidRPr="00F36999">
        <w:rPr>
          <w:noProof w:val="0"/>
        </w:rPr>
        <w:t>Recommendation 2.3</w:t>
      </w:r>
      <w:r w:rsidR="0024471D" w:rsidRPr="00F36999">
        <w:rPr>
          <w:noProof w:val="0"/>
        </w:rPr>
        <w:t xml:space="preserve"> </w:t>
      </w:r>
      <w:r w:rsidR="00456EE7" w:rsidRPr="00F36999">
        <w:rPr>
          <w:noProof w:val="0"/>
        </w:rPr>
        <w:t xml:space="preserve">to ensure these activities are better resourced </w:t>
      </w:r>
      <w:r w:rsidR="00ED06B2" w:rsidRPr="00F36999">
        <w:rPr>
          <w:noProof w:val="0"/>
        </w:rPr>
        <w:t xml:space="preserve">and </w:t>
      </w:r>
      <w:r w:rsidR="003310A0" w:rsidRPr="00F36999">
        <w:rPr>
          <w:noProof w:val="0"/>
        </w:rPr>
        <w:t xml:space="preserve">provide funding opportunities for new supports and services that </w:t>
      </w:r>
      <w:r w:rsidR="00CA36B8" w:rsidRPr="00F36999">
        <w:rPr>
          <w:noProof w:val="0"/>
        </w:rPr>
        <w:t xml:space="preserve">target underserved communities, such as </w:t>
      </w:r>
      <w:r w:rsidR="00307436" w:rsidRPr="00F36999">
        <w:rPr>
          <w:noProof w:val="0"/>
        </w:rPr>
        <w:t>peer</w:t>
      </w:r>
      <w:r w:rsidR="00DE1F0F" w:rsidRPr="00F36999">
        <w:rPr>
          <w:noProof w:val="0"/>
        </w:rPr>
        <w:t xml:space="preserve"> and </w:t>
      </w:r>
      <w:r w:rsidR="00806BF3" w:rsidRPr="00F36999">
        <w:rPr>
          <w:noProof w:val="0"/>
        </w:rPr>
        <w:t>decision-making</w:t>
      </w:r>
      <w:r w:rsidR="00DE1F0F" w:rsidRPr="00F36999">
        <w:rPr>
          <w:noProof w:val="0"/>
        </w:rPr>
        <w:t xml:space="preserve"> support for people with</w:t>
      </w:r>
      <w:r w:rsidR="00CA36B8" w:rsidRPr="00F36999">
        <w:rPr>
          <w:noProof w:val="0"/>
        </w:rPr>
        <w:t xml:space="preserve"> intellectual disability and </w:t>
      </w:r>
      <w:r w:rsidR="00A65369" w:rsidRPr="00F36999">
        <w:rPr>
          <w:noProof w:val="0"/>
        </w:rPr>
        <w:t xml:space="preserve">additional services for </w:t>
      </w:r>
      <w:r w:rsidR="00D50BB7" w:rsidRPr="00F36999">
        <w:rPr>
          <w:noProof w:val="0"/>
        </w:rPr>
        <w:t xml:space="preserve">people in rural and remote communities. </w:t>
      </w:r>
    </w:p>
    <w:p w14:paraId="049A6EF6" w14:textId="7C7036BE" w:rsidR="00F32074" w:rsidRPr="00F36999" w:rsidRDefault="008352B7" w:rsidP="00AA5478">
      <w:pPr>
        <w:pStyle w:val="CYDABodycopy"/>
        <w:numPr>
          <w:ilvl w:val="1"/>
          <w:numId w:val="24"/>
        </w:numPr>
        <w:rPr>
          <w:rStyle w:val="Strong"/>
          <w:b w:val="0"/>
          <w:bCs w:val="0"/>
          <w:noProof w:val="0"/>
        </w:rPr>
      </w:pPr>
      <w:r w:rsidRPr="5B76FDFB">
        <w:rPr>
          <w:rStyle w:val="Strong"/>
          <w:noProof w:val="0"/>
        </w:rPr>
        <w:t xml:space="preserve">  </w:t>
      </w:r>
      <w:r>
        <w:tab/>
      </w:r>
      <w:r w:rsidR="00480E04" w:rsidRPr="5B76FDFB">
        <w:rPr>
          <w:rStyle w:val="Strong"/>
          <w:noProof w:val="0"/>
        </w:rPr>
        <w:t xml:space="preserve">Innovate by </w:t>
      </w:r>
      <w:r w:rsidR="009636D0" w:rsidRPr="5B76FDFB">
        <w:rPr>
          <w:rStyle w:val="Strong"/>
          <w:noProof w:val="0"/>
        </w:rPr>
        <w:t>e</w:t>
      </w:r>
      <w:r w:rsidR="00330D92" w:rsidRPr="5B76FDFB">
        <w:rPr>
          <w:rStyle w:val="Strong"/>
          <w:noProof w:val="0"/>
        </w:rPr>
        <w:t>stablish</w:t>
      </w:r>
      <w:r w:rsidR="009636D0" w:rsidRPr="5B76FDFB">
        <w:rPr>
          <w:rStyle w:val="Strong"/>
          <w:noProof w:val="0"/>
        </w:rPr>
        <w:t>ing</w:t>
      </w:r>
      <w:r w:rsidR="00330D92" w:rsidRPr="5B76FDFB">
        <w:rPr>
          <w:rStyle w:val="Strong"/>
          <w:noProof w:val="0"/>
        </w:rPr>
        <w:t xml:space="preserve"> a G</w:t>
      </w:r>
      <w:r w:rsidR="0043300C" w:rsidRPr="5B76FDFB">
        <w:rPr>
          <w:rStyle w:val="Strong"/>
          <w:noProof w:val="0"/>
        </w:rPr>
        <w:t xml:space="preserve">rassroots Connection </w:t>
      </w:r>
      <w:r w:rsidR="00F32074" w:rsidRPr="5B76FDFB">
        <w:rPr>
          <w:rStyle w:val="Strong"/>
          <w:noProof w:val="0"/>
        </w:rPr>
        <w:t>Model</w:t>
      </w:r>
      <w:r w:rsidR="009636D0" w:rsidRPr="5B76FDFB">
        <w:rPr>
          <w:rStyle w:val="Strong"/>
          <w:noProof w:val="0"/>
        </w:rPr>
        <w:t xml:space="preserve"> </w:t>
      </w:r>
      <w:r w:rsidR="009636D0" w:rsidRPr="5B76FDFB">
        <w:rPr>
          <w:rStyle w:val="Strong"/>
          <w:b w:val="0"/>
          <w:bCs w:val="0"/>
          <w:noProof w:val="0"/>
        </w:rPr>
        <w:t>(Appendix 1)</w:t>
      </w:r>
      <w:r w:rsidRPr="5B76FDFB">
        <w:rPr>
          <w:rStyle w:val="Strong"/>
          <w:b w:val="0"/>
          <w:bCs w:val="0"/>
          <w:noProof w:val="0"/>
        </w:rPr>
        <w:t>.</w:t>
      </w:r>
    </w:p>
    <w:p w14:paraId="56FE0528" w14:textId="1429476D" w:rsidR="0043300C" w:rsidRPr="00F36999" w:rsidRDefault="0043300C" w:rsidP="0083597F">
      <w:pPr>
        <w:pStyle w:val="CYDABodycopy"/>
        <w:rPr>
          <w:noProof w:val="0"/>
        </w:rPr>
      </w:pPr>
      <w:r w:rsidRPr="00F36999">
        <w:rPr>
          <w:noProof w:val="0"/>
        </w:rPr>
        <w:t xml:space="preserve">CYDA recommends the </w:t>
      </w:r>
      <w:r w:rsidR="00411FCD" w:rsidRPr="00F36999">
        <w:rPr>
          <w:noProof w:val="0"/>
        </w:rPr>
        <w:t>g</w:t>
      </w:r>
      <w:r w:rsidRPr="00F36999">
        <w:rPr>
          <w:noProof w:val="0"/>
        </w:rPr>
        <w:t xml:space="preserve">overnment establish a </w:t>
      </w:r>
      <w:r w:rsidRPr="00F36999">
        <w:rPr>
          <w:rStyle w:val="Strong"/>
          <w:noProof w:val="0"/>
        </w:rPr>
        <w:t xml:space="preserve">Grassroots Connection </w:t>
      </w:r>
      <w:r w:rsidR="00F32074" w:rsidRPr="00F36999">
        <w:rPr>
          <w:rStyle w:val="Strong"/>
          <w:noProof w:val="0"/>
        </w:rPr>
        <w:t>Model</w:t>
      </w:r>
      <w:r w:rsidRPr="00F36999">
        <w:rPr>
          <w:noProof w:val="0"/>
        </w:rPr>
        <w:t xml:space="preserve"> to support </w:t>
      </w:r>
      <w:r w:rsidR="00B01B4A" w:rsidRPr="00F36999">
        <w:rPr>
          <w:noProof w:val="0"/>
        </w:rPr>
        <w:t xml:space="preserve">new and existing </w:t>
      </w:r>
      <w:r w:rsidR="006610F1" w:rsidRPr="00F36999">
        <w:rPr>
          <w:noProof w:val="0"/>
        </w:rPr>
        <w:t>community</w:t>
      </w:r>
      <w:r w:rsidRPr="00F36999">
        <w:rPr>
          <w:noProof w:val="0"/>
        </w:rPr>
        <w:t xml:space="preserve"> groups </w:t>
      </w:r>
      <w:r w:rsidR="00B17B4D" w:rsidRPr="00F36999">
        <w:rPr>
          <w:noProof w:val="0"/>
        </w:rPr>
        <w:t xml:space="preserve">to </w:t>
      </w:r>
      <w:r w:rsidRPr="00F36999">
        <w:rPr>
          <w:noProof w:val="0"/>
        </w:rPr>
        <w:t>connect</w:t>
      </w:r>
      <w:r w:rsidR="00426B8D" w:rsidRPr="00F36999">
        <w:rPr>
          <w:noProof w:val="0"/>
        </w:rPr>
        <w:t xml:space="preserve"> with</w:t>
      </w:r>
      <w:r w:rsidRPr="00F36999">
        <w:rPr>
          <w:noProof w:val="0"/>
        </w:rPr>
        <w:t xml:space="preserve"> </w:t>
      </w:r>
      <w:r w:rsidR="003A4F06" w:rsidRPr="00F36999">
        <w:rPr>
          <w:noProof w:val="0"/>
        </w:rPr>
        <w:t xml:space="preserve">children and young people </w:t>
      </w:r>
      <w:r w:rsidR="00600090" w:rsidRPr="00F36999">
        <w:rPr>
          <w:noProof w:val="0"/>
        </w:rPr>
        <w:t xml:space="preserve">and their </w:t>
      </w:r>
      <w:r w:rsidRPr="00F36999">
        <w:rPr>
          <w:noProof w:val="0"/>
        </w:rPr>
        <w:t>families</w:t>
      </w:r>
      <w:r w:rsidR="00600090" w:rsidRPr="00F36999">
        <w:rPr>
          <w:noProof w:val="0"/>
        </w:rPr>
        <w:t xml:space="preserve"> and caregivers</w:t>
      </w:r>
      <w:r w:rsidRPr="00F36999">
        <w:rPr>
          <w:noProof w:val="0"/>
        </w:rPr>
        <w:t xml:space="preserve">. </w:t>
      </w:r>
      <w:r w:rsidR="000F133E" w:rsidRPr="00F36999">
        <w:rPr>
          <w:noProof w:val="0"/>
        </w:rPr>
        <w:t>Having effectively been designed by the communit</w:t>
      </w:r>
      <w:r w:rsidR="00237AC5" w:rsidRPr="00F36999">
        <w:rPr>
          <w:noProof w:val="0"/>
        </w:rPr>
        <w:t>ies</w:t>
      </w:r>
      <w:r w:rsidR="002500BF" w:rsidRPr="00F36999">
        <w:rPr>
          <w:noProof w:val="0"/>
        </w:rPr>
        <w:t xml:space="preserve"> </w:t>
      </w:r>
      <w:r w:rsidR="00237AC5" w:rsidRPr="00F36999">
        <w:rPr>
          <w:noProof w:val="0"/>
        </w:rPr>
        <w:t>who need them, t</w:t>
      </w:r>
      <w:r w:rsidRPr="00F36999">
        <w:rPr>
          <w:noProof w:val="0"/>
        </w:rPr>
        <w:t xml:space="preserve">hese groups play a vital role in </w:t>
      </w:r>
      <w:r w:rsidR="005F475A" w:rsidRPr="00F36999">
        <w:rPr>
          <w:noProof w:val="0"/>
        </w:rPr>
        <w:t xml:space="preserve">the provision of </w:t>
      </w:r>
      <w:r w:rsidR="00DC51C0" w:rsidRPr="00F36999">
        <w:rPr>
          <w:noProof w:val="0"/>
        </w:rPr>
        <w:t>informal</w:t>
      </w:r>
      <w:r w:rsidR="003C7960" w:rsidRPr="00F36999">
        <w:rPr>
          <w:noProof w:val="0"/>
        </w:rPr>
        <w:t xml:space="preserve"> </w:t>
      </w:r>
      <w:r w:rsidR="00676888" w:rsidRPr="00F36999">
        <w:rPr>
          <w:noProof w:val="0"/>
        </w:rPr>
        <w:t>‘f</w:t>
      </w:r>
      <w:r w:rsidR="005F475A" w:rsidRPr="00F36999">
        <w:rPr>
          <w:noProof w:val="0"/>
        </w:rPr>
        <w:t xml:space="preserve">oundational </w:t>
      </w:r>
      <w:r w:rsidR="00676888" w:rsidRPr="00F36999">
        <w:rPr>
          <w:noProof w:val="0"/>
        </w:rPr>
        <w:t>s</w:t>
      </w:r>
      <w:r w:rsidR="00273200" w:rsidRPr="00F36999">
        <w:rPr>
          <w:noProof w:val="0"/>
        </w:rPr>
        <w:t>upports</w:t>
      </w:r>
      <w:r w:rsidR="00676888" w:rsidRPr="00F36999">
        <w:rPr>
          <w:noProof w:val="0"/>
        </w:rPr>
        <w:t>’</w:t>
      </w:r>
      <w:r w:rsidR="00496E44" w:rsidRPr="00F36999">
        <w:rPr>
          <w:noProof w:val="0"/>
        </w:rPr>
        <w:t xml:space="preserve"> by </w:t>
      </w:r>
      <w:r w:rsidRPr="00F36999">
        <w:rPr>
          <w:noProof w:val="0"/>
        </w:rPr>
        <w:t>sharing trusted information about services and best practices, yet they remain unfunded and at risk of sustainability challenges.</w:t>
      </w:r>
      <w:r w:rsidR="00943280" w:rsidRPr="00F36999">
        <w:rPr>
          <w:noProof w:val="0"/>
        </w:rPr>
        <w:t xml:space="preserve"> The </w:t>
      </w:r>
      <w:r w:rsidR="007C693A">
        <w:rPr>
          <w:noProof w:val="0"/>
        </w:rPr>
        <w:t xml:space="preserve">proposed </w:t>
      </w:r>
      <w:r w:rsidR="00943280" w:rsidRPr="00F36999">
        <w:rPr>
          <w:noProof w:val="0"/>
        </w:rPr>
        <w:t xml:space="preserve">Model has been endorsed </w:t>
      </w:r>
      <w:r w:rsidR="00B83007" w:rsidRPr="00F36999">
        <w:rPr>
          <w:noProof w:val="0"/>
        </w:rPr>
        <w:t>in the DRO Joint Submission on Foundational Supports.</w:t>
      </w:r>
    </w:p>
    <w:p w14:paraId="29CD27FD" w14:textId="6C1BA303" w:rsidR="0028306E" w:rsidRPr="00F36999" w:rsidRDefault="0028306E" w:rsidP="0028306E">
      <w:pPr>
        <w:pStyle w:val="CYDABodycopy"/>
        <w:rPr>
          <w:b/>
          <w:i/>
          <w:noProof w:val="0"/>
        </w:rPr>
      </w:pPr>
      <w:r w:rsidRPr="00F36999">
        <w:rPr>
          <w:b/>
          <w:i/>
          <w:noProof w:val="0"/>
        </w:rPr>
        <w:t xml:space="preserve">Justification and Alignment with Foundational Supports </w:t>
      </w:r>
    </w:p>
    <w:p w14:paraId="71B4E6DD" w14:textId="7944CBFA" w:rsidR="0001343E" w:rsidRPr="00F36999" w:rsidRDefault="0028306E" w:rsidP="0028306E">
      <w:pPr>
        <w:pStyle w:val="CYDABodycopy"/>
        <w:rPr>
          <w:noProof w:val="0"/>
        </w:rPr>
      </w:pPr>
      <w:r w:rsidRPr="00F36999">
        <w:rPr>
          <w:noProof w:val="0"/>
        </w:rPr>
        <w:t xml:space="preserve">The proposed Grassroots Connection </w:t>
      </w:r>
      <w:r w:rsidR="008A467E" w:rsidRPr="00F36999">
        <w:rPr>
          <w:noProof w:val="0"/>
        </w:rPr>
        <w:t>Model</w:t>
      </w:r>
      <w:r w:rsidRPr="00F36999">
        <w:rPr>
          <w:noProof w:val="0"/>
        </w:rPr>
        <w:t xml:space="preserve"> aligns with the NDIS Review Final Report and the</w:t>
      </w:r>
      <w:r w:rsidR="00C85F59" w:rsidRPr="00F36999">
        <w:rPr>
          <w:noProof w:val="0"/>
        </w:rPr>
        <w:t xml:space="preserve"> proposed</w:t>
      </w:r>
      <w:r w:rsidRPr="00F36999">
        <w:rPr>
          <w:noProof w:val="0"/>
        </w:rPr>
        <w:t xml:space="preserve"> Foundational Supports Strategy, particularly Action 1.2, which highlights the need for funding to enable multiple programs and initiatives</w:t>
      </w:r>
      <w:r w:rsidRPr="00F36999">
        <w:rPr>
          <w:rStyle w:val="FootnoteReference"/>
          <w:noProof w:val="0"/>
        </w:rPr>
        <w:footnoteReference w:id="17"/>
      </w:r>
      <w:r w:rsidRPr="00F36999">
        <w:rPr>
          <w:noProof w:val="0"/>
        </w:rPr>
        <w:t xml:space="preserve">. This </w:t>
      </w:r>
      <w:r w:rsidR="008A467E" w:rsidRPr="00F36999">
        <w:rPr>
          <w:noProof w:val="0"/>
        </w:rPr>
        <w:t xml:space="preserve">Model </w:t>
      </w:r>
      <w:r w:rsidRPr="00F36999">
        <w:rPr>
          <w:noProof w:val="0"/>
        </w:rPr>
        <w:t xml:space="preserve">would ensure </w:t>
      </w:r>
      <w:r w:rsidR="004C191A" w:rsidRPr="00F36999">
        <w:rPr>
          <w:noProof w:val="0"/>
        </w:rPr>
        <w:t>community</w:t>
      </w:r>
      <w:r w:rsidRPr="00F36999">
        <w:rPr>
          <w:noProof w:val="0"/>
        </w:rPr>
        <w:t xml:space="preserve"> groups can integrate their efforts with mainstream services such as education and employment, fostering comprehensive support for </w:t>
      </w:r>
      <w:r w:rsidRPr="00C80051">
        <w:rPr>
          <w:noProof w:val="0"/>
        </w:rPr>
        <w:t>children and young people</w:t>
      </w:r>
      <w:r w:rsidRPr="00F36999">
        <w:rPr>
          <w:noProof w:val="0"/>
        </w:rPr>
        <w:t xml:space="preserve">. </w:t>
      </w:r>
    </w:p>
    <w:p w14:paraId="0B42BE55" w14:textId="280DCAAE" w:rsidR="008836E6" w:rsidRPr="00F36999" w:rsidRDefault="0001343E" w:rsidP="0028306E">
      <w:pPr>
        <w:pStyle w:val="CYDABodycopy"/>
        <w:rPr>
          <w:noProof w:val="0"/>
        </w:rPr>
      </w:pPr>
      <w:r w:rsidRPr="00F36999">
        <w:rPr>
          <w:noProof w:val="0"/>
        </w:rPr>
        <w:t xml:space="preserve">The recent </w:t>
      </w:r>
      <w:r w:rsidR="00EA412C" w:rsidRPr="00F36999">
        <w:rPr>
          <w:noProof w:val="0"/>
        </w:rPr>
        <w:t xml:space="preserve">discussion as part of the DSS and Social Deck Foundational </w:t>
      </w:r>
      <w:r w:rsidR="002F76DC" w:rsidRPr="00F36999">
        <w:rPr>
          <w:noProof w:val="0"/>
        </w:rPr>
        <w:t>S</w:t>
      </w:r>
      <w:r w:rsidR="00EA412C" w:rsidRPr="00F36999">
        <w:rPr>
          <w:noProof w:val="0"/>
        </w:rPr>
        <w:t xml:space="preserve">upports </w:t>
      </w:r>
      <w:r w:rsidR="00AC5FCA" w:rsidRPr="00F36999">
        <w:rPr>
          <w:noProof w:val="0"/>
        </w:rPr>
        <w:t xml:space="preserve">consultation process </w:t>
      </w:r>
      <w:r w:rsidR="00F461CD" w:rsidRPr="00F36999">
        <w:rPr>
          <w:noProof w:val="0"/>
        </w:rPr>
        <w:t xml:space="preserve">and as outlined in the DRO </w:t>
      </w:r>
      <w:r w:rsidR="007B24E8" w:rsidRPr="00F36999">
        <w:rPr>
          <w:noProof w:val="0"/>
        </w:rPr>
        <w:t>J</w:t>
      </w:r>
      <w:r w:rsidR="00F461CD" w:rsidRPr="00F36999">
        <w:rPr>
          <w:noProof w:val="0"/>
        </w:rPr>
        <w:t xml:space="preserve">oint </w:t>
      </w:r>
      <w:r w:rsidR="007B24E8" w:rsidRPr="00F36999">
        <w:rPr>
          <w:noProof w:val="0"/>
        </w:rPr>
        <w:t>S</w:t>
      </w:r>
      <w:r w:rsidR="00F461CD" w:rsidRPr="00F36999">
        <w:rPr>
          <w:noProof w:val="0"/>
        </w:rPr>
        <w:t xml:space="preserve">ubmission </w:t>
      </w:r>
      <w:r w:rsidR="00246C15" w:rsidRPr="00F36999">
        <w:rPr>
          <w:noProof w:val="0"/>
        </w:rPr>
        <w:t xml:space="preserve">has highlighted the urgency for </w:t>
      </w:r>
      <w:r w:rsidRPr="00F36999">
        <w:rPr>
          <w:noProof w:val="0"/>
        </w:rPr>
        <w:t>a Peer Networks Fund</w:t>
      </w:r>
      <w:r w:rsidR="00587847" w:rsidRPr="00F36999">
        <w:rPr>
          <w:noProof w:val="0"/>
        </w:rPr>
        <w:t>. Such a fund</w:t>
      </w:r>
      <w:r w:rsidRPr="00F36999">
        <w:rPr>
          <w:noProof w:val="0"/>
        </w:rPr>
        <w:t xml:space="preserve"> presents an opportunity to leverage this funding source to underpin the proposed Grassroots Connection </w:t>
      </w:r>
      <w:r w:rsidR="008A467E" w:rsidRPr="00F36999">
        <w:rPr>
          <w:noProof w:val="0"/>
        </w:rPr>
        <w:t>Model</w:t>
      </w:r>
      <w:r w:rsidRPr="00F36999">
        <w:rPr>
          <w:noProof w:val="0"/>
        </w:rPr>
        <w:t>. This approach would capitalise on the growing recognition of community-led initiatives, reinforcing the need for targeted investment to sustain and expand these critical grassroots efforts. Such funding would ensure these groups remain viable, effective, and embedded within the broader ecosystem of disability support services.</w:t>
      </w:r>
    </w:p>
    <w:p w14:paraId="01C7CC1F" w14:textId="77777777" w:rsidR="005B1F57" w:rsidRDefault="005B1F57">
      <w:pPr>
        <w:rPr>
          <w:rFonts w:ascii="Arial" w:hAnsi="Arial" w:cs="Arial"/>
          <w:b/>
          <w:i/>
          <w:color w:val="000000"/>
        </w:rPr>
      </w:pPr>
      <w:r>
        <w:rPr>
          <w:b/>
          <w:i/>
        </w:rPr>
        <w:br w:type="page"/>
      </w:r>
    </w:p>
    <w:p w14:paraId="72B82569" w14:textId="113D8FF1" w:rsidR="00DF4EB5" w:rsidRPr="00F36999" w:rsidRDefault="00DF4EB5" w:rsidP="78943CBA">
      <w:pPr>
        <w:pStyle w:val="CYDABodycopy"/>
        <w:rPr>
          <w:b/>
          <w:i/>
          <w:noProof w:val="0"/>
        </w:rPr>
      </w:pPr>
      <w:r w:rsidRPr="00F36999">
        <w:rPr>
          <w:b/>
          <w:i/>
          <w:noProof w:val="0"/>
        </w:rPr>
        <w:lastRenderedPageBreak/>
        <w:t xml:space="preserve">Grassroots Connection </w:t>
      </w:r>
      <w:r w:rsidR="008A467E" w:rsidRPr="00F36999">
        <w:rPr>
          <w:b/>
          <w:i/>
          <w:noProof w:val="0"/>
        </w:rPr>
        <w:t>Model</w:t>
      </w:r>
      <w:r w:rsidR="003E57C7" w:rsidRPr="00F36999">
        <w:rPr>
          <w:b/>
          <w:i/>
          <w:noProof w:val="0"/>
        </w:rPr>
        <w:t xml:space="preserve"> </w:t>
      </w:r>
      <w:r w:rsidR="004260D2" w:rsidRPr="00F36999">
        <w:rPr>
          <w:b/>
          <w:i/>
          <w:noProof w:val="0"/>
        </w:rPr>
        <w:t>o</w:t>
      </w:r>
      <w:r w:rsidRPr="00F36999">
        <w:rPr>
          <w:b/>
          <w:i/>
          <w:noProof w:val="0"/>
        </w:rPr>
        <w:t>verview</w:t>
      </w:r>
    </w:p>
    <w:p w14:paraId="432B07C7" w14:textId="62820599" w:rsidR="00EA43BA" w:rsidRPr="00F36999" w:rsidRDefault="00C71518" w:rsidP="00E04191">
      <w:pPr>
        <w:pStyle w:val="CYDABodycopy"/>
        <w:rPr>
          <w:noProof w:val="0"/>
        </w:rPr>
      </w:pPr>
      <w:r w:rsidRPr="00F36999">
        <w:rPr>
          <w:noProof w:val="0"/>
        </w:rPr>
        <w:t>This section provides an overview of the Model</w:t>
      </w:r>
      <w:r w:rsidR="00EA43BA" w:rsidRPr="00F36999">
        <w:rPr>
          <w:noProof w:val="0"/>
        </w:rPr>
        <w:t>. M</w:t>
      </w:r>
      <w:r w:rsidRPr="00F36999">
        <w:rPr>
          <w:noProof w:val="0"/>
        </w:rPr>
        <w:t>ore detail</w:t>
      </w:r>
      <w:r w:rsidR="00EA43BA" w:rsidRPr="00F36999">
        <w:rPr>
          <w:noProof w:val="0"/>
        </w:rPr>
        <w:t xml:space="preserve"> can be found</w:t>
      </w:r>
      <w:r w:rsidR="00E31D6A" w:rsidRPr="00F36999">
        <w:rPr>
          <w:noProof w:val="0"/>
        </w:rPr>
        <w:t xml:space="preserve"> </w:t>
      </w:r>
      <w:r w:rsidR="005C08D5" w:rsidRPr="00F36999">
        <w:rPr>
          <w:noProof w:val="0"/>
        </w:rPr>
        <w:t>at Appendix 1 and 2</w:t>
      </w:r>
      <w:r w:rsidR="00EA43BA" w:rsidRPr="00F36999">
        <w:rPr>
          <w:noProof w:val="0"/>
        </w:rPr>
        <w:t xml:space="preserve">, </w:t>
      </w:r>
      <w:r w:rsidR="000239CB" w:rsidRPr="00F36999">
        <w:rPr>
          <w:noProof w:val="0"/>
        </w:rPr>
        <w:t>including</w:t>
      </w:r>
      <w:r w:rsidR="00EA43BA" w:rsidRPr="00F36999">
        <w:rPr>
          <w:noProof w:val="0"/>
        </w:rPr>
        <w:t xml:space="preserve"> specific examples of scenarios where </w:t>
      </w:r>
      <w:r w:rsidR="0025336C" w:rsidRPr="00F36999">
        <w:rPr>
          <w:noProof w:val="0"/>
        </w:rPr>
        <w:t>the Model</w:t>
      </w:r>
      <w:r w:rsidR="00EA43BA" w:rsidRPr="00F36999">
        <w:rPr>
          <w:noProof w:val="0"/>
        </w:rPr>
        <w:t xml:space="preserve"> could be applied in practice.</w:t>
      </w:r>
    </w:p>
    <w:p w14:paraId="692BB984" w14:textId="36605C6B" w:rsidR="00E04191" w:rsidRPr="00F36999" w:rsidRDefault="0043300C" w:rsidP="00E04191">
      <w:pPr>
        <w:pStyle w:val="CYDABodycopy"/>
        <w:rPr>
          <w:noProof w:val="0"/>
        </w:rPr>
      </w:pPr>
      <w:r w:rsidRPr="00F36999">
        <w:rPr>
          <w:noProof w:val="0"/>
        </w:rPr>
        <w:t xml:space="preserve">The </w:t>
      </w:r>
      <w:r w:rsidR="00881422" w:rsidRPr="00F36999">
        <w:rPr>
          <w:noProof w:val="0"/>
        </w:rPr>
        <w:t>Model</w:t>
      </w:r>
      <w:r w:rsidRPr="00F36999">
        <w:rPr>
          <w:noProof w:val="0"/>
        </w:rPr>
        <w:t xml:space="preserve"> would use a </w:t>
      </w:r>
      <w:r w:rsidRPr="00F36999">
        <w:rPr>
          <w:rStyle w:val="Strong"/>
          <w:noProof w:val="0"/>
        </w:rPr>
        <w:t xml:space="preserve">fiscal </w:t>
      </w:r>
      <w:r w:rsidR="00563737" w:rsidRPr="00F36999">
        <w:rPr>
          <w:rStyle w:val="Strong"/>
          <w:noProof w:val="0"/>
        </w:rPr>
        <w:t>partnership</w:t>
      </w:r>
      <w:r w:rsidRPr="00F36999">
        <w:rPr>
          <w:rStyle w:val="Strong"/>
          <w:noProof w:val="0"/>
        </w:rPr>
        <w:t xml:space="preserve"> approach</w:t>
      </w:r>
      <w:r w:rsidRPr="00F36999">
        <w:rPr>
          <w:noProof w:val="0"/>
        </w:rPr>
        <w:t xml:space="preserve">, where a trusted third-party organisation </w:t>
      </w:r>
      <w:r w:rsidR="00976E23" w:rsidRPr="00F36999">
        <w:rPr>
          <w:noProof w:val="0"/>
        </w:rPr>
        <w:t>(such as</w:t>
      </w:r>
      <w:r w:rsidR="0066298F" w:rsidRPr="00F36999">
        <w:rPr>
          <w:noProof w:val="0"/>
        </w:rPr>
        <w:t xml:space="preserve"> a</w:t>
      </w:r>
      <w:r w:rsidR="00976E23" w:rsidRPr="00F36999">
        <w:rPr>
          <w:noProof w:val="0"/>
        </w:rPr>
        <w:t xml:space="preserve"> disability </w:t>
      </w:r>
      <w:r w:rsidR="002D37AD" w:rsidRPr="00F36999">
        <w:rPr>
          <w:noProof w:val="0"/>
        </w:rPr>
        <w:t>not</w:t>
      </w:r>
      <w:r w:rsidR="00211479" w:rsidRPr="00F36999">
        <w:rPr>
          <w:noProof w:val="0"/>
        </w:rPr>
        <w:t>-</w:t>
      </w:r>
      <w:r w:rsidR="002D37AD" w:rsidRPr="00F36999">
        <w:rPr>
          <w:noProof w:val="0"/>
        </w:rPr>
        <w:t>for</w:t>
      </w:r>
      <w:r w:rsidR="00211479" w:rsidRPr="00F36999">
        <w:rPr>
          <w:noProof w:val="0"/>
        </w:rPr>
        <w:t>-</w:t>
      </w:r>
      <w:r w:rsidR="002D37AD" w:rsidRPr="00F36999">
        <w:rPr>
          <w:noProof w:val="0"/>
        </w:rPr>
        <w:t xml:space="preserve">profit </w:t>
      </w:r>
      <w:r w:rsidR="00976E23" w:rsidRPr="00F36999">
        <w:rPr>
          <w:noProof w:val="0"/>
        </w:rPr>
        <w:t>advocacy organisation</w:t>
      </w:r>
      <w:r w:rsidR="00634612" w:rsidRPr="00F36999">
        <w:rPr>
          <w:noProof w:val="0"/>
        </w:rPr>
        <w:t xml:space="preserve">) </w:t>
      </w:r>
      <w:r w:rsidRPr="00F36999">
        <w:rPr>
          <w:noProof w:val="0"/>
        </w:rPr>
        <w:t>manages financial administration</w:t>
      </w:r>
      <w:r w:rsidR="000C5095" w:rsidRPr="00F36999">
        <w:rPr>
          <w:noProof w:val="0"/>
        </w:rPr>
        <w:t xml:space="preserve"> and governance</w:t>
      </w:r>
      <w:r w:rsidR="00CC1B73" w:rsidRPr="00F36999">
        <w:rPr>
          <w:noProof w:val="0"/>
        </w:rPr>
        <w:t>. This e</w:t>
      </w:r>
      <w:r w:rsidRPr="00F36999">
        <w:rPr>
          <w:noProof w:val="0"/>
        </w:rPr>
        <w:t>nsur</w:t>
      </w:r>
      <w:r w:rsidR="00CC1B73" w:rsidRPr="00F36999">
        <w:rPr>
          <w:noProof w:val="0"/>
        </w:rPr>
        <w:t xml:space="preserve">es </w:t>
      </w:r>
      <w:r w:rsidRPr="00F36999">
        <w:rPr>
          <w:noProof w:val="0"/>
        </w:rPr>
        <w:t xml:space="preserve">funding is delivered efficiently without imposing bureaucratic burdens or compromising </w:t>
      </w:r>
      <w:r w:rsidR="00CD5D95" w:rsidRPr="00F36999">
        <w:rPr>
          <w:noProof w:val="0"/>
        </w:rPr>
        <w:t xml:space="preserve">community </w:t>
      </w:r>
      <w:r w:rsidRPr="00F36999">
        <w:rPr>
          <w:noProof w:val="0"/>
        </w:rPr>
        <w:t>group independence.</w:t>
      </w:r>
      <w:r w:rsidR="00C90508" w:rsidRPr="00F36999">
        <w:rPr>
          <w:noProof w:val="0"/>
        </w:rPr>
        <w:t xml:space="preserve"> </w:t>
      </w:r>
      <w:r w:rsidR="00FB6DAD" w:rsidRPr="00F36999">
        <w:rPr>
          <w:noProof w:val="0"/>
        </w:rPr>
        <w:t>Fiscal partnership approaches are increasingly</w:t>
      </w:r>
      <w:r w:rsidR="00D2076B" w:rsidRPr="00F36999">
        <w:rPr>
          <w:noProof w:val="0"/>
        </w:rPr>
        <w:t xml:space="preserve"> common both nationally and internationally,</w:t>
      </w:r>
      <w:r w:rsidR="00907D0E" w:rsidRPr="00F36999">
        <w:rPr>
          <w:noProof w:val="0"/>
        </w:rPr>
        <w:t xml:space="preserve"> </w:t>
      </w:r>
      <w:r w:rsidR="00FB6DAD" w:rsidRPr="00F36999">
        <w:rPr>
          <w:noProof w:val="0"/>
        </w:rPr>
        <w:t>regarded as innovative best practice and crucial for building civil society infrastructure</w:t>
      </w:r>
      <w:r w:rsidR="003A18BD" w:rsidRPr="00F36999">
        <w:rPr>
          <w:rStyle w:val="FootnoteReference"/>
          <w:noProof w:val="0"/>
        </w:rPr>
        <w:footnoteReference w:id="18"/>
      </w:r>
      <w:r w:rsidR="00FB6DAD" w:rsidRPr="00F36999">
        <w:rPr>
          <w:noProof w:val="0"/>
        </w:rPr>
        <w:t xml:space="preserve">. </w:t>
      </w:r>
      <w:r w:rsidR="00C90508" w:rsidRPr="00F36999">
        <w:rPr>
          <w:noProof w:val="0"/>
        </w:rPr>
        <w:t xml:space="preserve">Examples of </w:t>
      </w:r>
      <w:r w:rsidR="00D339BB" w:rsidRPr="00F36999">
        <w:rPr>
          <w:noProof w:val="0"/>
        </w:rPr>
        <w:t>fiscal partnership approaches</w:t>
      </w:r>
      <w:r w:rsidR="006C2D38" w:rsidRPr="00F36999">
        <w:rPr>
          <w:noProof w:val="0"/>
        </w:rPr>
        <w:t xml:space="preserve"> that could be considered</w:t>
      </w:r>
      <w:r w:rsidR="00D339BB" w:rsidRPr="00F36999">
        <w:rPr>
          <w:noProof w:val="0"/>
        </w:rPr>
        <w:t xml:space="preserve"> include</w:t>
      </w:r>
      <w:r w:rsidR="00A4037A" w:rsidRPr="00F36999">
        <w:rPr>
          <w:noProof w:val="0"/>
        </w:rPr>
        <w:t>:</w:t>
      </w:r>
    </w:p>
    <w:p w14:paraId="43BDD227" w14:textId="3FE347CF" w:rsidR="00F80A21" w:rsidRPr="00F36999" w:rsidRDefault="00F80A21" w:rsidP="00AA5478">
      <w:pPr>
        <w:pStyle w:val="CYDABodycopy"/>
        <w:numPr>
          <w:ilvl w:val="0"/>
          <w:numId w:val="6"/>
        </w:numPr>
        <w:rPr>
          <w:noProof w:val="0"/>
        </w:rPr>
      </w:pPr>
      <w:r w:rsidRPr="00F36999">
        <w:rPr>
          <w:b/>
          <w:bCs/>
          <w:noProof w:val="0"/>
        </w:rPr>
        <w:t>Fiscal sponsorship:</w:t>
      </w:r>
      <w:r w:rsidRPr="00F36999">
        <w:rPr>
          <w:noProof w:val="0"/>
        </w:rPr>
        <w:t xml:space="preserve"> Originating in the United States</w:t>
      </w:r>
      <w:r w:rsidR="006F721D" w:rsidRPr="00F36999">
        <w:rPr>
          <w:noProof w:val="0"/>
        </w:rPr>
        <w:t xml:space="preserve"> in the 1950s and gaining traction over the past 20 years</w:t>
      </w:r>
      <w:r w:rsidRPr="00F36999">
        <w:rPr>
          <w:noProof w:val="0"/>
        </w:rPr>
        <w:t>, fiscal sponsorship i</w:t>
      </w:r>
      <w:r w:rsidR="00D95774" w:rsidRPr="00F36999">
        <w:rPr>
          <w:noProof w:val="0"/>
        </w:rPr>
        <w:t xml:space="preserve">nvolves </w:t>
      </w:r>
      <w:r w:rsidR="00780C10" w:rsidRPr="00F36999">
        <w:rPr>
          <w:noProof w:val="0"/>
        </w:rPr>
        <w:t xml:space="preserve">a contractual agreement where </w:t>
      </w:r>
      <w:r w:rsidR="00D95774" w:rsidRPr="00F36999">
        <w:rPr>
          <w:noProof w:val="0"/>
        </w:rPr>
        <w:t xml:space="preserve">non-profit organisations </w:t>
      </w:r>
      <w:r w:rsidR="009055F0" w:rsidRPr="00F36999">
        <w:rPr>
          <w:noProof w:val="0"/>
        </w:rPr>
        <w:t>offer</w:t>
      </w:r>
      <w:r w:rsidR="00E30F01" w:rsidRPr="00F36999">
        <w:rPr>
          <w:noProof w:val="0"/>
        </w:rPr>
        <w:t xml:space="preserve"> </w:t>
      </w:r>
      <w:r w:rsidR="00DD0D06" w:rsidRPr="00F36999">
        <w:rPr>
          <w:noProof w:val="0"/>
        </w:rPr>
        <w:t xml:space="preserve">their </w:t>
      </w:r>
      <w:r w:rsidR="00E30F01" w:rsidRPr="00F36999">
        <w:rPr>
          <w:noProof w:val="0"/>
        </w:rPr>
        <w:t xml:space="preserve">charitable </w:t>
      </w:r>
      <w:r w:rsidR="00DD693B" w:rsidRPr="00F36999">
        <w:rPr>
          <w:noProof w:val="0"/>
        </w:rPr>
        <w:t>legal and tax status</w:t>
      </w:r>
      <w:r w:rsidR="0088341B" w:rsidRPr="00F36999">
        <w:rPr>
          <w:noProof w:val="0"/>
        </w:rPr>
        <w:t xml:space="preserve"> a</w:t>
      </w:r>
      <w:r w:rsidR="00DD0D06" w:rsidRPr="00F36999">
        <w:rPr>
          <w:noProof w:val="0"/>
        </w:rPr>
        <w:t>s well as</w:t>
      </w:r>
      <w:r w:rsidR="0088341B" w:rsidRPr="00F36999">
        <w:rPr>
          <w:noProof w:val="0"/>
        </w:rPr>
        <w:t xml:space="preserve"> administrative</w:t>
      </w:r>
      <w:r w:rsidR="00DD0D06" w:rsidRPr="00F36999">
        <w:rPr>
          <w:noProof w:val="0"/>
        </w:rPr>
        <w:t xml:space="preserve"> and other resourcing</w:t>
      </w:r>
      <w:r w:rsidR="00DD693B" w:rsidRPr="00F36999">
        <w:rPr>
          <w:noProof w:val="0"/>
        </w:rPr>
        <w:t xml:space="preserve"> </w:t>
      </w:r>
      <w:r w:rsidR="00690EE9" w:rsidRPr="00F36999">
        <w:rPr>
          <w:noProof w:val="0"/>
        </w:rPr>
        <w:t xml:space="preserve">to local community groups to </w:t>
      </w:r>
      <w:r w:rsidR="00D95774" w:rsidRPr="00F36999">
        <w:rPr>
          <w:noProof w:val="0"/>
        </w:rPr>
        <w:t>sponsor project</w:t>
      </w:r>
      <w:r w:rsidR="00651A75" w:rsidRPr="00F36999">
        <w:rPr>
          <w:noProof w:val="0"/>
        </w:rPr>
        <w:t xml:space="preserve">s. There is a </w:t>
      </w:r>
      <w:r w:rsidR="003342F5" w:rsidRPr="00F36999">
        <w:rPr>
          <w:noProof w:val="0"/>
        </w:rPr>
        <w:t xml:space="preserve">US </w:t>
      </w:r>
      <w:r w:rsidR="00651A75" w:rsidRPr="00F36999">
        <w:rPr>
          <w:noProof w:val="0"/>
        </w:rPr>
        <w:t xml:space="preserve">Fiscal Sponsor Directory with </w:t>
      </w:r>
      <w:r w:rsidR="00AD445D" w:rsidRPr="00F36999">
        <w:rPr>
          <w:noProof w:val="0"/>
        </w:rPr>
        <w:t>376 organisations listed</w:t>
      </w:r>
      <w:r w:rsidR="00117C0F" w:rsidRPr="00F36999">
        <w:rPr>
          <w:noProof w:val="0"/>
        </w:rPr>
        <w:t xml:space="preserve">, and the </w:t>
      </w:r>
      <w:r w:rsidR="00720501" w:rsidRPr="00F36999">
        <w:rPr>
          <w:noProof w:val="0"/>
        </w:rPr>
        <w:t xml:space="preserve">approach </w:t>
      </w:r>
      <w:r w:rsidR="00117C0F" w:rsidRPr="00F36999">
        <w:rPr>
          <w:noProof w:val="0"/>
        </w:rPr>
        <w:t>has been adopted by some organisations in Australia</w:t>
      </w:r>
      <w:r w:rsidR="00E76443" w:rsidRPr="00F36999">
        <w:rPr>
          <w:rStyle w:val="FootnoteReference"/>
          <w:noProof w:val="0"/>
        </w:rPr>
        <w:footnoteReference w:id="19"/>
      </w:r>
      <w:r w:rsidR="00720501" w:rsidRPr="00F36999">
        <w:rPr>
          <w:noProof w:val="0"/>
        </w:rPr>
        <w:t>.</w:t>
      </w:r>
    </w:p>
    <w:p w14:paraId="1004F407" w14:textId="3FE347CF" w:rsidR="00F80A21" w:rsidRPr="00F36999" w:rsidRDefault="00E04191" w:rsidP="00AA5478">
      <w:pPr>
        <w:pStyle w:val="CYDABodycopy"/>
        <w:numPr>
          <w:ilvl w:val="0"/>
          <w:numId w:val="6"/>
        </w:numPr>
        <w:rPr>
          <w:b/>
          <w:bCs/>
          <w:noProof w:val="0"/>
        </w:rPr>
      </w:pPr>
      <w:r w:rsidRPr="00F36999">
        <w:rPr>
          <w:b/>
          <w:bCs/>
          <w:noProof w:val="0"/>
        </w:rPr>
        <w:t>Fiscal hosting</w:t>
      </w:r>
      <w:r w:rsidR="006A482B" w:rsidRPr="00F36999">
        <w:rPr>
          <w:b/>
          <w:bCs/>
          <w:noProof w:val="0"/>
        </w:rPr>
        <w:t>:</w:t>
      </w:r>
      <w:r w:rsidR="00F54656" w:rsidRPr="00F36999">
        <w:rPr>
          <w:noProof w:val="0"/>
        </w:rPr>
        <w:t xml:space="preserve"> </w:t>
      </w:r>
      <w:r w:rsidR="00117C0F" w:rsidRPr="00F36999">
        <w:rPr>
          <w:noProof w:val="0"/>
        </w:rPr>
        <w:t>Drawing from the fiscal sponsorship approach, n</w:t>
      </w:r>
      <w:r w:rsidR="00261296" w:rsidRPr="00F36999">
        <w:rPr>
          <w:noProof w:val="0"/>
        </w:rPr>
        <w:t xml:space="preserve">on profit or civil society organisations </w:t>
      </w:r>
      <w:r w:rsidR="00870986" w:rsidRPr="00F36999">
        <w:rPr>
          <w:noProof w:val="0"/>
        </w:rPr>
        <w:t xml:space="preserve">establish contractual agreements to </w:t>
      </w:r>
      <w:r w:rsidR="00261296" w:rsidRPr="00F36999">
        <w:rPr>
          <w:noProof w:val="0"/>
        </w:rPr>
        <w:t>act</w:t>
      </w:r>
      <w:r w:rsidR="00680F5F" w:rsidRPr="00F36999">
        <w:rPr>
          <w:noProof w:val="0"/>
        </w:rPr>
        <w:t xml:space="preserve"> as </w:t>
      </w:r>
      <w:r w:rsidR="006A5F6B" w:rsidRPr="00F36999">
        <w:rPr>
          <w:noProof w:val="0"/>
        </w:rPr>
        <w:t>fina</w:t>
      </w:r>
      <w:r w:rsidR="000B117A" w:rsidRPr="00F36999">
        <w:rPr>
          <w:noProof w:val="0"/>
        </w:rPr>
        <w:t xml:space="preserve">ncial </w:t>
      </w:r>
      <w:r w:rsidR="007F080E" w:rsidRPr="00F36999">
        <w:rPr>
          <w:noProof w:val="0"/>
        </w:rPr>
        <w:t xml:space="preserve">and administrative </w:t>
      </w:r>
      <w:r w:rsidR="000B117A" w:rsidRPr="00F36999">
        <w:rPr>
          <w:noProof w:val="0"/>
        </w:rPr>
        <w:t>hosts for smaller grassroots groups</w:t>
      </w:r>
      <w:r w:rsidR="007F080E" w:rsidRPr="00F36999">
        <w:rPr>
          <w:noProof w:val="0"/>
        </w:rPr>
        <w:t xml:space="preserve">. </w:t>
      </w:r>
      <w:r w:rsidR="00FB6DAD" w:rsidRPr="00F36999">
        <w:rPr>
          <w:noProof w:val="0"/>
        </w:rPr>
        <w:t>This approach is</w:t>
      </w:r>
      <w:r w:rsidR="00A375A7" w:rsidRPr="00F36999">
        <w:rPr>
          <w:noProof w:val="0"/>
        </w:rPr>
        <w:t xml:space="preserve"> implemented by </w:t>
      </w:r>
      <w:r w:rsidR="00A4037A" w:rsidRPr="00F36999">
        <w:rPr>
          <w:noProof w:val="0"/>
        </w:rPr>
        <w:t>organisations</w:t>
      </w:r>
      <w:r w:rsidR="009E412F" w:rsidRPr="00F36999">
        <w:rPr>
          <w:noProof w:val="0"/>
        </w:rPr>
        <w:t xml:space="preserve"> </w:t>
      </w:r>
      <w:r w:rsidR="003157ED" w:rsidRPr="00F36999">
        <w:rPr>
          <w:noProof w:val="0"/>
        </w:rPr>
        <w:t>in the United Kingdom</w:t>
      </w:r>
      <w:r w:rsidR="00A375A7" w:rsidRPr="00F36999">
        <w:rPr>
          <w:noProof w:val="0"/>
        </w:rPr>
        <w:t xml:space="preserve">, </w:t>
      </w:r>
      <w:r w:rsidR="003157ED" w:rsidRPr="00F36999">
        <w:rPr>
          <w:noProof w:val="0"/>
        </w:rPr>
        <w:t xml:space="preserve">Europe, </w:t>
      </w:r>
      <w:r w:rsidR="009E412F" w:rsidRPr="00F36999">
        <w:rPr>
          <w:noProof w:val="0"/>
        </w:rPr>
        <w:t>and Aotearoa New Zealand</w:t>
      </w:r>
      <w:r w:rsidR="00A4037A" w:rsidRPr="00F36999">
        <w:rPr>
          <w:rStyle w:val="FootnoteReference"/>
          <w:noProof w:val="0"/>
        </w:rPr>
        <w:footnoteReference w:id="20"/>
      </w:r>
      <w:r w:rsidR="44EBDE77" w:rsidRPr="00F36999">
        <w:rPr>
          <w:noProof w:val="0"/>
        </w:rPr>
        <w:t>.</w:t>
      </w:r>
    </w:p>
    <w:p w14:paraId="00F46AFA" w14:textId="3FE347CF" w:rsidR="00E04191" w:rsidRPr="00F36999" w:rsidRDefault="003C1293" w:rsidP="00AA5478">
      <w:pPr>
        <w:pStyle w:val="CYDABodycopy"/>
        <w:numPr>
          <w:ilvl w:val="0"/>
          <w:numId w:val="6"/>
        </w:numPr>
        <w:rPr>
          <w:b/>
          <w:bCs/>
          <w:noProof w:val="0"/>
        </w:rPr>
      </w:pPr>
      <w:r w:rsidRPr="00F36999">
        <w:rPr>
          <w:b/>
          <w:bCs/>
          <w:noProof w:val="0"/>
        </w:rPr>
        <w:t>Auspicing arrangements</w:t>
      </w:r>
      <w:r w:rsidR="003157ED" w:rsidRPr="00F36999">
        <w:rPr>
          <w:b/>
          <w:bCs/>
          <w:noProof w:val="0"/>
        </w:rPr>
        <w:t xml:space="preserve">: </w:t>
      </w:r>
      <w:r w:rsidR="00DE68AC" w:rsidRPr="00F36999">
        <w:rPr>
          <w:noProof w:val="0"/>
        </w:rPr>
        <w:t xml:space="preserve">Auspicing is </w:t>
      </w:r>
      <w:r w:rsidR="003B4178" w:rsidRPr="00F36999">
        <w:rPr>
          <w:noProof w:val="0"/>
        </w:rPr>
        <w:t xml:space="preserve">the </w:t>
      </w:r>
      <w:r w:rsidR="007B15A6" w:rsidRPr="00F36999">
        <w:rPr>
          <w:noProof w:val="0"/>
        </w:rPr>
        <w:t>most common</w:t>
      </w:r>
      <w:r w:rsidR="00DE68AC" w:rsidRPr="00F36999">
        <w:rPr>
          <w:noProof w:val="0"/>
        </w:rPr>
        <w:t xml:space="preserve"> </w:t>
      </w:r>
      <w:r w:rsidR="003B4178" w:rsidRPr="00F36999">
        <w:rPr>
          <w:noProof w:val="0"/>
        </w:rPr>
        <w:t>approach to fiscal partnership in Australia</w:t>
      </w:r>
      <w:r w:rsidR="00F868A1" w:rsidRPr="00F36999">
        <w:rPr>
          <w:noProof w:val="0"/>
        </w:rPr>
        <w:t>. C</w:t>
      </w:r>
      <w:r w:rsidR="003B4178" w:rsidRPr="00F36999">
        <w:rPr>
          <w:noProof w:val="0"/>
        </w:rPr>
        <w:t>ommunity groups</w:t>
      </w:r>
      <w:r w:rsidR="00CB1725" w:rsidRPr="00F36999">
        <w:rPr>
          <w:noProof w:val="0"/>
        </w:rPr>
        <w:t xml:space="preserve"> or individuals</w:t>
      </w:r>
      <w:r w:rsidR="003B4178" w:rsidRPr="00F36999">
        <w:rPr>
          <w:noProof w:val="0"/>
        </w:rPr>
        <w:t xml:space="preserve"> can approach </w:t>
      </w:r>
      <w:r w:rsidR="00E21EE1" w:rsidRPr="00F36999">
        <w:rPr>
          <w:noProof w:val="0"/>
        </w:rPr>
        <w:t>aus</w:t>
      </w:r>
      <w:r w:rsidR="0021705E" w:rsidRPr="00F36999">
        <w:rPr>
          <w:noProof w:val="0"/>
        </w:rPr>
        <w:t>picors</w:t>
      </w:r>
      <w:r w:rsidR="007D1543" w:rsidRPr="00F36999">
        <w:rPr>
          <w:noProof w:val="0"/>
        </w:rPr>
        <w:t xml:space="preserve"> </w:t>
      </w:r>
      <w:r w:rsidR="003D570A" w:rsidRPr="00F36999">
        <w:rPr>
          <w:noProof w:val="0"/>
        </w:rPr>
        <w:t xml:space="preserve">to </w:t>
      </w:r>
      <w:r w:rsidR="007D1543" w:rsidRPr="00F36999">
        <w:rPr>
          <w:noProof w:val="0"/>
        </w:rPr>
        <w:t xml:space="preserve">provide </w:t>
      </w:r>
      <w:r w:rsidR="00317020" w:rsidRPr="00F36999">
        <w:rPr>
          <w:noProof w:val="0"/>
        </w:rPr>
        <w:t>legal, tax, administrative and governance support</w:t>
      </w:r>
      <w:r w:rsidR="003D570A" w:rsidRPr="00F36999">
        <w:rPr>
          <w:noProof w:val="0"/>
        </w:rPr>
        <w:t xml:space="preserve"> through a contractual arrangement</w:t>
      </w:r>
      <w:r w:rsidR="00317020" w:rsidRPr="00F36999">
        <w:rPr>
          <w:noProof w:val="0"/>
        </w:rPr>
        <w:t xml:space="preserve">. </w:t>
      </w:r>
      <w:r w:rsidR="00573415" w:rsidRPr="00F36999">
        <w:rPr>
          <w:noProof w:val="0"/>
        </w:rPr>
        <w:t>Any legally constituted body</w:t>
      </w:r>
      <w:r w:rsidR="00317020" w:rsidRPr="00F36999">
        <w:rPr>
          <w:noProof w:val="0"/>
        </w:rPr>
        <w:t xml:space="preserve"> can act as </w:t>
      </w:r>
      <w:r w:rsidR="00573415" w:rsidRPr="00F36999">
        <w:rPr>
          <w:noProof w:val="0"/>
        </w:rPr>
        <w:t xml:space="preserve">an </w:t>
      </w:r>
      <w:r w:rsidR="00317020" w:rsidRPr="00F36999">
        <w:rPr>
          <w:noProof w:val="0"/>
        </w:rPr>
        <w:t>auspicor</w:t>
      </w:r>
      <w:r w:rsidR="00573415" w:rsidRPr="00F36999">
        <w:rPr>
          <w:noProof w:val="0"/>
        </w:rPr>
        <w:t>, and examples</w:t>
      </w:r>
      <w:r w:rsidR="00317020" w:rsidRPr="00F36999">
        <w:rPr>
          <w:noProof w:val="0"/>
        </w:rPr>
        <w:t xml:space="preserve"> include </w:t>
      </w:r>
      <w:r w:rsidR="003D570A" w:rsidRPr="00F36999">
        <w:rPr>
          <w:noProof w:val="0"/>
        </w:rPr>
        <w:t xml:space="preserve">state </w:t>
      </w:r>
      <w:r w:rsidR="00C34E2B" w:rsidRPr="00F36999">
        <w:rPr>
          <w:noProof w:val="0"/>
        </w:rPr>
        <w:t xml:space="preserve">and local </w:t>
      </w:r>
      <w:r w:rsidR="00317020" w:rsidRPr="00F36999">
        <w:rPr>
          <w:noProof w:val="0"/>
        </w:rPr>
        <w:t>governmen</w:t>
      </w:r>
      <w:r w:rsidR="003D570A" w:rsidRPr="00F36999">
        <w:rPr>
          <w:noProof w:val="0"/>
        </w:rPr>
        <w:t>t</w:t>
      </w:r>
      <w:r w:rsidR="004B20B1" w:rsidRPr="00F36999">
        <w:rPr>
          <w:noProof w:val="0"/>
        </w:rPr>
        <w:t xml:space="preserve">, </w:t>
      </w:r>
      <w:r w:rsidR="002F4E61" w:rsidRPr="00F36999">
        <w:rPr>
          <w:noProof w:val="0"/>
        </w:rPr>
        <w:t xml:space="preserve">schools, </w:t>
      </w:r>
      <w:r w:rsidR="004B20B1" w:rsidRPr="00F36999">
        <w:rPr>
          <w:noProof w:val="0"/>
        </w:rPr>
        <w:t>non-profits</w:t>
      </w:r>
      <w:r w:rsidR="00C34E2B" w:rsidRPr="00F36999">
        <w:rPr>
          <w:noProof w:val="0"/>
        </w:rPr>
        <w:t>, and neighbourhood houses</w:t>
      </w:r>
      <w:r w:rsidR="00B420AB" w:rsidRPr="00F36999">
        <w:rPr>
          <w:rStyle w:val="FootnoteReference"/>
          <w:noProof w:val="0"/>
        </w:rPr>
        <w:footnoteReference w:id="21"/>
      </w:r>
      <w:r w:rsidR="00B420AB" w:rsidRPr="00F36999">
        <w:rPr>
          <w:noProof w:val="0"/>
        </w:rPr>
        <w:t>.</w:t>
      </w:r>
    </w:p>
    <w:p w14:paraId="537EE122" w14:textId="0EDCE089" w:rsidR="0043300C" w:rsidRPr="00F36999" w:rsidRDefault="00B40469" w:rsidP="00544795">
      <w:pPr>
        <w:pStyle w:val="CYDABodycopy"/>
        <w:rPr>
          <w:noProof w:val="0"/>
        </w:rPr>
      </w:pPr>
      <w:r w:rsidRPr="00F36999">
        <w:rPr>
          <w:rStyle w:val="Strong"/>
          <w:b w:val="0"/>
          <w:bCs w:val="0"/>
          <w:noProof w:val="0"/>
        </w:rPr>
        <w:t xml:space="preserve">Through the fiscal partnership approach, </w:t>
      </w:r>
      <w:r w:rsidRPr="00F36999">
        <w:rPr>
          <w:rStyle w:val="Strong"/>
          <w:noProof w:val="0"/>
        </w:rPr>
        <w:t>f</w:t>
      </w:r>
      <w:r w:rsidR="0043300C" w:rsidRPr="00F36999">
        <w:rPr>
          <w:rStyle w:val="Strong"/>
          <w:noProof w:val="0"/>
        </w:rPr>
        <w:t>lexible microgrants</w:t>
      </w:r>
      <w:r w:rsidR="0043300C" w:rsidRPr="00F36999">
        <w:rPr>
          <w:noProof w:val="0"/>
        </w:rPr>
        <w:t xml:space="preserve"> ($</w:t>
      </w:r>
      <w:r w:rsidR="00267E9E" w:rsidRPr="00F36999">
        <w:rPr>
          <w:noProof w:val="0"/>
        </w:rPr>
        <w:t>5</w:t>
      </w:r>
      <w:r w:rsidR="0043300C" w:rsidRPr="00F36999">
        <w:rPr>
          <w:noProof w:val="0"/>
        </w:rPr>
        <w:t xml:space="preserve">,000–$10,000 annually) would allow </w:t>
      </w:r>
      <w:r w:rsidR="00D50EB1" w:rsidRPr="00F36999">
        <w:rPr>
          <w:noProof w:val="0"/>
        </w:rPr>
        <w:t xml:space="preserve">community </w:t>
      </w:r>
      <w:r w:rsidR="0043300C" w:rsidRPr="00F36999">
        <w:rPr>
          <w:noProof w:val="0"/>
        </w:rPr>
        <w:t xml:space="preserve">groups to fund </w:t>
      </w:r>
      <w:r w:rsidR="002B3871" w:rsidRPr="00F36999">
        <w:rPr>
          <w:noProof w:val="0"/>
        </w:rPr>
        <w:t xml:space="preserve">multimode </w:t>
      </w:r>
      <w:r w:rsidR="0043300C" w:rsidRPr="00F36999">
        <w:rPr>
          <w:noProof w:val="0"/>
        </w:rPr>
        <w:t xml:space="preserve">activities such as </w:t>
      </w:r>
      <w:r w:rsidR="002B3871" w:rsidRPr="00F36999">
        <w:rPr>
          <w:noProof w:val="0"/>
        </w:rPr>
        <w:t xml:space="preserve">online </w:t>
      </w:r>
      <w:r w:rsidR="0043300C" w:rsidRPr="00F36999">
        <w:rPr>
          <w:noProof w:val="0"/>
        </w:rPr>
        <w:t xml:space="preserve">platform hosting, accessibility improvements and </w:t>
      </w:r>
      <w:r w:rsidR="002B3871" w:rsidRPr="00F36999">
        <w:rPr>
          <w:noProof w:val="0"/>
        </w:rPr>
        <w:t xml:space="preserve">face to face </w:t>
      </w:r>
      <w:r w:rsidR="0043300C" w:rsidRPr="00F36999">
        <w:rPr>
          <w:noProof w:val="0"/>
        </w:rPr>
        <w:t xml:space="preserve">community-building </w:t>
      </w:r>
      <w:r w:rsidR="0043300C" w:rsidRPr="00F36999">
        <w:rPr>
          <w:noProof w:val="0"/>
        </w:rPr>
        <w:lastRenderedPageBreak/>
        <w:t xml:space="preserve">events. </w:t>
      </w:r>
      <w:r w:rsidR="00E10915" w:rsidRPr="00F36999">
        <w:rPr>
          <w:noProof w:val="0"/>
        </w:rPr>
        <w:t>Community g</w:t>
      </w:r>
      <w:r w:rsidR="0043300C" w:rsidRPr="00F36999">
        <w:rPr>
          <w:noProof w:val="0"/>
        </w:rPr>
        <w:t xml:space="preserve">roups would set their own priorities </w:t>
      </w:r>
      <w:r w:rsidR="007001DD" w:rsidRPr="00F36999">
        <w:rPr>
          <w:noProof w:val="0"/>
        </w:rPr>
        <w:t>based on identified local need</w:t>
      </w:r>
      <w:r w:rsidR="0043300C" w:rsidRPr="00F36999">
        <w:rPr>
          <w:noProof w:val="0"/>
        </w:rPr>
        <w:t xml:space="preserve"> and report on outcomes aligned with their existing </w:t>
      </w:r>
      <w:r w:rsidR="00211479" w:rsidRPr="00F36999">
        <w:rPr>
          <w:noProof w:val="0"/>
        </w:rPr>
        <w:t>successes</w:t>
      </w:r>
      <w:r w:rsidR="0043300C" w:rsidRPr="00F36999">
        <w:rPr>
          <w:noProof w:val="0"/>
        </w:rPr>
        <w:t>, rather than conforming to rigid funding requirements.</w:t>
      </w:r>
    </w:p>
    <w:p w14:paraId="458FBF26" w14:textId="4269C8E3" w:rsidR="0043300C" w:rsidRPr="00F36999" w:rsidRDefault="0043300C" w:rsidP="00544795">
      <w:pPr>
        <w:pStyle w:val="CYDABodycopy"/>
        <w:rPr>
          <w:noProof w:val="0"/>
        </w:rPr>
      </w:pPr>
      <w:r w:rsidRPr="00F36999">
        <w:rPr>
          <w:noProof w:val="0"/>
        </w:rPr>
        <w:t xml:space="preserve">To build capacity, the </w:t>
      </w:r>
      <w:r w:rsidR="00A30A8C" w:rsidRPr="00F36999">
        <w:rPr>
          <w:noProof w:val="0"/>
        </w:rPr>
        <w:t>Model</w:t>
      </w:r>
      <w:r w:rsidRPr="00F36999">
        <w:rPr>
          <w:noProof w:val="0"/>
        </w:rPr>
        <w:t xml:space="preserve"> would include </w:t>
      </w:r>
      <w:r w:rsidR="00A30A8C" w:rsidRPr="00F36999">
        <w:rPr>
          <w:rStyle w:val="Strong"/>
          <w:noProof w:val="0"/>
        </w:rPr>
        <w:t>LivedX Connection C</w:t>
      </w:r>
      <w:r w:rsidRPr="00F36999">
        <w:rPr>
          <w:rStyle w:val="Strong"/>
          <w:noProof w:val="0"/>
        </w:rPr>
        <w:t>oaches</w:t>
      </w:r>
      <w:r w:rsidRPr="00F36999">
        <w:rPr>
          <w:noProof w:val="0"/>
        </w:rPr>
        <w:t xml:space="preserve"> </w:t>
      </w:r>
      <w:r w:rsidR="004D65B0" w:rsidRPr="00F36999">
        <w:rPr>
          <w:noProof w:val="0"/>
        </w:rPr>
        <w:t xml:space="preserve">(people with </w:t>
      </w:r>
      <w:r w:rsidR="004B28F8" w:rsidRPr="00F36999">
        <w:rPr>
          <w:noProof w:val="0"/>
        </w:rPr>
        <w:t>lived expertise</w:t>
      </w:r>
      <w:r w:rsidR="004D65B0" w:rsidRPr="00F36999">
        <w:rPr>
          <w:noProof w:val="0"/>
        </w:rPr>
        <w:t xml:space="preserve">) </w:t>
      </w:r>
      <w:r w:rsidRPr="00F36999">
        <w:rPr>
          <w:noProof w:val="0"/>
        </w:rPr>
        <w:t>to provide tailored support on governance, financial management and funding processes, alongside workshops and peer learning opportunities.</w:t>
      </w:r>
    </w:p>
    <w:p w14:paraId="1DBB89CB" w14:textId="13C11345" w:rsidR="004C6786" w:rsidRDefault="0043300C" w:rsidP="00BA28F2">
      <w:pPr>
        <w:pStyle w:val="CYDABodycopy"/>
        <w:rPr>
          <w:noProof w:val="0"/>
        </w:rPr>
      </w:pPr>
      <w:r w:rsidRPr="00F36999">
        <w:rPr>
          <w:noProof w:val="0"/>
        </w:rPr>
        <w:t xml:space="preserve">This recommendation </w:t>
      </w:r>
      <w:r w:rsidR="000E2563">
        <w:rPr>
          <w:noProof w:val="0"/>
        </w:rPr>
        <w:t xml:space="preserve">offers an innovative approach which </w:t>
      </w:r>
      <w:r w:rsidRPr="00F36999">
        <w:rPr>
          <w:noProof w:val="0"/>
        </w:rPr>
        <w:t>ensures</w:t>
      </w:r>
      <w:r w:rsidR="00BA28F2" w:rsidRPr="00F36999">
        <w:rPr>
          <w:noProof w:val="0"/>
        </w:rPr>
        <w:t xml:space="preserve"> community</w:t>
      </w:r>
      <w:r w:rsidRPr="00F36999">
        <w:rPr>
          <w:noProof w:val="0"/>
        </w:rPr>
        <w:t xml:space="preserve"> groups remain sustainable and effective while respecting their autonomy and reducing administrative inequality, enabling them to continue their critical role in the community.</w:t>
      </w:r>
    </w:p>
    <w:p w14:paraId="6763277F" w14:textId="77777777" w:rsidR="004C6786" w:rsidRDefault="004C6786">
      <w:pPr>
        <w:rPr>
          <w:rFonts w:ascii="Arial" w:hAnsi="Arial" w:cs="Arial"/>
          <w:color w:val="000000"/>
        </w:rPr>
      </w:pPr>
      <w:r>
        <w:br w:type="page"/>
      </w:r>
    </w:p>
    <w:p w14:paraId="087980A6" w14:textId="77777777" w:rsidR="0075277F" w:rsidRPr="00F36999" w:rsidRDefault="0075277F" w:rsidP="00BA28F2">
      <w:pPr>
        <w:pStyle w:val="CYDABodycopy"/>
        <w:rPr>
          <w:noProof w:val="0"/>
        </w:rPr>
      </w:pPr>
    </w:p>
    <w:p w14:paraId="0B957267" w14:textId="34745CC3" w:rsidR="0061459D" w:rsidRPr="00F36999" w:rsidRDefault="00F60343" w:rsidP="00172907">
      <w:pPr>
        <w:pStyle w:val="Heading1"/>
        <w:rPr>
          <w:noProof w:val="0"/>
        </w:rPr>
      </w:pPr>
      <w:bookmarkStart w:id="7" w:name="_Toc184908926"/>
      <w:bookmarkStart w:id="8" w:name="_Toc184274843"/>
      <w:r w:rsidRPr="00F36999">
        <w:rPr>
          <w:noProof w:val="0"/>
        </w:rPr>
        <w:t xml:space="preserve">Part </w:t>
      </w:r>
      <w:r w:rsidR="00597361" w:rsidRPr="00F36999">
        <w:rPr>
          <w:noProof w:val="0"/>
        </w:rPr>
        <w:t>1</w:t>
      </w:r>
      <w:r w:rsidRPr="00F36999">
        <w:rPr>
          <w:noProof w:val="0"/>
        </w:rPr>
        <w:t xml:space="preserve">: </w:t>
      </w:r>
      <w:r w:rsidR="00D62F5D">
        <w:rPr>
          <w:noProof w:val="0"/>
        </w:rPr>
        <w:t xml:space="preserve">Foundational </w:t>
      </w:r>
      <w:r w:rsidR="001A75D7" w:rsidRPr="00F36999">
        <w:rPr>
          <w:noProof w:val="0"/>
        </w:rPr>
        <w:t xml:space="preserve">Supports for children </w:t>
      </w:r>
      <w:r w:rsidR="007D0678">
        <w:rPr>
          <w:noProof w:val="0"/>
        </w:rPr>
        <w:t xml:space="preserve">under 9 years </w:t>
      </w:r>
      <w:r w:rsidR="001A75D7" w:rsidRPr="00F36999">
        <w:rPr>
          <w:noProof w:val="0"/>
        </w:rPr>
        <w:t>with developmental concern</w:t>
      </w:r>
      <w:r w:rsidR="003407CF" w:rsidRPr="00F36999">
        <w:rPr>
          <w:noProof w:val="0"/>
        </w:rPr>
        <w:t>, delay and/or disability</w:t>
      </w:r>
      <w:bookmarkEnd w:id="7"/>
      <w:r w:rsidR="003407CF" w:rsidRPr="00F36999">
        <w:rPr>
          <w:noProof w:val="0"/>
        </w:rPr>
        <w:t xml:space="preserve"> </w:t>
      </w:r>
      <w:bookmarkEnd w:id="8"/>
    </w:p>
    <w:p w14:paraId="0E81AC4A" w14:textId="11E6A6EF" w:rsidR="003338DC" w:rsidRPr="00F36999" w:rsidRDefault="003338DC" w:rsidP="00CD3B3D">
      <w:pPr>
        <w:pStyle w:val="Heading2"/>
        <w:rPr>
          <w:noProof w:val="0"/>
        </w:rPr>
      </w:pPr>
      <w:bookmarkStart w:id="9" w:name="_Toc184274844"/>
      <w:bookmarkStart w:id="10" w:name="_Toc184908927"/>
      <w:r w:rsidRPr="00F36999">
        <w:rPr>
          <w:noProof w:val="0"/>
        </w:rPr>
        <w:t>Recommendations</w:t>
      </w:r>
      <w:bookmarkEnd w:id="9"/>
      <w:r w:rsidR="00BD03D9">
        <w:rPr>
          <w:noProof w:val="0"/>
        </w:rPr>
        <w:t xml:space="preserve"> 3 and 4</w:t>
      </w:r>
      <w:bookmarkEnd w:id="10"/>
    </w:p>
    <w:p w14:paraId="6E5ECAE7" w14:textId="6099FF0F" w:rsidR="003338DC" w:rsidRPr="00F36999" w:rsidRDefault="00B259AA" w:rsidP="00823166">
      <w:pPr>
        <w:pStyle w:val="CYDABodycopy"/>
        <w:rPr>
          <w:noProof w:val="0"/>
        </w:rPr>
      </w:pPr>
      <w:r w:rsidRPr="00F36999">
        <w:rPr>
          <w:noProof w:val="0"/>
        </w:rPr>
        <w:t xml:space="preserve">Children under 9 and their </w:t>
      </w:r>
      <w:r w:rsidR="00DF3F24" w:rsidRPr="00F36999">
        <w:rPr>
          <w:noProof w:val="0"/>
        </w:rPr>
        <w:t>families</w:t>
      </w:r>
      <w:r w:rsidR="0052149E">
        <w:rPr>
          <w:noProof w:val="0"/>
        </w:rPr>
        <w:t>, parents</w:t>
      </w:r>
      <w:r w:rsidR="00DF3F24" w:rsidRPr="00F36999">
        <w:rPr>
          <w:noProof w:val="0"/>
        </w:rPr>
        <w:t xml:space="preserve"> and caregivers </w:t>
      </w:r>
      <w:r w:rsidRPr="00F36999">
        <w:rPr>
          <w:noProof w:val="0"/>
        </w:rPr>
        <w:t xml:space="preserve">require </w:t>
      </w:r>
      <w:r w:rsidR="00BE421F" w:rsidRPr="00F36999">
        <w:rPr>
          <w:noProof w:val="0"/>
        </w:rPr>
        <w:t>evidence-based</w:t>
      </w:r>
      <w:r w:rsidR="002C61E0" w:rsidRPr="00F36999">
        <w:rPr>
          <w:noProof w:val="0"/>
        </w:rPr>
        <w:t xml:space="preserve"> </w:t>
      </w:r>
      <w:r w:rsidRPr="00F36999">
        <w:rPr>
          <w:noProof w:val="0"/>
        </w:rPr>
        <w:t xml:space="preserve">supports and programs that are tailored to their specific life stages as they transition </w:t>
      </w:r>
      <w:r w:rsidR="001E567B" w:rsidRPr="00F36999">
        <w:rPr>
          <w:noProof w:val="0"/>
        </w:rPr>
        <w:t xml:space="preserve">between </w:t>
      </w:r>
      <w:r w:rsidR="002D6B73" w:rsidRPr="00F36999">
        <w:rPr>
          <w:noProof w:val="0"/>
        </w:rPr>
        <w:t>early childhood settings and milestones</w:t>
      </w:r>
      <w:r w:rsidRPr="00F36999">
        <w:rPr>
          <w:noProof w:val="0"/>
        </w:rPr>
        <w:t xml:space="preserve">. These supports and programs should centre the lived experience of </w:t>
      </w:r>
      <w:r w:rsidR="00BE595A" w:rsidRPr="00F36999">
        <w:rPr>
          <w:noProof w:val="0"/>
        </w:rPr>
        <w:t>children</w:t>
      </w:r>
      <w:r w:rsidRPr="00F36999">
        <w:rPr>
          <w:noProof w:val="0"/>
        </w:rPr>
        <w:t xml:space="preserve"> and be co-designed by existing communities of practice. They should also ensure </w:t>
      </w:r>
      <w:r w:rsidR="003F65EA" w:rsidRPr="00F36999">
        <w:rPr>
          <w:noProof w:val="0"/>
        </w:rPr>
        <w:t xml:space="preserve">a </w:t>
      </w:r>
      <w:r w:rsidRPr="00F36999">
        <w:rPr>
          <w:noProof w:val="0"/>
        </w:rPr>
        <w:t xml:space="preserve">support </w:t>
      </w:r>
      <w:r w:rsidR="003F65EA" w:rsidRPr="00F36999">
        <w:rPr>
          <w:noProof w:val="0"/>
        </w:rPr>
        <w:t>environment that</w:t>
      </w:r>
      <w:r w:rsidRPr="00F36999">
        <w:rPr>
          <w:noProof w:val="0"/>
        </w:rPr>
        <w:t xml:space="preserve"> is consistent and continuous by providing a joined-up framework supported by evidence-based practice</w:t>
      </w:r>
      <w:r w:rsidR="00E41264" w:rsidRPr="00F36999">
        <w:rPr>
          <w:noProof w:val="0"/>
        </w:rPr>
        <w:t xml:space="preserve">. </w:t>
      </w:r>
      <w:r w:rsidR="007B0CC5" w:rsidRPr="00F36999">
        <w:rPr>
          <w:noProof w:val="0"/>
        </w:rPr>
        <w:t xml:space="preserve">CYDA proposes </w:t>
      </w:r>
      <w:r w:rsidR="00942BE4" w:rsidRPr="00F36999">
        <w:rPr>
          <w:noProof w:val="0"/>
        </w:rPr>
        <w:t>two recommendations</w:t>
      </w:r>
      <w:r w:rsidR="007B0CC5" w:rsidRPr="00F36999">
        <w:rPr>
          <w:noProof w:val="0"/>
        </w:rPr>
        <w:t xml:space="preserve"> </w:t>
      </w:r>
      <w:r w:rsidR="00A75484" w:rsidRPr="00F36999">
        <w:rPr>
          <w:noProof w:val="0"/>
        </w:rPr>
        <w:t>to address the</w:t>
      </w:r>
      <w:r w:rsidR="002A4428" w:rsidRPr="00F36999">
        <w:rPr>
          <w:noProof w:val="0"/>
        </w:rPr>
        <w:t>se</w:t>
      </w:r>
      <w:r w:rsidR="00A75484" w:rsidRPr="00F36999">
        <w:rPr>
          <w:noProof w:val="0"/>
        </w:rPr>
        <w:t xml:space="preserve"> </w:t>
      </w:r>
      <w:r w:rsidR="00661058" w:rsidRPr="00F36999">
        <w:rPr>
          <w:noProof w:val="0"/>
        </w:rPr>
        <w:t xml:space="preserve">requirements. </w:t>
      </w:r>
      <w:r w:rsidR="00A75484" w:rsidRPr="00F36999">
        <w:rPr>
          <w:noProof w:val="0"/>
        </w:rPr>
        <w:t xml:space="preserve"> </w:t>
      </w:r>
      <w:r w:rsidR="007B0CC5" w:rsidRPr="00F36999">
        <w:rPr>
          <w:noProof w:val="0"/>
        </w:rPr>
        <w:t xml:space="preserve"> </w:t>
      </w:r>
    </w:p>
    <w:p w14:paraId="69E83E4B" w14:textId="23EC7C98" w:rsidR="00F24739" w:rsidRDefault="00750B22" w:rsidP="002511A1">
      <w:pPr>
        <w:pStyle w:val="CYDABodycopy"/>
        <w:rPr>
          <w:b/>
          <w:bCs/>
          <w:noProof w:val="0"/>
        </w:rPr>
      </w:pPr>
      <w:r w:rsidRPr="00F36999">
        <w:rPr>
          <w:b/>
          <w:bCs/>
          <w:noProof w:val="0"/>
        </w:rPr>
        <w:t xml:space="preserve">Recommendation </w:t>
      </w:r>
      <w:r w:rsidR="005D16CC" w:rsidRPr="00F36999">
        <w:rPr>
          <w:b/>
          <w:bCs/>
          <w:noProof w:val="0"/>
        </w:rPr>
        <w:t>3</w:t>
      </w:r>
      <w:r w:rsidRPr="00F36999">
        <w:rPr>
          <w:b/>
          <w:bCs/>
          <w:noProof w:val="0"/>
        </w:rPr>
        <w:t xml:space="preserve">: </w:t>
      </w:r>
      <w:r w:rsidR="00F240F5" w:rsidRPr="00F36999">
        <w:rPr>
          <w:b/>
          <w:bCs/>
          <w:noProof w:val="0"/>
        </w:rPr>
        <w:t xml:space="preserve">Guarantee children with disability remain in the </w:t>
      </w:r>
      <w:r w:rsidR="004D78E2" w:rsidRPr="00F36999">
        <w:rPr>
          <w:b/>
          <w:bCs/>
          <w:noProof w:val="0"/>
        </w:rPr>
        <w:t>National Disability Insurance S</w:t>
      </w:r>
      <w:r w:rsidR="00F240F5" w:rsidRPr="00F36999">
        <w:rPr>
          <w:b/>
          <w:bCs/>
          <w:noProof w:val="0"/>
        </w:rPr>
        <w:t>cheme until viable and effective early childhood approaches are available for all.</w:t>
      </w:r>
      <w:r w:rsidR="00AD56E3" w:rsidRPr="00F36999">
        <w:rPr>
          <w:b/>
          <w:bCs/>
          <w:noProof w:val="0"/>
        </w:rPr>
        <w:t xml:space="preserve"> </w:t>
      </w:r>
    </w:p>
    <w:p w14:paraId="1D499C16" w14:textId="161633B8" w:rsidR="007517AB" w:rsidRDefault="002511A1" w:rsidP="007517AB">
      <w:pPr>
        <w:pStyle w:val="CYDABodycopy"/>
        <w:rPr>
          <w:b/>
          <w:bCs/>
          <w:noProof w:val="0"/>
        </w:rPr>
      </w:pPr>
      <w:r w:rsidRPr="00F36999">
        <w:rPr>
          <w:noProof w:val="0"/>
        </w:rPr>
        <w:t>Quality Early Childhood Foundational Supports must be at the core of this commitment</w:t>
      </w:r>
      <w:r w:rsidR="0072130E" w:rsidRPr="00F36999">
        <w:rPr>
          <w:noProof w:val="0"/>
        </w:rPr>
        <w:t>.</w:t>
      </w:r>
      <w:r w:rsidR="0072130E" w:rsidRPr="00F36999">
        <w:rPr>
          <w:b/>
          <w:bCs/>
          <w:noProof w:val="0"/>
        </w:rPr>
        <w:t xml:space="preserve">  </w:t>
      </w:r>
      <w:r w:rsidR="0072130E" w:rsidRPr="00F24739">
        <w:rPr>
          <w:noProof w:val="0"/>
        </w:rPr>
        <w:t>CY</w:t>
      </w:r>
      <w:r w:rsidR="002816E7" w:rsidRPr="00F24739">
        <w:rPr>
          <w:noProof w:val="0"/>
        </w:rPr>
        <w:t>DA</w:t>
      </w:r>
      <w:r w:rsidR="0072130E" w:rsidRPr="00F24739">
        <w:rPr>
          <w:noProof w:val="0"/>
        </w:rPr>
        <w:t xml:space="preserve"> therefore call</w:t>
      </w:r>
      <w:r w:rsidR="00A001DF" w:rsidRPr="00F24739">
        <w:rPr>
          <w:noProof w:val="0"/>
        </w:rPr>
        <w:t xml:space="preserve">s </w:t>
      </w:r>
      <w:r w:rsidR="003F5DC7" w:rsidRPr="00F24739">
        <w:rPr>
          <w:noProof w:val="0"/>
        </w:rPr>
        <w:t xml:space="preserve">on </w:t>
      </w:r>
      <w:r w:rsidR="002816E7" w:rsidRPr="00F24739">
        <w:rPr>
          <w:noProof w:val="0"/>
        </w:rPr>
        <w:t xml:space="preserve">the </w:t>
      </w:r>
      <w:r w:rsidR="00D41958" w:rsidRPr="00F24739">
        <w:rPr>
          <w:noProof w:val="0"/>
        </w:rPr>
        <w:t>government to</w:t>
      </w:r>
      <w:r w:rsidR="002816E7" w:rsidRPr="00F24739">
        <w:rPr>
          <w:noProof w:val="0"/>
        </w:rPr>
        <w:t>:</w:t>
      </w:r>
      <w:r w:rsidR="007B7FBF" w:rsidRPr="00F36999">
        <w:rPr>
          <w:b/>
          <w:bCs/>
          <w:noProof w:val="0"/>
        </w:rPr>
        <w:t xml:space="preserve"> </w:t>
      </w:r>
    </w:p>
    <w:p w14:paraId="41F90FEA" w14:textId="4FC11410" w:rsidR="00D375CB" w:rsidRDefault="007517AB" w:rsidP="008079C9">
      <w:pPr>
        <w:pStyle w:val="CYDABodycopy"/>
        <w:ind w:left="720" w:hanging="720"/>
        <w:rPr>
          <w:noProof w:val="0"/>
        </w:rPr>
      </w:pPr>
      <w:r>
        <w:rPr>
          <w:b/>
          <w:bCs/>
          <w:noProof w:val="0"/>
        </w:rPr>
        <w:t xml:space="preserve">3.1 </w:t>
      </w:r>
      <w:r w:rsidR="008079C9">
        <w:rPr>
          <w:b/>
          <w:bCs/>
          <w:noProof w:val="0"/>
        </w:rPr>
        <w:t xml:space="preserve"> </w:t>
      </w:r>
      <w:r w:rsidR="008079C9">
        <w:rPr>
          <w:b/>
          <w:bCs/>
          <w:noProof w:val="0"/>
        </w:rPr>
        <w:tab/>
      </w:r>
      <w:r w:rsidR="002511A1" w:rsidRPr="004A32A9">
        <w:rPr>
          <w:b/>
          <w:bCs/>
          <w:noProof w:val="0"/>
        </w:rPr>
        <w:t xml:space="preserve">Build an inclusive, universal, </w:t>
      </w:r>
      <w:r w:rsidR="00E7140B" w:rsidRPr="004A32A9">
        <w:rPr>
          <w:b/>
          <w:bCs/>
          <w:noProof w:val="0"/>
        </w:rPr>
        <w:t xml:space="preserve">evidence-based </w:t>
      </w:r>
      <w:r w:rsidR="002511A1" w:rsidRPr="004A32A9">
        <w:rPr>
          <w:b/>
          <w:bCs/>
          <w:noProof w:val="0"/>
        </w:rPr>
        <w:t xml:space="preserve">and high-quality </w:t>
      </w:r>
      <w:r w:rsidR="00351170" w:rsidRPr="004A32A9">
        <w:rPr>
          <w:b/>
          <w:bCs/>
          <w:noProof w:val="0"/>
        </w:rPr>
        <w:t>Early Childhood Education and Care (ECEC)</w:t>
      </w:r>
      <w:r w:rsidR="002511A1" w:rsidRPr="004A32A9">
        <w:rPr>
          <w:b/>
          <w:bCs/>
          <w:noProof w:val="0"/>
        </w:rPr>
        <w:t xml:space="preserve"> system</w:t>
      </w:r>
      <w:r w:rsidR="002511A1" w:rsidRPr="0062543C">
        <w:rPr>
          <w:noProof w:val="0"/>
        </w:rPr>
        <w:t xml:space="preserve"> that </w:t>
      </w:r>
      <w:r w:rsidR="00FC67EF">
        <w:rPr>
          <w:noProof w:val="0"/>
        </w:rPr>
        <w:t xml:space="preserve">sits alongside NDIS’s Early Childhood Intervention program </w:t>
      </w:r>
      <w:r w:rsidR="00FC4BF9">
        <w:rPr>
          <w:noProof w:val="0"/>
        </w:rPr>
        <w:t xml:space="preserve">to </w:t>
      </w:r>
      <w:r w:rsidR="002511A1" w:rsidRPr="0062543C">
        <w:rPr>
          <w:noProof w:val="0"/>
        </w:rPr>
        <w:t xml:space="preserve">cater to children with </w:t>
      </w:r>
      <w:r w:rsidR="004E06E0" w:rsidRPr="0062543C">
        <w:rPr>
          <w:noProof w:val="0"/>
        </w:rPr>
        <w:t xml:space="preserve">developmental concern, delay and/or </w:t>
      </w:r>
      <w:r w:rsidR="002511A1" w:rsidRPr="0062543C">
        <w:rPr>
          <w:noProof w:val="0"/>
        </w:rPr>
        <w:t>disability</w:t>
      </w:r>
      <w:r w:rsidR="007011BD" w:rsidRPr="0062543C">
        <w:rPr>
          <w:noProof w:val="0"/>
        </w:rPr>
        <w:t xml:space="preserve"> in partner</w:t>
      </w:r>
      <w:r w:rsidR="00F806EB" w:rsidRPr="0062543C">
        <w:rPr>
          <w:noProof w:val="0"/>
        </w:rPr>
        <w:t>s</w:t>
      </w:r>
      <w:r w:rsidR="007011BD" w:rsidRPr="0062543C">
        <w:rPr>
          <w:noProof w:val="0"/>
        </w:rPr>
        <w:t>hip with the disability sector</w:t>
      </w:r>
      <w:r w:rsidR="002511A1" w:rsidRPr="0062543C">
        <w:rPr>
          <w:noProof w:val="0"/>
        </w:rPr>
        <w:t>.</w:t>
      </w:r>
    </w:p>
    <w:p w14:paraId="21AA05EF" w14:textId="4D866E27" w:rsidR="00CA5E19" w:rsidRPr="008079C9" w:rsidRDefault="00BE4542" w:rsidP="008079C9">
      <w:pPr>
        <w:pStyle w:val="CYDABodycopy"/>
        <w:ind w:left="720" w:hanging="720"/>
        <w:rPr>
          <w:b/>
          <w:bCs/>
          <w:noProof w:val="0"/>
        </w:rPr>
      </w:pPr>
      <w:r>
        <w:rPr>
          <w:b/>
          <w:bCs/>
          <w:noProof w:val="0"/>
        </w:rPr>
        <w:t xml:space="preserve">3.2 </w:t>
      </w:r>
      <w:r>
        <w:rPr>
          <w:b/>
          <w:bCs/>
          <w:noProof w:val="0"/>
        </w:rPr>
        <w:tab/>
      </w:r>
      <w:r w:rsidR="00CA5E19" w:rsidRPr="004A32A9">
        <w:rPr>
          <w:b/>
          <w:bCs/>
          <w:noProof w:val="0"/>
        </w:rPr>
        <w:t>Coordinate</w:t>
      </w:r>
      <w:r w:rsidR="00F5250D" w:rsidRPr="004A32A9">
        <w:rPr>
          <w:b/>
          <w:bCs/>
          <w:noProof w:val="0"/>
        </w:rPr>
        <w:t xml:space="preserve"> the </w:t>
      </w:r>
      <w:r w:rsidR="00CA5E19" w:rsidRPr="004A32A9">
        <w:rPr>
          <w:b/>
          <w:bCs/>
          <w:noProof w:val="0"/>
        </w:rPr>
        <w:t>commissioning</w:t>
      </w:r>
      <w:r w:rsidR="00F5250D" w:rsidRPr="004A32A9">
        <w:rPr>
          <w:b/>
          <w:bCs/>
          <w:noProof w:val="0"/>
        </w:rPr>
        <w:t xml:space="preserve"> of inclusion support in </w:t>
      </w:r>
      <w:r w:rsidR="00CD59B8" w:rsidRPr="004A32A9">
        <w:rPr>
          <w:b/>
          <w:bCs/>
          <w:noProof w:val="0"/>
        </w:rPr>
        <w:t>ECEC</w:t>
      </w:r>
      <w:r w:rsidR="00F5250D" w:rsidRPr="004A32A9">
        <w:rPr>
          <w:b/>
          <w:bCs/>
          <w:noProof w:val="0"/>
        </w:rPr>
        <w:t xml:space="preserve"> and </w:t>
      </w:r>
      <w:r w:rsidR="00171D33" w:rsidRPr="004A32A9">
        <w:rPr>
          <w:b/>
          <w:bCs/>
          <w:noProof w:val="0"/>
        </w:rPr>
        <w:t>F</w:t>
      </w:r>
      <w:r w:rsidR="00CA5E19" w:rsidRPr="004A32A9">
        <w:rPr>
          <w:b/>
          <w:bCs/>
          <w:noProof w:val="0"/>
        </w:rPr>
        <w:t xml:space="preserve">oundational </w:t>
      </w:r>
      <w:r w:rsidR="00171D33" w:rsidRPr="004A32A9">
        <w:rPr>
          <w:b/>
          <w:bCs/>
          <w:noProof w:val="0"/>
        </w:rPr>
        <w:t>S</w:t>
      </w:r>
      <w:r w:rsidR="00CA5E19" w:rsidRPr="004A32A9">
        <w:rPr>
          <w:b/>
          <w:bCs/>
          <w:noProof w:val="0"/>
        </w:rPr>
        <w:t>upports</w:t>
      </w:r>
      <w:r w:rsidR="00F5250D" w:rsidRPr="004A32A9">
        <w:rPr>
          <w:b/>
          <w:bCs/>
          <w:noProof w:val="0"/>
        </w:rPr>
        <w:t xml:space="preserve"> </w:t>
      </w:r>
      <w:r w:rsidR="00F5250D" w:rsidRPr="005F0BE9">
        <w:rPr>
          <w:noProof w:val="0"/>
        </w:rPr>
        <w:t xml:space="preserve">to </w:t>
      </w:r>
      <w:r w:rsidR="000605C0" w:rsidRPr="005F0BE9">
        <w:rPr>
          <w:noProof w:val="0"/>
        </w:rPr>
        <w:t>strea</w:t>
      </w:r>
      <w:r w:rsidR="00A33493" w:rsidRPr="005F0BE9">
        <w:rPr>
          <w:noProof w:val="0"/>
        </w:rPr>
        <w:t>m</w:t>
      </w:r>
      <w:r w:rsidR="000605C0" w:rsidRPr="005F0BE9">
        <w:rPr>
          <w:noProof w:val="0"/>
        </w:rPr>
        <w:t>line</w:t>
      </w:r>
      <w:r w:rsidR="00F5250D" w:rsidRPr="005F0BE9">
        <w:rPr>
          <w:noProof w:val="0"/>
        </w:rPr>
        <w:t xml:space="preserve"> responsibilities and funding, </w:t>
      </w:r>
      <w:r w:rsidR="00CA5E19" w:rsidRPr="005F0BE9">
        <w:rPr>
          <w:noProof w:val="0"/>
        </w:rPr>
        <w:t>improving</w:t>
      </w:r>
      <w:r w:rsidR="00F5250D" w:rsidRPr="005F0BE9">
        <w:rPr>
          <w:noProof w:val="0"/>
        </w:rPr>
        <w:t xml:space="preserve"> outcomes for children.</w:t>
      </w:r>
    </w:p>
    <w:p w14:paraId="12B25680" w14:textId="70FACAD5" w:rsidR="00CA5E19" w:rsidRPr="00F36999" w:rsidRDefault="00CA5E19" w:rsidP="004A32A9">
      <w:pPr>
        <w:pStyle w:val="CYDABodycopy"/>
        <w:rPr>
          <w:noProof w:val="0"/>
        </w:rPr>
      </w:pPr>
      <w:r w:rsidRPr="00F36999">
        <w:rPr>
          <w:noProof w:val="0"/>
        </w:rPr>
        <w:t xml:space="preserve">Currently, inclusion support </w:t>
      </w:r>
      <w:r w:rsidR="00434BA3" w:rsidRPr="00F36999">
        <w:rPr>
          <w:noProof w:val="0"/>
        </w:rPr>
        <w:t xml:space="preserve">in ECEC </w:t>
      </w:r>
      <w:r w:rsidRPr="00F36999">
        <w:rPr>
          <w:noProof w:val="0"/>
        </w:rPr>
        <w:t>is fragmented:</w:t>
      </w:r>
    </w:p>
    <w:p w14:paraId="64226387" w14:textId="1346EC9C" w:rsidR="00131B83" w:rsidRPr="00F36999" w:rsidRDefault="000E5F6F" w:rsidP="00AA5478">
      <w:pPr>
        <w:pStyle w:val="CYDABodycopy"/>
        <w:numPr>
          <w:ilvl w:val="0"/>
          <w:numId w:val="7"/>
        </w:numPr>
        <w:rPr>
          <w:noProof w:val="0"/>
        </w:rPr>
      </w:pPr>
      <w:r w:rsidRPr="00F36999">
        <w:rPr>
          <w:noProof w:val="0"/>
        </w:rPr>
        <w:t xml:space="preserve">At a national level, the </w:t>
      </w:r>
      <w:r w:rsidR="00B11705" w:rsidRPr="00F36999">
        <w:rPr>
          <w:noProof w:val="0"/>
        </w:rPr>
        <w:t>government</w:t>
      </w:r>
      <w:r w:rsidR="00CA5E19" w:rsidRPr="00F36999">
        <w:rPr>
          <w:noProof w:val="0"/>
        </w:rPr>
        <w:t xml:space="preserve"> funds Inclusion Agencies through the ECEC Inclusion Support Program</w:t>
      </w:r>
      <w:r w:rsidR="00236473" w:rsidRPr="00F36999">
        <w:rPr>
          <w:noProof w:val="0"/>
        </w:rPr>
        <w:t xml:space="preserve">, </w:t>
      </w:r>
      <w:r w:rsidR="00750E67">
        <w:rPr>
          <w:noProof w:val="0"/>
        </w:rPr>
        <w:t xml:space="preserve">the </w:t>
      </w:r>
      <w:r w:rsidR="00236473" w:rsidRPr="00F36999">
        <w:rPr>
          <w:noProof w:val="0"/>
        </w:rPr>
        <w:t>ILC program</w:t>
      </w:r>
      <w:r w:rsidR="009C0E7F" w:rsidRPr="00F36999">
        <w:rPr>
          <w:noProof w:val="0"/>
        </w:rPr>
        <w:t xml:space="preserve"> and NDIS funded supports</w:t>
      </w:r>
    </w:p>
    <w:p w14:paraId="36ACFD95" w14:textId="5DA14198" w:rsidR="00CA5E19" w:rsidRPr="00F36999" w:rsidRDefault="000E5F6F" w:rsidP="00AA5478">
      <w:pPr>
        <w:pStyle w:val="CYDABodycopy"/>
        <w:numPr>
          <w:ilvl w:val="0"/>
          <w:numId w:val="7"/>
        </w:numPr>
        <w:rPr>
          <w:noProof w:val="0"/>
        </w:rPr>
      </w:pPr>
      <w:r w:rsidRPr="00F36999">
        <w:rPr>
          <w:noProof w:val="0"/>
        </w:rPr>
        <w:t xml:space="preserve">At state level, government funded programs </w:t>
      </w:r>
      <w:r w:rsidR="00CA5E19" w:rsidRPr="00F36999">
        <w:rPr>
          <w:noProof w:val="0"/>
        </w:rPr>
        <w:t xml:space="preserve">include </w:t>
      </w:r>
      <w:r w:rsidR="008176BA" w:rsidRPr="00F36999">
        <w:rPr>
          <w:noProof w:val="0"/>
        </w:rPr>
        <w:t>Education Standards Authority</w:t>
      </w:r>
      <w:r w:rsidR="001755EE" w:rsidRPr="00F36999">
        <w:rPr>
          <w:noProof w:val="0"/>
        </w:rPr>
        <w:t xml:space="preserve"> </w:t>
      </w:r>
      <w:r w:rsidR="002E740C" w:rsidRPr="00F36999">
        <w:rPr>
          <w:noProof w:val="0"/>
        </w:rPr>
        <w:t>(NSW)</w:t>
      </w:r>
      <w:r w:rsidR="00A353A4">
        <w:rPr>
          <w:noProof w:val="0"/>
        </w:rPr>
        <w:t xml:space="preserve">, </w:t>
      </w:r>
      <w:r w:rsidR="00CA5E19" w:rsidRPr="00F36999">
        <w:rPr>
          <w:noProof w:val="0"/>
        </w:rPr>
        <w:t>Preschool Boost (SA)</w:t>
      </w:r>
      <w:r w:rsidR="002E740C" w:rsidRPr="00F36999">
        <w:rPr>
          <w:noProof w:val="0"/>
        </w:rPr>
        <w:t xml:space="preserve"> and School Readiness Funding (VIC)</w:t>
      </w:r>
      <w:r w:rsidR="003E1872" w:rsidRPr="00F36999">
        <w:rPr>
          <w:noProof w:val="0"/>
        </w:rPr>
        <w:t>.</w:t>
      </w:r>
    </w:p>
    <w:p w14:paraId="2462DCBE" w14:textId="77777777" w:rsidR="005F0BE9" w:rsidRDefault="00CA5E19" w:rsidP="005F0BE9">
      <w:pPr>
        <w:pStyle w:val="CYDABodycopy"/>
        <w:ind w:left="360"/>
        <w:rPr>
          <w:noProof w:val="0"/>
        </w:rPr>
      </w:pPr>
      <w:r w:rsidRPr="00F36999">
        <w:rPr>
          <w:noProof w:val="0"/>
        </w:rPr>
        <w:t xml:space="preserve">With a new commissioning process for </w:t>
      </w:r>
      <w:r w:rsidR="005820A8" w:rsidRPr="00F36999">
        <w:rPr>
          <w:noProof w:val="0"/>
        </w:rPr>
        <w:t>F</w:t>
      </w:r>
      <w:r w:rsidRPr="00F36999">
        <w:rPr>
          <w:noProof w:val="0"/>
        </w:rPr>
        <w:t xml:space="preserve">oundational </w:t>
      </w:r>
      <w:r w:rsidR="005820A8" w:rsidRPr="00F36999">
        <w:rPr>
          <w:noProof w:val="0"/>
        </w:rPr>
        <w:t>S</w:t>
      </w:r>
      <w:r w:rsidRPr="00F36999">
        <w:rPr>
          <w:noProof w:val="0"/>
        </w:rPr>
        <w:t>upports expected, clear leadership is essential. Coordination would streamline responsibilities, while joint commissioning could create a more effective system.</w:t>
      </w:r>
    </w:p>
    <w:p w14:paraId="32FD43D0" w14:textId="2422DCE1" w:rsidR="000C5C27" w:rsidRDefault="005F0BE9" w:rsidP="005F0BE9">
      <w:pPr>
        <w:pStyle w:val="CYDABodycopy"/>
        <w:ind w:left="720" w:hanging="720"/>
        <w:rPr>
          <w:noProof w:val="0"/>
        </w:rPr>
      </w:pPr>
      <w:r w:rsidRPr="005F0BE9">
        <w:rPr>
          <w:b/>
          <w:bCs/>
          <w:noProof w:val="0"/>
        </w:rPr>
        <w:lastRenderedPageBreak/>
        <w:t>3.3</w:t>
      </w:r>
      <w:r>
        <w:rPr>
          <w:noProof w:val="0"/>
        </w:rPr>
        <w:t xml:space="preserve"> </w:t>
      </w:r>
      <w:r>
        <w:rPr>
          <w:noProof w:val="0"/>
        </w:rPr>
        <w:tab/>
      </w:r>
      <w:r w:rsidR="00F07B73" w:rsidRPr="005F0BE9">
        <w:rPr>
          <w:b/>
          <w:bCs/>
          <w:noProof w:val="0"/>
        </w:rPr>
        <w:t>Strengthen partnerships and information sharing between the NDIS and the</w:t>
      </w:r>
      <w:r w:rsidR="00043F11" w:rsidRPr="005F0BE9">
        <w:rPr>
          <w:b/>
          <w:bCs/>
          <w:noProof w:val="0"/>
        </w:rPr>
        <w:t xml:space="preserve"> </w:t>
      </w:r>
      <w:r w:rsidR="00CD59B8" w:rsidRPr="005F0BE9">
        <w:rPr>
          <w:b/>
          <w:bCs/>
          <w:noProof w:val="0"/>
        </w:rPr>
        <w:t>E</w:t>
      </w:r>
      <w:r w:rsidR="004B4C6B" w:rsidRPr="005F0BE9">
        <w:rPr>
          <w:b/>
          <w:bCs/>
          <w:noProof w:val="0"/>
        </w:rPr>
        <w:t>C</w:t>
      </w:r>
      <w:r w:rsidR="00CD59B8" w:rsidRPr="005F0BE9">
        <w:rPr>
          <w:b/>
          <w:bCs/>
          <w:noProof w:val="0"/>
        </w:rPr>
        <w:t>EC</w:t>
      </w:r>
      <w:r w:rsidR="00F07B73" w:rsidRPr="005F0BE9">
        <w:rPr>
          <w:b/>
          <w:bCs/>
          <w:noProof w:val="0"/>
        </w:rPr>
        <w:t xml:space="preserve"> sector</w:t>
      </w:r>
      <w:r w:rsidR="00F07B73" w:rsidRPr="00F36999">
        <w:rPr>
          <w:noProof w:val="0"/>
        </w:rPr>
        <w:t xml:space="preserve"> to provide consistent and clear support within local communities</w:t>
      </w:r>
      <w:r w:rsidR="009B1B24" w:rsidRPr="00F36999">
        <w:rPr>
          <w:noProof w:val="0"/>
        </w:rPr>
        <w:t>.</w:t>
      </w:r>
    </w:p>
    <w:p w14:paraId="05E9895C" w14:textId="00F1A19E" w:rsidR="00750B22" w:rsidRPr="00F36999" w:rsidRDefault="006818DD" w:rsidP="00846271">
      <w:pPr>
        <w:pStyle w:val="CYDABodycopy"/>
        <w:ind w:left="720" w:hanging="720"/>
        <w:rPr>
          <w:noProof w:val="0"/>
        </w:rPr>
      </w:pPr>
      <w:r w:rsidRPr="00846271">
        <w:rPr>
          <w:b/>
          <w:bCs/>
          <w:noProof w:val="0"/>
        </w:rPr>
        <w:t>3.4</w:t>
      </w:r>
      <w:r>
        <w:rPr>
          <w:noProof w:val="0"/>
        </w:rPr>
        <w:t xml:space="preserve"> </w:t>
      </w:r>
      <w:r w:rsidR="00846271">
        <w:rPr>
          <w:noProof w:val="0"/>
        </w:rPr>
        <w:t xml:space="preserve"> </w:t>
      </w:r>
      <w:r w:rsidR="00846271">
        <w:rPr>
          <w:noProof w:val="0"/>
        </w:rPr>
        <w:tab/>
      </w:r>
      <w:r w:rsidR="007F4A35" w:rsidRPr="00846271">
        <w:rPr>
          <w:b/>
          <w:bCs/>
          <w:noProof w:val="0"/>
        </w:rPr>
        <w:t xml:space="preserve">Develop clear pathways to services and </w:t>
      </w:r>
      <w:r w:rsidR="004744A8" w:rsidRPr="00846271">
        <w:rPr>
          <w:b/>
          <w:bCs/>
          <w:noProof w:val="0"/>
        </w:rPr>
        <w:t>processes to ensure no child falls through the cracks</w:t>
      </w:r>
      <w:r w:rsidR="00D76D99" w:rsidRPr="00846271">
        <w:rPr>
          <w:b/>
          <w:bCs/>
          <w:noProof w:val="0"/>
        </w:rPr>
        <w:t xml:space="preserve"> </w:t>
      </w:r>
      <w:r w:rsidR="00D76D99" w:rsidRPr="00F36999">
        <w:rPr>
          <w:noProof w:val="0"/>
        </w:rPr>
        <w:t>(</w:t>
      </w:r>
      <w:r w:rsidR="00E12CBA" w:rsidRPr="00F36999">
        <w:rPr>
          <w:noProof w:val="0"/>
        </w:rPr>
        <w:t>Refer</w:t>
      </w:r>
      <w:r w:rsidR="00D76D99" w:rsidRPr="00F36999">
        <w:rPr>
          <w:noProof w:val="0"/>
        </w:rPr>
        <w:t xml:space="preserve"> </w:t>
      </w:r>
      <w:r w:rsidR="20273CCA" w:rsidRPr="00F36999">
        <w:rPr>
          <w:noProof w:val="0"/>
        </w:rPr>
        <w:t xml:space="preserve">to </w:t>
      </w:r>
      <w:r w:rsidR="00D76D99" w:rsidRPr="00F36999">
        <w:rPr>
          <w:noProof w:val="0"/>
        </w:rPr>
        <w:t xml:space="preserve">Recommendation 4 for </w:t>
      </w:r>
      <w:r w:rsidR="00CC6742" w:rsidRPr="00F36999">
        <w:rPr>
          <w:noProof w:val="0"/>
        </w:rPr>
        <w:t xml:space="preserve">suggested </w:t>
      </w:r>
      <w:r w:rsidR="00D76D99" w:rsidRPr="00F36999">
        <w:rPr>
          <w:noProof w:val="0"/>
        </w:rPr>
        <w:t>ways to achieve this)</w:t>
      </w:r>
      <w:r w:rsidR="00CD59B8" w:rsidRPr="00F36999">
        <w:rPr>
          <w:noProof w:val="0"/>
        </w:rPr>
        <w:t>.</w:t>
      </w:r>
    </w:p>
    <w:p w14:paraId="206DEBE3" w14:textId="1868C866" w:rsidR="00A644CE" w:rsidRPr="00F36999" w:rsidRDefault="00A644CE" w:rsidP="00A644CE">
      <w:pPr>
        <w:pStyle w:val="CYDABodycopy"/>
        <w:rPr>
          <w:b/>
          <w:bCs/>
          <w:noProof w:val="0"/>
        </w:rPr>
      </w:pPr>
      <w:r w:rsidRPr="36FAC18F">
        <w:rPr>
          <w:b/>
          <w:bCs/>
          <w:noProof w:val="0"/>
        </w:rPr>
        <w:t xml:space="preserve">Recommendation 4: </w:t>
      </w:r>
      <w:r w:rsidR="00523A26">
        <w:rPr>
          <w:b/>
          <w:bCs/>
          <w:noProof w:val="0"/>
        </w:rPr>
        <w:t xml:space="preserve">Provide Foundational Supports that leverage existing </w:t>
      </w:r>
      <w:r w:rsidR="00B6723D">
        <w:rPr>
          <w:b/>
          <w:bCs/>
          <w:noProof w:val="0"/>
        </w:rPr>
        <w:t>s</w:t>
      </w:r>
      <w:r w:rsidRPr="36FAC18F">
        <w:rPr>
          <w:b/>
          <w:bCs/>
          <w:noProof w:val="0"/>
        </w:rPr>
        <w:t xml:space="preserve">uccess and </w:t>
      </w:r>
      <w:r w:rsidR="00B6723D">
        <w:rPr>
          <w:b/>
          <w:bCs/>
          <w:noProof w:val="0"/>
        </w:rPr>
        <w:t>a</w:t>
      </w:r>
      <w:r w:rsidRPr="36FAC18F">
        <w:rPr>
          <w:b/>
          <w:bCs/>
          <w:noProof w:val="0"/>
        </w:rPr>
        <w:t xml:space="preserve">ddress </w:t>
      </w:r>
      <w:r w:rsidR="00B6723D">
        <w:rPr>
          <w:b/>
          <w:bCs/>
          <w:noProof w:val="0"/>
        </w:rPr>
        <w:t>s</w:t>
      </w:r>
      <w:r w:rsidRPr="36FAC18F">
        <w:rPr>
          <w:b/>
          <w:bCs/>
          <w:noProof w:val="0"/>
        </w:rPr>
        <w:t xml:space="preserve">ervice </w:t>
      </w:r>
      <w:r w:rsidR="00B6723D">
        <w:rPr>
          <w:b/>
          <w:bCs/>
          <w:noProof w:val="0"/>
        </w:rPr>
        <w:t>g</w:t>
      </w:r>
      <w:r w:rsidRPr="36FAC18F">
        <w:rPr>
          <w:b/>
          <w:bCs/>
          <w:noProof w:val="0"/>
        </w:rPr>
        <w:t>aps</w:t>
      </w:r>
      <w:r w:rsidR="47A740EB" w:rsidRPr="36FAC18F">
        <w:rPr>
          <w:b/>
          <w:bCs/>
          <w:noProof w:val="0"/>
        </w:rPr>
        <w:t>.</w:t>
      </w:r>
    </w:p>
    <w:p w14:paraId="33FF1644" w14:textId="6148C20A" w:rsidR="00A644CE" w:rsidRPr="00F36999" w:rsidRDefault="00A644CE" w:rsidP="00A644CE">
      <w:pPr>
        <w:pStyle w:val="CYDABodycopy"/>
        <w:rPr>
          <w:noProof w:val="0"/>
        </w:rPr>
      </w:pPr>
      <w:r w:rsidRPr="00F36999">
        <w:rPr>
          <w:noProof w:val="0"/>
        </w:rPr>
        <w:t>The mapping exercise proposed in Recommendation 2</w:t>
      </w:r>
      <w:r w:rsidR="00E6575E" w:rsidRPr="00F36999">
        <w:rPr>
          <w:noProof w:val="0"/>
        </w:rPr>
        <w:t>.2</w:t>
      </w:r>
      <w:r w:rsidRPr="00F36999">
        <w:rPr>
          <w:noProof w:val="0"/>
        </w:rPr>
        <w:t xml:space="preserve"> will identify successful programs, supports, and services requiring additional resources to meet community demand. The government must also address remaining service gaps to ensure no child or young person is left unsupported</w:t>
      </w:r>
      <w:r w:rsidR="00E950A9" w:rsidRPr="00F36999">
        <w:rPr>
          <w:noProof w:val="0"/>
        </w:rPr>
        <w:t xml:space="preserve"> based on their eligibility for the NDIS</w:t>
      </w:r>
      <w:r w:rsidR="002F4F18" w:rsidRPr="00F36999">
        <w:rPr>
          <w:noProof w:val="0"/>
        </w:rPr>
        <w:t xml:space="preserve"> or not.</w:t>
      </w:r>
      <w:r w:rsidRPr="00F36999">
        <w:rPr>
          <w:noProof w:val="0"/>
        </w:rPr>
        <w:t xml:space="preserve"> </w:t>
      </w:r>
      <w:r w:rsidRPr="00264031">
        <w:rPr>
          <w:b/>
          <w:bCs/>
          <w:noProof w:val="0"/>
        </w:rPr>
        <w:t>No child should be removed from the scheme without appropriate supports in place</w:t>
      </w:r>
      <w:r w:rsidRPr="00F36999">
        <w:rPr>
          <w:noProof w:val="0"/>
        </w:rPr>
        <w:t>.</w:t>
      </w:r>
    </w:p>
    <w:p w14:paraId="3B09247C" w14:textId="4287457B" w:rsidR="00A644CE" w:rsidRPr="00F36999" w:rsidRDefault="00A644CE" w:rsidP="00A644CE">
      <w:pPr>
        <w:pStyle w:val="CYDABodycopy"/>
        <w:rPr>
          <w:noProof w:val="0"/>
        </w:rPr>
      </w:pPr>
      <w:r w:rsidRPr="00F36999">
        <w:rPr>
          <w:noProof w:val="0"/>
        </w:rPr>
        <w:t>Recent reviews, including the 2023 NDIS Review, the Inclusion Support Program Review, and the Productivity Commission Report, highlight significant gaps in supports for young children and emphasise the urgent need for integrated services in ECEC.</w:t>
      </w:r>
    </w:p>
    <w:p w14:paraId="68C96E34" w14:textId="7DF5F13C" w:rsidR="00A644CE" w:rsidRPr="00F36999" w:rsidRDefault="00A644CE" w:rsidP="00A644CE">
      <w:pPr>
        <w:pStyle w:val="CYDABodycopy"/>
        <w:rPr>
          <w:noProof w:val="0"/>
        </w:rPr>
      </w:pPr>
      <w:r w:rsidRPr="00F36999">
        <w:rPr>
          <w:noProof w:val="0"/>
        </w:rPr>
        <w:t>Key gaps include:</w:t>
      </w:r>
    </w:p>
    <w:p w14:paraId="1295B3D5" w14:textId="5F348933" w:rsidR="00A644CE" w:rsidRPr="00F36999" w:rsidRDefault="00A644CE" w:rsidP="00AA5478">
      <w:pPr>
        <w:pStyle w:val="CYDABodycopy"/>
        <w:numPr>
          <w:ilvl w:val="0"/>
          <w:numId w:val="9"/>
        </w:numPr>
        <w:rPr>
          <w:noProof w:val="0"/>
        </w:rPr>
      </w:pPr>
      <w:r w:rsidRPr="00F36999">
        <w:rPr>
          <w:noProof w:val="0"/>
        </w:rPr>
        <w:t>Peer group and decision-making supports for people with intellectual disability.</w:t>
      </w:r>
    </w:p>
    <w:p w14:paraId="1420BE49" w14:textId="0437EB9E" w:rsidR="00A644CE" w:rsidRPr="00F36999" w:rsidRDefault="00A644CE" w:rsidP="00AA5478">
      <w:pPr>
        <w:pStyle w:val="CYDABodycopy"/>
        <w:numPr>
          <w:ilvl w:val="0"/>
          <w:numId w:val="9"/>
        </w:numPr>
        <w:rPr>
          <w:noProof w:val="0"/>
        </w:rPr>
      </w:pPr>
      <w:r w:rsidRPr="00F36999">
        <w:rPr>
          <w:noProof w:val="0"/>
        </w:rPr>
        <w:t>Support and service delivery in regional and remote areas, including access to periodic and intensive services.</w:t>
      </w:r>
      <w:r w:rsidR="002C5381" w:rsidRPr="00F36999">
        <w:rPr>
          <w:noProof w:val="0"/>
        </w:rPr>
        <w:t xml:space="preserve"> </w:t>
      </w:r>
      <w:r w:rsidR="002C5381" w:rsidRPr="00862028">
        <w:rPr>
          <w:b/>
          <w:bCs/>
          <w:noProof w:val="0"/>
        </w:rPr>
        <w:t>To better support children and families in rural and remote communities, existing mobile children’s services should be strengthened and expanded under Foundational Supports</w:t>
      </w:r>
      <w:r w:rsidR="002C5381" w:rsidRPr="00F36999">
        <w:rPr>
          <w:noProof w:val="0"/>
          <w:vertAlign w:val="superscript"/>
        </w:rPr>
        <w:footnoteReference w:id="22"/>
      </w:r>
      <w:r w:rsidR="002C5381" w:rsidRPr="00F36999">
        <w:rPr>
          <w:noProof w:val="0"/>
        </w:rPr>
        <w:t>.</w:t>
      </w:r>
    </w:p>
    <w:p w14:paraId="33FED8B2" w14:textId="2409E113" w:rsidR="00AC346F" w:rsidRPr="00F36999" w:rsidRDefault="006307C7" w:rsidP="00AA5478">
      <w:pPr>
        <w:pStyle w:val="CYDABodycopy"/>
        <w:numPr>
          <w:ilvl w:val="0"/>
          <w:numId w:val="9"/>
        </w:numPr>
        <w:rPr>
          <w:noProof w:val="0"/>
        </w:rPr>
      </w:pPr>
      <w:r w:rsidRPr="00F36999">
        <w:rPr>
          <w:noProof w:val="0"/>
        </w:rPr>
        <w:t xml:space="preserve">There have been minimal supports for children and young people with disability who are dually engaged in state-based systems, including child protection. </w:t>
      </w:r>
      <w:r w:rsidRPr="005C7D24">
        <w:rPr>
          <w:b/>
          <w:bCs/>
          <w:noProof w:val="0"/>
        </w:rPr>
        <w:t>The design of Foundational Supports must take into account the complexity of these intersecting systems</w:t>
      </w:r>
      <w:r w:rsidR="00AC346F" w:rsidRPr="00F36999">
        <w:rPr>
          <w:noProof w:val="0"/>
        </w:rPr>
        <w:t>.</w:t>
      </w:r>
    </w:p>
    <w:p w14:paraId="3BD60F4C" w14:textId="6C9831AC" w:rsidR="009543C9" w:rsidRPr="00F36999" w:rsidRDefault="009543C9" w:rsidP="009543C9">
      <w:pPr>
        <w:pStyle w:val="Heading2"/>
        <w:rPr>
          <w:noProof w:val="0"/>
        </w:rPr>
      </w:pPr>
      <w:bookmarkStart w:id="11" w:name="_Toc184274845"/>
      <w:bookmarkStart w:id="12" w:name="_Toc184908928"/>
      <w:r w:rsidRPr="00F36999">
        <w:rPr>
          <w:noProof w:val="0"/>
        </w:rPr>
        <w:t xml:space="preserve">General </w:t>
      </w:r>
      <w:r w:rsidR="00A050E6" w:rsidRPr="00F36999">
        <w:rPr>
          <w:noProof w:val="0"/>
        </w:rPr>
        <w:t>F</w:t>
      </w:r>
      <w:r w:rsidRPr="00F36999">
        <w:rPr>
          <w:noProof w:val="0"/>
        </w:rPr>
        <w:t xml:space="preserve">oundational </w:t>
      </w:r>
      <w:r w:rsidR="00A050E6" w:rsidRPr="00F36999">
        <w:rPr>
          <w:noProof w:val="0"/>
        </w:rPr>
        <w:t>S</w:t>
      </w:r>
      <w:r w:rsidRPr="00F36999">
        <w:rPr>
          <w:noProof w:val="0"/>
        </w:rPr>
        <w:t>upports for children</w:t>
      </w:r>
      <w:r w:rsidR="00E7548F">
        <w:rPr>
          <w:noProof w:val="0"/>
        </w:rPr>
        <w:t xml:space="preserve">, </w:t>
      </w:r>
      <w:r w:rsidRPr="00F36999">
        <w:rPr>
          <w:noProof w:val="0"/>
        </w:rPr>
        <w:t xml:space="preserve">their </w:t>
      </w:r>
      <w:r w:rsidR="00E7548F">
        <w:rPr>
          <w:noProof w:val="0"/>
        </w:rPr>
        <w:t xml:space="preserve">parents/caregivers </w:t>
      </w:r>
      <w:r w:rsidR="00E027BE">
        <w:rPr>
          <w:noProof w:val="0"/>
        </w:rPr>
        <w:t xml:space="preserve">and </w:t>
      </w:r>
      <w:r w:rsidRPr="00F36999">
        <w:rPr>
          <w:noProof w:val="0"/>
        </w:rPr>
        <w:t>f</w:t>
      </w:r>
      <w:r w:rsidR="00C86D95" w:rsidRPr="00F36999">
        <w:rPr>
          <w:noProof w:val="0"/>
        </w:rPr>
        <w:t>amilies</w:t>
      </w:r>
      <w:bookmarkEnd w:id="11"/>
      <w:bookmarkEnd w:id="12"/>
      <w:r w:rsidR="00C86D95" w:rsidRPr="00F36999">
        <w:rPr>
          <w:noProof w:val="0"/>
        </w:rPr>
        <w:t xml:space="preserve"> </w:t>
      </w:r>
    </w:p>
    <w:p w14:paraId="5A1E9A1B" w14:textId="1CF64A5E" w:rsidR="00F83408" w:rsidRPr="00F36999" w:rsidRDefault="004527C0" w:rsidP="007623EA">
      <w:pPr>
        <w:pStyle w:val="CYDABodycopy"/>
        <w:rPr>
          <w:noProof w:val="0"/>
        </w:rPr>
      </w:pPr>
      <w:r w:rsidRPr="00F36999">
        <w:rPr>
          <w:noProof w:val="0"/>
        </w:rPr>
        <w:t>This section brings together e</w:t>
      </w:r>
      <w:r w:rsidR="0020701A" w:rsidRPr="00F36999">
        <w:rPr>
          <w:noProof w:val="0"/>
        </w:rPr>
        <w:t>vidence from our community</w:t>
      </w:r>
      <w:r w:rsidRPr="00F36999">
        <w:rPr>
          <w:noProof w:val="0"/>
        </w:rPr>
        <w:t xml:space="preserve"> </w:t>
      </w:r>
      <w:r w:rsidR="00A357DD" w:rsidRPr="00F36999">
        <w:rPr>
          <w:noProof w:val="0"/>
        </w:rPr>
        <w:t>and</w:t>
      </w:r>
      <w:r w:rsidR="0020701A" w:rsidRPr="00F36999">
        <w:rPr>
          <w:noProof w:val="0"/>
        </w:rPr>
        <w:t xml:space="preserve"> </w:t>
      </w:r>
      <w:r w:rsidR="004D1922" w:rsidRPr="00F36999">
        <w:rPr>
          <w:noProof w:val="0"/>
        </w:rPr>
        <w:t>outlines key support needs for children and their caregivers</w:t>
      </w:r>
      <w:r w:rsidR="00C54D69" w:rsidRPr="00F36999">
        <w:rPr>
          <w:noProof w:val="0"/>
        </w:rPr>
        <w:t>,</w:t>
      </w:r>
      <w:r w:rsidR="00155561" w:rsidRPr="00F36999">
        <w:rPr>
          <w:noProof w:val="0"/>
        </w:rPr>
        <w:t xml:space="preserve"> highlighting the </w:t>
      </w:r>
      <w:r w:rsidR="00C87BC9" w:rsidRPr="00F36999">
        <w:rPr>
          <w:noProof w:val="0"/>
        </w:rPr>
        <w:t xml:space="preserve">importance of </w:t>
      </w:r>
      <w:r w:rsidR="00595721" w:rsidRPr="00F36999">
        <w:rPr>
          <w:noProof w:val="0"/>
        </w:rPr>
        <w:t>the two previous recommendations</w:t>
      </w:r>
      <w:r w:rsidR="0089324B">
        <w:rPr>
          <w:noProof w:val="0"/>
        </w:rPr>
        <w:t>, 3 and 4</w:t>
      </w:r>
      <w:r w:rsidR="00595721" w:rsidRPr="00F36999">
        <w:rPr>
          <w:noProof w:val="0"/>
        </w:rPr>
        <w:t xml:space="preserve">. </w:t>
      </w:r>
      <w:r w:rsidR="00670D1E" w:rsidRPr="00F36999">
        <w:rPr>
          <w:noProof w:val="0"/>
        </w:rPr>
        <w:t xml:space="preserve">In particular, the voices of children and young people and their caregivers demonstrate that </w:t>
      </w:r>
      <w:r w:rsidR="00BD3D25" w:rsidRPr="00F36999">
        <w:rPr>
          <w:noProof w:val="0"/>
        </w:rPr>
        <w:t xml:space="preserve">there is not </w:t>
      </w:r>
      <w:r w:rsidR="00F83408" w:rsidRPr="00F36999">
        <w:rPr>
          <w:noProof w:val="0"/>
        </w:rPr>
        <w:t xml:space="preserve">yet an adequate </w:t>
      </w:r>
      <w:r w:rsidR="00A35178" w:rsidRPr="00F36999">
        <w:rPr>
          <w:noProof w:val="0"/>
        </w:rPr>
        <w:t xml:space="preserve">system of </w:t>
      </w:r>
      <w:r w:rsidR="00A06972" w:rsidRPr="00F36999">
        <w:rPr>
          <w:noProof w:val="0"/>
        </w:rPr>
        <w:t>G</w:t>
      </w:r>
      <w:r w:rsidR="00A35178" w:rsidRPr="00F36999">
        <w:rPr>
          <w:noProof w:val="0"/>
        </w:rPr>
        <w:t xml:space="preserve">eneral </w:t>
      </w:r>
      <w:r w:rsidR="00A06972" w:rsidRPr="00F36999">
        <w:rPr>
          <w:noProof w:val="0"/>
        </w:rPr>
        <w:t>S</w:t>
      </w:r>
      <w:r w:rsidR="00A35178" w:rsidRPr="00F36999">
        <w:rPr>
          <w:noProof w:val="0"/>
        </w:rPr>
        <w:t xml:space="preserve">upports </w:t>
      </w:r>
      <w:r w:rsidR="00DA732C" w:rsidRPr="00F36999">
        <w:rPr>
          <w:noProof w:val="0"/>
        </w:rPr>
        <w:t xml:space="preserve">to </w:t>
      </w:r>
      <w:r w:rsidR="00C65AA0" w:rsidRPr="00F36999">
        <w:rPr>
          <w:noProof w:val="0"/>
        </w:rPr>
        <w:t xml:space="preserve">justify </w:t>
      </w:r>
      <w:r w:rsidR="00746B86" w:rsidRPr="00F36999">
        <w:rPr>
          <w:noProof w:val="0"/>
        </w:rPr>
        <w:t xml:space="preserve">the removal of any children from the NDIS. </w:t>
      </w:r>
      <w:r w:rsidR="0054583C" w:rsidRPr="00F36999">
        <w:rPr>
          <w:noProof w:val="0"/>
        </w:rPr>
        <w:t xml:space="preserve">Additionally, the </w:t>
      </w:r>
      <w:r w:rsidR="00854A6E" w:rsidRPr="00F36999">
        <w:rPr>
          <w:noProof w:val="0"/>
        </w:rPr>
        <w:t xml:space="preserve">gaps in </w:t>
      </w:r>
      <w:r w:rsidR="00854A6E" w:rsidRPr="00F36999">
        <w:rPr>
          <w:noProof w:val="0"/>
        </w:rPr>
        <w:lastRenderedPageBreak/>
        <w:t xml:space="preserve">service </w:t>
      </w:r>
      <w:r w:rsidR="00415ED8" w:rsidRPr="00F36999">
        <w:rPr>
          <w:noProof w:val="0"/>
        </w:rPr>
        <w:t xml:space="preserve">outlined </w:t>
      </w:r>
      <w:r w:rsidR="00CA467B" w:rsidRPr="00F36999">
        <w:rPr>
          <w:noProof w:val="0"/>
        </w:rPr>
        <w:t xml:space="preserve">below </w:t>
      </w:r>
      <w:r w:rsidR="006F0719" w:rsidRPr="00F36999">
        <w:rPr>
          <w:noProof w:val="0"/>
        </w:rPr>
        <w:t>create the impet</w:t>
      </w:r>
      <w:r w:rsidR="00F25850" w:rsidRPr="00F36999">
        <w:rPr>
          <w:noProof w:val="0"/>
        </w:rPr>
        <w:t>u</w:t>
      </w:r>
      <w:r w:rsidR="006F0719" w:rsidRPr="00F36999">
        <w:rPr>
          <w:noProof w:val="0"/>
        </w:rPr>
        <w:t xml:space="preserve">s for </w:t>
      </w:r>
      <w:r w:rsidR="00A06972" w:rsidRPr="00F36999">
        <w:rPr>
          <w:noProof w:val="0"/>
        </w:rPr>
        <w:t>R</w:t>
      </w:r>
      <w:r w:rsidR="006F0719" w:rsidRPr="00F36999">
        <w:rPr>
          <w:noProof w:val="0"/>
        </w:rPr>
        <w:t>ecommendation 4</w:t>
      </w:r>
      <w:r w:rsidR="00CD739E" w:rsidRPr="00F36999">
        <w:rPr>
          <w:noProof w:val="0"/>
        </w:rPr>
        <w:t xml:space="preserve">, building </w:t>
      </w:r>
      <w:r w:rsidR="00C92FFE" w:rsidRPr="00F36999">
        <w:rPr>
          <w:noProof w:val="0"/>
        </w:rPr>
        <w:t xml:space="preserve">on existing successes and addressing gaps. </w:t>
      </w:r>
    </w:p>
    <w:p w14:paraId="0D175745" w14:textId="3AD86D2C" w:rsidR="00690869" w:rsidRPr="00F36999" w:rsidRDefault="00595887" w:rsidP="007623EA">
      <w:pPr>
        <w:pStyle w:val="CYDABodycopy"/>
        <w:rPr>
          <w:noProof w:val="0"/>
        </w:rPr>
      </w:pPr>
      <w:r w:rsidRPr="00F36999">
        <w:rPr>
          <w:noProof w:val="0"/>
        </w:rPr>
        <w:t>P</w:t>
      </w:r>
      <w:r w:rsidR="0020701A" w:rsidRPr="00F36999">
        <w:rPr>
          <w:noProof w:val="0"/>
        </w:rPr>
        <w:t xml:space="preserve">arents and carers of children under 9 </w:t>
      </w:r>
      <w:r w:rsidR="00891675" w:rsidRPr="00F36999">
        <w:rPr>
          <w:noProof w:val="0"/>
        </w:rPr>
        <w:t xml:space="preserve">years </w:t>
      </w:r>
      <w:r w:rsidR="00331B29" w:rsidRPr="00F36999">
        <w:rPr>
          <w:noProof w:val="0"/>
        </w:rPr>
        <w:t>old</w:t>
      </w:r>
      <w:r w:rsidR="00891675" w:rsidRPr="00F36999">
        <w:rPr>
          <w:noProof w:val="0"/>
        </w:rPr>
        <w:t xml:space="preserve"> </w:t>
      </w:r>
      <w:r w:rsidR="0020701A" w:rsidRPr="00F36999">
        <w:rPr>
          <w:noProof w:val="0"/>
        </w:rPr>
        <w:t xml:space="preserve">benefit from </w:t>
      </w:r>
      <w:r w:rsidR="00244701" w:rsidRPr="00F36999">
        <w:rPr>
          <w:noProof w:val="0"/>
        </w:rPr>
        <w:t>and trust support from p</w:t>
      </w:r>
      <w:r w:rsidR="00690869" w:rsidRPr="00F36999">
        <w:rPr>
          <w:noProof w:val="0"/>
        </w:rPr>
        <w:t>eer networks with lived expertise</w:t>
      </w:r>
      <w:r w:rsidR="00D56C51" w:rsidRPr="00F36999">
        <w:rPr>
          <w:noProof w:val="0"/>
        </w:rPr>
        <w:t xml:space="preserve">. </w:t>
      </w:r>
      <w:r w:rsidR="00CF01B5" w:rsidRPr="00F36999">
        <w:rPr>
          <w:noProof w:val="0"/>
        </w:rPr>
        <w:t>M</w:t>
      </w:r>
      <w:r w:rsidR="001862EC" w:rsidRPr="00F36999">
        <w:rPr>
          <w:noProof w:val="0"/>
        </w:rPr>
        <w:t>any examples of</w:t>
      </w:r>
      <w:r w:rsidR="00244701" w:rsidRPr="00F36999">
        <w:rPr>
          <w:noProof w:val="0"/>
        </w:rPr>
        <w:t xml:space="preserve"> </w:t>
      </w:r>
      <w:r w:rsidR="00CF01B5" w:rsidRPr="00F36999">
        <w:rPr>
          <w:noProof w:val="0"/>
        </w:rPr>
        <w:t xml:space="preserve">peer-to-peer </w:t>
      </w:r>
      <w:r w:rsidR="00443E30" w:rsidRPr="00F36999">
        <w:rPr>
          <w:noProof w:val="0"/>
        </w:rPr>
        <w:t>support</w:t>
      </w:r>
      <w:r w:rsidR="00825796" w:rsidRPr="00F36999">
        <w:rPr>
          <w:noProof w:val="0"/>
        </w:rPr>
        <w:t xml:space="preserve"> underpin </w:t>
      </w:r>
      <w:r w:rsidR="001A2A28" w:rsidRPr="00F36999">
        <w:rPr>
          <w:noProof w:val="0"/>
        </w:rPr>
        <w:t>our</w:t>
      </w:r>
      <w:r w:rsidR="00825796" w:rsidRPr="00F36999">
        <w:rPr>
          <w:noProof w:val="0"/>
        </w:rPr>
        <w:t xml:space="preserve"> recommendation </w:t>
      </w:r>
      <w:r w:rsidR="001A2A28" w:rsidRPr="00F36999">
        <w:rPr>
          <w:noProof w:val="0"/>
        </w:rPr>
        <w:t xml:space="preserve">for the government </w:t>
      </w:r>
      <w:r w:rsidR="00825796" w:rsidRPr="00F36999">
        <w:rPr>
          <w:noProof w:val="0"/>
        </w:rPr>
        <w:t xml:space="preserve">to </w:t>
      </w:r>
      <w:r w:rsidR="0086777E" w:rsidRPr="00F36999">
        <w:rPr>
          <w:noProof w:val="0"/>
        </w:rPr>
        <w:t>leverage of</w:t>
      </w:r>
      <w:r w:rsidR="005E1E3D" w:rsidRPr="00F36999">
        <w:rPr>
          <w:noProof w:val="0"/>
        </w:rPr>
        <w:t>f</w:t>
      </w:r>
      <w:r w:rsidR="0086777E" w:rsidRPr="00F36999">
        <w:rPr>
          <w:noProof w:val="0"/>
        </w:rPr>
        <w:t xml:space="preserve"> existing successes</w:t>
      </w:r>
      <w:r w:rsidR="001A2A28" w:rsidRPr="00F36999">
        <w:rPr>
          <w:noProof w:val="0"/>
        </w:rPr>
        <w:t xml:space="preserve"> when designing Foundational Supports</w:t>
      </w:r>
      <w:r w:rsidR="0086777E" w:rsidRPr="00F36999">
        <w:rPr>
          <w:noProof w:val="0"/>
        </w:rPr>
        <w:t xml:space="preserve">. </w:t>
      </w:r>
      <w:r w:rsidR="00053189" w:rsidRPr="00F36999">
        <w:rPr>
          <w:noProof w:val="0"/>
        </w:rPr>
        <w:t xml:space="preserve">For instance, </w:t>
      </w:r>
      <w:r w:rsidR="00C73601" w:rsidRPr="00F36999">
        <w:rPr>
          <w:noProof w:val="0"/>
        </w:rPr>
        <w:t xml:space="preserve">Alma, below, </w:t>
      </w:r>
      <w:r w:rsidR="004C231A" w:rsidRPr="00F36999">
        <w:rPr>
          <w:noProof w:val="0"/>
        </w:rPr>
        <w:t xml:space="preserve">specifies the </w:t>
      </w:r>
      <w:r w:rsidR="006061C2" w:rsidRPr="00F36999">
        <w:rPr>
          <w:noProof w:val="0"/>
        </w:rPr>
        <w:t xml:space="preserve">exact </w:t>
      </w:r>
      <w:r w:rsidR="00053189" w:rsidRPr="00F36999">
        <w:rPr>
          <w:noProof w:val="0"/>
        </w:rPr>
        <w:t xml:space="preserve">type of peer support she benefits from. </w:t>
      </w:r>
    </w:p>
    <w:p w14:paraId="0AEF231B" w14:textId="44440755" w:rsidR="0097781A" w:rsidRPr="00F36999" w:rsidRDefault="0097781A" w:rsidP="00177FE3">
      <w:pPr>
        <w:pStyle w:val="CYDAQuote"/>
        <w:rPr>
          <w:noProof w:val="0"/>
        </w:rPr>
      </w:pPr>
      <w:r w:rsidRPr="00F36999">
        <w:rPr>
          <w:noProof w:val="0"/>
        </w:rPr>
        <w:t xml:space="preserve">“So, it’s good to speak to others who are in a similar situation as you, but a little bit further ahead, as well as speaking to the therapists.” </w:t>
      </w:r>
      <w:r w:rsidR="00DE1FE8" w:rsidRPr="00F36999">
        <w:rPr>
          <w:noProof w:val="0"/>
        </w:rPr>
        <w:t>(</w:t>
      </w:r>
      <w:r w:rsidRPr="00F36999">
        <w:rPr>
          <w:noProof w:val="0"/>
        </w:rPr>
        <w:t>A</w:t>
      </w:r>
      <w:r w:rsidR="0036198D" w:rsidRPr="00F36999">
        <w:rPr>
          <w:noProof w:val="0"/>
        </w:rPr>
        <w:t>lma</w:t>
      </w:r>
      <w:r w:rsidR="000A1E0F" w:rsidRPr="00F36999">
        <w:rPr>
          <w:noProof w:val="0"/>
        </w:rPr>
        <w:t>,</w:t>
      </w:r>
      <w:r w:rsidRPr="00F36999">
        <w:rPr>
          <w:noProof w:val="0"/>
        </w:rPr>
        <w:t xml:space="preserve"> </w:t>
      </w:r>
      <w:r w:rsidR="000A1E0F" w:rsidRPr="00F36999">
        <w:rPr>
          <w:noProof w:val="0"/>
        </w:rPr>
        <w:t>p</w:t>
      </w:r>
      <w:r w:rsidRPr="00F36999">
        <w:rPr>
          <w:noProof w:val="0"/>
        </w:rPr>
        <w:t>arent/caregiver of child with disability aged 0-8.</w:t>
      </w:r>
      <w:r w:rsidR="000A1E0F" w:rsidRPr="00F36999">
        <w:rPr>
          <w:noProof w:val="0"/>
        </w:rPr>
        <w:t xml:space="preserve"> Consultation</w:t>
      </w:r>
      <w:r w:rsidR="00DE1FE8" w:rsidRPr="00F36999">
        <w:rPr>
          <w:noProof w:val="0"/>
        </w:rPr>
        <w:t>).</w:t>
      </w:r>
    </w:p>
    <w:p w14:paraId="6917EDA7" w14:textId="2943CC4B" w:rsidR="00244701" w:rsidRPr="00F36999" w:rsidRDefault="00DF1D86" w:rsidP="00244701">
      <w:pPr>
        <w:pStyle w:val="CYDABodycopy"/>
        <w:rPr>
          <w:noProof w:val="0"/>
        </w:rPr>
      </w:pPr>
      <w:r w:rsidRPr="00F36999">
        <w:rPr>
          <w:noProof w:val="0"/>
        </w:rPr>
        <w:t>Our community have told us about</w:t>
      </w:r>
      <w:r w:rsidR="009057FB" w:rsidRPr="00F36999">
        <w:rPr>
          <w:noProof w:val="0"/>
        </w:rPr>
        <w:t xml:space="preserve"> m</w:t>
      </w:r>
      <w:r w:rsidR="00244701" w:rsidRPr="00F36999">
        <w:rPr>
          <w:noProof w:val="0"/>
        </w:rPr>
        <w:t xml:space="preserve">any </w:t>
      </w:r>
      <w:r w:rsidR="00C00555" w:rsidRPr="00F36999">
        <w:rPr>
          <w:noProof w:val="0"/>
        </w:rPr>
        <w:t xml:space="preserve">in-person </w:t>
      </w:r>
      <w:r w:rsidR="00B07EEF" w:rsidRPr="00F36999">
        <w:rPr>
          <w:noProof w:val="0"/>
        </w:rPr>
        <w:t xml:space="preserve">support groups </w:t>
      </w:r>
      <w:r w:rsidR="009057FB" w:rsidRPr="00F36999">
        <w:rPr>
          <w:noProof w:val="0"/>
        </w:rPr>
        <w:t>who</w:t>
      </w:r>
      <w:r w:rsidR="00B07EEF" w:rsidRPr="00F36999">
        <w:rPr>
          <w:noProof w:val="0"/>
        </w:rPr>
        <w:t xml:space="preserve"> offe</w:t>
      </w:r>
      <w:r w:rsidR="009057FB" w:rsidRPr="00F36999">
        <w:rPr>
          <w:noProof w:val="0"/>
        </w:rPr>
        <w:t>r</w:t>
      </w:r>
      <w:r w:rsidR="00B07EEF" w:rsidRPr="00F36999">
        <w:rPr>
          <w:noProof w:val="0"/>
        </w:rPr>
        <w:t xml:space="preserve"> </w:t>
      </w:r>
      <w:r w:rsidR="004D7678" w:rsidRPr="00F36999">
        <w:rPr>
          <w:noProof w:val="0"/>
        </w:rPr>
        <w:t>information, advice</w:t>
      </w:r>
      <w:r w:rsidR="009057FB" w:rsidRPr="00F36999">
        <w:rPr>
          <w:noProof w:val="0"/>
        </w:rPr>
        <w:t>,</w:t>
      </w:r>
      <w:r w:rsidR="004D7678" w:rsidRPr="00F36999">
        <w:rPr>
          <w:noProof w:val="0"/>
        </w:rPr>
        <w:t xml:space="preserve"> and social-emotional </w:t>
      </w:r>
      <w:r w:rsidR="00B07EEF" w:rsidRPr="00F36999">
        <w:rPr>
          <w:noProof w:val="0"/>
        </w:rPr>
        <w:t xml:space="preserve">support for </w:t>
      </w:r>
      <w:r w:rsidR="004D7678" w:rsidRPr="00F36999">
        <w:rPr>
          <w:noProof w:val="0"/>
        </w:rPr>
        <w:t>families and care</w:t>
      </w:r>
      <w:r w:rsidR="009057FB" w:rsidRPr="00F36999">
        <w:rPr>
          <w:noProof w:val="0"/>
        </w:rPr>
        <w:t>givers</w:t>
      </w:r>
      <w:r w:rsidR="004D7678" w:rsidRPr="00F36999">
        <w:rPr>
          <w:noProof w:val="0"/>
        </w:rPr>
        <w:t xml:space="preserve"> of children with </w:t>
      </w:r>
      <w:r w:rsidR="00B07EEF" w:rsidRPr="00F36999">
        <w:rPr>
          <w:noProof w:val="0"/>
        </w:rPr>
        <w:t>specific disa</w:t>
      </w:r>
      <w:r w:rsidR="004D7678" w:rsidRPr="00F36999">
        <w:rPr>
          <w:noProof w:val="0"/>
        </w:rPr>
        <w:t>bilities like Down Syndrome</w:t>
      </w:r>
      <w:r w:rsidR="00915403" w:rsidRPr="00F36999">
        <w:rPr>
          <w:noProof w:val="0"/>
        </w:rPr>
        <w:t xml:space="preserve">, Autism, and some genetic conditions. These </w:t>
      </w:r>
      <w:r w:rsidR="00677C3A" w:rsidRPr="00F36999">
        <w:rPr>
          <w:noProof w:val="0"/>
        </w:rPr>
        <w:t xml:space="preserve">are more widespread in cities and large regional centres </w:t>
      </w:r>
      <w:r w:rsidRPr="00F36999">
        <w:rPr>
          <w:noProof w:val="0"/>
        </w:rPr>
        <w:t>and</w:t>
      </w:r>
      <w:r w:rsidR="00677C3A" w:rsidRPr="00F36999">
        <w:rPr>
          <w:noProof w:val="0"/>
        </w:rPr>
        <w:t xml:space="preserve"> are lacking in </w:t>
      </w:r>
      <w:r w:rsidR="00C00555" w:rsidRPr="00F36999">
        <w:rPr>
          <w:noProof w:val="0"/>
        </w:rPr>
        <w:t xml:space="preserve">rural and remote areas. </w:t>
      </w:r>
    </w:p>
    <w:p w14:paraId="077D8388" w14:textId="6731D4B8" w:rsidR="00DA5697" w:rsidRPr="00F36999" w:rsidRDefault="00DA5697" w:rsidP="0032703F">
      <w:pPr>
        <w:pStyle w:val="CYDAQuote"/>
        <w:rPr>
          <w:noProof w:val="0"/>
        </w:rPr>
      </w:pPr>
      <w:r w:rsidRPr="00F36999">
        <w:rPr>
          <w:noProof w:val="0"/>
        </w:rPr>
        <w:t xml:space="preserve">“[T]he organisation for our condition </w:t>
      </w:r>
      <w:r w:rsidR="00876FBA" w:rsidRPr="00F36999">
        <w:rPr>
          <w:noProof w:val="0"/>
        </w:rPr>
        <w:t>[…]</w:t>
      </w:r>
      <w:r w:rsidRPr="00F36999">
        <w:rPr>
          <w:noProof w:val="0"/>
        </w:rPr>
        <w:t xml:space="preserve"> wasn't really running very well when we were diagnosed that we've been – I've joined that as a volunteer and we've been working on building that up and getting more information out there and building up resources and partnerships and working really with other families and trying to train up professionals”. </w:t>
      </w:r>
      <w:r w:rsidR="007C1D3F" w:rsidRPr="00F36999">
        <w:rPr>
          <w:noProof w:val="0"/>
        </w:rPr>
        <w:t>(</w:t>
      </w:r>
      <w:r w:rsidRPr="00F36999">
        <w:rPr>
          <w:noProof w:val="0"/>
        </w:rPr>
        <w:t>J</w:t>
      </w:r>
      <w:r w:rsidR="001F4EFB" w:rsidRPr="00F36999">
        <w:rPr>
          <w:noProof w:val="0"/>
        </w:rPr>
        <w:t>enny</w:t>
      </w:r>
      <w:r w:rsidR="000A1E0F" w:rsidRPr="00F36999">
        <w:rPr>
          <w:noProof w:val="0"/>
        </w:rPr>
        <w:t>, p</w:t>
      </w:r>
      <w:r w:rsidR="0032703F" w:rsidRPr="00F36999">
        <w:rPr>
          <w:noProof w:val="0"/>
        </w:rPr>
        <w:t xml:space="preserve">arent/caregiver of child with </w:t>
      </w:r>
      <w:r w:rsidR="00B274AF" w:rsidRPr="00F36999">
        <w:rPr>
          <w:noProof w:val="0"/>
        </w:rPr>
        <w:t>disability</w:t>
      </w:r>
      <w:r w:rsidR="0032703F" w:rsidRPr="00F36999">
        <w:rPr>
          <w:noProof w:val="0"/>
        </w:rPr>
        <w:t xml:space="preserve"> aged 9-14. </w:t>
      </w:r>
      <w:r w:rsidR="000A1E0F" w:rsidRPr="00F36999">
        <w:rPr>
          <w:noProof w:val="0"/>
        </w:rPr>
        <w:t>Consultation</w:t>
      </w:r>
      <w:r w:rsidR="007C1D3F" w:rsidRPr="00F36999">
        <w:rPr>
          <w:noProof w:val="0"/>
        </w:rPr>
        <w:t>).</w:t>
      </w:r>
    </w:p>
    <w:p w14:paraId="3B2EC280" w14:textId="5597FD0B" w:rsidR="000231E9" w:rsidRPr="00F36999" w:rsidRDefault="00A707D7" w:rsidP="00A707D7">
      <w:pPr>
        <w:pStyle w:val="CYDAQuote"/>
        <w:rPr>
          <w:noProof w:val="0"/>
        </w:rPr>
      </w:pPr>
      <w:r w:rsidRPr="00F36999">
        <w:rPr>
          <w:noProof w:val="0"/>
        </w:rPr>
        <w:t>“</w:t>
      </w:r>
      <w:r w:rsidR="000231E9" w:rsidRPr="00F36999">
        <w:rPr>
          <w:noProof w:val="0"/>
        </w:rPr>
        <w:t xml:space="preserve">[W]e had a really close online group, and with that support, everyone would bounce ideas off each other and say, </w:t>
      </w:r>
      <w:r w:rsidR="00354F37" w:rsidRPr="00F36999">
        <w:rPr>
          <w:noProof w:val="0"/>
        </w:rPr>
        <w:t>‘</w:t>
      </w:r>
      <w:r w:rsidR="000231E9" w:rsidRPr="00F36999">
        <w:rPr>
          <w:noProof w:val="0"/>
        </w:rPr>
        <w:t>Oh, my child tried this out.</w:t>
      </w:r>
      <w:r w:rsidR="00354F37" w:rsidRPr="00F36999">
        <w:rPr>
          <w:noProof w:val="0"/>
        </w:rPr>
        <w:t>’</w:t>
      </w:r>
      <w:r w:rsidR="000231E9" w:rsidRPr="00F36999">
        <w:rPr>
          <w:noProof w:val="0"/>
        </w:rPr>
        <w:t xml:space="preserve"> But with Down Syndrome, because there aren’t that many people with Down Syndrome, it’s quite a small group. And everyone there is very supportive of each other and wanting the next child to do just as well as their child. So, just having somewhere like that to ask has really, really helped.”</w:t>
      </w:r>
      <w:r w:rsidR="0070140B" w:rsidRPr="00F36999">
        <w:rPr>
          <w:noProof w:val="0"/>
        </w:rPr>
        <w:t xml:space="preserve"> </w:t>
      </w:r>
      <w:r w:rsidR="00877DD1" w:rsidRPr="00F36999">
        <w:rPr>
          <w:noProof w:val="0"/>
        </w:rPr>
        <w:t>(</w:t>
      </w:r>
      <w:r w:rsidR="0070140B" w:rsidRPr="00F36999">
        <w:rPr>
          <w:noProof w:val="0"/>
        </w:rPr>
        <w:t>A</w:t>
      </w:r>
      <w:r w:rsidR="00F21D85" w:rsidRPr="00F36999">
        <w:rPr>
          <w:noProof w:val="0"/>
        </w:rPr>
        <w:t xml:space="preserve">lma, </w:t>
      </w:r>
      <w:r w:rsidR="000A1E0F" w:rsidRPr="00F36999">
        <w:rPr>
          <w:noProof w:val="0"/>
        </w:rPr>
        <w:t>p</w:t>
      </w:r>
      <w:r w:rsidR="000231E9" w:rsidRPr="00F36999">
        <w:rPr>
          <w:noProof w:val="0"/>
        </w:rPr>
        <w:t>arent/caregiver of child with disability aged 0-8.</w:t>
      </w:r>
      <w:r w:rsidR="00F21D85" w:rsidRPr="00F36999">
        <w:rPr>
          <w:noProof w:val="0"/>
        </w:rPr>
        <w:t xml:space="preserve"> Consultation</w:t>
      </w:r>
      <w:r w:rsidR="00877DD1" w:rsidRPr="00F36999">
        <w:rPr>
          <w:noProof w:val="0"/>
        </w:rPr>
        <w:t>)</w:t>
      </w:r>
      <w:r w:rsidR="00F21D85" w:rsidRPr="00F36999">
        <w:rPr>
          <w:noProof w:val="0"/>
        </w:rPr>
        <w:t>.</w:t>
      </w:r>
    </w:p>
    <w:p w14:paraId="40CEC04E" w14:textId="1E204F3E" w:rsidR="00AE70DD" w:rsidRPr="00F36999" w:rsidRDefault="00AE70DD" w:rsidP="00AE70DD">
      <w:pPr>
        <w:pStyle w:val="CYDABodycopy"/>
        <w:rPr>
          <w:noProof w:val="0"/>
        </w:rPr>
      </w:pPr>
      <w:r w:rsidRPr="00F36999">
        <w:rPr>
          <w:noProof w:val="0"/>
        </w:rPr>
        <w:t>Fund</w:t>
      </w:r>
      <w:r w:rsidR="00F54B68" w:rsidRPr="00F36999">
        <w:rPr>
          <w:noProof w:val="0"/>
        </w:rPr>
        <w:t>ing</w:t>
      </w:r>
      <w:r w:rsidRPr="00F36999">
        <w:rPr>
          <w:noProof w:val="0"/>
        </w:rPr>
        <w:t xml:space="preserve"> </w:t>
      </w:r>
      <w:r w:rsidR="00C77A41" w:rsidRPr="00F36999">
        <w:rPr>
          <w:noProof w:val="0"/>
        </w:rPr>
        <w:t xml:space="preserve">grassroots </w:t>
      </w:r>
      <w:r w:rsidR="006458AA" w:rsidRPr="00F36999">
        <w:rPr>
          <w:noProof w:val="0"/>
        </w:rPr>
        <w:t>online peer</w:t>
      </w:r>
      <w:r w:rsidR="00C77A41" w:rsidRPr="00F36999">
        <w:rPr>
          <w:noProof w:val="0"/>
        </w:rPr>
        <w:t xml:space="preserve"> </w:t>
      </w:r>
      <w:r w:rsidR="0047793E" w:rsidRPr="00F36999">
        <w:rPr>
          <w:noProof w:val="0"/>
        </w:rPr>
        <w:t>support groups</w:t>
      </w:r>
      <w:r w:rsidRPr="00F36999">
        <w:rPr>
          <w:noProof w:val="0"/>
        </w:rPr>
        <w:t xml:space="preserve"> </w:t>
      </w:r>
      <w:r w:rsidR="00740DA2" w:rsidRPr="00F36999">
        <w:rPr>
          <w:noProof w:val="0"/>
        </w:rPr>
        <w:t xml:space="preserve">that </w:t>
      </w:r>
      <w:r w:rsidR="00B21234" w:rsidRPr="00F36999">
        <w:rPr>
          <w:noProof w:val="0"/>
        </w:rPr>
        <w:t>already contain high levels of trust</w:t>
      </w:r>
      <w:r w:rsidR="003C63B7" w:rsidRPr="00F36999">
        <w:rPr>
          <w:noProof w:val="0"/>
        </w:rPr>
        <w:t xml:space="preserve"> and social capital</w:t>
      </w:r>
      <w:r w:rsidR="00101D8D" w:rsidRPr="00F36999">
        <w:rPr>
          <w:noProof w:val="0"/>
        </w:rPr>
        <w:t xml:space="preserve"> is a straightforward way to </w:t>
      </w:r>
      <w:r w:rsidR="00DC444B" w:rsidRPr="00F36999">
        <w:rPr>
          <w:noProof w:val="0"/>
        </w:rPr>
        <w:t xml:space="preserve">enable Foundational Supports </w:t>
      </w:r>
      <w:r w:rsidR="000D09BE" w:rsidRPr="00F36999">
        <w:rPr>
          <w:noProof w:val="0"/>
        </w:rPr>
        <w:t xml:space="preserve">to </w:t>
      </w:r>
      <w:r w:rsidR="00DC444B" w:rsidRPr="00F36999">
        <w:rPr>
          <w:noProof w:val="0"/>
        </w:rPr>
        <w:t>reach the people who need them, at the time they need them</w:t>
      </w:r>
      <w:r w:rsidRPr="00F36999">
        <w:rPr>
          <w:noProof w:val="0"/>
        </w:rPr>
        <w:t>.</w:t>
      </w:r>
    </w:p>
    <w:p w14:paraId="3F381480" w14:textId="7456DB33" w:rsidR="008734B7" w:rsidRPr="00F36999" w:rsidRDefault="008734B7" w:rsidP="008734B7">
      <w:pPr>
        <w:pStyle w:val="CYDABodycopy"/>
        <w:rPr>
          <w:noProof w:val="0"/>
        </w:rPr>
      </w:pPr>
      <w:r w:rsidRPr="00F36999">
        <w:rPr>
          <w:noProof w:val="0"/>
        </w:rPr>
        <w:t xml:space="preserve">Families of </w:t>
      </w:r>
      <w:r w:rsidR="00EF2F3B" w:rsidRPr="00F36999">
        <w:rPr>
          <w:noProof w:val="0"/>
        </w:rPr>
        <w:t xml:space="preserve">young children told us they </w:t>
      </w:r>
      <w:r w:rsidRPr="00F36999">
        <w:rPr>
          <w:noProof w:val="0"/>
        </w:rPr>
        <w:t>received recommendations through the</w:t>
      </w:r>
      <w:r w:rsidR="00EF2F3B" w:rsidRPr="00F36999">
        <w:rPr>
          <w:noProof w:val="0"/>
        </w:rPr>
        <w:t xml:space="preserve">ir </w:t>
      </w:r>
      <w:r w:rsidR="00BD4B37" w:rsidRPr="00F36999">
        <w:rPr>
          <w:noProof w:val="0"/>
        </w:rPr>
        <w:t>early childhood services and primary</w:t>
      </w:r>
      <w:r w:rsidRPr="00F36999">
        <w:rPr>
          <w:noProof w:val="0"/>
        </w:rPr>
        <w:t xml:space="preserve"> school</w:t>
      </w:r>
      <w:r w:rsidR="002E2C71" w:rsidRPr="00F36999">
        <w:rPr>
          <w:noProof w:val="0"/>
        </w:rPr>
        <w:t xml:space="preserve"> and i</w:t>
      </w:r>
      <w:r w:rsidR="00070FCF" w:rsidRPr="00F36999">
        <w:rPr>
          <w:noProof w:val="0"/>
        </w:rPr>
        <w:t xml:space="preserve">n instances like the family below, this is </w:t>
      </w:r>
      <w:r w:rsidR="0050698A" w:rsidRPr="00F36999">
        <w:rPr>
          <w:noProof w:val="0"/>
        </w:rPr>
        <w:t xml:space="preserve">often </w:t>
      </w:r>
      <w:r w:rsidR="00070FCF" w:rsidRPr="00F36999">
        <w:rPr>
          <w:noProof w:val="0"/>
        </w:rPr>
        <w:t xml:space="preserve">the first step in </w:t>
      </w:r>
      <w:r w:rsidR="0029655C" w:rsidRPr="00F36999">
        <w:rPr>
          <w:noProof w:val="0"/>
        </w:rPr>
        <w:t>generating a support system for a family</w:t>
      </w:r>
      <w:r w:rsidR="00321D08" w:rsidRPr="00F36999">
        <w:rPr>
          <w:noProof w:val="0"/>
        </w:rPr>
        <w:t xml:space="preserve">. </w:t>
      </w:r>
    </w:p>
    <w:p w14:paraId="6577557A" w14:textId="04B17B4D" w:rsidR="008734B7" w:rsidRPr="00F36999" w:rsidRDefault="008734B7" w:rsidP="008734B7">
      <w:pPr>
        <w:pStyle w:val="CYDAQuote"/>
        <w:rPr>
          <w:noProof w:val="0"/>
        </w:rPr>
      </w:pPr>
      <w:r w:rsidRPr="00F36999">
        <w:rPr>
          <w:noProof w:val="0"/>
        </w:rPr>
        <w:lastRenderedPageBreak/>
        <w:t xml:space="preserve">“… but the school recommended that we see a paediatrician and then from there we went and just researched what sort of therapies they should be looking at.” </w:t>
      </w:r>
      <w:r w:rsidR="00437193" w:rsidRPr="00F36999">
        <w:rPr>
          <w:noProof w:val="0"/>
        </w:rPr>
        <w:t>(</w:t>
      </w:r>
      <w:r w:rsidRPr="00F36999">
        <w:rPr>
          <w:noProof w:val="0"/>
        </w:rPr>
        <w:t>Chloe, parent/caregiver of child with disability aged 0-8. Consultation</w:t>
      </w:r>
      <w:r w:rsidR="00437193" w:rsidRPr="00F36999">
        <w:rPr>
          <w:noProof w:val="0"/>
        </w:rPr>
        <w:t>)</w:t>
      </w:r>
      <w:r w:rsidRPr="00F36999">
        <w:rPr>
          <w:noProof w:val="0"/>
        </w:rPr>
        <w:t>.</w:t>
      </w:r>
    </w:p>
    <w:p w14:paraId="6D9BDB16" w14:textId="34D2061A" w:rsidR="0097781A" w:rsidRPr="00F36999" w:rsidRDefault="00841E86" w:rsidP="007623EA">
      <w:pPr>
        <w:pStyle w:val="CYDABodycopy"/>
        <w:rPr>
          <w:noProof w:val="0"/>
        </w:rPr>
      </w:pPr>
      <w:r w:rsidRPr="00F36999">
        <w:rPr>
          <w:noProof w:val="0"/>
        </w:rPr>
        <w:t xml:space="preserve">Increasing </w:t>
      </w:r>
      <w:r w:rsidR="001B4B60" w:rsidRPr="00F36999">
        <w:rPr>
          <w:noProof w:val="0"/>
        </w:rPr>
        <w:t xml:space="preserve">the </w:t>
      </w:r>
      <w:r w:rsidR="002F2B29" w:rsidRPr="00F36999">
        <w:rPr>
          <w:noProof w:val="0"/>
        </w:rPr>
        <w:t xml:space="preserve">capacity </w:t>
      </w:r>
      <w:r w:rsidR="001B4B60" w:rsidRPr="00F36999">
        <w:rPr>
          <w:noProof w:val="0"/>
        </w:rPr>
        <w:t>of</w:t>
      </w:r>
      <w:r w:rsidR="002F2B29" w:rsidRPr="00F36999">
        <w:rPr>
          <w:noProof w:val="0"/>
        </w:rPr>
        <w:t xml:space="preserve"> existing support</w:t>
      </w:r>
      <w:r w:rsidR="001B4B60" w:rsidRPr="00F36999">
        <w:rPr>
          <w:noProof w:val="0"/>
        </w:rPr>
        <w:t xml:space="preserve"> ecosystems</w:t>
      </w:r>
      <w:r w:rsidR="002F2B29" w:rsidRPr="00F36999">
        <w:rPr>
          <w:noProof w:val="0"/>
        </w:rPr>
        <w:t xml:space="preserve"> like </w:t>
      </w:r>
      <w:r w:rsidR="00AB6511" w:rsidRPr="00F36999">
        <w:rPr>
          <w:noProof w:val="0"/>
        </w:rPr>
        <w:t>kindergartens</w:t>
      </w:r>
      <w:r w:rsidR="00CC4E05" w:rsidRPr="00F36999">
        <w:rPr>
          <w:noProof w:val="0"/>
        </w:rPr>
        <w:t>, playgroups</w:t>
      </w:r>
      <w:r w:rsidR="002F2B29" w:rsidRPr="00F36999">
        <w:rPr>
          <w:noProof w:val="0"/>
        </w:rPr>
        <w:t xml:space="preserve">, </w:t>
      </w:r>
      <w:r w:rsidR="00633B2D" w:rsidRPr="00F36999">
        <w:rPr>
          <w:noProof w:val="0"/>
        </w:rPr>
        <w:t xml:space="preserve">primary schools, </w:t>
      </w:r>
      <w:r w:rsidR="002F2B29" w:rsidRPr="00F36999">
        <w:rPr>
          <w:noProof w:val="0"/>
        </w:rPr>
        <w:t xml:space="preserve">maternal child health </w:t>
      </w:r>
      <w:r w:rsidR="00633B2D" w:rsidRPr="00F36999">
        <w:rPr>
          <w:noProof w:val="0"/>
        </w:rPr>
        <w:t>visits, local hospitals and health services</w:t>
      </w:r>
      <w:r w:rsidR="00D567CF" w:rsidRPr="00F36999">
        <w:rPr>
          <w:noProof w:val="0"/>
        </w:rPr>
        <w:t xml:space="preserve">, is one way Foundational Supports, both </w:t>
      </w:r>
      <w:r w:rsidR="00437193" w:rsidRPr="00F36999">
        <w:rPr>
          <w:noProof w:val="0"/>
        </w:rPr>
        <w:t>G</w:t>
      </w:r>
      <w:r w:rsidR="00D567CF" w:rsidRPr="00F36999">
        <w:rPr>
          <w:noProof w:val="0"/>
        </w:rPr>
        <w:t xml:space="preserve">eneral and </w:t>
      </w:r>
      <w:r w:rsidR="00437193" w:rsidRPr="00F36999">
        <w:rPr>
          <w:noProof w:val="0"/>
        </w:rPr>
        <w:t>T</w:t>
      </w:r>
      <w:r w:rsidR="00D567CF" w:rsidRPr="00F36999">
        <w:rPr>
          <w:noProof w:val="0"/>
        </w:rPr>
        <w:t xml:space="preserve">argeted, can reach the </w:t>
      </w:r>
      <w:r w:rsidR="00804D75" w:rsidRPr="00F36999">
        <w:rPr>
          <w:noProof w:val="0"/>
        </w:rPr>
        <w:t>people who need them</w:t>
      </w:r>
      <w:r w:rsidR="00633B2D" w:rsidRPr="00F36999">
        <w:rPr>
          <w:noProof w:val="0"/>
        </w:rPr>
        <w:t xml:space="preserve">. </w:t>
      </w:r>
      <w:r w:rsidR="00993B1B" w:rsidRPr="00F36999">
        <w:rPr>
          <w:noProof w:val="0"/>
        </w:rPr>
        <w:t xml:space="preserve">As will be discussed in the next </w:t>
      </w:r>
      <w:r w:rsidR="005B4AA8" w:rsidRPr="00F36999">
        <w:rPr>
          <w:noProof w:val="0"/>
        </w:rPr>
        <w:t>section</w:t>
      </w:r>
      <w:r w:rsidR="00993B1B" w:rsidRPr="00F36999">
        <w:rPr>
          <w:noProof w:val="0"/>
        </w:rPr>
        <w:t>, f</w:t>
      </w:r>
      <w:r w:rsidR="00633B2D" w:rsidRPr="00F36999">
        <w:rPr>
          <w:noProof w:val="0"/>
        </w:rPr>
        <w:t xml:space="preserve">amilies of children </w:t>
      </w:r>
      <w:r w:rsidR="006A441F" w:rsidRPr="00F36999">
        <w:rPr>
          <w:noProof w:val="0"/>
        </w:rPr>
        <w:t xml:space="preserve">with disability already access and </w:t>
      </w:r>
      <w:r w:rsidR="00633B2D" w:rsidRPr="00F36999">
        <w:rPr>
          <w:noProof w:val="0"/>
        </w:rPr>
        <w:t xml:space="preserve">rely on these supports but with </w:t>
      </w:r>
      <w:r w:rsidR="003D3B2E" w:rsidRPr="00F36999">
        <w:rPr>
          <w:noProof w:val="0"/>
        </w:rPr>
        <w:t xml:space="preserve">variable success. </w:t>
      </w:r>
      <w:r w:rsidR="00094058" w:rsidRPr="00F36999">
        <w:rPr>
          <w:noProof w:val="0"/>
        </w:rPr>
        <w:t>Ensuring the right level of resourcing to include these services in the Found</w:t>
      </w:r>
      <w:r w:rsidR="002647EB" w:rsidRPr="00F36999">
        <w:rPr>
          <w:noProof w:val="0"/>
        </w:rPr>
        <w:t>ational Supports system</w:t>
      </w:r>
      <w:r w:rsidR="00D723BC" w:rsidRPr="00F36999">
        <w:rPr>
          <w:noProof w:val="0"/>
        </w:rPr>
        <w:t xml:space="preserve"> would </w:t>
      </w:r>
      <w:r w:rsidR="00715D6D" w:rsidRPr="00F36999">
        <w:rPr>
          <w:noProof w:val="0"/>
        </w:rPr>
        <w:t xml:space="preserve">ensure </w:t>
      </w:r>
      <w:r w:rsidR="00E87794" w:rsidRPr="00F36999">
        <w:rPr>
          <w:noProof w:val="0"/>
        </w:rPr>
        <w:t xml:space="preserve">these services are more successful for families. </w:t>
      </w:r>
    </w:p>
    <w:p w14:paraId="1107E8E8" w14:textId="4BBA9A96" w:rsidR="00C86D95" w:rsidRPr="00F36999" w:rsidRDefault="00570EC7" w:rsidP="00C86D95">
      <w:pPr>
        <w:pStyle w:val="Heading2"/>
        <w:rPr>
          <w:noProof w:val="0"/>
        </w:rPr>
      </w:pPr>
      <w:bookmarkStart w:id="13" w:name="_Toc184274846"/>
      <w:bookmarkStart w:id="14" w:name="_Toc184908929"/>
      <w:r w:rsidRPr="00F36999">
        <w:rPr>
          <w:noProof w:val="0"/>
        </w:rPr>
        <w:t>Targeted foundational supports for children</w:t>
      </w:r>
      <w:r w:rsidR="00DD18DC">
        <w:rPr>
          <w:noProof w:val="0"/>
        </w:rPr>
        <w:t>, parents/caregivers</w:t>
      </w:r>
      <w:r w:rsidRPr="00F36999">
        <w:rPr>
          <w:noProof w:val="0"/>
        </w:rPr>
        <w:t xml:space="preserve"> and their families</w:t>
      </w:r>
      <w:bookmarkEnd w:id="13"/>
      <w:bookmarkEnd w:id="14"/>
    </w:p>
    <w:p w14:paraId="7A52BCF9" w14:textId="4A1D0693" w:rsidR="000A0D59" w:rsidRPr="00F36999" w:rsidRDefault="003113C9" w:rsidP="007623EA">
      <w:pPr>
        <w:pStyle w:val="CYDABodycopy"/>
        <w:rPr>
          <w:noProof w:val="0"/>
        </w:rPr>
      </w:pPr>
      <w:r w:rsidRPr="00F36999">
        <w:rPr>
          <w:noProof w:val="0"/>
        </w:rPr>
        <w:t xml:space="preserve">CYDA </w:t>
      </w:r>
      <w:r w:rsidR="004B4177" w:rsidRPr="00F36999">
        <w:rPr>
          <w:noProof w:val="0"/>
        </w:rPr>
        <w:t xml:space="preserve">calls for </w:t>
      </w:r>
      <w:r w:rsidR="00367978">
        <w:rPr>
          <w:noProof w:val="0"/>
        </w:rPr>
        <w:t>transparency</w:t>
      </w:r>
      <w:r w:rsidR="004B4177" w:rsidRPr="00F36999">
        <w:rPr>
          <w:noProof w:val="0"/>
        </w:rPr>
        <w:t xml:space="preserve"> in </w:t>
      </w:r>
      <w:r w:rsidR="000E3D21" w:rsidRPr="00F36999">
        <w:rPr>
          <w:noProof w:val="0"/>
        </w:rPr>
        <w:t xml:space="preserve">how </w:t>
      </w:r>
      <w:r w:rsidR="00C478E5" w:rsidRPr="00F36999">
        <w:rPr>
          <w:noProof w:val="0"/>
        </w:rPr>
        <w:t>governments agree on and define who is eligible for support from NDIS and who is eligible for</w:t>
      </w:r>
      <w:r w:rsidR="000A0D59" w:rsidRPr="00F36999">
        <w:rPr>
          <w:noProof w:val="0"/>
        </w:rPr>
        <w:t xml:space="preserve"> </w:t>
      </w:r>
      <w:r w:rsidR="00A67AC6" w:rsidRPr="00F36999">
        <w:rPr>
          <w:noProof w:val="0"/>
        </w:rPr>
        <w:t>T</w:t>
      </w:r>
      <w:r w:rsidR="00720EFA" w:rsidRPr="00F36999">
        <w:rPr>
          <w:noProof w:val="0"/>
        </w:rPr>
        <w:t xml:space="preserve">argeted </w:t>
      </w:r>
      <w:r w:rsidR="00A67AC6" w:rsidRPr="00F36999">
        <w:rPr>
          <w:noProof w:val="0"/>
        </w:rPr>
        <w:t>F</w:t>
      </w:r>
      <w:r w:rsidR="00720EFA" w:rsidRPr="00F36999">
        <w:rPr>
          <w:noProof w:val="0"/>
        </w:rPr>
        <w:t xml:space="preserve">oundational </w:t>
      </w:r>
      <w:r w:rsidR="00A67AC6" w:rsidRPr="00F36999">
        <w:rPr>
          <w:noProof w:val="0"/>
        </w:rPr>
        <w:t>S</w:t>
      </w:r>
      <w:r w:rsidR="00720EFA" w:rsidRPr="00F36999">
        <w:rPr>
          <w:noProof w:val="0"/>
        </w:rPr>
        <w:t xml:space="preserve">upports </w:t>
      </w:r>
      <w:r w:rsidR="00C478E5" w:rsidRPr="00F36999">
        <w:rPr>
          <w:noProof w:val="0"/>
        </w:rPr>
        <w:t xml:space="preserve">to prevent children falling through the cracks. </w:t>
      </w:r>
      <w:r w:rsidR="00111D01" w:rsidRPr="00F36999">
        <w:rPr>
          <w:noProof w:val="0"/>
        </w:rPr>
        <w:t>In particular, we seek absolute clarity around terms like “</w:t>
      </w:r>
      <w:r w:rsidR="00736E97" w:rsidRPr="00F36999">
        <w:rPr>
          <w:noProof w:val="0"/>
        </w:rPr>
        <w:t>permanent</w:t>
      </w:r>
      <w:r w:rsidR="00111D01" w:rsidRPr="00F36999">
        <w:rPr>
          <w:noProof w:val="0"/>
        </w:rPr>
        <w:t xml:space="preserve">”, </w:t>
      </w:r>
      <w:r w:rsidR="00646FBB" w:rsidRPr="00F36999">
        <w:rPr>
          <w:noProof w:val="0"/>
        </w:rPr>
        <w:t>“substantially r</w:t>
      </w:r>
      <w:r w:rsidR="000F33AF" w:rsidRPr="00F36999">
        <w:rPr>
          <w:noProof w:val="0"/>
        </w:rPr>
        <w:t>educe</w:t>
      </w:r>
      <w:r w:rsidR="00646FBB" w:rsidRPr="00F36999">
        <w:rPr>
          <w:noProof w:val="0"/>
        </w:rPr>
        <w:t>d</w:t>
      </w:r>
      <w:r w:rsidR="000F33AF" w:rsidRPr="00F36999">
        <w:rPr>
          <w:noProof w:val="0"/>
        </w:rPr>
        <w:t xml:space="preserve"> functional capacity</w:t>
      </w:r>
      <w:r w:rsidR="00646FBB" w:rsidRPr="00F36999">
        <w:rPr>
          <w:noProof w:val="0"/>
        </w:rPr>
        <w:t xml:space="preserve">”, </w:t>
      </w:r>
      <w:r w:rsidR="00476225" w:rsidRPr="00F36999">
        <w:rPr>
          <w:noProof w:val="0"/>
        </w:rPr>
        <w:t xml:space="preserve">and </w:t>
      </w:r>
      <w:r w:rsidR="00953CE9" w:rsidRPr="00F36999">
        <w:rPr>
          <w:noProof w:val="0"/>
        </w:rPr>
        <w:t>“</w:t>
      </w:r>
      <w:r w:rsidR="00652B4D" w:rsidRPr="00F36999">
        <w:rPr>
          <w:noProof w:val="0"/>
        </w:rPr>
        <w:t>extended</w:t>
      </w:r>
      <w:r w:rsidRPr="00F36999">
        <w:rPr>
          <w:noProof w:val="0"/>
        </w:rPr>
        <w:t xml:space="preserve"> period of time</w:t>
      </w:r>
      <w:r w:rsidR="00953CE9" w:rsidRPr="00F36999">
        <w:rPr>
          <w:noProof w:val="0"/>
        </w:rPr>
        <w:t>”</w:t>
      </w:r>
      <w:r w:rsidR="00476225" w:rsidRPr="00F36999">
        <w:rPr>
          <w:noProof w:val="0"/>
        </w:rPr>
        <w:t xml:space="preserve">. We also request a </w:t>
      </w:r>
      <w:r w:rsidR="00D24738" w:rsidRPr="00F36999">
        <w:rPr>
          <w:noProof w:val="0"/>
        </w:rPr>
        <w:t xml:space="preserve">policy for how these decisions will be made where there is disagreement </w:t>
      </w:r>
      <w:r w:rsidR="009F108A" w:rsidRPr="00F36999">
        <w:rPr>
          <w:noProof w:val="0"/>
        </w:rPr>
        <w:t xml:space="preserve">that includes </w:t>
      </w:r>
      <w:r w:rsidR="001E0B18" w:rsidRPr="00F36999">
        <w:rPr>
          <w:noProof w:val="0"/>
        </w:rPr>
        <w:t>guarantees</w:t>
      </w:r>
      <w:r w:rsidR="009F108A" w:rsidRPr="00F36999">
        <w:rPr>
          <w:noProof w:val="0"/>
        </w:rPr>
        <w:t xml:space="preserve"> of support and services during the review period. </w:t>
      </w:r>
      <w:r w:rsidR="00787092" w:rsidRPr="00F36999">
        <w:rPr>
          <w:noProof w:val="0"/>
        </w:rPr>
        <w:t xml:space="preserve">There should also be a clear and fair plan for </w:t>
      </w:r>
      <w:r w:rsidR="007122BB" w:rsidRPr="00F36999">
        <w:rPr>
          <w:noProof w:val="0"/>
        </w:rPr>
        <w:t xml:space="preserve">children when they turn </w:t>
      </w:r>
      <w:r w:rsidR="00570DB7">
        <w:rPr>
          <w:noProof w:val="0"/>
        </w:rPr>
        <w:t>nine years old</w:t>
      </w:r>
      <w:r w:rsidR="007122BB" w:rsidRPr="00F36999">
        <w:rPr>
          <w:noProof w:val="0"/>
        </w:rPr>
        <w:t xml:space="preserve">. </w:t>
      </w:r>
    </w:p>
    <w:p w14:paraId="2AD9DA0A" w14:textId="7D7B42CF" w:rsidR="00E361F9" w:rsidRPr="00F36999" w:rsidRDefault="00ED1502" w:rsidP="007623EA">
      <w:pPr>
        <w:pStyle w:val="CYDABodycopy"/>
        <w:rPr>
          <w:noProof w:val="0"/>
        </w:rPr>
      </w:pPr>
      <w:r w:rsidRPr="00F36999">
        <w:rPr>
          <w:noProof w:val="0"/>
        </w:rPr>
        <w:t>Parents and caregivers</w:t>
      </w:r>
      <w:r w:rsidR="00D56A17" w:rsidRPr="00F36999">
        <w:rPr>
          <w:noProof w:val="0"/>
        </w:rPr>
        <w:t xml:space="preserve"> of children are </w:t>
      </w:r>
      <w:r w:rsidRPr="00F36999">
        <w:rPr>
          <w:noProof w:val="0"/>
        </w:rPr>
        <w:t xml:space="preserve">currently </w:t>
      </w:r>
      <w:r w:rsidR="00D56A17" w:rsidRPr="00F36999">
        <w:rPr>
          <w:noProof w:val="0"/>
        </w:rPr>
        <w:t>accessing</w:t>
      </w:r>
      <w:r w:rsidR="00327626" w:rsidRPr="00F36999">
        <w:rPr>
          <w:noProof w:val="0"/>
        </w:rPr>
        <w:t xml:space="preserve"> </w:t>
      </w:r>
      <w:r w:rsidR="00475323" w:rsidRPr="00F36999">
        <w:rPr>
          <w:noProof w:val="0"/>
        </w:rPr>
        <w:t>a</w:t>
      </w:r>
      <w:r w:rsidR="00D46BCA" w:rsidRPr="00F36999">
        <w:rPr>
          <w:noProof w:val="0"/>
        </w:rPr>
        <w:t xml:space="preserve"> patchwork</w:t>
      </w:r>
      <w:r w:rsidR="00475323" w:rsidRPr="00F36999">
        <w:rPr>
          <w:noProof w:val="0"/>
        </w:rPr>
        <w:t xml:space="preserve"> range of </w:t>
      </w:r>
      <w:r w:rsidR="009215D8" w:rsidRPr="00F36999">
        <w:rPr>
          <w:noProof w:val="0"/>
        </w:rPr>
        <w:t>formal and informal</w:t>
      </w:r>
      <w:r w:rsidR="00C03049" w:rsidRPr="00F36999">
        <w:rPr>
          <w:noProof w:val="0"/>
        </w:rPr>
        <w:t xml:space="preserve"> </w:t>
      </w:r>
      <w:r w:rsidR="003C4398" w:rsidRPr="00F36999">
        <w:rPr>
          <w:noProof w:val="0"/>
        </w:rPr>
        <w:t>“t</w:t>
      </w:r>
      <w:r w:rsidR="00C03049" w:rsidRPr="00F36999">
        <w:rPr>
          <w:noProof w:val="0"/>
        </w:rPr>
        <w:t>argeted</w:t>
      </w:r>
      <w:r w:rsidR="009215D8" w:rsidRPr="00F36999">
        <w:rPr>
          <w:noProof w:val="0"/>
        </w:rPr>
        <w:t xml:space="preserve"> </w:t>
      </w:r>
      <w:r w:rsidR="00475323" w:rsidRPr="00F36999">
        <w:rPr>
          <w:noProof w:val="0"/>
        </w:rPr>
        <w:t>supports</w:t>
      </w:r>
      <w:r w:rsidR="003C4398" w:rsidRPr="00F36999">
        <w:rPr>
          <w:noProof w:val="0"/>
        </w:rPr>
        <w:t>”</w:t>
      </w:r>
      <w:r w:rsidR="00475323" w:rsidRPr="00F36999">
        <w:rPr>
          <w:noProof w:val="0"/>
        </w:rPr>
        <w:t xml:space="preserve"> such as </w:t>
      </w:r>
      <w:r w:rsidR="009B0B2D" w:rsidRPr="00F36999">
        <w:rPr>
          <w:noProof w:val="0"/>
        </w:rPr>
        <w:t>allied health services</w:t>
      </w:r>
      <w:r w:rsidR="00475323" w:rsidRPr="00F36999">
        <w:rPr>
          <w:noProof w:val="0"/>
        </w:rPr>
        <w:t xml:space="preserve">, </w:t>
      </w:r>
      <w:r w:rsidR="009215D8" w:rsidRPr="00F36999">
        <w:rPr>
          <w:noProof w:val="0"/>
        </w:rPr>
        <w:t>mental health services,</w:t>
      </w:r>
      <w:r w:rsidR="00CB49CB" w:rsidRPr="00F36999">
        <w:rPr>
          <w:noProof w:val="0"/>
        </w:rPr>
        <w:t xml:space="preserve"> informal online support groups, </w:t>
      </w:r>
      <w:r w:rsidR="00D46BCA" w:rsidRPr="00F36999">
        <w:rPr>
          <w:noProof w:val="0"/>
        </w:rPr>
        <w:t xml:space="preserve">peer support groups, </w:t>
      </w:r>
      <w:r w:rsidR="00CB49CB" w:rsidRPr="00F36999">
        <w:rPr>
          <w:noProof w:val="0"/>
        </w:rPr>
        <w:t>school services,</w:t>
      </w:r>
      <w:r w:rsidR="009215D8" w:rsidRPr="00F36999">
        <w:rPr>
          <w:noProof w:val="0"/>
        </w:rPr>
        <w:t xml:space="preserve"> </w:t>
      </w:r>
      <w:r w:rsidR="00D46BCA" w:rsidRPr="00F36999">
        <w:rPr>
          <w:noProof w:val="0"/>
        </w:rPr>
        <w:t xml:space="preserve">and </w:t>
      </w:r>
      <w:r w:rsidR="00475323" w:rsidRPr="00F36999">
        <w:rPr>
          <w:noProof w:val="0"/>
        </w:rPr>
        <w:t>maternal child health</w:t>
      </w:r>
      <w:r w:rsidR="009B0B2D" w:rsidRPr="00F36999">
        <w:rPr>
          <w:noProof w:val="0"/>
        </w:rPr>
        <w:t xml:space="preserve"> </w:t>
      </w:r>
      <w:r w:rsidR="009215D8" w:rsidRPr="00F36999">
        <w:rPr>
          <w:noProof w:val="0"/>
        </w:rPr>
        <w:t>services</w:t>
      </w:r>
      <w:r w:rsidR="00D46BCA" w:rsidRPr="00F36999">
        <w:rPr>
          <w:noProof w:val="0"/>
        </w:rPr>
        <w:t>.</w:t>
      </w:r>
    </w:p>
    <w:p w14:paraId="3933EEEA" w14:textId="6673DA2D" w:rsidR="00A07832" w:rsidRPr="00F36999" w:rsidRDefault="0089377A" w:rsidP="0069089D">
      <w:pPr>
        <w:pStyle w:val="CYDABodycopy"/>
        <w:rPr>
          <w:noProof w:val="0"/>
        </w:rPr>
      </w:pPr>
      <w:r w:rsidRPr="00F36999">
        <w:rPr>
          <w:noProof w:val="0"/>
        </w:rPr>
        <w:t>Cost of living pressures</w:t>
      </w:r>
      <w:r w:rsidR="00EE5D34" w:rsidRPr="00F36999">
        <w:rPr>
          <w:noProof w:val="0"/>
        </w:rPr>
        <w:t xml:space="preserve"> are a reality for many </w:t>
      </w:r>
      <w:r w:rsidR="00013F49" w:rsidRPr="00F36999">
        <w:rPr>
          <w:noProof w:val="0"/>
        </w:rPr>
        <w:t xml:space="preserve">families of children with disability. </w:t>
      </w:r>
      <w:r w:rsidR="00D46BCA" w:rsidRPr="00F36999">
        <w:rPr>
          <w:noProof w:val="0"/>
        </w:rPr>
        <w:t xml:space="preserve">It is important that </w:t>
      </w:r>
      <w:r w:rsidR="00986444" w:rsidRPr="00F36999">
        <w:rPr>
          <w:noProof w:val="0"/>
        </w:rPr>
        <w:t>T</w:t>
      </w:r>
      <w:r w:rsidR="00887D79" w:rsidRPr="00F36999">
        <w:rPr>
          <w:noProof w:val="0"/>
        </w:rPr>
        <w:t xml:space="preserve">argeted </w:t>
      </w:r>
      <w:r w:rsidR="00986444" w:rsidRPr="00F36999">
        <w:rPr>
          <w:noProof w:val="0"/>
        </w:rPr>
        <w:t>F</w:t>
      </w:r>
      <w:r w:rsidR="00D46BCA" w:rsidRPr="00F36999">
        <w:rPr>
          <w:noProof w:val="0"/>
        </w:rPr>
        <w:t>oundation</w:t>
      </w:r>
      <w:r w:rsidR="00887D79" w:rsidRPr="00F36999">
        <w:rPr>
          <w:noProof w:val="0"/>
        </w:rPr>
        <w:t>al</w:t>
      </w:r>
      <w:r w:rsidR="00D46BCA" w:rsidRPr="00F36999">
        <w:rPr>
          <w:noProof w:val="0"/>
        </w:rPr>
        <w:t xml:space="preserve"> </w:t>
      </w:r>
      <w:r w:rsidR="00986444" w:rsidRPr="00F36999">
        <w:rPr>
          <w:noProof w:val="0"/>
        </w:rPr>
        <w:t>S</w:t>
      </w:r>
      <w:r w:rsidR="00887D79" w:rsidRPr="00F36999">
        <w:rPr>
          <w:noProof w:val="0"/>
        </w:rPr>
        <w:t>upports build</w:t>
      </w:r>
      <w:r w:rsidR="003C4398" w:rsidRPr="00F36999">
        <w:rPr>
          <w:noProof w:val="0"/>
        </w:rPr>
        <w:t xml:space="preserve"> </w:t>
      </w:r>
      <w:r w:rsidR="00887D79" w:rsidRPr="00F36999">
        <w:rPr>
          <w:noProof w:val="0"/>
        </w:rPr>
        <w:t xml:space="preserve">in specific </w:t>
      </w:r>
      <w:r w:rsidR="00C03049" w:rsidRPr="00F36999">
        <w:rPr>
          <w:noProof w:val="0"/>
        </w:rPr>
        <w:t xml:space="preserve">and ongoing funding </w:t>
      </w:r>
      <w:r w:rsidR="00101D0C" w:rsidRPr="00F36999">
        <w:rPr>
          <w:noProof w:val="0"/>
        </w:rPr>
        <w:t xml:space="preserve">to ensure that </w:t>
      </w:r>
      <w:r w:rsidR="00410D82" w:rsidRPr="00F36999">
        <w:rPr>
          <w:noProof w:val="0"/>
        </w:rPr>
        <w:t xml:space="preserve">allied health </w:t>
      </w:r>
      <w:r w:rsidR="00DB0C34" w:rsidRPr="00F36999">
        <w:rPr>
          <w:noProof w:val="0"/>
        </w:rPr>
        <w:t xml:space="preserve">services </w:t>
      </w:r>
      <w:r w:rsidR="00410D82" w:rsidRPr="00F36999">
        <w:rPr>
          <w:noProof w:val="0"/>
        </w:rPr>
        <w:t>and other existing supports</w:t>
      </w:r>
      <w:r w:rsidR="00037257" w:rsidRPr="00F36999">
        <w:rPr>
          <w:noProof w:val="0"/>
        </w:rPr>
        <w:t xml:space="preserve"> are able to be provided </w:t>
      </w:r>
      <w:r w:rsidR="00695A64" w:rsidRPr="00F36999">
        <w:rPr>
          <w:noProof w:val="0"/>
        </w:rPr>
        <w:t xml:space="preserve">free </w:t>
      </w:r>
      <w:r w:rsidR="00D947E7" w:rsidRPr="00F36999">
        <w:rPr>
          <w:noProof w:val="0"/>
        </w:rPr>
        <w:t xml:space="preserve">or at very low cost </w:t>
      </w:r>
      <w:r w:rsidR="00D475E5" w:rsidRPr="00F36999">
        <w:rPr>
          <w:noProof w:val="0"/>
        </w:rPr>
        <w:t>for</w:t>
      </w:r>
      <w:r w:rsidR="00D947E7" w:rsidRPr="00F36999">
        <w:rPr>
          <w:noProof w:val="0"/>
        </w:rPr>
        <w:t xml:space="preserve"> children who are not eligible for the NDIS.</w:t>
      </w:r>
      <w:r w:rsidR="00410D82" w:rsidRPr="00F36999">
        <w:rPr>
          <w:noProof w:val="0"/>
        </w:rPr>
        <w:t xml:space="preserve"> </w:t>
      </w:r>
      <w:r w:rsidR="00D519CF" w:rsidRPr="00F36999">
        <w:rPr>
          <w:noProof w:val="0"/>
        </w:rPr>
        <w:t>This is critical</w:t>
      </w:r>
      <w:r w:rsidR="003658B7" w:rsidRPr="00F36999">
        <w:rPr>
          <w:noProof w:val="0"/>
        </w:rPr>
        <w:t xml:space="preserve"> because lack of access to required supports when a child is very young</w:t>
      </w:r>
      <w:r w:rsidR="0016674D" w:rsidRPr="00F36999">
        <w:rPr>
          <w:noProof w:val="0"/>
        </w:rPr>
        <w:t xml:space="preserve"> can have significant long term consequences for the child and their family.</w:t>
      </w:r>
      <w:r w:rsidR="00410D82" w:rsidRPr="00F36999">
        <w:rPr>
          <w:noProof w:val="0"/>
        </w:rPr>
        <w:t xml:space="preserve"> </w:t>
      </w:r>
    </w:p>
    <w:p w14:paraId="74E1AB1E" w14:textId="417558DB" w:rsidR="00A07832" w:rsidRPr="00F36999" w:rsidRDefault="00A07832" w:rsidP="00A07832">
      <w:pPr>
        <w:pStyle w:val="CYDAQuote"/>
        <w:rPr>
          <w:noProof w:val="0"/>
        </w:rPr>
      </w:pPr>
      <w:r w:rsidRPr="00F36999">
        <w:rPr>
          <w:noProof w:val="0"/>
        </w:rPr>
        <w:t xml:space="preserve">“Allied health services to include those for young children with deficits in single domain, less severe deficits and those who are not eligible for services through NDIS also including children with ADHD.” </w:t>
      </w:r>
      <w:r w:rsidR="00BD0FC9" w:rsidRPr="00F36999">
        <w:rPr>
          <w:noProof w:val="0"/>
        </w:rPr>
        <w:t>(</w:t>
      </w:r>
      <w:r w:rsidRPr="00F36999">
        <w:rPr>
          <w:noProof w:val="0"/>
        </w:rPr>
        <w:t>Parent of child with disability</w:t>
      </w:r>
      <w:r w:rsidR="00DD724B" w:rsidRPr="00F36999">
        <w:rPr>
          <w:noProof w:val="0"/>
        </w:rPr>
        <w:t>. S</w:t>
      </w:r>
      <w:r w:rsidRPr="00F36999">
        <w:rPr>
          <w:noProof w:val="0"/>
        </w:rPr>
        <w:t>urvey</w:t>
      </w:r>
      <w:r w:rsidR="00BD0FC9" w:rsidRPr="00F36999">
        <w:rPr>
          <w:noProof w:val="0"/>
        </w:rPr>
        <w:t>).</w:t>
      </w:r>
    </w:p>
    <w:p w14:paraId="0C3B4415" w14:textId="19E4D05C" w:rsidR="0069089D" w:rsidRPr="00F36999" w:rsidRDefault="00156424" w:rsidP="0069089D">
      <w:pPr>
        <w:pStyle w:val="CYDABodycopy"/>
        <w:rPr>
          <w:noProof w:val="0"/>
        </w:rPr>
      </w:pPr>
      <w:r w:rsidRPr="00F36999">
        <w:rPr>
          <w:noProof w:val="0"/>
        </w:rPr>
        <w:t xml:space="preserve">One </w:t>
      </w:r>
      <w:r w:rsidR="0069089D" w:rsidRPr="00F36999">
        <w:rPr>
          <w:noProof w:val="0"/>
        </w:rPr>
        <w:t>parent</w:t>
      </w:r>
      <w:r w:rsidRPr="00F36999">
        <w:rPr>
          <w:noProof w:val="0"/>
        </w:rPr>
        <w:t xml:space="preserve"> we spoke to</w:t>
      </w:r>
      <w:r w:rsidR="0069089D" w:rsidRPr="00F36999">
        <w:rPr>
          <w:noProof w:val="0"/>
        </w:rPr>
        <w:t xml:space="preserve"> described the </w:t>
      </w:r>
      <w:r w:rsidR="009E7660" w:rsidRPr="00F36999">
        <w:rPr>
          <w:noProof w:val="0"/>
        </w:rPr>
        <w:t xml:space="preserve">targeted </w:t>
      </w:r>
      <w:r w:rsidR="00C71776" w:rsidRPr="00F36999">
        <w:rPr>
          <w:noProof w:val="0"/>
        </w:rPr>
        <w:t xml:space="preserve">and context specific </w:t>
      </w:r>
      <w:r w:rsidR="009E7660" w:rsidRPr="00F36999">
        <w:rPr>
          <w:noProof w:val="0"/>
        </w:rPr>
        <w:t xml:space="preserve">support offered by </w:t>
      </w:r>
      <w:r w:rsidR="0069089D" w:rsidRPr="00F36999">
        <w:rPr>
          <w:noProof w:val="0"/>
        </w:rPr>
        <w:t>their child’s psychologist</w:t>
      </w:r>
      <w:r w:rsidR="009E7660" w:rsidRPr="00F36999">
        <w:rPr>
          <w:noProof w:val="0"/>
        </w:rPr>
        <w:t xml:space="preserve"> to </w:t>
      </w:r>
      <w:r w:rsidR="00E703CD" w:rsidRPr="00F36999">
        <w:rPr>
          <w:noProof w:val="0"/>
        </w:rPr>
        <w:t>themselves as well as other people in their family who act as carers for their child with disability</w:t>
      </w:r>
      <w:r w:rsidR="0069089D" w:rsidRPr="00F36999">
        <w:rPr>
          <w:noProof w:val="0"/>
        </w:rPr>
        <w:t xml:space="preserve">. </w:t>
      </w:r>
    </w:p>
    <w:p w14:paraId="58AF9618" w14:textId="738816B2" w:rsidR="0069089D" w:rsidRPr="00F36999" w:rsidRDefault="0069089D" w:rsidP="00E703CD">
      <w:pPr>
        <w:pStyle w:val="CYDAQuote"/>
        <w:rPr>
          <w:noProof w:val="0"/>
        </w:rPr>
      </w:pPr>
      <w:r w:rsidRPr="00F36999">
        <w:rPr>
          <w:noProof w:val="0"/>
        </w:rPr>
        <w:lastRenderedPageBreak/>
        <w:t xml:space="preserve">“[H]e also works with our inner circle. So, it’s our parents, our siblings. And he’s got homework for them to do, because she seems them on a regular basis, she sees them weekly. So, he’ll write up some notes for them to work with her, when we do drop her off to our mums’ houses.” </w:t>
      </w:r>
      <w:r w:rsidR="00BD0FC9" w:rsidRPr="00F36999">
        <w:rPr>
          <w:noProof w:val="0"/>
        </w:rPr>
        <w:t>(</w:t>
      </w:r>
      <w:r w:rsidR="00ED0C23" w:rsidRPr="00F36999">
        <w:rPr>
          <w:noProof w:val="0"/>
        </w:rPr>
        <w:t>Celeste</w:t>
      </w:r>
      <w:r w:rsidRPr="00F36999">
        <w:rPr>
          <w:noProof w:val="0"/>
        </w:rPr>
        <w:t>, parent/caregiver of child with disability aged 0-8</w:t>
      </w:r>
      <w:r w:rsidR="0036612F" w:rsidRPr="00F36999">
        <w:rPr>
          <w:noProof w:val="0"/>
        </w:rPr>
        <w:t>. Consultation</w:t>
      </w:r>
      <w:r w:rsidR="00BD0FC9" w:rsidRPr="00F36999">
        <w:rPr>
          <w:noProof w:val="0"/>
        </w:rPr>
        <w:t>)</w:t>
      </w:r>
      <w:r w:rsidR="0036612F" w:rsidRPr="00F36999">
        <w:rPr>
          <w:noProof w:val="0"/>
        </w:rPr>
        <w:t>.</w:t>
      </w:r>
    </w:p>
    <w:p w14:paraId="60FDD07D" w14:textId="2B72A8ED" w:rsidR="00573563" w:rsidRPr="00F36999" w:rsidRDefault="00CB228B" w:rsidP="008A7CDB">
      <w:pPr>
        <w:pStyle w:val="CYDABodycopy"/>
        <w:rPr>
          <w:noProof w:val="0"/>
        </w:rPr>
      </w:pPr>
      <w:r w:rsidRPr="00F36999">
        <w:rPr>
          <w:noProof w:val="0"/>
        </w:rPr>
        <w:t>Supports that build the capacity of the community around the child</w:t>
      </w:r>
      <w:r w:rsidR="00C958EF" w:rsidRPr="00F36999">
        <w:rPr>
          <w:noProof w:val="0"/>
        </w:rPr>
        <w:t xml:space="preserve"> </w:t>
      </w:r>
      <w:r w:rsidR="00333069" w:rsidRPr="00F36999">
        <w:rPr>
          <w:noProof w:val="0"/>
        </w:rPr>
        <w:t xml:space="preserve">better enable </w:t>
      </w:r>
      <w:r w:rsidR="005B4AA8" w:rsidRPr="00F36999">
        <w:rPr>
          <w:noProof w:val="0"/>
        </w:rPr>
        <w:t>inclusive</w:t>
      </w:r>
      <w:r w:rsidR="00C958EF" w:rsidRPr="00F36999">
        <w:rPr>
          <w:noProof w:val="0"/>
        </w:rPr>
        <w:t xml:space="preserve"> </w:t>
      </w:r>
      <w:r w:rsidR="00EF33EA" w:rsidRPr="00F36999">
        <w:rPr>
          <w:noProof w:val="0"/>
        </w:rPr>
        <w:t>environments</w:t>
      </w:r>
      <w:r w:rsidR="00957BA1" w:rsidRPr="00F36999">
        <w:rPr>
          <w:noProof w:val="0"/>
        </w:rPr>
        <w:t>.</w:t>
      </w:r>
      <w:r w:rsidR="00EF33EA" w:rsidRPr="00F36999">
        <w:rPr>
          <w:noProof w:val="0"/>
        </w:rPr>
        <w:t xml:space="preserve"> </w:t>
      </w:r>
      <w:r w:rsidR="00697C5C" w:rsidRPr="00F36999">
        <w:rPr>
          <w:noProof w:val="0"/>
        </w:rPr>
        <w:t xml:space="preserve"> </w:t>
      </w:r>
      <w:r w:rsidR="0042713C" w:rsidRPr="00F36999">
        <w:rPr>
          <w:noProof w:val="0"/>
        </w:rPr>
        <w:t xml:space="preserve"> </w:t>
      </w:r>
    </w:p>
    <w:p w14:paraId="015D18EE" w14:textId="720B0BF0" w:rsidR="007D4513" w:rsidRPr="00F36999" w:rsidRDefault="007D4513" w:rsidP="008A7CDB">
      <w:pPr>
        <w:pStyle w:val="CYDABodycopy"/>
        <w:rPr>
          <w:noProof w:val="0"/>
        </w:rPr>
      </w:pPr>
      <w:r w:rsidRPr="00F36999">
        <w:rPr>
          <w:noProof w:val="0"/>
        </w:rPr>
        <w:t>S</w:t>
      </w:r>
      <w:r w:rsidR="00F5354F" w:rsidRPr="00F36999">
        <w:rPr>
          <w:noProof w:val="0"/>
        </w:rPr>
        <w:t>ome families</w:t>
      </w:r>
      <w:r w:rsidR="00BC3AB2" w:rsidRPr="00F36999">
        <w:rPr>
          <w:noProof w:val="0"/>
        </w:rPr>
        <w:t xml:space="preserve"> like Mandy’s</w:t>
      </w:r>
      <w:r w:rsidR="00F5354F" w:rsidRPr="00F36999">
        <w:rPr>
          <w:noProof w:val="0"/>
        </w:rPr>
        <w:t xml:space="preserve"> </w:t>
      </w:r>
      <w:r w:rsidR="006703C8" w:rsidRPr="00F36999">
        <w:rPr>
          <w:noProof w:val="0"/>
        </w:rPr>
        <w:t xml:space="preserve">in the quote below </w:t>
      </w:r>
      <w:r w:rsidR="00F5354F" w:rsidRPr="00F36999">
        <w:rPr>
          <w:noProof w:val="0"/>
        </w:rPr>
        <w:t>have been able to access</w:t>
      </w:r>
      <w:r w:rsidR="006703C8" w:rsidRPr="00F36999">
        <w:rPr>
          <w:noProof w:val="0"/>
        </w:rPr>
        <w:t xml:space="preserve"> </w:t>
      </w:r>
      <w:r w:rsidR="00A126AD" w:rsidRPr="00F36999">
        <w:rPr>
          <w:noProof w:val="0"/>
        </w:rPr>
        <w:t>what we might now see</w:t>
      </w:r>
      <w:r w:rsidR="00F5354F" w:rsidRPr="00F36999">
        <w:rPr>
          <w:noProof w:val="0"/>
        </w:rPr>
        <w:t xml:space="preserve"> </w:t>
      </w:r>
      <w:r w:rsidR="00D33CDC" w:rsidRPr="00F36999">
        <w:rPr>
          <w:noProof w:val="0"/>
        </w:rPr>
        <w:t>as Targeted Foundational Supports</w:t>
      </w:r>
      <w:r w:rsidRPr="00F36999">
        <w:rPr>
          <w:noProof w:val="0"/>
        </w:rPr>
        <w:t xml:space="preserve"> through </w:t>
      </w:r>
      <w:r w:rsidR="00D33CDC" w:rsidRPr="00F36999">
        <w:rPr>
          <w:noProof w:val="0"/>
        </w:rPr>
        <w:t>their local</w:t>
      </w:r>
      <w:r w:rsidRPr="00F36999">
        <w:rPr>
          <w:noProof w:val="0"/>
        </w:rPr>
        <w:t xml:space="preserve"> school</w:t>
      </w:r>
      <w:r w:rsidR="00D33CDC" w:rsidRPr="00F36999">
        <w:rPr>
          <w:noProof w:val="0"/>
        </w:rPr>
        <w:t xml:space="preserve">. </w:t>
      </w:r>
    </w:p>
    <w:p w14:paraId="658A4A07" w14:textId="3C3BAB83" w:rsidR="007D4513" w:rsidRPr="00F36999" w:rsidRDefault="007D4513" w:rsidP="007D4513">
      <w:pPr>
        <w:pStyle w:val="CYDAQuote"/>
        <w:rPr>
          <w:noProof w:val="0"/>
        </w:rPr>
      </w:pPr>
      <w:r w:rsidRPr="00F36999">
        <w:rPr>
          <w:noProof w:val="0"/>
        </w:rPr>
        <w:t xml:space="preserve">“Most of the support has been recommended from school. I was very lucky; their school actually offers an early intervention program for speech and OT.” </w:t>
      </w:r>
      <w:r w:rsidR="000B026E" w:rsidRPr="00F36999">
        <w:rPr>
          <w:noProof w:val="0"/>
        </w:rPr>
        <w:t>(</w:t>
      </w:r>
      <w:r w:rsidR="001D46AA" w:rsidRPr="00F36999">
        <w:rPr>
          <w:noProof w:val="0"/>
        </w:rPr>
        <w:t>Mandy</w:t>
      </w:r>
      <w:r w:rsidRPr="00F36999">
        <w:rPr>
          <w:noProof w:val="0"/>
        </w:rPr>
        <w:t>, parent/caregiver of child with disability aged 0-8.</w:t>
      </w:r>
      <w:r w:rsidR="00246FDF" w:rsidRPr="00F36999">
        <w:rPr>
          <w:noProof w:val="0"/>
        </w:rPr>
        <w:t xml:space="preserve"> Consultation</w:t>
      </w:r>
      <w:r w:rsidR="000B026E" w:rsidRPr="00F36999">
        <w:rPr>
          <w:noProof w:val="0"/>
        </w:rPr>
        <w:t>)</w:t>
      </w:r>
      <w:r w:rsidR="00246FDF" w:rsidRPr="00F36999">
        <w:rPr>
          <w:noProof w:val="0"/>
        </w:rPr>
        <w:t>.</w:t>
      </w:r>
    </w:p>
    <w:p w14:paraId="01F31B74" w14:textId="013F777C" w:rsidR="007D4513" w:rsidRPr="00F36999" w:rsidRDefault="00BC3AB2" w:rsidP="007D4513">
      <w:pPr>
        <w:pStyle w:val="CYDABodycopy"/>
        <w:rPr>
          <w:noProof w:val="0"/>
        </w:rPr>
      </w:pPr>
      <w:r w:rsidRPr="00F36999">
        <w:rPr>
          <w:noProof w:val="0"/>
        </w:rPr>
        <w:t xml:space="preserve">However, until Mandy’s </w:t>
      </w:r>
      <w:r w:rsidR="00B7082F" w:rsidRPr="00F36999">
        <w:rPr>
          <w:noProof w:val="0"/>
        </w:rPr>
        <w:t>child</w:t>
      </w:r>
      <w:r w:rsidRPr="00F36999">
        <w:rPr>
          <w:noProof w:val="0"/>
        </w:rPr>
        <w:t xml:space="preserve"> </w:t>
      </w:r>
      <w:r w:rsidR="0057634C" w:rsidRPr="00F36999">
        <w:rPr>
          <w:noProof w:val="0"/>
        </w:rPr>
        <w:t xml:space="preserve">began the </w:t>
      </w:r>
      <w:r w:rsidR="00DF7E47" w:rsidRPr="00F36999">
        <w:rPr>
          <w:noProof w:val="0"/>
        </w:rPr>
        <w:t xml:space="preserve">early intervention program at school </w:t>
      </w:r>
      <w:r w:rsidR="00A634A8" w:rsidRPr="00F36999">
        <w:rPr>
          <w:noProof w:val="0"/>
        </w:rPr>
        <w:t>the</w:t>
      </w:r>
      <w:r w:rsidR="007D4513" w:rsidRPr="00F36999">
        <w:rPr>
          <w:noProof w:val="0"/>
        </w:rPr>
        <w:t xml:space="preserve"> family “struggled” with very little support</w:t>
      </w:r>
      <w:r w:rsidR="00E37366" w:rsidRPr="00F36999">
        <w:rPr>
          <w:noProof w:val="0"/>
        </w:rPr>
        <w:t>. The</w:t>
      </w:r>
      <w:r w:rsidR="007D4513" w:rsidRPr="00F36999">
        <w:rPr>
          <w:noProof w:val="0"/>
        </w:rPr>
        <w:t xml:space="preserve"> services </w:t>
      </w:r>
      <w:r w:rsidR="00E37366" w:rsidRPr="00F36999">
        <w:rPr>
          <w:noProof w:val="0"/>
        </w:rPr>
        <w:t xml:space="preserve">they attempted to access </w:t>
      </w:r>
      <w:r w:rsidR="007D4513" w:rsidRPr="00F36999">
        <w:rPr>
          <w:noProof w:val="0"/>
        </w:rPr>
        <w:t xml:space="preserve">through </w:t>
      </w:r>
      <w:r w:rsidR="00E37366" w:rsidRPr="00F36999">
        <w:rPr>
          <w:noProof w:val="0"/>
        </w:rPr>
        <w:t>a</w:t>
      </w:r>
      <w:r w:rsidR="007D4513" w:rsidRPr="00F36999">
        <w:rPr>
          <w:noProof w:val="0"/>
        </w:rPr>
        <w:t xml:space="preserve"> local hospital </w:t>
      </w:r>
      <w:r w:rsidR="003D5189" w:rsidRPr="00F36999">
        <w:rPr>
          <w:noProof w:val="0"/>
        </w:rPr>
        <w:t xml:space="preserve">did not meet the child’s needs. </w:t>
      </w:r>
    </w:p>
    <w:p w14:paraId="21B0BD8A" w14:textId="32A39DE5" w:rsidR="00E37366" w:rsidRPr="00F36999" w:rsidRDefault="00E37366" w:rsidP="00E37366">
      <w:pPr>
        <w:pStyle w:val="CYDAQuote"/>
        <w:rPr>
          <w:noProof w:val="0"/>
        </w:rPr>
      </w:pPr>
      <w:r w:rsidRPr="00F36999">
        <w:rPr>
          <w:noProof w:val="0"/>
        </w:rPr>
        <w:t xml:space="preserve">“[W]e’d use non-NDIS funded services like speech, audiology and OT from our local hospital [who said], ‘We’ll make you a program, we’ll call you in six months,’ and then that’s it, they discharge you. You don’t get the continuous support.” </w:t>
      </w:r>
      <w:r w:rsidR="000B026E" w:rsidRPr="00F36999">
        <w:rPr>
          <w:noProof w:val="0"/>
        </w:rPr>
        <w:t>(</w:t>
      </w:r>
      <w:r w:rsidRPr="00F36999">
        <w:rPr>
          <w:noProof w:val="0"/>
        </w:rPr>
        <w:t>Mandy, parent/caregiver of child with disability aged 0-8. Consultation</w:t>
      </w:r>
      <w:r w:rsidR="000B026E" w:rsidRPr="00F36999">
        <w:rPr>
          <w:noProof w:val="0"/>
        </w:rPr>
        <w:t>)</w:t>
      </w:r>
      <w:r w:rsidRPr="00F36999">
        <w:rPr>
          <w:noProof w:val="0"/>
        </w:rPr>
        <w:t>.</w:t>
      </w:r>
    </w:p>
    <w:p w14:paraId="218C62A3" w14:textId="474C1630" w:rsidR="00E37366" w:rsidRPr="00F36999" w:rsidRDefault="005E2EB1" w:rsidP="007D4513">
      <w:pPr>
        <w:pStyle w:val="CYDABodycopy"/>
        <w:rPr>
          <w:noProof w:val="0"/>
        </w:rPr>
      </w:pPr>
      <w:r w:rsidRPr="00F36999">
        <w:rPr>
          <w:noProof w:val="0"/>
        </w:rPr>
        <w:t xml:space="preserve">Another parent </w:t>
      </w:r>
      <w:r w:rsidR="009B5C86" w:rsidRPr="00F36999">
        <w:rPr>
          <w:noProof w:val="0"/>
        </w:rPr>
        <w:t xml:space="preserve">explained how they </w:t>
      </w:r>
      <w:r w:rsidR="004D69C2" w:rsidRPr="00F36999">
        <w:rPr>
          <w:noProof w:val="0"/>
        </w:rPr>
        <w:t xml:space="preserve">accessed private therapists through a </w:t>
      </w:r>
      <w:r w:rsidR="00125B7F" w:rsidRPr="00F36999">
        <w:rPr>
          <w:noProof w:val="0"/>
        </w:rPr>
        <w:t>funding stream designed for children with disabil</w:t>
      </w:r>
      <w:r w:rsidR="00D05AE9" w:rsidRPr="00F36999">
        <w:rPr>
          <w:noProof w:val="0"/>
        </w:rPr>
        <w:t>ity prior to NDIS</w:t>
      </w:r>
      <w:r w:rsidR="004E6BB6" w:rsidRPr="00F36999">
        <w:rPr>
          <w:noProof w:val="0"/>
        </w:rPr>
        <w:t xml:space="preserve"> coming online. </w:t>
      </w:r>
    </w:p>
    <w:p w14:paraId="67468B01" w14:textId="2CA9E04E" w:rsidR="00367369" w:rsidRPr="00F36999" w:rsidRDefault="00BF2081" w:rsidP="00BF2081">
      <w:pPr>
        <w:pStyle w:val="CYDAQuote"/>
        <w:rPr>
          <w:noProof w:val="0"/>
        </w:rPr>
      </w:pPr>
      <w:r w:rsidRPr="00F36999">
        <w:rPr>
          <w:noProof w:val="0"/>
        </w:rPr>
        <w:t xml:space="preserve">“I engaged Better Start and I was able to access private therapists through Better Start funding, those therapists had a little bit more of a grasp on NDIS and how it was being rolled out in </w:t>
      </w:r>
      <w:r w:rsidR="00624531" w:rsidRPr="00F36999">
        <w:rPr>
          <w:noProof w:val="0"/>
        </w:rPr>
        <w:t>[our regional town]</w:t>
      </w:r>
      <w:r w:rsidRPr="00F36999">
        <w:rPr>
          <w:noProof w:val="0"/>
        </w:rPr>
        <w:t>, and were able to also assist me there and I felt that they gave some very good advice and were quite trusted as therapists</w:t>
      </w:r>
      <w:r w:rsidR="008A7CDB" w:rsidRPr="00F36999">
        <w:rPr>
          <w:noProof w:val="0"/>
        </w:rPr>
        <w:t xml:space="preserve">” </w:t>
      </w:r>
      <w:r w:rsidR="000B026E" w:rsidRPr="00F36999">
        <w:rPr>
          <w:noProof w:val="0"/>
        </w:rPr>
        <w:t>(</w:t>
      </w:r>
      <w:r w:rsidR="008A7CDB" w:rsidRPr="00F36999">
        <w:rPr>
          <w:noProof w:val="0"/>
        </w:rPr>
        <w:t>A</w:t>
      </w:r>
      <w:r w:rsidR="00191A30" w:rsidRPr="00F36999">
        <w:rPr>
          <w:noProof w:val="0"/>
        </w:rPr>
        <w:t>nnie</w:t>
      </w:r>
      <w:r w:rsidR="008A7CDB" w:rsidRPr="00F36999">
        <w:rPr>
          <w:noProof w:val="0"/>
        </w:rPr>
        <w:t xml:space="preserve">, parent/caregiver of child with disability aged 0-8. </w:t>
      </w:r>
      <w:r w:rsidR="00191A30" w:rsidRPr="00F36999">
        <w:rPr>
          <w:noProof w:val="0"/>
        </w:rPr>
        <w:t>Consultation</w:t>
      </w:r>
      <w:r w:rsidR="000B026E" w:rsidRPr="00F36999">
        <w:rPr>
          <w:noProof w:val="0"/>
        </w:rPr>
        <w:t>)</w:t>
      </w:r>
      <w:r w:rsidR="00191A30" w:rsidRPr="00F36999">
        <w:rPr>
          <w:noProof w:val="0"/>
        </w:rPr>
        <w:t xml:space="preserve">. </w:t>
      </w:r>
    </w:p>
    <w:p w14:paraId="04EEE997" w14:textId="73EEA0B4" w:rsidR="00360748" w:rsidRPr="00F36999" w:rsidRDefault="00360748" w:rsidP="00360748">
      <w:pPr>
        <w:pStyle w:val="CYDABodycopy"/>
        <w:rPr>
          <w:noProof w:val="0"/>
        </w:rPr>
      </w:pPr>
      <w:r w:rsidRPr="00F36999">
        <w:rPr>
          <w:noProof w:val="0"/>
        </w:rPr>
        <w:t xml:space="preserve">Two contrasting experiences with maternal health nurses </w:t>
      </w:r>
      <w:r w:rsidR="00033AA4" w:rsidRPr="00F36999">
        <w:rPr>
          <w:noProof w:val="0"/>
        </w:rPr>
        <w:t>further</w:t>
      </w:r>
      <w:r w:rsidRPr="00F36999">
        <w:rPr>
          <w:noProof w:val="0"/>
        </w:rPr>
        <w:t xml:space="preserve"> demonstrate</w:t>
      </w:r>
      <w:r w:rsidR="00033AA4" w:rsidRPr="00F36999">
        <w:rPr>
          <w:noProof w:val="0"/>
        </w:rPr>
        <w:t>s</w:t>
      </w:r>
      <w:r w:rsidRPr="00F36999">
        <w:rPr>
          <w:noProof w:val="0"/>
        </w:rPr>
        <w:t xml:space="preserve"> the potential for this role to be expanded to open up pathways to both NDIS and </w:t>
      </w:r>
      <w:r w:rsidR="00EC7254" w:rsidRPr="00F36999">
        <w:rPr>
          <w:noProof w:val="0"/>
        </w:rPr>
        <w:t>F</w:t>
      </w:r>
      <w:r w:rsidRPr="00F36999">
        <w:rPr>
          <w:noProof w:val="0"/>
        </w:rPr>
        <w:t xml:space="preserve">oundational </w:t>
      </w:r>
      <w:r w:rsidR="00EC7254" w:rsidRPr="00F36999">
        <w:rPr>
          <w:noProof w:val="0"/>
        </w:rPr>
        <w:t>S</w:t>
      </w:r>
      <w:r w:rsidRPr="00F36999">
        <w:rPr>
          <w:noProof w:val="0"/>
        </w:rPr>
        <w:t xml:space="preserve">upports.  </w:t>
      </w:r>
    </w:p>
    <w:p w14:paraId="5C840BB0" w14:textId="655FEF60" w:rsidR="00360748" w:rsidRPr="00F36999" w:rsidRDefault="00360748" w:rsidP="00360748">
      <w:pPr>
        <w:pStyle w:val="CYDAQuote"/>
        <w:rPr>
          <w:noProof w:val="0"/>
        </w:rPr>
      </w:pPr>
      <w:r w:rsidRPr="00F36999">
        <w:rPr>
          <w:noProof w:val="0"/>
        </w:rPr>
        <w:t xml:space="preserve">“Okay, when [my child] was 18 months old, we actually moved in from </w:t>
      </w:r>
      <w:r w:rsidR="0023629A" w:rsidRPr="00F36999">
        <w:rPr>
          <w:noProof w:val="0"/>
        </w:rPr>
        <w:t>[</w:t>
      </w:r>
      <w:r w:rsidR="00990724" w:rsidRPr="00F36999">
        <w:rPr>
          <w:noProof w:val="0"/>
        </w:rPr>
        <w:t xml:space="preserve">a </w:t>
      </w:r>
      <w:r w:rsidR="0023629A" w:rsidRPr="00F36999">
        <w:rPr>
          <w:noProof w:val="0"/>
        </w:rPr>
        <w:t>very remote]</w:t>
      </w:r>
      <w:r w:rsidRPr="00F36999">
        <w:rPr>
          <w:noProof w:val="0"/>
        </w:rPr>
        <w:t xml:space="preserve"> to </w:t>
      </w:r>
      <w:r w:rsidR="0023629A" w:rsidRPr="00F36999">
        <w:rPr>
          <w:noProof w:val="0"/>
        </w:rPr>
        <w:t>[a slightly less remote</w:t>
      </w:r>
      <w:r w:rsidR="003A350B" w:rsidRPr="00F36999">
        <w:rPr>
          <w:noProof w:val="0"/>
        </w:rPr>
        <w:t xml:space="preserve"> town</w:t>
      </w:r>
      <w:r w:rsidR="0023629A" w:rsidRPr="00F36999">
        <w:rPr>
          <w:noProof w:val="0"/>
        </w:rPr>
        <w:t>]</w:t>
      </w:r>
      <w:r w:rsidRPr="00F36999">
        <w:rPr>
          <w:noProof w:val="0"/>
        </w:rPr>
        <w:t xml:space="preserve">. […] It was hard to find any </w:t>
      </w:r>
      <w:r w:rsidRPr="00F36999">
        <w:rPr>
          <w:noProof w:val="0"/>
        </w:rPr>
        <w:lastRenderedPageBreak/>
        <w:t xml:space="preserve">support at all. We had a child health nurse appointment that left me in tears and no advice about local mothers’ groups, nothing about playgroups, nothing about doctors or paths or anything. All I was told was to check a Facebook page”. </w:t>
      </w:r>
      <w:r w:rsidR="00EC7254" w:rsidRPr="00F36999">
        <w:rPr>
          <w:noProof w:val="0"/>
        </w:rPr>
        <w:t>(</w:t>
      </w:r>
      <w:r w:rsidRPr="00F36999">
        <w:rPr>
          <w:noProof w:val="0"/>
        </w:rPr>
        <w:t>M</w:t>
      </w:r>
      <w:r w:rsidR="00090E73" w:rsidRPr="00F36999">
        <w:rPr>
          <w:noProof w:val="0"/>
        </w:rPr>
        <w:t>andy</w:t>
      </w:r>
      <w:r w:rsidRPr="00F36999">
        <w:rPr>
          <w:noProof w:val="0"/>
        </w:rPr>
        <w:t xml:space="preserve">, parent/caregiver of child with disability aged 0-8. </w:t>
      </w:r>
      <w:r w:rsidR="00090E73" w:rsidRPr="00F36999">
        <w:rPr>
          <w:noProof w:val="0"/>
        </w:rPr>
        <w:t>Consultation</w:t>
      </w:r>
      <w:r w:rsidR="00EC7254" w:rsidRPr="00F36999">
        <w:rPr>
          <w:noProof w:val="0"/>
        </w:rPr>
        <w:t>)</w:t>
      </w:r>
      <w:r w:rsidR="00090E73" w:rsidRPr="00F36999">
        <w:rPr>
          <w:noProof w:val="0"/>
        </w:rPr>
        <w:t>.</w:t>
      </w:r>
    </w:p>
    <w:p w14:paraId="50C143DD" w14:textId="2B762BEC" w:rsidR="00360748" w:rsidRPr="00F36999" w:rsidRDefault="00360748" w:rsidP="00360748">
      <w:pPr>
        <w:pStyle w:val="CYDAQuote"/>
        <w:rPr>
          <w:noProof w:val="0"/>
        </w:rPr>
      </w:pPr>
      <w:r w:rsidRPr="00F36999">
        <w:rPr>
          <w:noProof w:val="0"/>
        </w:rPr>
        <w:t>“[W]e were offered the enhanced maternal health nurse so they came to our home and initially, she actually helped me to get onto the NDIS or she lodged my application for me because I didn’t know what to do so she just rang me, asked me like, ‘When you see the doctor next, get this report.’” </w:t>
      </w:r>
      <w:r w:rsidR="00EC7254" w:rsidRPr="00F36999">
        <w:rPr>
          <w:noProof w:val="0"/>
        </w:rPr>
        <w:t>(</w:t>
      </w:r>
      <w:r w:rsidRPr="00F36999">
        <w:rPr>
          <w:noProof w:val="0"/>
        </w:rPr>
        <w:t>K</w:t>
      </w:r>
      <w:r w:rsidR="00327B95" w:rsidRPr="00F36999">
        <w:rPr>
          <w:noProof w:val="0"/>
        </w:rPr>
        <w:t>ylie</w:t>
      </w:r>
      <w:r w:rsidRPr="00F36999">
        <w:rPr>
          <w:noProof w:val="0"/>
        </w:rPr>
        <w:t xml:space="preserve">, </w:t>
      </w:r>
      <w:r w:rsidR="00327B95" w:rsidRPr="00F36999">
        <w:rPr>
          <w:noProof w:val="0"/>
        </w:rPr>
        <w:t>p</w:t>
      </w:r>
      <w:r w:rsidRPr="00F36999">
        <w:rPr>
          <w:noProof w:val="0"/>
        </w:rPr>
        <w:t>arent/caregiver of child with disability aged 0-8.</w:t>
      </w:r>
      <w:r w:rsidR="00327B95" w:rsidRPr="00F36999">
        <w:rPr>
          <w:noProof w:val="0"/>
        </w:rPr>
        <w:t xml:space="preserve"> Consultation</w:t>
      </w:r>
      <w:r w:rsidR="00907137" w:rsidRPr="00F36999">
        <w:rPr>
          <w:noProof w:val="0"/>
        </w:rPr>
        <w:t>)</w:t>
      </w:r>
      <w:r w:rsidR="00327B95" w:rsidRPr="00F36999">
        <w:rPr>
          <w:noProof w:val="0"/>
        </w:rPr>
        <w:t xml:space="preserve">. </w:t>
      </w:r>
    </w:p>
    <w:p w14:paraId="05327001" w14:textId="7F3DA806" w:rsidR="00125655" w:rsidRPr="00F36999" w:rsidRDefault="00B84135" w:rsidP="007623EA">
      <w:pPr>
        <w:pStyle w:val="CYDABodycopy"/>
        <w:rPr>
          <w:noProof w:val="0"/>
        </w:rPr>
      </w:pPr>
      <w:r w:rsidRPr="00F36999">
        <w:rPr>
          <w:noProof w:val="0"/>
        </w:rPr>
        <w:t xml:space="preserve">People in regional and </w:t>
      </w:r>
      <w:r w:rsidR="00D13592" w:rsidRPr="00F36999">
        <w:rPr>
          <w:noProof w:val="0"/>
        </w:rPr>
        <w:t xml:space="preserve">remote communities </w:t>
      </w:r>
      <w:r w:rsidRPr="00F36999">
        <w:rPr>
          <w:noProof w:val="0"/>
        </w:rPr>
        <w:t xml:space="preserve">are particularly concerned about how Foundational Supports will </w:t>
      </w:r>
      <w:r w:rsidR="00FD024E" w:rsidRPr="00F36999">
        <w:rPr>
          <w:noProof w:val="0"/>
        </w:rPr>
        <w:t>meet their needs</w:t>
      </w:r>
      <w:r w:rsidR="00D13592" w:rsidRPr="00F36999">
        <w:rPr>
          <w:noProof w:val="0"/>
        </w:rPr>
        <w:t xml:space="preserve">. </w:t>
      </w:r>
    </w:p>
    <w:p w14:paraId="600C1174" w14:textId="120D887B" w:rsidR="00D13592" w:rsidRPr="00F36999" w:rsidRDefault="00D13592" w:rsidP="0065157D">
      <w:pPr>
        <w:pStyle w:val="CYDAQuote"/>
        <w:rPr>
          <w:noProof w:val="0"/>
        </w:rPr>
      </w:pPr>
      <w:r w:rsidRPr="00F36999">
        <w:rPr>
          <w:noProof w:val="0"/>
        </w:rPr>
        <w:t xml:space="preserve">“How they will be delivered. We live rurally and have limited therapy options. I’m concerned that foundational supports will only be large companies which will mean I can no longer use any local providers.” </w:t>
      </w:r>
      <w:r w:rsidR="00907137" w:rsidRPr="00F36999">
        <w:rPr>
          <w:noProof w:val="0"/>
        </w:rPr>
        <w:t>(</w:t>
      </w:r>
      <w:r w:rsidRPr="00F36999">
        <w:rPr>
          <w:noProof w:val="0"/>
        </w:rPr>
        <w:t>Parent</w:t>
      </w:r>
      <w:r w:rsidR="00FB4832" w:rsidRPr="00F36999">
        <w:rPr>
          <w:noProof w:val="0"/>
        </w:rPr>
        <w:t xml:space="preserve"> of a child with disability. Survey</w:t>
      </w:r>
      <w:r w:rsidR="00907137" w:rsidRPr="00F36999">
        <w:rPr>
          <w:noProof w:val="0"/>
        </w:rPr>
        <w:t>)</w:t>
      </w:r>
      <w:r w:rsidR="00FB4832" w:rsidRPr="00F36999">
        <w:rPr>
          <w:noProof w:val="0"/>
        </w:rPr>
        <w:t>.</w:t>
      </w:r>
    </w:p>
    <w:p w14:paraId="7420C861" w14:textId="16E642C2" w:rsidR="005A7419" w:rsidRPr="00F36999" w:rsidRDefault="002050B0" w:rsidP="002050B0">
      <w:pPr>
        <w:pStyle w:val="CYDAQuote"/>
        <w:rPr>
          <w:noProof w:val="0"/>
        </w:rPr>
      </w:pPr>
      <w:r w:rsidRPr="00F36999">
        <w:rPr>
          <w:noProof w:val="0"/>
        </w:rPr>
        <w:t xml:space="preserve">“Information &amp; advocacy navigating the NDIS itself. Obtaining supports in a regional area is REALLY challenging, so what is government planning to overcome this? We need something like a case manager to be reintroduced”. </w:t>
      </w:r>
      <w:r w:rsidR="00907137" w:rsidRPr="00F36999">
        <w:rPr>
          <w:noProof w:val="0"/>
        </w:rPr>
        <w:t>(</w:t>
      </w:r>
      <w:r w:rsidRPr="00F36999">
        <w:rPr>
          <w:noProof w:val="0"/>
        </w:rPr>
        <w:t>Parent of a child or young person with disability</w:t>
      </w:r>
      <w:r w:rsidR="00FB4832" w:rsidRPr="00F36999">
        <w:rPr>
          <w:noProof w:val="0"/>
        </w:rPr>
        <w:t>. Survey</w:t>
      </w:r>
      <w:r w:rsidR="00907137" w:rsidRPr="00F36999">
        <w:rPr>
          <w:noProof w:val="0"/>
        </w:rPr>
        <w:t>).</w:t>
      </w:r>
    </w:p>
    <w:p w14:paraId="4F4EE865" w14:textId="356EC333" w:rsidR="0061459D" w:rsidRPr="00F36999" w:rsidRDefault="00643134" w:rsidP="007623EA">
      <w:pPr>
        <w:pStyle w:val="CYDABodycopy"/>
        <w:rPr>
          <w:noProof w:val="0"/>
        </w:rPr>
      </w:pPr>
      <w:r w:rsidRPr="00F36999">
        <w:rPr>
          <w:noProof w:val="0"/>
        </w:rPr>
        <w:t xml:space="preserve">For </w:t>
      </w:r>
      <w:r w:rsidR="00821FCE" w:rsidRPr="00F36999">
        <w:rPr>
          <w:noProof w:val="0"/>
        </w:rPr>
        <w:t xml:space="preserve">children under </w:t>
      </w:r>
      <w:r w:rsidR="00367FE9">
        <w:rPr>
          <w:noProof w:val="0"/>
        </w:rPr>
        <w:t>nine years</w:t>
      </w:r>
      <w:r w:rsidR="00552B59">
        <w:rPr>
          <w:noProof w:val="0"/>
        </w:rPr>
        <w:t xml:space="preserve"> old</w:t>
      </w:r>
      <w:r w:rsidR="00907137" w:rsidRPr="00F36999">
        <w:rPr>
          <w:noProof w:val="0"/>
        </w:rPr>
        <w:t>,</w:t>
      </w:r>
      <w:r w:rsidR="00821FCE" w:rsidRPr="00F36999">
        <w:rPr>
          <w:noProof w:val="0"/>
        </w:rPr>
        <w:t xml:space="preserve"> these communities need careful consideration as the heavy reliance on online and telehealth style supports is not suitable or sufficient to meet their needs. </w:t>
      </w:r>
    </w:p>
    <w:p w14:paraId="381E3C08" w14:textId="77777777" w:rsidR="0061459D" w:rsidRPr="00F36999" w:rsidRDefault="0061459D" w:rsidP="007623EA">
      <w:pPr>
        <w:pStyle w:val="CYDABodycopy"/>
        <w:rPr>
          <w:noProof w:val="0"/>
        </w:rPr>
      </w:pPr>
    </w:p>
    <w:p w14:paraId="27941169" w14:textId="5A8B8AB5" w:rsidR="00823166" w:rsidRPr="00F36999" w:rsidRDefault="00823166">
      <w:pPr>
        <w:rPr>
          <w:rFonts w:ascii="Arial" w:hAnsi="Arial" w:cs="Arial"/>
          <w:color w:val="000000"/>
        </w:rPr>
      </w:pPr>
      <w:r w:rsidRPr="00F36999">
        <w:br w:type="page"/>
      </w:r>
    </w:p>
    <w:p w14:paraId="365531C6" w14:textId="77777777" w:rsidR="0061459D" w:rsidRPr="00F36999" w:rsidRDefault="0061459D" w:rsidP="007623EA">
      <w:pPr>
        <w:pStyle w:val="CYDABodycopy"/>
        <w:rPr>
          <w:noProof w:val="0"/>
        </w:rPr>
      </w:pPr>
    </w:p>
    <w:p w14:paraId="5A629740" w14:textId="583716BE" w:rsidR="00597361" w:rsidRPr="00F36999" w:rsidRDefault="00597361" w:rsidP="00597361">
      <w:pPr>
        <w:pStyle w:val="Heading1"/>
        <w:rPr>
          <w:noProof w:val="0"/>
        </w:rPr>
      </w:pPr>
      <w:bookmarkStart w:id="15" w:name="_Toc184274847"/>
      <w:bookmarkStart w:id="16" w:name="_Toc184908930"/>
      <w:bookmarkStart w:id="17" w:name="_Toc183072937"/>
      <w:r w:rsidRPr="00F36999">
        <w:drawing>
          <wp:anchor distT="0" distB="0" distL="114300" distR="114300" simplePos="0" relativeHeight="251658250" behindDoc="1" locked="0" layoutInCell="1" allowOverlap="1" wp14:anchorId="0CDD19DF" wp14:editId="19362E52">
            <wp:simplePos x="0" y="0"/>
            <wp:positionH relativeFrom="column">
              <wp:posOffset>5457825</wp:posOffset>
            </wp:positionH>
            <wp:positionV relativeFrom="paragraph">
              <wp:posOffset>-669404</wp:posOffset>
            </wp:positionV>
            <wp:extent cx="863600" cy="863600"/>
            <wp:effectExtent l="0" t="0" r="0" b="0"/>
            <wp:wrapNone/>
            <wp:docPr id="25"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49"/>
                    <pic:cNvPicPr>
                      <a:picLocks/>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6999">
        <w:rPr>
          <w:noProof w:val="0"/>
        </w:rPr>
        <w:t xml:space="preserve">Part 2: General </w:t>
      </w:r>
      <w:r w:rsidR="001B68EF">
        <w:rPr>
          <w:noProof w:val="0"/>
        </w:rPr>
        <w:t xml:space="preserve">Foundational </w:t>
      </w:r>
      <w:r w:rsidRPr="00F36999">
        <w:rPr>
          <w:noProof w:val="0"/>
        </w:rPr>
        <w:t>Supports</w:t>
      </w:r>
      <w:bookmarkEnd w:id="15"/>
      <w:r w:rsidR="00297B89">
        <w:rPr>
          <w:noProof w:val="0"/>
        </w:rPr>
        <w:t>, Young people</w:t>
      </w:r>
      <w:r w:rsidR="00985CAB">
        <w:rPr>
          <w:noProof w:val="0"/>
        </w:rPr>
        <w:t xml:space="preserve"> aged</w:t>
      </w:r>
      <w:r w:rsidR="00297B89">
        <w:rPr>
          <w:noProof w:val="0"/>
        </w:rPr>
        <w:t xml:space="preserve"> </w:t>
      </w:r>
      <w:r w:rsidR="00FF6C23">
        <w:rPr>
          <w:noProof w:val="0"/>
        </w:rPr>
        <w:t>9 to 25</w:t>
      </w:r>
      <w:bookmarkEnd w:id="16"/>
      <w:r w:rsidR="00FF6C23">
        <w:rPr>
          <w:noProof w:val="0"/>
        </w:rPr>
        <w:t xml:space="preserve"> </w:t>
      </w:r>
      <w:r w:rsidRPr="00F36999">
        <w:rPr>
          <w:noProof w:val="0"/>
        </w:rPr>
        <w:t xml:space="preserve"> </w:t>
      </w:r>
    </w:p>
    <w:p w14:paraId="6A6586EC" w14:textId="20009A06" w:rsidR="003338DC" w:rsidRPr="00F36999" w:rsidRDefault="003338DC" w:rsidP="00597361">
      <w:pPr>
        <w:pStyle w:val="Heading2"/>
        <w:rPr>
          <w:noProof w:val="0"/>
        </w:rPr>
      </w:pPr>
      <w:bookmarkStart w:id="18" w:name="_Toc184274848"/>
      <w:bookmarkStart w:id="19" w:name="_Toc184908931"/>
      <w:r w:rsidRPr="00F36999">
        <w:rPr>
          <w:noProof w:val="0"/>
        </w:rPr>
        <w:t>Recommendations</w:t>
      </w:r>
      <w:bookmarkEnd w:id="18"/>
      <w:r w:rsidR="00C14CF0">
        <w:rPr>
          <w:noProof w:val="0"/>
        </w:rPr>
        <w:t xml:space="preserve"> 5 and 6</w:t>
      </w:r>
      <w:bookmarkEnd w:id="19"/>
    </w:p>
    <w:p w14:paraId="10013841" w14:textId="466B5FFA" w:rsidR="00C318E6" w:rsidRPr="00F36999" w:rsidRDefault="006C62F8" w:rsidP="00B803F3">
      <w:pPr>
        <w:pStyle w:val="CYDABodycopy"/>
        <w:rPr>
          <w:noProof w:val="0"/>
        </w:rPr>
      </w:pPr>
      <w:r w:rsidRPr="00F36999">
        <w:rPr>
          <w:noProof w:val="0"/>
        </w:rPr>
        <w:t xml:space="preserve">Young people aged 9-25 require </w:t>
      </w:r>
      <w:r w:rsidR="00DD0EBC" w:rsidRPr="00F36999">
        <w:rPr>
          <w:noProof w:val="0"/>
        </w:rPr>
        <w:t>supports</w:t>
      </w:r>
      <w:r w:rsidR="00E43D0F" w:rsidRPr="00F36999">
        <w:rPr>
          <w:noProof w:val="0"/>
        </w:rPr>
        <w:t xml:space="preserve"> and programs</w:t>
      </w:r>
      <w:r w:rsidR="00DD0EBC" w:rsidRPr="00F36999">
        <w:rPr>
          <w:noProof w:val="0"/>
        </w:rPr>
        <w:t xml:space="preserve"> that are tailored to their specific life stages as they transition to independence</w:t>
      </w:r>
      <w:r w:rsidR="001F69C3" w:rsidRPr="00F36999">
        <w:rPr>
          <w:noProof w:val="0"/>
        </w:rPr>
        <w:t xml:space="preserve">. These supports </w:t>
      </w:r>
      <w:r w:rsidR="00443DD1" w:rsidRPr="00F36999">
        <w:rPr>
          <w:noProof w:val="0"/>
        </w:rPr>
        <w:t xml:space="preserve">and programs </w:t>
      </w:r>
      <w:r w:rsidR="001F69C3" w:rsidRPr="00F36999">
        <w:rPr>
          <w:noProof w:val="0"/>
        </w:rPr>
        <w:t xml:space="preserve">should </w:t>
      </w:r>
      <w:r w:rsidR="009159C5" w:rsidRPr="00F36999">
        <w:rPr>
          <w:noProof w:val="0"/>
        </w:rPr>
        <w:t xml:space="preserve">centre the lived experience of young people themselves and </w:t>
      </w:r>
      <w:r w:rsidR="001F69C3" w:rsidRPr="00F36999">
        <w:rPr>
          <w:noProof w:val="0"/>
        </w:rPr>
        <w:t xml:space="preserve">be co-designed </w:t>
      </w:r>
      <w:r w:rsidR="00E01117" w:rsidRPr="00F36999">
        <w:rPr>
          <w:noProof w:val="0"/>
        </w:rPr>
        <w:t>by existing communities of practice</w:t>
      </w:r>
      <w:r w:rsidR="009159C5" w:rsidRPr="00F36999">
        <w:rPr>
          <w:noProof w:val="0"/>
        </w:rPr>
        <w:t>.</w:t>
      </w:r>
      <w:r w:rsidR="006E5921" w:rsidRPr="00F36999">
        <w:rPr>
          <w:noProof w:val="0"/>
        </w:rPr>
        <w:t xml:space="preserve"> They shou</w:t>
      </w:r>
      <w:r w:rsidR="005D02DF" w:rsidRPr="00F36999">
        <w:rPr>
          <w:noProof w:val="0"/>
        </w:rPr>
        <w:t>l</w:t>
      </w:r>
      <w:r w:rsidR="006E5921" w:rsidRPr="00F36999">
        <w:rPr>
          <w:noProof w:val="0"/>
        </w:rPr>
        <w:t>d also ensure that support is consistent and continuous by providing a joined-up framework supported b</w:t>
      </w:r>
      <w:r w:rsidR="00BC6D7B" w:rsidRPr="00F36999">
        <w:rPr>
          <w:noProof w:val="0"/>
        </w:rPr>
        <w:t>y</w:t>
      </w:r>
      <w:r w:rsidR="00EA1BF4" w:rsidRPr="00F36999">
        <w:rPr>
          <w:noProof w:val="0"/>
        </w:rPr>
        <w:t xml:space="preserve"> ev</w:t>
      </w:r>
      <w:r w:rsidR="00F37D0B" w:rsidRPr="00F36999">
        <w:rPr>
          <w:noProof w:val="0"/>
        </w:rPr>
        <w:t>idence-based practice.</w:t>
      </w:r>
    </w:p>
    <w:p w14:paraId="11FF6225" w14:textId="02F0A832" w:rsidR="00B803F3" w:rsidRPr="00F36999" w:rsidRDefault="00B803F3" w:rsidP="00B803F3">
      <w:pPr>
        <w:pStyle w:val="CYDABodycopy"/>
        <w:rPr>
          <w:noProof w:val="0"/>
        </w:rPr>
      </w:pPr>
      <w:r w:rsidRPr="00F36999">
        <w:rPr>
          <w:noProof w:val="0"/>
        </w:rPr>
        <w:t>CYDA proposes two recommendations to address the gaps evidenced by</w:t>
      </w:r>
      <w:r w:rsidR="00846B5A" w:rsidRPr="00F36999">
        <w:rPr>
          <w:noProof w:val="0"/>
        </w:rPr>
        <w:t xml:space="preserve"> our</w:t>
      </w:r>
      <w:r w:rsidRPr="00F36999">
        <w:rPr>
          <w:noProof w:val="0"/>
        </w:rPr>
        <w:t xml:space="preserve"> work </w:t>
      </w:r>
      <w:r w:rsidR="00367F51" w:rsidRPr="00F36999">
        <w:rPr>
          <w:noProof w:val="0"/>
        </w:rPr>
        <w:t xml:space="preserve">with young people aged </w:t>
      </w:r>
      <w:r w:rsidR="004A5895" w:rsidRPr="00F36999">
        <w:rPr>
          <w:noProof w:val="0"/>
        </w:rPr>
        <w:t>9</w:t>
      </w:r>
      <w:r w:rsidR="001C06D5" w:rsidRPr="00F36999">
        <w:rPr>
          <w:noProof w:val="0"/>
        </w:rPr>
        <w:t>-25</w:t>
      </w:r>
      <w:r w:rsidR="00846B5A" w:rsidRPr="00F36999">
        <w:rPr>
          <w:noProof w:val="0"/>
        </w:rPr>
        <w:t xml:space="preserve"> and their parents</w:t>
      </w:r>
      <w:r w:rsidR="004D033F">
        <w:rPr>
          <w:noProof w:val="0"/>
        </w:rPr>
        <w:t>/caregivers</w:t>
      </w:r>
      <w:r w:rsidR="000C3AC6" w:rsidRPr="00F36999">
        <w:rPr>
          <w:noProof w:val="0"/>
        </w:rPr>
        <w:t xml:space="preserve">, outlined in the </w:t>
      </w:r>
      <w:r w:rsidR="00D52009" w:rsidRPr="00F36999">
        <w:rPr>
          <w:noProof w:val="0"/>
        </w:rPr>
        <w:t>re</w:t>
      </w:r>
      <w:r w:rsidR="00BB26C3" w:rsidRPr="00F36999">
        <w:rPr>
          <w:noProof w:val="0"/>
        </w:rPr>
        <w:t xml:space="preserve">mainder of </w:t>
      </w:r>
      <w:r w:rsidR="00227B8D" w:rsidRPr="00F36999">
        <w:rPr>
          <w:noProof w:val="0"/>
        </w:rPr>
        <w:t>P</w:t>
      </w:r>
      <w:r w:rsidR="00BB26C3" w:rsidRPr="00F36999">
        <w:rPr>
          <w:noProof w:val="0"/>
        </w:rPr>
        <w:t xml:space="preserve">art 2. </w:t>
      </w:r>
    </w:p>
    <w:p w14:paraId="0D64E4FC" w14:textId="7D91AC87" w:rsidR="00B803F3" w:rsidRPr="00F36999" w:rsidRDefault="00B803F3" w:rsidP="00B803F3">
      <w:pPr>
        <w:pStyle w:val="CYDABodycopy"/>
        <w:rPr>
          <w:b/>
          <w:bCs/>
          <w:noProof w:val="0"/>
        </w:rPr>
      </w:pPr>
      <w:r w:rsidRPr="36FAC18F">
        <w:rPr>
          <w:b/>
          <w:bCs/>
          <w:noProof w:val="0"/>
        </w:rPr>
        <w:t xml:space="preserve">Recommendation </w:t>
      </w:r>
      <w:r w:rsidR="002F4493" w:rsidRPr="36FAC18F">
        <w:rPr>
          <w:b/>
          <w:bCs/>
          <w:noProof w:val="0"/>
        </w:rPr>
        <w:t>5</w:t>
      </w:r>
      <w:r w:rsidRPr="36FAC18F">
        <w:rPr>
          <w:b/>
          <w:bCs/>
          <w:noProof w:val="0"/>
        </w:rPr>
        <w:t xml:space="preserve">: </w:t>
      </w:r>
      <w:r w:rsidR="00A03BB8">
        <w:rPr>
          <w:b/>
          <w:bCs/>
          <w:noProof w:val="0"/>
        </w:rPr>
        <w:t>I</w:t>
      </w:r>
      <w:r w:rsidR="0046177F" w:rsidRPr="36FAC18F">
        <w:rPr>
          <w:b/>
          <w:bCs/>
          <w:noProof w:val="0"/>
        </w:rPr>
        <w:t>mplement a</w:t>
      </w:r>
      <w:r w:rsidR="00AF0A58" w:rsidRPr="36FAC18F">
        <w:rPr>
          <w:b/>
          <w:bCs/>
          <w:noProof w:val="0"/>
        </w:rPr>
        <w:t xml:space="preserve"> </w:t>
      </w:r>
      <w:r w:rsidR="00203D3B" w:rsidRPr="36FAC18F">
        <w:rPr>
          <w:b/>
          <w:bCs/>
          <w:noProof w:val="0"/>
        </w:rPr>
        <w:t xml:space="preserve">joined-up </w:t>
      </w:r>
      <w:r w:rsidR="00885950" w:rsidRPr="36FAC18F">
        <w:rPr>
          <w:b/>
          <w:bCs/>
          <w:noProof w:val="0"/>
        </w:rPr>
        <w:t xml:space="preserve">evidence-based </w:t>
      </w:r>
      <w:r w:rsidR="0046177F" w:rsidRPr="36FAC18F">
        <w:rPr>
          <w:b/>
          <w:bCs/>
          <w:noProof w:val="0"/>
        </w:rPr>
        <w:t>y</w:t>
      </w:r>
      <w:r w:rsidR="0026517D" w:rsidRPr="36FAC18F">
        <w:rPr>
          <w:b/>
          <w:bCs/>
          <w:noProof w:val="0"/>
        </w:rPr>
        <w:t xml:space="preserve">outh </w:t>
      </w:r>
      <w:r w:rsidR="0018165B" w:rsidRPr="36FAC18F">
        <w:rPr>
          <w:b/>
          <w:bCs/>
          <w:noProof w:val="0"/>
        </w:rPr>
        <w:t>practice framework</w:t>
      </w:r>
      <w:r w:rsidR="00227B8D" w:rsidRPr="36FAC18F">
        <w:rPr>
          <w:b/>
          <w:bCs/>
          <w:noProof w:val="0"/>
        </w:rPr>
        <w:t xml:space="preserve"> </w:t>
      </w:r>
      <w:r w:rsidR="009918D3" w:rsidRPr="36FAC18F">
        <w:rPr>
          <w:b/>
          <w:bCs/>
          <w:noProof w:val="0"/>
        </w:rPr>
        <w:t xml:space="preserve">to support young people </w:t>
      </w:r>
      <w:r w:rsidR="00A565D0" w:rsidRPr="36FAC18F">
        <w:rPr>
          <w:b/>
          <w:bCs/>
          <w:noProof w:val="0"/>
        </w:rPr>
        <w:t>aged 9-25</w:t>
      </w:r>
      <w:r w:rsidR="7D51C824" w:rsidRPr="36FAC18F">
        <w:rPr>
          <w:b/>
          <w:bCs/>
          <w:noProof w:val="0"/>
        </w:rPr>
        <w:t>.</w:t>
      </w:r>
    </w:p>
    <w:p w14:paraId="0C24EA69" w14:textId="77777777" w:rsidR="001B6238" w:rsidRPr="00F36999" w:rsidRDefault="0044216C" w:rsidP="00B803F3">
      <w:pPr>
        <w:pStyle w:val="CYDABodycopy"/>
        <w:rPr>
          <w:noProof w:val="0"/>
        </w:rPr>
      </w:pPr>
      <w:r w:rsidRPr="00F36999">
        <w:rPr>
          <w:noProof w:val="0"/>
        </w:rPr>
        <w:t xml:space="preserve">As young people </w:t>
      </w:r>
      <w:r w:rsidR="00A13D8C" w:rsidRPr="00F36999">
        <w:rPr>
          <w:noProof w:val="0"/>
        </w:rPr>
        <w:t xml:space="preserve">aged </w:t>
      </w:r>
      <w:r w:rsidRPr="00F36999">
        <w:rPr>
          <w:noProof w:val="0"/>
        </w:rPr>
        <w:t xml:space="preserve">9-25 transition </w:t>
      </w:r>
      <w:r w:rsidR="00A13D8C" w:rsidRPr="00F36999">
        <w:rPr>
          <w:noProof w:val="0"/>
        </w:rPr>
        <w:t xml:space="preserve">out of the more intensive </w:t>
      </w:r>
      <w:r w:rsidR="00DA495F" w:rsidRPr="00F36999">
        <w:rPr>
          <w:noProof w:val="0"/>
        </w:rPr>
        <w:t xml:space="preserve">family care of childhood and </w:t>
      </w:r>
      <w:r w:rsidR="003C1CD9" w:rsidRPr="00F36999">
        <w:rPr>
          <w:noProof w:val="0"/>
        </w:rPr>
        <w:t xml:space="preserve">into more independent lives, they need supports (both </w:t>
      </w:r>
      <w:r w:rsidR="00036A89" w:rsidRPr="00F36999">
        <w:rPr>
          <w:noProof w:val="0"/>
        </w:rPr>
        <w:t>information, advice and referrals as well as capacity building)</w:t>
      </w:r>
      <w:r w:rsidR="00DA495F" w:rsidRPr="00F36999">
        <w:rPr>
          <w:noProof w:val="0"/>
        </w:rPr>
        <w:t xml:space="preserve"> that suit each life stage. </w:t>
      </w:r>
    </w:p>
    <w:p w14:paraId="72B14C38" w14:textId="5754DB00" w:rsidR="00B803F3" w:rsidRPr="00F36999" w:rsidRDefault="00CF587A" w:rsidP="00B803F3">
      <w:pPr>
        <w:pStyle w:val="CYDABodycopy"/>
        <w:rPr>
          <w:noProof w:val="0"/>
        </w:rPr>
      </w:pPr>
      <w:r w:rsidRPr="00F36999">
        <w:rPr>
          <w:noProof w:val="0"/>
        </w:rPr>
        <w:t>T</w:t>
      </w:r>
      <w:r w:rsidR="00C33C5A" w:rsidRPr="00F36999">
        <w:rPr>
          <w:noProof w:val="0"/>
        </w:rPr>
        <w:t>hese supports should be co</w:t>
      </w:r>
      <w:r w:rsidR="00470093" w:rsidRPr="00F36999">
        <w:rPr>
          <w:noProof w:val="0"/>
        </w:rPr>
        <w:t>-</w:t>
      </w:r>
      <w:r w:rsidR="00C33C5A" w:rsidRPr="00F36999">
        <w:rPr>
          <w:noProof w:val="0"/>
        </w:rPr>
        <w:t>designed in a community of prac</w:t>
      </w:r>
      <w:r w:rsidR="001B768D" w:rsidRPr="00F36999">
        <w:rPr>
          <w:noProof w:val="0"/>
        </w:rPr>
        <w:t xml:space="preserve">tice that centres the lived experience of </w:t>
      </w:r>
      <w:r w:rsidR="004039F3" w:rsidRPr="00F36999">
        <w:rPr>
          <w:noProof w:val="0"/>
        </w:rPr>
        <w:t>young people aged 9-25.</w:t>
      </w:r>
      <w:r w:rsidR="005D2614" w:rsidRPr="00F36999">
        <w:rPr>
          <w:noProof w:val="0"/>
        </w:rPr>
        <w:t xml:space="preserve"> </w:t>
      </w:r>
      <w:r w:rsidR="001B6238" w:rsidRPr="00F36999">
        <w:rPr>
          <w:noProof w:val="0"/>
        </w:rPr>
        <w:t>They should be delivered through a</w:t>
      </w:r>
      <w:r w:rsidR="00ED324E" w:rsidRPr="00F36999">
        <w:rPr>
          <w:noProof w:val="0"/>
        </w:rPr>
        <w:t xml:space="preserve"> joined-up</w:t>
      </w:r>
      <w:r w:rsidR="00974E30" w:rsidRPr="00F36999">
        <w:rPr>
          <w:noProof w:val="0"/>
        </w:rPr>
        <w:t xml:space="preserve"> </w:t>
      </w:r>
      <w:r w:rsidR="00885950" w:rsidRPr="00F36999">
        <w:rPr>
          <w:noProof w:val="0"/>
        </w:rPr>
        <w:t>youth specific</w:t>
      </w:r>
      <w:r w:rsidR="00094DD0" w:rsidRPr="00F36999">
        <w:rPr>
          <w:noProof w:val="0"/>
        </w:rPr>
        <w:t xml:space="preserve"> framework </w:t>
      </w:r>
      <w:r w:rsidR="001C08F4" w:rsidRPr="00F36999">
        <w:rPr>
          <w:noProof w:val="0"/>
        </w:rPr>
        <w:t>that</w:t>
      </w:r>
      <w:r w:rsidR="005D2614" w:rsidRPr="00F36999">
        <w:rPr>
          <w:noProof w:val="0"/>
        </w:rPr>
        <w:t xml:space="preserve"> ensure</w:t>
      </w:r>
      <w:r w:rsidR="001C08F4" w:rsidRPr="00F36999">
        <w:rPr>
          <w:noProof w:val="0"/>
        </w:rPr>
        <w:t>s</w:t>
      </w:r>
      <w:r w:rsidR="005D2614" w:rsidRPr="00F36999">
        <w:rPr>
          <w:noProof w:val="0"/>
        </w:rPr>
        <w:t xml:space="preserve"> service improvement and consistency across gender, geography and other intersecting demographics. </w:t>
      </w:r>
      <w:r w:rsidR="001C08F4" w:rsidRPr="00F36999">
        <w:rPr>
          <w:noProof w:val="0"/>
        </w:rPr>
        <w:t xml:space="preserve">The framework </w:t>
      </w:r>
      <w:r w:rsidR="005D2614" w:rsidRPr="00F36999">
        <w:rPr>
          <w:noProof w:val="0"/>
        </w:rPr>
        <w:t xml:space="preserve">should </w:t>
      </w:r>
      <w:r w:rsidR="001C08F4" w:rsidRPr="00F36999">
        <w:rPr>
          <w:noProof w:val="0"/>
        </w:rPr>
        <w:t>encompass</w:t>
      </w:r>
      <w:r w:rsidR="005D2614" w:rsidRPr="00F36999">
        <w:rPr>
          <w:noProof w:val="0"/>
        </w:rPr>
        <w:t xml:space="preserve"> workforce training and clear accountabilities to en</w:t>
      </w:r>
      <w:r w:rsidR="001B131A" w:rsidRPr="00F36999">
        <w:rPr>
          <w:noProof w:val="0"/>
        </w:rPr>
        <w:t>able</w:t>
      </w:r>
      <w:r w:rsidR="005D2614" w:rsidRPr="00F36999">
        <w:rPr>
          <w:noProof w:val="0"/>
        </w:rPr>
        <w:t xml:space="preserve"> continuity of support across systems such as education, health and child protection. The framework </w:t>
      </w:r>
      <w:r w:rsidR="00D25E1C" w:rsidRPr="00F36999">
        <w:rPr>
          <w:noProof w:val="0"/>
        </w:rPr>
        <w:t>needs to</w:t>
      </w:r>
      <w:r w:rsidR="005D2614" w:rsidRPr="00F36999">
        <w:rPr>
          <w:noProof w:val="0"/>
        </w:rPr>
        <w:t xml:space="preserve"> be informed by evidence-based practice, intersecting with the Australian </w:t>
      </w:r>
      <w:r w:rsidR="005D2614" w:rsidRPr="00AA0DD6">
        <w:rPr>
          <w:noProof w:val="0"/>
        </w:rPr>
        <w:t>Government’s Youth Strategy</w:t>
      </w:r>
      <w:r w:rsidR="005D2614" w:rsidRPr="00F36999">
        <w:rPr>
          <w:rStyle w:val="FootnoteReference"/>
          <w:noProof w:val="0"/>
        </w:rPr>
        <w:footnoteReference w:id="23"/>
      </w:r>
      <w:r w:rsidR="005D2614" w:rsidRPr="00F36999">
        <w:rPr>
          <w:noProof w:val="0"/>
        </w:rPr>
        <w:t xml:space="preserve"> and developed with </w:t>
      </w:r>
      <w:r w:rsidR="00C23355" w:rsidRPr="00F36999">
        <w:rPr>
          <w:noProof w:val="0"/>
        </w:rPr>
        <w:t>DROs</w:t>
      </w:r>
      <w:r w:rsidR="005D2614" w:rsidRPr="00F36999">
        <w:rPr>
          <w:noProof w:val="0"/>
        </w:rPr>
        <w:t xml:space="preserve"> to ensure its suitability.  </w:t>
      </w:r>
    </w:p>
    <w:p w14:paraId="10E46984" w14:textId="5470DCA2" w:rsidR="00507C47" w:rsidRPr="00F36999" w:rsidRDefault="00B803F3" w:rsidP="00B803F3">
      <w:pPr>
        <w:pStyle w:val="CYDABodycopy"/>
        <w:rPr>
          <w:b/>
          <w:bCs/>
          <w:noProof w:val="0"/>
        </w:rPr>
      </w:pPr>
      <w:r w:rsidRPr="36FAC18F">
        <w:rPr>
          <w:b/>
          <w:bCs/>
          <w:noProof w:val="0"/>
        </w:rPr>
        <w:t xml:space="preserve">Recommendation </w:t>
      </w:r>
      <w:r w:rsidR="002F4493" w:rsidRPr="36FAC18F">
        <w:rPr>
          <w:b/>
          <w:bCs/>
          <w:noProof w:val="0"/>
        </w:rPr>
        <w:t>6</w:t>
      </w:r>
      <w:r w:rsidRPr="36FAC18F">
        <w:rPr>
          <w:b/>
          <w:bCs/>
          <w:noProof w:val="0"/>
        </w:rPr>
        <w:t xml:space="preserve">: </w:t>
      </w:r>
      <w:r w:rsidR="00A03BB8">
        <w:rPr>
          <w:b/>
          <w:bCs/>
          <w:noProof w:val="0"/>
        </w:rPr>
        <w:t>P</w:t>
      </w:r>
      <w:r w:rsidR="00CF6B2D" w:rsidRPr="36FAC18F">
        <w:rPr>
          <w:b/>
          <w:bCs/>
          <w:noProof w:val="0"/>
        </w:rPr>
        <w:t xml:space="preserve">rovide funding for </w:t>
      </w:r>
      <w:r w:rsidR="00901992" w:rsidRPr="36FAC18F">
        <w:rPr>
          <w:b/>
          <w:bCs/>
          <w:noProof w:val="0"/>
        </w:rPr>
        <w:t xml:space="preserve">co-designed </w:t>
      </w:r>
      <w:r w:rsidR="00270E96" w:rsidRPr="36FAC18F">
        <w:rPr>
          <w:b/>
          <w:bCs/>
          <w:noProof w:val="0"/>
        </w:rPr>
        <w:t xml:space="preserve">intersectional </w:t>
      </w:r>
      <w:r w:rsidR="00C24624" w:rsidRPr="36FAC18F">
        <w:rPr>
          <w:b/>
          <w:bCs/>
          <w:noProof w:val="0"/>
        </w:rPr>
        <w:t>youth programs</w:t>
      </w:r>
      <w:r w:rsidR="00885950" w:rsidRPr="36FAC18F">
        <w:rPr>
          <w:b/>
          <w:bCs/>
          <w:noProof w:val="0"/>
        </w:rPr>
        <w:t xml:space="preserve"> for young people aged 9-25</w:t>
      </w:r>
      <w:r w:rsidR="545A2F94" w:rsidRPr="36FAC18F">
        <w:rPr>
          <w:b/>
          <w:bCs/>
          <w:noProof w:val="0"/>
        </w:rPr>
        <w:t>.</w:t>
      </w:r>
    </w:p>
    <w:p w14:paraId="219A0AC5" w14:textId="057A90C7" w:rsidR="005726B8" w:rsidRPr="00F36999" w:rsidRDefault="00E5399D" w:rsidP="0054732A">
      <w:pPr>
        <w:pStyle w:val="CYDABodycopy"/>
        <w:rPr>
          <w:b/>
          <w:bCs/>
          <w:noProof w:val="0"/>
        </w:rPr>
      </w:pPr>
      <w:r w:rsidRPr="00F36999">
        <w:rPr>
          <w:noProof w:val="0"/>
        </w:rPr>
        <w:t>The</w:t>
      </w:r>
      <w:r w:rsidR="00241410" w:rsidRPr="00F36999">
        <w:rPr>
          <w:noProof w:val="0"/>
        </w:rPr>
        <w:t xml:space="preserve"> </w:t>
      </w:r>
      <w:r w:rsidR="00A474CC" w:rsidRPr="00F36999">
        <w:rPr>
          <w:noProof w:val="0"/>
        </w:rPr>
        <w:t>F</w:t>
      </w:r>
      <w:r w:rsidR="00241410" w:rsidRPr="00F36999">
        <w:rPr>
          <w:noProof w:val="0"/>
        </w:rPr>
        <w:t xml:space="preserve">oundational </w:t>
      </w:r>
      <w:r w:rsidR="00A474CC" w:rsidRPr="00F36999">
        <w:rPr>
          <w:noProof w:val="0"/>
        </w:rPr>
        <w:t>S</w:t>
      </w:r>
      <w:r w:rsidR="00241410" w:rsidRPr="00F36999">
        <w:rPr>
          <w:noProof w:val="0"/>
        </w:rPr>
        <w:t>upport</w:t>
      </w:r>
      <w:r w:rsidR="00A474CC" w:rsidRPr="00F36999">
        <w:rPr>
          <w:noProof w:val="0"/>
        </w:rPr>
        <w:t>s</w:t>
      </w:r>
      <w:r w:rsidR="00241410" w:rsidRPr="00F36999">
        <w:rPr>
          <w:noProof w:val="0"/>
        </w:rPr>
        <w:t xml:space="preserve"> ecosystem </w:t>
      </w:r>
      <w:r w:rsidRPr="00F36999">
        <w:rPr>
          <w:noProof w:val="0"/>
        </w:rPr>
        <w:t>must be</w:t>
      </w:r>
      <w:r w:rsidR="00241410" w:rsidRPr="00F36999">
        <w:rPr>
          <w:noProof w:val="0"/>
        </w:rPr>
        <w:t xml:space="preserve"> led by people with lived expertise</w:t>
      </w:r>
      <w:r w:rsidR="005279BE" w:rsidRPr="00F36999">
        <w:rPr>
          <w:noProof w:val="0"/>
        </w:rPr>
        <w:t>. P</w:t>
      </w:r>
      <w:r w:rsidR="002867D3" w:rsidRPr="00F36999">
        <w:rPr>
          <w:noProof w:val="0"/>
        </w:rPr>
        <w:t xml:space="preserve">rograms designed to support young people </w:t>
      </w:r>
      <w:r w:rsidRPr="00F36999">
        <w:rPr>
          <w:noProof w:val="0"/>
        </w:rPr>
        <w:t>should be</w:t>
      </w:r>
      <w:r w:rsidR="002867D3" w:rsidRPr="00F36999">
        <w:rPr>
          <w:noProof w:val="0"/>
        </w:rPr>
        <w:t xml:space="preserve"> co</w:t>
      </w:r>
      <w:r w:rsidR="006A6B4A" w:rsidRPr="00F36999">
        <w:rPr>
          <w:noProof w:val="0"/>
        </w:rPr>
        <w:t>-</w:t>
      </w:r>
      <w:r w:rsidR="002867D3" w:rsidRPr="00F36999">
        <w:rPr>
          <w:noProof w:val="0"/>
        </w:rPr>
        <w:t xml:space="preserve">designed </w:t>
      </w:r>
      <w:r w:rsidR="00031B61" w:rsidRPr="00F36999">
        <w:rPr>
          <w:noProof w:val="0"/>
        </w:rPr>
        <w:t>by</w:t>
      </w:r>
      <w:r w:rsidR="002867D3" w:rsidRPr="00F36999">
        <w:rPr>
          <w:noProof w:val="0"/>
        </w:rPr>
        <w:t xml:space="preserve"> them to account for their specific social-emotional </w:t>
      </w:r>
      <w:r w:rsidR="002569E2" w:rsidRPr="00F36999">
        <w:rPr>
          <w:noProof w:val="0"/>
        </w:rPr>
        <w:t xml:space="preserve">wellbeing as well as their intersectional needs. </w:t>
      </w:r>
      <w:r w:rsidR="00303FB8" w:rsidRPr="00F36999">
        <w:rPr>
          <w:noProof w:val="0"/>
        </w:rPr>
        <w:t xml:space="preserve">Genuine co-design </w:t>
      </w:r>
      <w:r w:rsidR="00A80EAD" w:rsidRPr="00F36999">
        <w:rPr>
          <w:noProof w:val="0"/>
        </w:rPr>
        <w:t xml:space="preserve">will </w:t>
      </w:r>
      <w:r w:rsidR="00480BE6" w:rsidRPr="00F36999">
        <w:rPr>
          <w:noProof w:val="0"/>
        </w:rPr>
        <w:t>help to dismantle some of the problematic power dynamics</w:t>
      </w:r>
      <w:r w:rsidR="00A80EAD" w:rsidRPr="00F36999">
        <w:rPr>
          <w:noProof w:val="0"/>
        </w:rPr>
        <w:t xml:space="preserve"> and </w:t>
      </w:r>
      <w:r w:rsidR="00803350" w:rsidRPr="00F36999">
        <w:rPr>
          <w:noProof w:val="0"/>
        </w:rPr>
        <w:t>mistrust</w:t>
      </w:r>
      <w:r w:rsidR="00480BE6" w:rsidRPr="00F36999">
        <w:rPr>
          <w:noProof w:val="0"/>
        </w:rPr>
        <w:t xml:space="preserve"> that ha</w:t>
      </w:r>
      <w:r w:rsidR="00A80EAD" w:rsidRPr="00F36999">
        <w:rPr>
          <w:noProof w:val="0"/>
        </w:rPr>
        <w:t>s</w:t>
      </w:r>
      <w:r w:rsidR="00480BE6" w:rsidRPr="00F36999">
        <w:rPr>
          <w:noProof w:val="0"/>
        </w:rPr>
        <w:t xml:space="preserve"> plagued NDIS </w:t>
      </w:r>
      <w:r w:rsidR="00D51C27" w:rsidRPr="00F36999">
        <w:rPr>
          <w:noProof w:val="0"/>
        </w:rPr>
        <w:t>design and del</w:t>
      </w:r>
      <w:r w:rsidR="003040A5" w:rsidRPr="00F36999">
        <w:rPr>
          <w:noProof w:val="0"/>
        </w:rPr>
        <w:t xml:space="preserve">ivery. </w:t>
      </w:r>
      <w:r w:rsidR="00584F9C" w:rsidRPr="00F36999">
        <w:rPr>
          <w:noProof w:val="0"/>
        </w:rPr>
        <w:t xml:space="preserve"> </w:t>
      </w:r>
    </w:p>
    <w:p w14:paraId="190C84BB" w14:textId="186CD0FC" w:rsidR="0054732A" w:rsidRPr="00F36999" w:rsidRDefault="00584F9C" w:rsidP="0054732A">
      <w:pPr>
        <w:pStyle w:val="CYDABodycopy"/>
        <w:rPr>
          <w:noProof w:val="0"/>
        </w:rPr>
      </w:pPr>
      <w:r w:rsidRPr="00F36999">
        <w:rPr>
          <w:noProof w:val="0"/>
        </w:rPr>
        <w:lastRenderedPageBreak/>
        <w:t>Further, t</w:t>
      </w:r>
      <w:r w:rsidR="0054732A" w:rsidRPr="00F36999">
        <w:rPr>
          <w:noProof w:val="0"/>
        </w:rPr>
        <w:t>here have been minimal supports for children and young people with disability who are dually engaged in state-based systems, including child protection and youth justice. The design of Foundational Supports must take into account the complexity of these intersecting systems.</w:t>
      </w:r>
    </w:p>
    <w:p w14:paraId="6BC68F1A" w14:textId="679739BE" w:rsidR="006366E0" w:rsidRPr="00F36999" w:rsidRDefault="00EC094E" w:rsidP="00B803F3">
      <w:pPr>
        <w:pStyle w:val="CYDABodycopy"/>
        <w:rPr>
          <w:noProof w:val="0"/>
        </w:rPr>
      </w:pPr>
      <w:r w:rsidRPr="00F36999">
        <w:rPr>
          <w:noProof w:val="0"/>
        </w:rPr>
        <w:t xml:space="preserve">Funding </w:t>
      </w:r>
      <w:r w:rsidR="00D8005A" w:rsidRPr="00F36999">
        <w:rPr>
          <w:noProof w:val="0"/>
        </w:rPr>
        <w:t>s</w:t>
      </w:r>
      <w:r w:rsidR="003D1E8D" w:rsidRPr="00F36999">
        <w:rPr>
          <w:noProof w:val="0"/>
        </w:rPr>
        <w:t>ervices and programs</w:t>
      </w:r>
      <w:r w:rsidR="00D8005A" w:rsidRPr="00F36999">
        <w:rPr>
          <w:noProof w:val="0"/>
        </w:rPr>
        <w:t xml:space="preserve"> that are </w:t>
      </w:r>
      <w:r w:rsidR="007C7F8C" w:rsidRPr="00F36999">
        <w:rPr>
          <w:noProof w:val="0"/>
        </w:rPr>
        <w:t>already embedded in the lives of people</w:t>
      </w:r>
      <w:r w:rsidR="005A7459" w:rsidRPr="00F36999">
        <w:rPr>
          <w:noProof w:val="0"/>
        </w:rPr>
        <w:t xml:space="preserve"> who require </w:t>
      </w:r>
      <w:r w:rsidR="007A3BE8" w:rsidRPr="00F36999">
        <w:rPr>
          <w:noProof w:val="0"/>
        </w:rPr>
        <w:t>F</w:t>
      </w:r>
      <w:r w:rsidR="005A7459" w:rsidRPr="00F36999">
        <w:rPr>
          <w:noProof w:val="0"/>
        </w:rPr>
        <w:t xml:space="preserve">oundational </w:t>
      </w:r>
      <w:r w:rsidR="007A3BE8" w:rsidRPr="00F36999">
        <w:rPr>
          <w:noProof w:val="0"/>
        </w:rPr>
        <w:t>S</w:t>
      </w:r>
      <w:r w:rsidR="005A7459" w:rsidRPr="00F36999">
        <w:rPr>
          <w:noProof w:val="0"/>
        </w:rPr>
        <w:t>upports</w:t>
      </w:r>
      <w:r w:rsidR="003D1E8D" w:rsidRPr="00F36999">
        <w:rPr>
          <w:noProof w:val="0"/>
        </w:rPr>
        <w:t xml:space="preserve"> will also address the criticism that NDIS decision</w:t>
      </w:r>
      <w:r w:rsidR="00D95F8E">
        <w:rPr>
          <w:noProof w:val="0"/>
        </w:rPr>
        <w:t>-</w:t>
      </w:r>
      <w:r w:rsidR="003D1E8D" w:rsidRPr="00F36999">
        <w:rPr>
          <w:noProof w:val="0"/>
        </w:rPr>
        <w:t xml:space="preserve">makers lack </w:t>
      </w:r>
      <w:r w:rsidR="00664C02" w:rsidRPr="00F36999">
        <w:rPr>
          <w:noProof w:val="0"/>
        </w:rPr>
        <w:t xml:space="preserve">understanding of the </w:t>
      </w:r>
      <w:r w:rsidR="001D615C" w:rsidRPr="00F36999">
        <w:rPr>
          <w:noProof w:val="0"/>
        </w:rPr>
        <w:t xml:space="preserve">disability </w:t>
      </w:r>
      <w:r w:rsidR="00664C02" w:rsidRPr="00F36999">
        <w:rPr>
          <w:noProof w:val="0"/>
        </w:rPr>
        <w:t xml:space="preserve">sector. </w:t>
      </w:r>
      <w:r w:rsidR="00DF75AC" w:rsidRPr="00F36999">
        <w:rPr>
          <w:noProof w:val="0"/>
        </w:rPr>
        <w:t xml:space="preserve">See </w:t>
      </w:r>
      <w:r w:rsidR="00361802" w:rsidRPr="00D66245">
        <w:rPr>
          <w:b/>
          <w:bCs/>
          <w:noProof w:val="0"/>
        </w:rPr>
        <w:t>A</w:t>
      </w:r>
      <w:r w:rsidR="00DF75AC" w:rsidRPr="00D66245">
        <w:rPr>
          <w:b/>
          <w:bCs/>
          <w:noProof w:val="0"/>
        </w:rPr>
        <w:t xml:space="preserve">ppendix </w:t>
      </w:r>
      <w:r w:rsidR="004C326C" w:rsidRPr="00D66245">
        <w:rPr>
          <w:b/>
          <w:bCs/>
          <w:noProof w:val="0"/>
        </w:rPr>
        <w:t>2</w:t>
      </w:r>
      <w:r w:rsidR="004C326C" w:rsidRPr="00F36999">
        <w:rPr>
          <w:noProof w:val="0"/>
        </w:rPr>
        <w:t xml:space="preserve"> </w:t>
      </w:r>
      <w:r w:rsidR="78C086D7" w:rsidRPr="00F36999">
        <w:rPr>
          <w:noProof w:val="0"/>
        </w:rPr>
        <w:t>for</w:t>
      </w:r>
      <w:r w:rsidR="00DF75AC" w:rsidRPr="00F36999">
        <w:rPr>
          <w:noProof w:val="0"/>
        </w:rPr>
        <w:t xml:space="preserve"> examples of existing groups who use their lived expertise to support their communities</w:t>
      </w:r>
      <w:r w:rsidR="00104AAC" w:rsidRPr="00F36999">
        <w:rPr>
          <w:noProof w:val="0"/>
        </w:rPr>
        <w:t>.</w:t>
      </w:r>
    </w:p>
    <w:p w14:paraId="40A485AA" w14:textId="3C3F5AF2" w:rsidR="00F96E55" w:rsidRPr="00F36999" w:rsidRDefault="0019244B" w:rsidP="00B803F3">
      <w:pPr>
        <w:pStyle w:val="CYDABodycopy"/>
        <w:rPr>
          <w:noProof w:val="0"/>
        </w:rPr>
      </w:pPr>
      <w:r w:rsidRPr="00F36999">
        <w:rPr>
          <w:noProof w:val="0"/>
        </w:rPr>
        <w:t xml:space="preserve">In </w:t>
      </w:r>
      <w:r w:rsidR="00583FA9" w:rsidRPr="00F36999">
        <w:rPr>
          <w:noProof w:val="0"/>
        </w:rPr>
        <w:t xml:space="preserve">addition to </w:t>
      </w:r>
      <w:r w:rsidR="00042EAF" w:rsidRPr="00F36999">
        <w:rPr>
          <w:noProof w:val="0"/>
        </w:rPr>
        <w:t>ensuring that funded programs are co-designed,</w:t>
      </w:r>
      <w:r w:rsidR="00264998" w:rsidRPr="00F36999">
        <w:rPr>
          <w:noProof w:val="0"/>
        </w:rPr>
        <w:t xml:space="preserve"> intersecti</w:t>
      </w:r>
      <w:r w:rsidR="0038584E" w:rsidRPr="00F36999">
        <w:rPr>
          <w:noProof w:val="0"/>
        </w:rPr>
        <w:t>onal</w:t>
      </w:r>
      <w:r w:rsidR="00264998" w:rsidRPr="00F36999">
        <w:rPr>
          <w:noProof w:val="0"/>
        </w:rPr>
        <w:t xml:space="preserve"> and </w:t>
      </w:r>
      <w:r w:rsidR="00805595" w:rsidRPr="00F36999">
        <w:rPr>
          <w:noProof w:val="0"/>
        </w:rPr>
        <w:t>embedded</w:t>
      </w:r>
      <w:r w:rsidR="00D4097C" w:rsidRPr="00F36999">
        <w:rPr>
          <w:noProof w:val="0"/>
        </w:rPr>
        <w:t>, t</w:t>
      </w:r>
      <w:r w:rsidR="00752CB4" w:rsidRPr="00F36999">
        <w:rPr>
          <w:noProof w:val="0"/>
        </w:rPr>
        <w:t xml:space="preserve">he government also needs to </w:t>
      </w:r>
      <w:r w:rsidR="0027720A" w:rsidRPr="00F36999">
        <w:rPr>
          <w:noProof w:val="0"/>
        </w:rPr>
        <w:t xml:space="preserve">consider the </w:t>
      </w:r>
      <w:r w:rsidR="00F01B43" w:rsidRPr="00F36999">
        <w:rPr>
          <w:noProof w:val="0"/>
        </w:rPr>
        <w:t xml:space="preserve">impact of the legislation banning </w:t>
      </w:r>
      <w:r w:rsidR="003D371D" w:rsidRPr="00F36999">
        <w:rPr>
          <w:noProof w:val="0"/>
        </w:rPr>
        <w:t xml:space="preserve">young people under 16 from </w:t>
      </w:r>
      <w:r w:rsidR="00D4097C" w:rsidRPr="00F36999">
        <w:rPr>
          <w:noProof w:val="0"/>
        </w:rPr>
        <w:t xml:space="preserve">accessing social media on their ability to access </w:t>
      </w:r>
      <w:r w:rsidR="008C56EB" w:rsidRPr="00F36999">
        <w:rPr>
          <w:noProof w:val="0"/>
        </w:rPr>
        <w:t>programs</w:t>
      </w:r>
      <w:r w:rsidR="00F27B0C" w:rsidRPr="00F36999">
        <w:rPr>
          <w:rStyle w:val="FootnoteReference"/>
          <w:noProof w:val="0"/>
        </w:rPr>
        <w:footnoteReference w:id="24"/>
      </w:r>
      <w:r w:rsidR="008C56EB" w:rsidRPr="00F36999">
        <w:rPr>
          <w:noProof w:val="0"/>
        </w:rPr>
        <w:t>.</w:t>
      </w:r>
      <w:r w:rsidR="0099227A" w:rsidRPr="00F36999">
        <w:rPr>
          <w:noProof w:val="0"/>
        </w:rPr>
        <w:t xml:space="preserve"> This is particularly the case given young people themselves point to the </w:t>
      </w:r>
      <w:r w:rsidR="004C3554" w:rsidRPr="00F36999">
        <w:rPr>
          <w:noProof w:val="0"/>
        </w:rPr>
        <w:t>importance of social media for facilitating access to information and peer networks.</w:t>
      </w:r>
    </w:p>
    <w:p w14:paraId="340425DB" w14:textId="545ED8C5" w:rsidR="00FA0B2F" w:rsidRPr="00F36999" w:rsidRDefault="00833AB0" w:rsidP="00B803F3">
      <w:pPr>
        <w:pStyle w:val="CYDABodycopy"/>
        <w:rPr>
          <w:noProof w:val="0"/>
        </w:rPr>
      </w:pPr>
      <w:r w:rsidRPr="00F36999">
        <w:rPr>
          <w:noProof w:val="0"/>
        </w:rPr>
        <w:t>In order to address the potential challenges that the social media ban may pose for you</w:t>
      </w:r>
      <w:r w:rsidR="00512076">
        <w:rPr>
          <w:noProof w:val="0"/>
        </w:rPr>
        <w:t xml:space="preserve">ng </w:t>
      </w:r>
      <w:r w:rsidR="00BA2915">
        <w:rPr>
          <w:noProof w:val="0"/>
        </w:rPr>
        <w:t>teen</w:t>
      </w:r>
      <w:r w:rsidR="00344CD5">
        <w:rPr>
          <w:noProof w:val="0"/>
        </w:rPr>
        <w:t>agers</w:t>
      </w:r>
      <w:r w:rsidR="00B15CDC">
        <w:rPr>
          <w:noProof w:val="0"/>
        </w:rPr>
        <w:t xml:space="preserve"> with disability</w:t>
      </w:r>
      <w:r w:rsidRPr="00F36999">
        <w:rPr>
          <w:noProof w:val="0"/>
        </w:rPr>
        <w:t xml:space="preserve"> seeking to access information about programs and build their sense of community, CYDA </w:t>
      </w:r>
      <w:r w:rsidR="003F33D3" w:rsidRPr="00F36999">
        <w:rPr>
          <w:noProof w:val="0"/>
        </w:rPr>
        <w:t>calls on the government to:</w:t>
      </w:r>
    </w:p>
    <w:p w14:paraId="5732D7E2" w14:textId="2F344CB2" w:rsidR="005C0849" w:rsidRDefault="00BD14EF" w:rsidP="00AA5478">
      <w:pPr>
        <w:pStyle w:val="CYDABodycopy"/>
        <w:numPr>
          <w:ilvl w:val="1"/>
          <w:numId w:val="25"/>
        </w:numPr>
        <w:rPr>
          <w:noProof w:val="0"/>
        </w:rPr>
      </w:pPr>
      <w:r>
        <w:rPr>
          <w:noProof w:val="0"/>
        </w:rPr>
        <w:t xml:space="preserve"> </w:t>
      </w:r>
      <w:r w:rsidR="005078A9">
        <w:rPr>
          <w:noProof w:val="0"/>
        </w:rPr>
        <w:t>F</w:t>
      </w:r>
      <w:r w:rsidR="003F33D3">
        <w:rPr>
          <w:noProof w:val="0"/>
        </w:rPr>
        <w:t xml:space="preserve">und a </w:t>
      </w:r>
      <w:r w:rsidR="00E04510">
        <w:rPr>
          <w:noProof w:val="0"/>
        </w:rPr>
        <w:t xml:space="preserve">co-designed </w:t>
      </w:r>
      <w:r w:rsidR="0030669D" w:rsidRPr="5B76FDFB">
        <w:rPr>
          <w:b/>
          <w:bCs/>
          <w:noProof w:val="0"/>
        </w:rPr>
        <w:t xml:space="preserve">Creating Access for </w:t>
      </w:r>
      <w:r w:rsidR="005913CB" w:rsidRPr="5B76FDFB">
        <w:rPr>
          <w:b/>
          <w:bCs/>
          <w:noProof w:val="0"/>
        </w:rPr>
        <w:t>Young People</w:t>
      </w:r>
      <w:r w:rsidR="00E07499" w:rsidRPr="5B76FDFB">
        <w:rPr>
          <w:b/>
          <w:bCs/>
          <w:noProof w:val="0"/>
        </w:rPr>
        <w:t xml:space="preserve"> with Disability</w:t>
      </w:r>
      <w:r w:rsidR="005913CB" w:rsidRPr="5B76FDFB">
        <w:rPr>
          <w:b/>
          <w:bCs/>
          <w:noProof w:val="0"/>
        </w:rPr>
        <w:t xml:space="preserve"> </w:t>
      </w:r>
      <w:r w:rsidR="00193110" w:rsidRPr="5B76FDFB">
        <w:rPr>
          <w:b/>
          <w:bCs/>
          <w:noProof w:val="0"/>
        </w:rPr>
        <w:t xml:space="preserve">Under 16 project </w:t>
      </w:r>
      <w:r w:rsidR="00193110">
        <w:rPr>
          <w:noProof w:val="0"/>
        </w:rPr>
        <w:t>that</w:t>
      </w:r>
      <w:r w:rsidR="00E7631F">
        <w:rPr>
          <w:noProof w:val="0"/>
        </w:rPr>
        <w:t xml:space="preserve"> examine</w:t>
      </w:r>
      <w:r w:rsidR="00193110">
        <w:rPr>
          <w:noProof w:val="0"/>
        </w:rPr>
        <w:t>s</w:t>
      </w:r>
      <w:r w:rsidR="00E7631F">
        <w:rPr>
          <w:noProof w:val="0"/>
        </w:rPr>
        <w:t xml:space="preserve"> </w:t>
      </w:r>
      <w:r w:rsidR="00342C7B">
        <w:rPr>
          <w:noProof w:val="0"/>
        </w:rPr>
        <w:t>how young people</w:t>
      </w:r>
      <w:r w:rsidR="00334539">
        <w:rPr>
          <w:noProof w:val="0"/>
        </w:rPr>
        <w:t xml:space="preserve"> with disability</w:t>
      </w:r>
      <w:r w:rsidR="00342C7B">
        <w:rPr>
          <w:noProof w:val="0"/>
        </w:rPr>
        <w:t xml:space="preserve"> under 16 will be able to access information </w:t>
      </w:r>
      <w:r w:rsidR="00F075BD">
        <w:rPr>
          <w:noProof w:val="0"/>
        </w:rPr>
        <w:t xml:space="preserve">about supports </w:t>
      </w:r>
      <w:r w:rsidR="00AA2626">
        <w:rPr>
          <w:noProof w:val="0"/>
        </w:rPr>
        <w:t xml:space="preserve">and build their sense of </w:t>
      </w:r>
      <w:r w:rsidR="005474AF">
        <w:rPr>
          <w:noProof w:val="0"/>
        </w:rPr>
        <w:t xml:space="preserve">identity and </w:t>
      </w:r>
      <w:r w:rsidR="00AA2626">
        <w:rPr>
          <w:noProof w:val="0"/>
        </w:rPr>
        <w:t xml:space="preserve">community in the absence of social </w:t>
      </w:r>
      <w:r w:rsidR="00BA2915">
        <w:rPr>
          <w:noProof w:val="0"/>
        </w:rPr>
        <w:t>media</w:t>
      </w:r>
      <w:r w:rsidR="2C860ED4">
        <w:rPr>
          <w:noProof w:val="0"/>
        </w:rPr>
        <w:t>,</w:t>
      </w:r>
      <w:r w:rsidR="00BA2915">
        <w:rPr>
          <w:noProof w:val="0"/>
        </w:rPr>
        <w:t xml:space="preserve"> and</w:t>
      </w:r>
      <w:r w:rsidR="00DC254A">
        <w:rPr>
          <w:noProof w:val="0"/>
        </w:rPr>
        <w:t xml:space="preserve"> provides </w:t>
      </w:r>
      <w:r w:rsidR="00A4374B">
        <w:rPr>
          <w:noProof w:val="0"/>
        </w:rPr>
        <w:t>specific channels of support for this cohort.</w:t>
      </w:r>
      <w:r w:rsidR="003C38B0">
        <w:rPr>
          <w:noProof w:val="0"/>
        </w:rPr>
        <w:t xml:space="preserve"> This project </w:t>
      </w:r>
      <w:r w:rsidR="002E6746">
        <w:rPr>
          <w:noProof w:val="0"/>
        </w:rPr>
        <w:t>should be co-designed and draw on the lived experience of young people with disability under 16 to</w:t>
      </w:r>
      <w:r w:rsidR="003C38B0">
        <w:rPr>
          <w:noProof w:val="0"/>
        </w:rPr>
        <w:t xml:space="preserve"> </w:t>
      </w:r>
      <w:r w:rsidR="001143B0">
        <w:rPr>
          <w:noProof w:val="0"/>
        </w:rPr>
        <w:t>map</w:t>
      </w:r>
      <w:r w:rsidR="008672A2">
        <w:rPr>
          <w:noProof w:val="0"/>
        </w:rPr>
        <w:t xml:space="preserve"> the existing ways that </w:t>
      </w:r>
      <w:r w:rsidR="009868CC">
        <w:rPr>
          <w:noProof w:val="0"/>
        </w:rPr>
        <w:t xml:space="preserve">they </w:t>
      </w:r>
      <w:r w:rsidR="00746BE0">
        <w:rPr>
          <w:noProof w:val="0"/>
        </w:rPr>
        <w:t xml:space="preserve">currently access support, including social media, and propose ways to mitigate the barriers to </w:t>
      </w:r>
      <w:r w:rsidR="00055565">
        <w:rPr>
          <w:noProof w:val="0"/>
        </w:rPr>
        <w:t xml:space="preserve">access that will arise after the social media ban. </w:t>
      </w:r>
    </w:p>
    <w:p w14:paraId="438133AF" w14:textId="11A35E73" w:rsidR="00697520" w:rsidRPr="00F36999" w:rsidRDefault="00DE6B44" w:rsidP="00BD14EF">
      <w:pPr>
        <w:pStyle w:val="CYDABodycopy"/>
        <w:ind w:left="501" w:hanging="501"/>
        <w:rPr>
          <w:noProof w:val="0"/>
        </w:rPr>
      </w:pPr>
      <w:r w:rsidRPr="00BD14EF">
        <w:rPr>
          <w:b/>
          <w:bCs/>
          <w:noProof w:val="0"/>
        </w:rPr>
        <w:t>6.2</w:t>
      </w:r>
      <w:r>
        <w:rPr>
          <w:noProof w:val="0"/>
        </w:rPr>
        <w:t xml:space="preserve"> </w:t>
      </w:r>
      <w:r w:rsidR="00BD14EF">
        <w:rPr>
          <w:noProof w:val="0"/>
        </w:rPr>
        <w:tab/>
      </w:r>
      <w:r w:rsidR="00B172AB">
        <w:rPr>
          <w:noProof w:val="0"/>
        </w:rPr>
        <w:t xml:space="preserve">Fund a </w:t>
      </w:r>
      <w:r w:rsidR="00B172AB" w:rsidRPr="36FAC18F">
        <w:rPr>
          <w:b/>
          <w:bCs/>
          <w:noProof w:val="0"/>
        </w:rPr>
        <w:t xml:space="preserve">Young People </w:t>
      </w:r>
      <w:r w:rsidR="79D29719" w:rsidRPr="36FAC18F">
        <w:rPr>
          <w:b/>
          <w:bCs/>
          <w:noProof w:val="0"/>
        </w:rPr>
        <w:t xml:space="preserve">with Disability </w:t>
      </w:r>
      <w:r w:rsidR="00B172AB" w:rsidRPr="36FAC18F">
        <w:rPr>
          <w:b/>
          <w:bCs/>
          <w:noProof w:val="0"/>
        </w:rPr>
        <w:t xml:space="preserve">Under 16 </w:t>
      </w:r>
      <w:r w:rsidR="0062311B" w:rsidRPr="36FAC18F">
        <w:rPr>
          <w:b/>
          <w:bCs/>
          <w:noProof w:val="0"/>
        </w:rPr>
        <w:t xml:space="preserve">Online </w:t>
      </w:r>
      <w:r w:rsidR="00EE5222" w:rsidRPr="36FAC18F">
        <w:rPr>
          <w:b/>
          <w:bCs/>
          <w:noProof w:val="0"/>
        </w:rPr>
        <w:t>Hu</w:t>
      </w:r>
      <w:r w:rsidR="00704783" w:rsidRPr="36FAC18F">
        <w:rPr>
          <w:b/>
          <w:bCs/>
          <w:noProof w:val="0"/>
        </w:rPr>
        <w:t xml:space="preserve">b, </w:t>
      </w:r>
      <w:r w:rsidR="00704783">
        <w:rPr>
          <w:noProof w:val="0"/>
        </w:rPr>
        <w:t xml:space="preserve">a </w:t>
      </w:r>
      <w:r w:rsidR="00435193">
        <w:rPr>
          <w:noProof w:val="0"/>
        </w:rPr>
        <w:t xml:space="preserve">streamlined </w:t>
      </w:r>
      <w:r w:rsidR="0033333E">
        <w:rPr>
          <w:noProof w:val="0"/>
        </w:rPr>
        <w:t xml:space="preserve">one-stop-shop </w:t>
      </w:r>
      <w:r w:rsidR="00704783">
        <w:rPr>
          <w:noProof w:val="0"/>
        </w:rPr>
        <w:t>website</w:t>
      </w:r>
      <w:r w:rsidR="00435193">
        <w:rPr>
          <w:noProof w:val="0"/>
        </w:rPr>
        <w:t xml:space="preserve">, </w:t>
      </w:r>
      <w:r w:rsidR="00704783">
        <w:rPr>
          <w:noProof w:val="0"/>
        </w:rPr>
        <w:t xml:space="preserve">digital </w:t>
      </w:r>
      <w:r w:rsidR="00435193">
        <w:rPr>
          <w:noProof w:val="0"/>
        </w:rPr>
        <w:t>platform</w:t>
      </w:r>
      <w:r w:rsidR="00704783">
        <w:rPr>
          <w:noProof w:val="0"/>
        </w:rPr>
        <w:t xml:space="preserve"> </w:t>
      </w:r>
      <w:r w:rsidR="00435193">
        <w:rPr>
          <w:noProof w:val="0"/>
        </w:rPr>
        <w:t xml:space="preserve">or app </w:t>
      </w:r>
      <w:r w:rsidR="00704783">
        <w:rPr>
          <w:noProof w:val="0"/>
        </w:rPr>
        <w:t xml:space="preserve">that provides access information on specific supports, peer groups and resources </w:t>
      </w:r>
      <w:r w:rsidR="00D113EB">
        <w:rPr>
          <w:noProof w:val="0"/>
        </w:rPr>
        <w:t>that are tailored to</w:t>
      </w:r>
      <w:r w:rsidR="00704783">
        <w:rPr>
          <w:noProof w:val="0"/>
        </w:rPr>
        <w:t xml:space="preserve"> young people under 16</w:t>
      </w:r>
      <w:r w:rsidR="006F6107">
        <w:rPr>
          <w:noProof w:val="0"/>
        </w:rPr>
        <w:t xml:space="preserve">. </w:t>
      </w:r>
      <w:r w:rsidR="002E6746">
        <w:rPr>
          <w:noProof w:val="0"/>
        </w:rPr>
        <w:t xml:space="preserve">Such a </w:t>
      </w:r>
      <w:r w:rsidR="00714EFB">
        <w:rPr>
          <w:noProof w:val="0"/>
        </w:rPr>
        <w:t>H</w:t>
      </w:r>
      <w:r w:rsidR="002E6746">
        <w:rPr>
          <w:noProof w:val="0"/>
        </w:rPr>
        <w:t>ub would ensure that young people under 16 can continue to access supports and build a sense of community in the absence of social media.</w:t>
      </w:r>
    </w:p>
    <w:p w14:paraId="13516737" w14:textId="3BF310F4" w:rsidR="00597361" w:rsidRPr="00F36999" w:rsidRDefault="00B31B90" w:rsidP="00597361">
      <w:pPr>
        <w:pStyle w:val="Heading2"/>
        <w:rPr>
          <w:noProof w:val="0"/>
        </w:rPr>
      </w:pPr>
      <w:bookmarkStart w:id="20" w:name="_Toc184908932"/>
      <w:r w:rsidRPr="00F36999">
        <w:rPr>
          <w:noProof w:val="0"/>
        </w:rPr>
        <w:t>S</w:t>
      </w:r>
      <w:r w:rsidR="00597361" w:rsidRPr="00F36999">
        <w:rPr>
          <w:noProof w:val="0"/>
        </w:rPr>
        <w:t>cope and outcomes</w:t>
      </w:r>
      <w:bookmarkEnd w:id="17"/>
      <w:bookmarkEnd w:id="20"/>
    </w:p>
    <w:p w14:paraId="66A1A3EF" w14:textId="5DCA3871" w:rsidR="00052C35" w:rsidRPr="00F36999" w:rsidRDefault="00CE793E" w:rsidP="00597361">
      <w:pPr>
        <w:pStyle w:val="CYDABodycopy"/>
        <w:rPr>
          <w:noProof w:val="0"/>
        </w:rPr>
      </w:pPr>
      <w:r w:rsidRPr="00F36999">
        <w:rPr>
          <w:noProof w:val="0"/>
        </w:rPr>
        <w:t>CYDA’s previous work</w:t>
      </w:r>
      <w:r w:rsidR="0032246E" w:rsidRPr="00F36999">
        <w:rPr>
          <w:rStyle w:val="FootnoteReference"/>
          <w:noProof w:val="0"/>
        </w:rPr>
        <w:footnoteReference w:id="25"/>
      </w:r>
      <w:r w:rsidRPr="00F36999">
        <w:rPr>
          <w:noProof w:val="0"/>
        </w:rPr>
        <w:t xml:space="preserve"> has</w:t>
      </w:r>
      <w:r w:rsidR="0016367E" w:rsidRPr="00F36999">
        <w:rPr>
          <w:noProof w:val="0"/>
        </w:rPr>
        <w:t xml:space="preserve"> highlighted that the </w:t>
      </w:r>
      <w:r w:rsidR="007D6A06" w:rsidRPr="00F36999">
        <w:rPr>
          <w:noProof w:val="0"/>
        </w:rPr>
        <w:t>NDIS is not fit for purpose to meet the evolving</w:t>
      </w:r>
      <w:r w:rsidR="005F5D16" w:rsidRPr="00F36999">
        <w:rPr>
          <w:noProof w:val="0"/>
        </w:rPr>
        <w:t xml:space="preserve"> and dynamic</w:t>
      </w:r>
      <w:r w:rsidR="007D6A06" w:rsidRPr="00F36999">
        <w:rPr>
          <w:noProof w:val="0"/>
        </w:rPr>
        <w:t xml:space="preserve"> needs of older children and young people, who are required to navigate complex biological, psychological, and social changes during their first 25 years. </w:t>
      </w:r>
    </w:p>
    <w:p w14:paraId="257780BC" w14:textId="6D82136C" w:rsidR="005F5D16" w:rsidRPr="00F36999" w:rsidRDefault="005F5D16" w:rsidP="005F5D16">
      <w:pPr>
        <w:pStyle w:val="CYDABodycopy"/>
        <w:rPr>
          <w:noProof w:val="0"/>
        </w:rPr>
      </w:pPr>
      <w:r w:rsidRPr="00F36999">
        <w:rPr>
          <w:noProof w:val="0"/>
        </w:rPr>
        <w:lastRenderedPageBreak/>
        <w:t xml:space="preserve">Similarly, a generic approach to </w:t>
      </w:r>
      <w:r w:rsidR="00A9110A" w:rsidRPr="00F36999">
        <w:rPr>
          <w:noProof w:val="0"/>
        </w:rPr>
        <w:t>F</w:t>
      </w:r>
      <w:r w:rsidRPr="00F36999">
        <w:rPr>
          <w:noProof w:val="0"/>
        </w:rPr>
        <w:t xml:space="preserve">oundational </w:t>
      </w:r>
      <w:r w:rsidR="00A9110A" w:rsidRPr="00F36999">
        <w:rPr>
          <w:noProof w:val="0"/>
        </w:rPr>
        <w:t>S</w:t>
      </w:r>
      <w:r w:rsidRPr="00F36999">
        <w:rPr>
          <w:noProof w:val="0"/>
        </w:rPr>
        <w:t>upports risks being incompatible with a neurodevelopmental theory</w:t>
      </w:r>
      <w:r w:rsidRPr="00F36999">
        <w:rPr>
          <w:rStyle w:val="FootnoteReference"/>
          <w:noProof w:val="0"/>
        </w:rPr>
        <w:footnoteReference w:id="26"/>
      </w:r>
      <w:r w:rsidRPr="00F36999">
        <w:rPr>
          <w:noProof w:val="0"/>
        </w:rPr>
        <w:t xml:space="preserve"> – </w:t>
      </w:r>
      <w:r w:rsidR="00B86C68" w:rsidRPr="00F36999">
        <w:rPr>
          <w:noProof w:val="0"/>
        </w:rPr>
        <w:t>changes in</w:t>
      </w:r>
      <w:r w:rsidRPr="00F36999">
        <w:rPr>
          <w:noProof w:val="0"/>
        </w:rPr>
        <w:t xml:space="preserve"> the brain and nervous system over the course of an individual's life. As children mature into adolescence and then young adulthood</w:t>
      </w:r>
      <w:r w:rsidR="00E57846" w:rsidRPr="00F36999">
        <w:rPr>
          <w:noProof w:val="0"/>
        </w:rPr>
        <w:t>,</w:t>
      </w:r>
      <w:r w:rsidRPr="00F36999">
        <w:rPr>
          <w:noProof w:val="0"/>
        </w:rPr>
        <w:t xml:space="preserve"> they experience critical periods of growth and brain development as well as profound life transitions. </w:t>
      </w:r>
    </w:p>
    <w:p w14:paraId="3DC2640C" w14:textId="34E77CB6" w:rsidR="00211B19" w:rsidRPr="00F36999" w:rsidRDefault="00211B19" w:rsidP="005F5D16">
      <w:pPr>
        <w:pStyle w:val="CYDABodycopy"/>
        <w:rPr>
          <w:noProof w:val="0"/>
        </w:rPr>
      </w:pPr>
      <w:r w:rsidRPr="00F36999">
        <w:rPr>
          <w:noProof w:val="0"/>
        </w:rPr>
        <w:t>These transitions include the development of identity, autonomy, and the establishment of personal values. Neurodevelopmental theory underscores the importance of these transitions in shaping a</w:t>
      </w:r>
      <w:r w:rsidR="000D30E8" w:rsidRPr="00F36999">
        <w:rPr>
          <w:noProof w:val="0"/>
        </w:rPr>
        <w:t xml:space="preserve"> young person’s </w:t>
      </w:r>
      <w:r w:rsidRPr="00F36999">
        <w:rPr>
          <w:noProof w:val="0"/>
        </w:rPr>
        <w:t xml:space="preserve">overall well-being and functioning and </w:t>
      </w:r>
      <w:r w:rsidR="000D30E8" w:rsidRPr="00F36999">
        <w:rPr>
          <w:noProof w:val="0"/>
        </w:rPr>
        <w:t>supports need to</w:t>
      </w:r>
      <w:r w:rsidRPr="00F36999">
        <w:rPr>
          <w:noProof w:val="0"/>
        </w:rPr>
        <w:t xml:space="preserve"> be tailored accordingly. </w:t>
      </w:r>
      <w:r w:rsidR="0022426C" w:rsidRPr="00F36999">
        <w:rPr>
          <w:noProof w:val="0"/>
        </w:rPr>
        <w:t xml:space="preserve">This would entail </w:t>
      </w:r>
      <w:r w:rsidRPr="00F36999">
        <w:rPr>
          <w:noProof w:val="0"/>
        </w:rPr>
        <w:t>provid</w:t>
      </w:r>
      <w:r w:rsidR="002A3188" w:rsidRPr="00F36999">
        <w:rPr>
          <w:noProof w:val="0"/>
        </w:rPr>
        <w:t>ing</w:t>
      </w:r>
      <w:r w:rsidRPr="00F36999">
        <w:rPr>
          <w:noProof w:val="0"/>
        </w:rPr>
        <w:t xml:space="preserve"> intensive support during pivotal life transitions</w:t>
      </w:r>
      <w:r w:rsidR="002A3188" w:rsidRPr="00F36999">
        <w:rPr>
          <w:noProof w:val="0"/>
        </w:rPr>
        <w:t>, such as w</w:t>
      </w:r>
      <w:r w:rsidRPr="00F36999">
        <w:rPr>
          <w:noProof w:val="0"/>
        </w:rPr>
        <w:t xml:space="preserve">hen adolescents </w:t>
      </w:r>
      <w:r w:rsidR="00C11F92" w:rsidRPr="00F36999">
        <w:rPr>
          <w:noProof w:val="0"/>
        </w:rPr>
        <w:t>turn</w:t>
      </w:r>
      <w:r w:rsidRPr="00F36999">
        <w:rPr>
          <w:noProof w:val="0"/>
        </w:rPr>
        <w:t xml:space="preserve"> 18 and gain legal adulthood</w:t>
      </w:r>
      <w:r w:rsidR="00FB1215" w:rsidRPr="00F36999">
        <w:rPr>
          <w:noProof w:val="0"/>
        </w:rPr>
        <w:t>. As</w:t>
      </w:r>
      <w:r w:rsidR="00BF324A" w:rsidRPr="00F36999">
        <w:rPr>
          <w:noProof w:val="0"/>
        </w:rPr>
        <w:t xml:space="preserve"> they are expected to </w:t>
      </w:r>
      <w:r w:rsidR="0029492B" w:rsidRPr="00F36999">
        <w:rPr>
          <w:noProof w:val="0"/>
        </w:rPr>
        <w:t xml:space="preserve">demonstrate more </w:t>
      </w:r>
      <w:r w:rsidRPr="00F36999">
        <w:rPr>
          <w:noProof w:val="0"/>
        </w:rPr>
        <w:t xml:space="preserve">autonomy in decision-making </w:t>
      </w:r>
      <w:r w:rsidR="00FB1215" w:rsidRPr="00F36999">
        <w:rPr>
          <w:noProof w:val="0"/>
        </w:rPr>
        <w:t>at this stage,</w:t>
      </w:r>
      <w:r w:rsidR="00367A82" w:rsidRPr="00F36999">
        <w:rPr>
          <w:noProof w:val="0"/>
        </w:rPr>
        <w:t xml:space="preserve"> there are few </w:t>
      </w:r>
      <w:r w:rsidRPr="00F36999">
        <w:rPr>
          <w:noProof w:val="0"/>
        </w:rPr>
        <w:t xml:space="preserve">specialised </w:t>
      </w:r>
      <w:r w:rsidR="004B6AEF" w:rsidRPr="00F36999">
        <w:rPr>
          <w:noProof w:val="0"/>
        </w:rPr>
        <w:t>supports for this circumstance.</w:t>
      </w:r>
      <w:r w:rsidRPr="00F36999">
        <w:rPr>
          <w:noProof w:val="0"/>
        </w:rPr>
        <w:t xml:space="preserve"> </w:t>
      </w:r>
      <w:r w:rsidR="48CC6109" w:rsidRPr="00F36999">
        <w:rPr>
          <w:noProof w:val="0"/>
        </w:rPr>
        <w:t>Y</w:t>
      </w:r>
      <w:r w:rsidR="00F70A6B" w:rsidRPr="00F36999">
        <w:rPr>
          <w:noProof w:val="0"/>
        </w:rPr>
        <w:t>et y</w:t>
      </w:r>
      <w:r w:rsidR="48CC6109" w:rsidRPr="00F36999">
        <w:rPr>
          <w:noProof w:val="0"/>
        </w:rPr>
        <w:t>oung people encounter new systems as they mature, and their experience with these systems will have flow-on impacts on the trajectory of their lives and the opportunities they can access.</w:t>
      </w:r>
    </w:p>
    <w:p w14:paraId="6EE73F7E" w14:textId="2E73BFF8" w:rsidR="00E91F3C" w:rsidRPr="00F36999" w:rsidRDefault="00E91F3C" w:rsidP="005F5D16">
      <w:pPr>
        <w:pStyle w:val="CYDABodycopy"/>
        <w:rPr>
          <w:noProof w:val="0"/>
        </w:rPr>
      </w:pPr>
      <w:r w:rsidRPr="00F36999">
        <w:rPr>
          <w:noProof w:val="0"/>
        </w:rPr>
        <w:t xml:space="preserve">This </w:t>
      </w:r>
      <w:r w:rsidR="00686846" w:rsidRPr="00F36999">
        <w:rPr>
          <w:noProof w:val="0"/>
        </w:rPr>
        <w:t>need for youth and disability specific support at key transition</w:t>
      </w:r>
      <w:r w:rsidRPr="00F36999">
        <w:rPr>
          <w:noProof w:val="0"/>
        </w:rPr>
        <w:t xml:space="preserve"> </w:t>
      </w:r>
      <w:r w:rsidR="00686846" w:rsidRPr="00F36999">
        <w:rPr>
          <w:noProof w:val="0"/>
        </w:rPr>
        <w:t xml:space="preserve">stages </w:t>
      </w:r>
      <w:r w:rsidRPr="00F36999">
        <w:rPr>
          <w:noProof w:val="0"/>
        </w:rPr>
        <w:t xml:space="preserve">was reflected in </w:t>
      </w:r>
      <w:r w:rsidR="000E11A2" w:rsidRPr="00F36999">
        <w:rPr>
          <w:noProof w:val="0"/>
        </w:rPr>
        <w:t>survey responses, such as this parent</w:t>
      </w:r>
      <w:r w:rsidR="004C7B37" w:rsidRPr="00F36999">
        <w:rPr>
          <w:noProof w:val="0"/>
        </w:rPr>
        <w:t xml:space="preserve">, </w:t>
      </w:r>
    </w:p>
    <w:p w14:paraId="52B4BF86" w14:textId="12A7E130" w:rsidR="004C7B37" w:rsidRPr="00F36999" w:rsidRDefault="004C7B37" w:rsidP="004C7B37">
      <w:pPr>
        <w:pStyle w:val="CYDAQuote"/>
        <w:rPr>
          <w:noProof w:val="0"/>
        </w:rPr>
      </w:pPr>
      <w:r w:rsidRPr="00F36999">
        <w:rPr>
          <w:noProof w:val="0"/>
        </w:rPr>
        <w:t xml:space="preserve">“Young people need to be recognised as needing youth-specific supports. It is SO HARD to find supports who are both youth-friendly AND disability inclusive. </w:t>
      </w:r>
      <w:r w:rsidR="00FD5E38" w:rsidRPr="00F36999">
        <w:rPr>
          <w:noProof w:val="0"/>
        </w:rPr>
        <w:t xml:space="preserve">[…] </w:t>
      </w:r>
      <w:r w:rsidRPr="00F36999">
        <w:rPr>
          <w:noProof w:val="0"/>
        </w:rPr>
        <w:t>They also need support at the big transition times of life, especially the transition from secondary school.” (Parent of young person with disability</w:t>
      </w:r>
      <w:r w:rsidR="00F70A6B" w:rsidRPr="00F36999">
        <w:rPr>
          <w:noProof w:val="0"/>
        </w:rPr>
        <w:t>. S</w:t>
      </w:r>
      <w:r w:rsidR="004D1C62" w:rsidRPr="00F36999">
        <w:rPr>
          <w:noProof w:val="0"/>
        </w:rPr>
        <w:t>urvey</w:t>
      </w:r>
      <w:r w:rsidRPr="00F36999">
        <w:rPr>
          <w:noProof w:val="0"/>
        </w:rPr>
        <w:t>)</w:t>
      </w:r>
      <w:r w:rsidR="00F70A6B" w:rsidRPr="00F36999">
        <w:rPr>
          <w:noProof w:val="0"/>
        </w:rPr>
        <w:t>.</w:t>
      </w:r>
    </w:p>
    <w:p w14:paraId="0275F07C" w14:textId="707D64F7" w:rsidR="00B96AFF" w:rsidRPr="00F36999" w:rsidRDefault="2BCD5F3B" w:rsidP="00597361">
      <w:pPr>
        <w:pStyle w:val="CYDABodycopy"/>
        <w:rPr>
          <w:noProof w:val="0"/>
        </w:rPr>
      </w:pPr>
      <w:r w:rsidRPr="00F36999">
        <w:rPr>
          <w:noProof w:val="0"/>
        </w:rPr>
        <w:t xml:space="preserve">Young people from the FS Consultation similarly pointed to the need for age-appropriate supports, as well as supports that </w:t>
      </w:r>
      <w:r w:rsidR="4C6E1204" w:rsidRPr="00F36999">
        <w:rPr>
          <w:noProof w:val="0"/>
        </w:rPr>
        <w:t xml:space="preserve">take into account identity and intersectional factors. </w:t>
      </w:r>
    </w:p>
    <w:p w14:paraId="62C6137B" w14:textId="44EC46FF" w:rsidR="00B96AFF" w:rsidRPr="00F36999" w:rsidRDefault="4C6E1204" w:rsidP="00597361">
      <w:pPr>
        <w:pStyle w:val="CYDABodycopy"/>
        <w:rPr>
          <w:noProof w:val="0"/>
        </w:rPr>
      </w:pPr>
      <w:r w:rsidRPr="00F36999">
        <w:rPr>
          <w:noProof w:val="0"/>
        </w:rPr>
        <w:t>Y</w:t>
      </w:r>
      <w:r w:rsidR="708F8304" w:rsidRPr="00F36999">
        <w:rPr>
          <w:noProof w:val="0"/>
        </w:rPr>
        <w:t>oung</w:t>
      </w:r>
      <w:r w:rsidR="00290BBC" w:rsidRPr="00F36999">
        <w:rPr>
          <w:noProof w:val="0"/>
        </w:rPr>
        <w:t xml:space="preserve"> people</w:t>
      </w:r>
      <w:r w:rsidR="0077287D" w:rsidRPr="00F36999">
        <w:rPr>
          <w:noProof w:val="0"/>
        </w:rPr>
        <w:t xml:space="preserve"> in </w:t>
      </w:r>
      <w:r w:rsidR="00CA710C" w:rsidRPr="00F36999">
        <w:rPr>
          <w:noProof w:val="0"/>
        </w:rPr>
        <w:t xml:space="preserve">cohorts requiring </w:t>
      </w:r>
      <w:r w:rsidR="00CD4184" w:rsidRPr="00F36999">
        <w:rPr>
          <w:noProof w:val="0"/>
        </w:rPr>
        <w:t>F</w:t>
      </w:r>
      <w:r w:rsidR="00CA710C" w:rsidRPr="00F36999">
        <w:rPr>
          <w:noProof w:val="0"/>
        </w:rPr>
        <w:t>oundatio</w:t>
      </w:r>
      <w:r w:rsidR="00726C2B" w:rsidRPr="00F36999">
        <w:rPr>
          <w:noProof w:val="0"/>
        </w:rPr>
        <w:t>n</w:t>
      </w:r>
      <w:r w:rsidR="00CA710C" w:rsidRPr="00F36999">
        <w:rPr>
          <w:noProof w:val="0"/>
        </w:rPr>
        <w:t xml:space="preserve">al </w:t>
      </w:r>
      <w:r w:rsidR="00CD4184" w:rsidRPr="00F36999">
        <w:rPr>
          <w:noProof w:val="0"/>
        </w:rPr>
        <w:t>S</w:t>
      </w:r>
      <w:r w:rsidR="00CA710C" w:rsidRPr="00F36999">
        <w:rPr>
          <w:noProof w:val="0"/>
        </w:rPr>
        <w:t>upports</w:t>
      </w:r>
      <w:r w:rsidR="00290BBC" w:rsidRPr="00F36999">
        <w:rPr>
          <w:noProof w:val="0"/>
        </w:rPr>
        <w:t xml:space="preserve"> </w:t>
      </w:r>
      <w:r w:rsidR="007D6A06" w:rsidRPr="00F36999">
        <w:rPr>
          <w:noProof w:val="0"/>
        </w:rPr>
        <w:t xml:space="preserve">confront identity and intersectional challenges, including LGBTQIA+ </w:t>
      </w:r>
      <w:r w:rsidR="007E3CCC" w:rsidRPr="00F36999">
        <w:rPr>
          <w:noProof w:val="0"/>
        </w:rPr>
        <w:t>and cultural experiences</w:t>
      </w:r>
      <w:r w:rsidR="00726C2B" w:rsidRPr="00F36999">
        <w:rPr>
          <w:rStyle w:val="FootnoteReference"/>
          <w:noProof w:val="0"/>
        </w:rPr>
        <w:footnoteReference w:id="27"/>
      </w:r>
      <w:r w:rsidR="007E3CCC" w:rsidRPr="00F36999">
        <w:rPr>
          <w:noProof w:val="0"/>
        </w:rPr>
        <w:t xml:space="preserve"> </w:t>
      </w:r>
      <w:r w:rsidR="009E7766" w:rsidRPr="00F36999">
        <w:rPr>
          <w:noProof w:val="0"/>
        </w:rPr>
        <w:t xml:space="preserve">alongside </w:t>
      </w:r>
      <w:r w:rsidR="00922420" w:rsidRPr="00F36999">
        <w:rPr>
          <w:noProof w:val="0"/>
        </w:rPr>
        <w:t xml:space="preserve">possible </w:t>
      </w:r>
      <w:r w:rsidR="007D6A06" w:rsidRPr="00F36999">
        <w:rPr>
          <w:noProof w:val="0"/>
        </w:rPr>
        <w:t>disability</w:t>
      </w:r>
      <w:r w:rsidR="00CB58FA" w:rsidRPr="00F36999">
        <w:rPr>
          <w:noProof w:val="0"/>
        </w:rPr>
        <w:t xml:space="preserve"> and</w:t>
      </w:r>
      <w:r w:rsidR="007D6A06" w:rsidRPr="00F36999">
        <w:rPr>
          <w:noProof w:val="0"/>
        </w:rPr>
        <w:t xml:space="preserve"> diagnosis. </w:t>
      </w:r>
    </w:p>
    <w:p w14:paraId="6F3254D6" w14:textId="74585813" w:rsidR="00B70960" w:rsidRDefault="00CB10F2" w:rsidP="00D30F61">
      <w:pPr>
        <w:pStyle w:val="CYDABodycopy"/>
        <w:rPr>
          <w:noProof w:val="0"/>
        </w:rPr>
      </w:pPr>
      <w:r w:rsidRPr="00F36999">
        <w:rPr>
          <w:noProof w:val="0"/>
        </w:rPr>
        <w:t xml:space="preserve">Finally, </w:t>
      </w:r>
      <w:r w:rsidR="2DE3CD67" w:rsidRPr="00F36999">
        <w:rPr>
          <w:noProof w:val="0"/>
        </w:rPr>
        <w:t>young people</w:t>
      </w:r>
      <w:r w:rsidRPr="00F36999">
        <w:rPr>
          <w:noProof w:val="0"/>
        </w:rPr>
        <w:t xml:space="preserve"> </w:t>
      </w:r>
      <w:r w:rsidR="2DE3CD67" w:rsidRPr="00F36999">
        <w:rPr>
          <w:noProof w:val="0"/>
        </w:rPr>
        <w:t xml:space="preserve">from </w:t>
      </w:r>
      <w:r w:rsidR="00434BF0" w:rsidRPr="00F36999">
        <w:rPr>
          <w:noProof w:val="0"/>
        </w:rPr>
        <w:t xml:space="preserve">CYDA’s </w:t>
      </w:r>
      <w:r w:rsidR="2DE3CD67" w:rsidRPr="00F36999">
        <w:rPr>
          <w:noProof w:val="0"/>
        </w:rPr>
        <w:t xml:space="preserve">FS Survey and Consultation pointed to the need for </w:t>
      </w:r>
      <w:r w:rsidR="6D2D0C80" w:rsidRPr="00F36999">
        <w:rPr>
          <w:noProof w:val="0"/>
        </w:rPr>
        <w:t>accessible,</w:t>
      </w:r>
      <w:r w:rsidR="2DE3CD67" w:rsidRPr="00F36999">
        <w:rPr>
          <w:noProof w:val="0"/>
        </w:rPr>
        <w:t xml:space="preserve"> interconnected and joined-up services, supports and data measures, especially</w:t>
      </w:r>
      <w:r w:rsidR="007A5D7A" w:rsidRPr="00F36999">
        <w:rPr>
          <w:noProof w:val="0"/>
        </w:rPr>
        <w:t xml:space="preserve"> between NDIS and Foundational Supports </w:t>
      </w:r>
      <w:r w:rsidR="0044110C" w:rsidRPr="00F36999">
        <w:rPr>
          <w:noProof w:val="0"/>
        </w:rPr>
        <w:t>systems</w:t>
      </w:r>
      <w:r w:rsidR="281AE28E" w:rsidRPr="00F36999">
        <w:rPr>
          <w:noProof w:val="0"/>
        </w:rPr>
        <w:t>,</w:t>
      </w:r>
      <w:r w:rsidR="0044110C" w:rsidRPr="00F36999">
        <w:rPr>
          <w:noProof w:val="0"/>
        </w:rPr>
        <w:t xml:space="preserve"> to </w:t>
      </w:r>
      <w:r w:rsidR="0076764F" w:rsidRPr="00F36999">
        <w:rPr>
          <w:noProof w:val="0"/>
        </w:rPr>
        <w:t xml:space="preserve">track outcomes and ensure no child or young person </w:t>
      </w:r>
      <w:r w:rsidR="00284831" w:rsidRPr="00F36999">
        <w:rPr>
          <w:noProof w:val="0"/>
        </w:rPr>
        <w:t xml:space="preserve">falls through the cracks. </w:t>
      </w:r>
    </w:p>
    <w:p w14:paraId="7C37CAA8" w14:textId="77777777" w:rsidR="00B70960" w:rsidRDefault="00B70960">
      <w:pPr>
        <w:rPr>
          <w:rFonts w:ascii="Arial" w:hAnsi="Arial" w:cs="Arial"/>
          <w:color w:val="000000"/>
        </w:rPr>
      </w:pPr>
      <w:r>
        <w:br w:type="page"/>
      </w:r>
    </w:p>
    <w:p w14:paraId="78ED95DE" w14:textId="161F90A5" w:rsidR="00597361" w:rsidRPr="00F36999" w:rsidRDefault="005F5E0F" w:rsidP="00597361">
      <w:pPr>
        <w:pStyle w:val="Heading2"/>
        <w:rPr>
          <w:noProof w:val="0"/>
        </w:rPr>
      </w:pPr>
      <w:bookmarkStart w:id="21" w:name="_Toc184908933"/>
      <w:r w:rsidRPr="00F36999">
        <w:rPr>
          <w:noProof w:val="0"/>
        </w:rPr>
        <w:lastRenderedPageBreak/>
        <w:t>Information, advice, referrals</w:t>
      </w:r>
      <w:bookmarkEnd w:id="21"/>
    </w:p>
    <w:p w14:paraId="295675CB" w14:textId="3745812D" w:rsidR="00D27DF2" w:rsidRPr="00F36999" w:rsidRDefault="00D27DF2" w:rsidP="006166FA">
      <w:pPr>
        <w:pStyle w:val="CYDABodycopy"/>
        <w:rPr>
          <w:noProof w:val="0"/>
        </w:rPr>
      </w:pPr>
      <w:r w:rsidRPr="00F36999">
        <w:rPr>
          <w:noProof w:val="0"/>
        </w:rPr>
        <w:t xml:space="preserve">This section </w:t>
      </w:r>
      <w:r w:rsidR="00AC23DC" w:rsidRPr="00F36999">
        <w:rPr>
          <w:noProof w:val="0"/>
        </w:rPr>
        <w:t xml:space="preserve">outlines some of CYDA’s </w:t>
      </w:r>
      <w:r w:rsidR="00F40189" w:rsidRPr="00F36999">
        <w:rPr>
          <w:noProof w:val="0"/>
        </w:rPr>
        <w:t xml:space="preserve">insights into the ways in which young people currently seek information, advice and </w:t>
      </w:r>
      <w:r w:rsidR="00803350" w:rsidRPr="00F36999">
        <w:rPr>
          <w:noProof w:val="0"/>
        </w:rPr>
        <w:t>referrals</w:t>
      </w:r>
      <w:r w:rsidR="00F40189" w:rsidRPr="00F36999">
        <w:rPr>
          <w:noProof w:val="0"/>
        </w:rPr>
        <w:t xml:space="preserve"> </w:t>
      </w:r>
      <w:r w:rsidR="00935881" w:rsidRPr="00F36999">
        <w:rPr>
          <w:noProof w:val="0"/>
        </w:rPr>
        <w:t>for the</w:t>
      </w:r>
      <w:r w:rsidR="009D79E6" w:rsidRPr="00F36999">
        <w:rPr>
          <w:noProof w:val="0"/>
        </w:rPr>
        <w:t xml:space="preserve"> </w:t>
      </w:r>
      <w:r w:rsidR="00D231B7" w:rsidRPr="00F36999">
        <w:rPr>
          <w:noProof w:val="0"/>
        </w:rPr>
        <w:t>barriers</w:t>
      </w:r>
      <w:r w:rsidR="009D79E6" w:rsidRPr="00F36999">
        <w:rPr>
          <w:noProof w:val="0"/>
        </w:rPr>
        <w:t xml:space="preserve"> they face </w:t>
      </w:r>
      <w:r w:rsidR="00E63C33" w:rsidRPr="00F36999">
        <w:rPr>
          <w:noProof w:val="0"/>
        </w:rPr>
        <w:t xml:space="preserve">in </w:t>
      </w:r>
      <w:r w:rsidR="007F712A" w:rsidRPr="00F36999">
        <w:rPr>
          <w:noProof w:val="0"/>
        </w:rPr>
        <w:t>the community.</w:t>
      </w:r>
      <w:r w:rsidR="00302798" w:rsidRPr="00F36999">
        <w:rPr>
          <w:noProof w:val="0"/>
        </w:rPr>
        <w:t xml:space="preserve"> It highlights </w:t>
      </w:r>
      <w:r w:rsidR="001F6745" w:rsidRPr="00F36999">
        <w:rPr>
          <w:noProof w:val="0"/>
        </w:rPr>
        <w:t>the unique perspective</w:t>
      </w:r>
      <w:r w:rsidR="003C01CB" w:rsidRPr="00F36999">
        <w:rPr>
          <w:noProof w:val="0"/>
        </w:rPr>
        <w:t>s and needs of this cohort</w:t>
      </w:r>
      <w:r w:rsidR="00554649" w:rsidRPr="00F36999">
        <w:rPr>
          <w:noProof w:val="0"/>
        </w:rPr>
        <w:t xml:space="preserve">, </w:t>
      </w:r>
      <w:r w:rsidR="00FD2F80" w:rsidRPr="00F36999">
        <w:rPr>
          <w:noProof w:val="0"/>
        </w:rPr>
        <w:t>demonst</w:t>
      </w:r>
      <w:r w:rsidR="00CF4FE0" w:rsidRPr="00F36999">
        <w:rPr>
          <w:noProof w:val="0"/>
        </w:rPr>
        <w:t xml:space="preserve">rating </w:t>
      </w:r>
      <w:r w:rsidR="00B250E9" w:rsidRPr="00F36999">
        <w:rPr>
          <w:noProof w:val="0"/>
        </w:rPr>
        <w:t xml:space="preserve">the vital need for these types of supports to be designed by and tailored to them as users. </w:t>
      </w:r>
    </w:p>
    <w:p w14:paraId="0BF8C219" w14:textId="5570C140" w:rsidR="007F1636" w:rsidRPr="00F36999" w:rsidRDefault="00043839" w:rsidP="006166FA">
      <w:pPr>
        <w:pStyle w:val="CYDABodycopy"/>
        <w:rPr>
          <w:noProof w:val="0"/>
        </w:rPr>
      </w:pPr>
      <w:r w:rsidRPr="00F36999">
        <w:rPr>
          <w:noProof w:val="0"/>
        </w:rPr>
        <w:t>Y</w:t>
      </w:r>
      <w:r w:rsidR="007D2808" w:rsidRPr="00F36999">
        <w:rPr>
          <w:noProof w:val="0"/>
        </w:rPr>
        <w:t xml:space="preserve">oung people </w:t>
      </w:r>
      <w:r w:rsidR="003C7A37" w:rsidRPr="00F36999">
        <w:rPr>
          <w:noProof w:val="0"/>
        </w:rPr>
        <w:t>with disability</w:t>
      </w:r>
      <w:r w:rsidR="00AD1B96" w:rsidRPr="00F36999">
        <w:rPr>
          <w:noProof w:val="0"/>
        </w:rPr>
        <w:t xml:space="preserve">, </w:t>
      </w:r>
      <w:r w:rsidR="00861C84" w:rsidRPr="00F36999">
        <w:rPr>
          <w:noProof w:val="0"/>
        </w:rPr>
        <w:t xml:space="preserve">as well as </w:t>
      </w:r>
      <w:r w:rsidR="00332D36" w:rsidRPr="00F36999">
        <w:rPr>
          <w:noProof w:val="0"/>
        </w:rPr>
        <w:t xml:space="preserve">other </w:t>
      </w:r>
      <w:r w:rsidR="00096B55" w:rsidRPr="00F36999">
        <w:rPr>
          <w:noProof w:val="0"/>
        </w:rPr>
        <w:t>conditions</w:t>
      </w:r>
      <w:r w:rsidR="007A1AAF" w:rsidRPr="00F36999">
        <w:rPr>
          <w:noProof w:val="0"/>
        </w:rPr>
        <w:t xml:space="preserve">, such as chronic </w:t>
      </w:r>
      <w:r w:rsidR="00E53F61" w:rsidRPr="00F36999">
        <w:rPr>
          <w:noProof w:val="0"/>
        </w:rPr>
        <w:t>illness, that</w:t>
      </w:r>
      <w:r w:rsidR="00096B55" w:rsidRPr="00F36999">
        <w:rPr>
          <w:noProof w:val="0"/>
        </w:rPr>
        <w:t xml:space="preserve"> </w:t>
      </w:r>
      <w:r w:rsidR="002579D9" w:rsidRPr="00F36999">
        <w:rPr>
          <w:noProof w:val="0"/>
        </w:rPr>
        <w:t>communities are not designed to support</w:t>
      </w:r>
      <w:r w:rsidR="00DC4D93" w:rsidRPr="00F36999">
        <w:rPr>
          <w:noProof w:val="0"/>
        </w:rPr>
        <w:t>,</w:t>
      </w:r>
      <w:r w:rsidR="002145EE" w:rsidRPr="00F36999">
        <w:rPr>
          <w:noProof w:val="0"/>
        </w:rPr>
        <w:t xml:space="preserve"> </w:t>
      </w:r>
      <w:r w:rsidR="007D2808" w:rsidRPr="00F36999">
        <w:rPr>
          <w:noProof w:val="0"/>
        </w:rPr>
        <w:t xml:space="preserve">rely </w:t>
      </w:r>
      <w:r w:rsidR="007F1636" w:rsidRPr="00F36999">
        <w:rPr>
          <w:noProof w:val="0"/>
        </w:rPr>
        <w:t xml:space="preserve">heavily </w:t>
      </w:r>
      <w:r w:rsidR="00C91ECB" w:rsidRPr="00F36999">
        <w:rPr>
          <w:noProof w:val="0"/>
        </w:rPr>
        <w:t xml:space="preserve">on </w:t>
      </w:r>
      <w:r w:rsidR="007F1636" w:rsidRPr="00F36999">
        <w:rPr>
          <w:noProof w:val="0"/>
        </w:rPr>
        <w:t xml:space="preserve">their </w:t>
      </w:r>
      <w:r w:rsidR="00C91ECB" w:rsidRPr="00F36999">
        <w:rPr>
          <w:noProof w:val="0"/>
        </w:rPr>
        <w:t>peer communities (</w:t>
      </w:r>
      <w:r w:rsidR="00B27AFA" w:rsidRPr="00F36999">
        <w:rPr>
          <w:noProof w:val="0"/>
        </w:rPr>
        <w:t>both virtual and physical) and internet</w:t>
      </w:r>
      <w:r w:rsidR="007F1636" w:rsidRPr="00F36999">
        <w:rPr>
          <w:noProof w:val="0"/>
        </w:rPr>
        <w:t xml:space="preserve"> searches</w:t>
      </w:r>
      <w:r w:rsidR="00B27AFA" w:rsidRPr="00F36999">
        <w:rPr>
          <w:noProof w:val="0"/>
        </w:rPr>
        <w:t xml:space="preserve"> </w:t>
      </w:r>
      <w:r w:rsidR="007D2808" w:rsidRPr="00F36999">
        <w:rPr>
          <w:noProof w:val="0"/>
        </w:rPr>
        <w:t xml:space="preserve">for </w:t>
      </w:r>
      <w:r w:rsidR="006166FA" w:rsidRPr="00F36999">
        <w:rPr>
          <w:noProof w:val="0"/>
        </w:rPr>
        <w:t>information, advice and referrals to</w:t>
      </w:r>
      <w:r w:rsidR="0161124C" w:rsidRPr="00F36999">
        <w:rPr>
          <w:noProof w:val="0"/>
        </w:rPr>
        <w:t xml:space="preserve"> support</w:t>
      </w:r>
      <w:r w:rsidR="006166FA" w:rsidRPr="00F36999">
        <w:rPr>
          <w:noProof w:val="0"/>
        </w:rPr>
        <w:t xml:space="preserve">. </w:t>
      </w:r>
    </w:p>
    <w:p w14:paraId="6850541C" w14:textId="14001B9B" w:rsidR="00BF2DFC" w:rsidRPr="00F36999" w:rsidRDefault="00BF2DFC" w:rsidP="006166FA">
      <w:pPr>
        <w:pStyle w:val="CYDABodycopy"/>
        <w:rPr>
          <w:noProof w:val="0"/>
        </w:rPr>
      </w:pPr>
      <w:r w:rsidRPr="00F36999">
        <w:rPr>
          <w:noProof w:val="0"/>
        </w:rPr>
        <w:t xml:space="preserve">Young people in the FS consultation told </w:t>
      </w:r>
      <w:r w:rsidR="005C452F" w:rsidRPr="00F36999">
        <w:rPr>
          <w:noProof w:val="0"/>
        </w:rPr>
        <w:t>CYDA</w:t>
      </w:r>
      <w:r w:rsidRPr="00F36999">
        <w:rPr>
          <w:noProof w:val="0"/>
        </w:rPr>
        <w:t xml:space="preserve"> that </w:t>
      </w:r>
      <w:r w:rsidR="007D184C" w:rsidRPr="00F36999">
        <w:rPr>
          <w:noProof w:val="0"/>
        </w:rPr>
        <w:t>peer support was an i</w:t>
      </w:r>
      <w:r w:rsidR="00F6604C" w:rsidRPr="00F36999">
        <w:rPr>
          <w:noProof w:val="0"/>
        </w:rPr>
        <w:t xml:space="preserve">mportant source of information and often occurred through social media.  </w:t>
      </w:r>
    </w:p>
    <w:p w14:paraId="69301E39" w14:textId="055DCF76" w:rsidR="00CB11EA" w:rsidRPr="00F36999" w:rsidRDefault="00CB11EA" w:rsidP="006166FA">
      <w:pPr>
        <w:pStyle w:val="CYDABodycopy"/>
        <w:rPr>
          <w:noProof w:val="0"/>
        </w:rPr>
      </w:pPr>
      <w:r w:rsidRPr="00F36999">
        <w:rPr>
          <w:noProof w:val="0"/>
        </w:rPr>
        <w:t xml:space="preserve">They recommended the </w:t>
      </w:r>
      <w:r w:rsidR="008C5BA3" w:rsidRPr="00F36999">
        <w:rPr>
          <w:noProof w:val="0"/>
        </w:rPr>
        <w:t>development of a streamlined</w:t>
      </w:r>
      <w:r w:rsidR="00634DE3" w:rsidRPr="00F36999">
        <w:rPr>
          <w:noProof w:val="0"/>
        </w:rPr>
        <w:t xml:space="preserve"> service,</w:t>
      </w:r>
      <w:r w:rsidR="008C5BA3" w:rsidRPr="00F36999">
        <w:rPr>
          <w:noProof w:val="0"/>
        </w:rPr>
        <w:t xml:space="preserve"> platform or app </w:t>
      </w:r>
      <w:r w:rsidR="008A7131" w:rsidRPr="00F36999">
        <w:rPr>
          <w:noProof w:val="0"/>
        </w:rPr>
        <w:t xml:space="preserve">where they could find age-appropriate and accessible information and supports. </w:t>
      </w:r>
    </w:p>
    <w:p w14:paraId="3786B63E" w14:textId="7E7E0887" w:rsidR="00811F8E" w:rsidRPr="00F36999" w:rsidRDefault="005E2F0B" w:rsidP="006166FA">
      <w:pPr>
        <w:pStyle w:val="CYDABodycopy"/>
        <w:rPr>
          <w:noProof w:val="0"/>
        </w:rPr>
      </w:pPr>
      <w:r w:rsidRPr="00F36999">
        <w:rPr>
          <w:noProof w:val="0"/>
        </w:rPr>
        <w:t xml:space="preserve">In line with this suggestion, CYDA points to the need for a national individual advocacy service </w:t>
      </w:r>
      <w:r w:rsidR="00D33849" w:rsidRPr="00F36999">
        <w:rPr>
          <w:noProof w:val="0"/>
        </w:rPr>
        <w:t>to support c</w:t>
      </w:r>
      <w:r w:rsidR="006A581C" w:rsidRPr="00F36999">
        <w:rPr>
          <w:noProof w:val="0"/>
        </w:rPr>
        <w:t>hildren</w:t>
      </w:r>
      <w:r w:rsidR="006A5C54" w:rsidRPr="00F36999">
        <w:rPr>
          <w:noProof w:val="0"/>
        </w:rPr>
        <w:t xml:space="preserve"> and </w:t>
      </w:r>
      <w:r w:rsidR="006A581C" w:rsidRPr="00F36999">
        <w:rPr>
          <w:noProof w:val="0"/>
        </w:rPr>
        <w:t xml:space="preserve">young people </w:t>
      </w:r>
      <w:r w:rsidR="006A5C54" w:rsidRPr="00F36999">
        <w:rPr>
          <w:noProof w:val="0"/>
        </w:rPr>
        <w:t xml:space="preserve">with disability </w:t>
      </w:r>
      <w:r w:rsidR="006A581C" w:rsidRPr="00F36999">
        <w:rPr>
          <w:noProof w:val="0"/>
        </w:rPr>
        <w:t>and their families/caregivers</w:t>
      </w:r>
      <w:r w:rsidR="00D33849" w:rsidRPr="00F36999">
        <w:rPr>
          <w:noProof w:val="0"/>
        </w:rPr>
        <w:t>.</w:t>
      </w:r>
      <w:r w:rsidR="006A581C" w:rsidRPr="00F36999">
        <w:rPr>
          <w:noProof w:val="0"/>
        </w:rPr>
        <w:t xml:space="preserve"> </w:t>
      </w:r>
      <w:r w:rsidR="00550C88" w:rsidRPr="00F36999">
        <w:rPr>
          <w:noProof w:val="0"/>
        </w:rPr>
        <w:t xml:space="preserve">CYDA </w:t>
      </w:r>
      <w:r w:rsidR="009F2DA4" w:rsidRPr="00F36999">
        <w:rPr>
          <w:noProof w:val="0"/>
        </w:rPr>
        <w:t>note</w:t>
      </w:r>
      <w:r w:rsidR="00550C88" w:rsidRPr="00F36999">
        <w:rPr>
          <w:noProof w:val="0"/>
        </w:rPr>
        <w:t>s that although question</w:t>
      </w:r>
      <w:r w:rsidR="004F64F3" w:rsidRPr="00F36999">
        <w:rPr>
          <w:noProof w:val="0"/>
        </w:rPr>
        <w:t>s</w:t>
      </w:r>
      <w:r w:rsidR="00550C88" w:rsidRPr="00F36999">
        <w:rPr>
          <w:noProof w:val="0"/>
        </w:rPr>
        <w:t xml:space="preserve"> about </w:t>
      </w:r>
      <w:r w:rsidR="00364B5B" w:rsidRPr="00F36999">
        <w:rPr>
          <w:noProof w:val="0"/>
        </w:rPr>
        <w:t xml:space="preserve">appropriate channels to fund national advocacy </w:t>
      </w:r>
      <w:r w:rsidR="004F64F3" w:rsidRPr="00F36999">
        <w:rPr>
          <w:noProof w:val="0"/>
        </w:rPr>
        <w:t>remain unresolved</w:t>
      </w:r>
      <w:r w:rsidR="007E0C32" w:rsidRPr="00F36999">
        <w:rPr>
          <w:noProof w:val="0"/>
        </w:rPr>
        <w:t xml:space="preserve"> in the disability sector</w:t>
      </w:r>
      <w:r w:rsidR="00527141" w:rsidRPr="00F36999">
        <w:rPr>
          <w:rStyle w:val="FootnoteReference"/>
          <w:noProof w:val="0"/>
        </w:rPr>
        <w:footnoteReference w:id="28"/>
      </w:r>
      <w:r w:rsidR="003416A0" w:rsidRPr="00F36999">
        <w:rPr>
          <w:noProof w:val="0"/>
        </w:rPr>
        <w:t>,</w:t>
      </w:r>
      <w:r w:rsidR="004F64F3" w:rsidRPr="00F36999">
        <w:rPr>
          <w:noProof w:val="0"/>
        </w:rPr>
        <w:t xml:space="preserve"> the need remains urgent, and governments must consider funding such</w:t>
      </w:r>
      <w:r w:rsidR="00216A50" w:rsidRPr="00F36999">
        <w:rPr>
          <w:noProof w:val="0"/>
        </w:rPr>
        <w:t xml:space="preserve"> an</w:t>
      </w:r>
      <w:r w:rsidR="004F64F3" w:rsidRPr="00F36999">
        <w:rPr>
          <w:noProof w:val="0"/>
        </w:rPr>
        <w:t xml:space="preserve"> initiative as part of the broader ecosystem of supports</w:t>
      </w:r>
      <w:r w:rsidR="00216A50" w:rsidRPr="00F36999">
        <w:rPr>
          <w:noProof w:val="0"/>
        </w:rPr>
        <w:t xml:space="preserve"> </w:t>
      </w:r>
      <w:r w:rsidR="004F64F3" w:rsidRPr="00F36999">
        <w:rPr>
          <w:noProof w:val="0"/>
        </w:rPr>
        <w:t xml:space="preserve">available to </w:t>
      </w:r>
      <w:r w:rsidR="00216A50" w:rsidRPr="00F36999">
        <w:rPr>
          <w:noProof w:val="0"/>
        </w:rPr>
        <w:t xml:space="preserve">children and young </w:t>
      </w:r>
      <w:r w:rsidR="004F64F3" w:rsidRPr="00F36999">
        <w:rPr>
          <w:noProof w:val="0"/>
        </w:rPr>
        <w:t>people with disability.</w:t>
      </w:r>
    </w:p>
    <w:p w14:paraId="1323BE33" w14:textId="6EC4BC94" w:rsidR="007F1636" w:rsidRPr="00F36999" w:rsidRDefault="002474C1" w:rsidP="006166FA">
      <w:pPr>
        <w:pStyle w:val="CYDABodycopy"/>
        <w:rPr>
          <w:noProof w:val="0"/>
        </w:rPr>
      </w:pPr>
      <w:r w:rsidRPr="00F36999">
        <w:rPr>
          <w:noProof w:val="0"/>
        </w:rPr>
        <w:t xml:space="preserve">Foundational </w:t>
      </w:r>
      <w:r w:rsidR="00733F59" w:rsidRPr="00F36999">
        <w:rPr>
          <w:noProof w:val="0"/>
        </w:rPr>
        <w:t>S</w:t>
      </w:r>
      <w:r w:rsidRPr="00F36999">
        <w:rPr>
          <w:noProof w:val="0"/>
        </w:rPr>
        <w:t>upports should account for th</w:t>
      </w:r>
      <w:r w:rsidR="00216A50" w:rsidRPr="00F36999">
        <w:rPr>
          <w:noProof w:val="0"/>
        </w:rPr>
        <w:t xml:space="preserve">ese </w:t>
      </w:r>
      <w:r w:rsidR="00005B18" w:rsidRPr="00F36999">
        <w:rPr>
          <w:noProof w:val="0"/>
        </w:rPr>
        <w:t>existing methods that young people use to access information and supports</w:t>
      </w:r>
      <w:r w:rsidR="00CD4CAA" w:rsidRPr="00F36999">
        <w:rPr>
          <w:noProof w:val="0"/>
        </w:rPr>
        <w:t>. These methods are often digital</w:t>
      </w:r>
      <w:r w:rsidR="00CB7737" w:rsidRPr="00F36999">
        <w:rPr>
          <w:noProof w:val="0"/>
        </w:rPr>
        <w:t xml:space="preserve"> or online based, as</w:t>
      </w:r>
      <w:r w:rsidR="003F6EE1" w:rsidRPr="00F36999">
        <w:rPr>
          <w:noProof w:val="0"/>
        </w:rPr>
        <w:t xml:space="preserve"> </w:t>
      </w:r>
      <w:r w:rsidR="00FA66F8" w:rsidRPr="00F36999">
        <w:rPr>
          <w:noProof w:val="0"/>
        </w:rPr>
        <w:t xml:space="preserve">illustrated in the quotes below. </w:t>
      </w:r>
    </w:p>
    <w:p w14:paraId="5726A002" w14:textId="6916E7B3" w:rsidR="00B84027" w:rsidRPr="00F36999" w:rsidRDefault="00B84027" w:rsidP="00B84027">
      <w:pPr>
        <w:pStyle w:val="CYDAQuote"/>
        <w:rPr>
          <w:noProof w:val="0"/>
        </w:rPr>
      </w:pPr>
      <w:r w:rsidRPr="00F36999">
        <w:rPr>
          <w:noProof w:val="0"/>
        </w:rPr>
        <w:t xml:space="preserve">I'm in a lot of different chronic illness Facebook groups.” </w:t>
      </w:r>
      <w:r w:rsidR="008751AD" w:rsidRPr="00F36999">
        <w:rPr>
          <w:noProof w:val="0"/>
        </w:rPr>
        <w:t>(</w:t>
      </w:r>
      <w:r w:rsidR="00507DDC" w:rsidRPr="00F36999">
        <w:rPr>
          <w:noProof w:val="0"/>
        </w:rPr>
        <w:t>Maysa</w:t>
      </w:r>
      <w:r w:rsidR="004024DB" w:rsidRPr="00F36999">
        <w:rPr>
          <w:noProof w:val="0"/>
        </w:rPr>
        <w:t>,</w:t>
      </w:r>
      <w:r w:rsidRPr="00F36999">
        <w:rPr>
          <w:noProof w:val="0"/>
        </w:rPr>
        <w:t xml:space="preserve"> </w:t>
      </w:r>
      <w:r w:rsidR="004024DB" w:rsidRPr="00F36999">
        <w:rPr>
          <w:noProof w:val="0"/>
        </w:rPr>
        <w:t>y</w:t>
      </w:r>
      <w:r w:rsidRPr="00F36999">
        <w:rPr>
          <w:noProof w:val="0"/>
        </w:rPr>
        <w:t>oung person with disability aged 15-29.</w:t>
      </w:r>
      <w:r w:rsidR="004024DB" w:rsidRPr="00F36999">
        <w:rPr>
          <w:noProof w:val="0"/>
        </w:rPr>
        <w:t xml:space="preserve"> Consultation</w:t>
      </w:r>
      <w:r w:rsidR="008751AD" w:rsidRPr="00F36999">
        <w:rPr>
          <w:noProof w:val="0"/>
        </w:rPr>
        <w:t>)</w:t>
      </w:r>
      <w:r w:rsidR="004024DB" w:rsidRPr="00F36999">
        <w:rPr>
          <w:noProof w:val="0"/>
        </w:rPr>
        <w:t>.</w:t>
      </w:r>
    </w:p>
    <w:p w14:paraId="7FD5576C" w14:textId="2499C3CD" w:rsidR="00B84027" w:rsidRPr="00F36999" w:rsidRDefault="00B84027" w:rsidP="00B84027">
      <w:pPr>
        <w:pStyle w:val="CYDAQuote"/>
        <w:rPr>
          <w:noProof w:val="0"/>
        </w:rPr>
      </w:pPr>
      <w:r w:rsidRPr="00F36999">
        <w:rPr>
          <w:noProof w:val="0"/>
        </w:rPr>
        <w:t xml:space="preserve">“I feel like the internet really helps. I will Google something or read on Reddit, lived experiences”. </w:t>
      </w:r>
      <w:r w:rsidR="008751AD" w:rsidRPr="00F36999">
        <w:rPr>
          <w:noProof w:val="0"/>
        </w:rPr>
        <w:t>(</w:t>
      </w:r>
      <w:r w:rsidR="00DD4A92" w:rsidRPr="00F36999">
        <w:rPr>
          <w:noProof w:val="0"/>
        </w:rPr>
        <w:t>Miriam, y</w:t>
      </w:r>
      <w:r w:rsidRPr="00F36999">
        <w:rPr>
          <w:noProof w:val="0"/>
        </w:rPr>
        <w:t xml:space="preserve">oung person with disability aged 15-29. </w:t>
      </w:r>
      <w:r w:rsidR="00DD4A92" w:rsidRPr="00F36999">
        <w:rPr>
          <w:noProof w:val="0"/>
        </w:rPr>
        <w:t>Consultation</w:t>
      </w:r>
      <w:r w:rsidR="008751AD" w:rsidRPr="00F36999">
        <w:rPr>
          <w:noProof w:val="0"/>
        </w:rPr>
        <w:t>)</w:t>
      </w:r>
      <w:r w:rsidR="00DD4A92" w:rsidRPr="00F36999">
        <w:rPr>
          <w:noProof w:val="0"/>
        </w:rPr>
        <w:t>.</w:t>
      </w:r>
    </w:p>
    <w:p w14:paraId="604AB660" w14:textId="08E69482" w:rsidR="00FE5ED4" w:rsidRPr="00F36999" w:rsidRDefault="007A25FF" w:rsidP="00FE5ED4">
      <w:pPr>
        <w:pStyle w:val="CYDABodycopy"/>
        <w:rPr>
          <w:noProof w:val="0"/>
        </w:rPr>
      </w:pPr>
      <w:r w:rsidRPr="00F36999">
        <w:rPr>
          <w:noProof w:val="0"/>
        </w:rPr>
        <w:t>Young people have</w:t>
      </w:r>
      <w:r w:rsidR="00AF16D9" w:rsidRPr="00F36999">
        <w:rPr>
          <w:noProof w:val="0"/>
        </w:rPr>
        <w:t xml:space="preserve"> </w:t>
      </w:r>
      <w:r w:rsidR="00C95DE1" w:rsidRPr="00F36999">
        <w:rPr>
          <w:noProof w:val="0"/>
        </w:rPr>
        <w:t>access needs and communication preferences</w:t>
      </w:r>
      <w:r w:rsidR="00B96307" w:rsidRPr="00F36999">
        <w:rPr>
          <w:noProof w:val="0"/>
        </w:rPr>
        <w:t xml:space="preserve"> </w:t>
      </w:r>
      <w:r w:rsidRPr="00F36999">
        <w:rPr>
          <w:noProof w:val="0"/>
        </w:rPr>
        <w:t xml:space="preserve">that are unique to their </w:t>
      </w:r>
      <w:r w:rsidR="00641448" w:rsidRPr="00F36999">
        <w:rPr>
          <w:noProof w:val="0"/>
        </w:rPr>
        <w:t xml:space="preserve">circumstances and </w:t>
      </w:r>
      <w:r w:rsidR="00F53298" w:rsidRPr="00F36999">
        <w:rPr>
          <w:noProof w:val="0"/>
        </w:rPr>
        <w:t>development,</w:t>
      </w:r>
      <w:r w:rsidR="008C4D0D" w:rsidRPr="00F36999">
        <w:rPr>
          <w:noProof w:val="0"/>
        </w:rPr>
        <w:t xml:space="preserve"> and this </w:t>
      </w:r>
      <w:r w:rsidR="00B93BEE" w:rsidRPr="00F36999">
        <w:rPr>
          <w:noProof w:val="0"/>
        </w:rPr>
        <w:t xml:space="preserve">should be carefully </w:t>
      </w:r>
      <w:r w:rsidR="00DE5C5A" w:rsidRPr="00F36999">
        <w:rPr>
          <w:noProof w:val="0"/>
        </w:rPr>
        <w:t>considered</w:t>
      </w:r>
      <w:r w:rsidR="00944BCB" w:rsidRPr="00F36999">
        <w:rPr>
          <w:noProof w:val="0"/>
        </w:rPr>
        <w:t xml:space="preserve"> </w:t>
      </w:r>
      <w:r w:rsidR="00C16ADC" w:rsidRPr="00F36999">
        <w:rPr>
          <w:noProof w:val="0"/>
        </w:rPr>
        <w:t xml:space="preserve">in a </w:t>
      </w:r>
      <w:r w:rsidR="5D450AE8" w:rsidRPr="00F36999">
        <w:rPr>
          <w:noProof w:val="0"/>
        </w:rPr>
        <w:t>F</w:t>
      </w:r>
      <w:r w:rsidR="00C16ADC" w:rsidRPr="00F36999">
        <w:rPr>
          <w:noProof w:val="0"/>
        </w:rPr>
        <w:t xml:space="preserve">oundational </w:t>
      </w:r>
      <w:r w:rsidR="55864AF4" w:rsidRPr="00F36999">
        <w:rPr>
          <w:noProof w:val="0"/>
        </w:rPr>
        <w:t>S</w:t>
      </w:r>
      <w:r w:rsidR="00C16ADC" w:rsidRPr="00F36999">
        <w:rPr>
          <w:noProof w:val="0"/>
        </w:rPr>
        <w:t>upport</w:t>
      </w:r>
      <w:r w:rsidR="4EF72008" w:rsidRPr="00F36999">
        <w:rPr>
          <w:noProof w:val="0"/>
        </w:rPr>
        <w:t>s</w:t>
      </w:r>
      <w:r w:rsidR="00C16ADC" w:rsidRPr="00F36999">
        <w:rPr>
          <w:noProof w:val="0"/>
        </w:rPr>
        <w:t xml:space="preserve"> environment. </w:t>
      </w:r>
      <w:r w:rsidR="00821D80" w:rsidRPr="00F36999">
        <w:rPr>
          <w:noProof w:val="0"/>
        </w:rPr>
        <w:t xml:space="preserve">For instance, </w:t>
      </w:r>
      <w:r w:rsidR="00152E6A" w:rsidRPr="00F36999">
        <w:rPr>
          <w:noProof w:val="0"/>
        </w:rPr>
        <w:t xml:space="preserve">Margot’s </w:t>
      </w:r>
      <w:r w:rsidR="00A54D4E" w:rsidRPr="00F36999">
        <w:rPr>
          <w:noProof w:val="0"/>
        </w:rPr>
        <w:t xml:space="preserve">statement </w:t>
      </w:r>
      <w:r w:rsidR="00D53241" w:rsidRPr="00F36999">
        <w:rPr>
          <w:noProof w:val="0"/>
        </w:rPr>
        <w:t xml:space="preserve">below </w:t>
      </w:r>
      <w:r w:rsidR="005346E3" w:rsidRPr="00F36999">
        <w:rPr>
          <w:noProof w:val="0"/>
        </w:rPr>
        <w:t xml:space="preserve">highlights the additional </w:t>
      </w:r>
      <w:r w:rsidR="00863B4F" w:rsidRPr="00F36999">
        <w:rPr>
          <w:noProof w:val="0"/>
        </w:rPr>
        <w:t xml:space="preserve">mental load taken on by young people with </w:t>
      </w:r>
      <w:r w:rsidR="00DE2A3C" w:rsidRPr="00F36999">
        <w:rPr>
          <w:noProof w:val="0"/>
        </w:rPr>
        <w:t xml:space="preserve">disability </w:t>
      </w:r>
      <w:r w:rsidR="0053721E" w:rsidRPr="00F36999">
        <w:rPr>
          <w:noProof w:val="0"/>
        </w:rPr>
        <w:t>wh</w:t>
      </w:r>
      <w:r w:rsidR="00A7069E" w:rsidRPr="00F36999">
        <w:rPr>
          <w:noProof w:val="0"/>
        </w:rPr>
        <w:t xml:space="preserve">o are required to provide their </w:t>
      </w:r>
      <w:r w:rsidR="00385840" w:rsidRPr="00F36999">
        <w:rPr>
          <w:noProof w:val="0"/>
        </w:rPr>
        <w:t xml:space="preserve">personal information </w:t>
      </w:r>
      <w:r w:rsidR="00647E3A" w:rsidRPr="00F36999">
        <w:rPr>
          <w:noProof w:val="0"/>
        </w:rPr>
        <w:t xml:space="preserve">to </w:t>
      </w:r>
      <w:r w:rsidR="003D20A7" w:rsidRPr="00F36999">
        <w:rPr>
          <w:noProof w:val="0"/>
        </w:rPr>
        <w:t>mul</w:t>
      </w:r>
      <w:r w:rsidR="001A2F28" w:rsidRPr="00F36999">
        <w:rPr>
          <w:noProof w:val="0"/>
        </w:rPr>
        <w:t xml:space="preserve">tiple service providers across </w:t>
      </w:r>
      <w:r w:rsidR="002078B4" w:rsidRPr="00F36999">
        <w:rPr>
          <w:noProof w:val="0"/>
        </w:rPr>
        <w:t>many</w:t>
      </w:r>
      <w:r w:rsidR="004D3F0D" w:rsidRPr="00F36999">
        <w:rPr>
          <w:noProof w:val="0"/>
        </w:rPr>
        <w:t xml:space="preserve"> </w:t>
      </w:r>
      <w:r w:rsidR="00651C0A" w:rsidRPr="00F36999">
        <w:rPr>
          <w:noProof w:val="0"/>
        </w:rPr>
        <w:t>complex systems</w:t>
      </w:r>
      <w:r w:rsidR="002078B4" w:rsidRPr="00F36999">
        <w:rPr>
          <w:noProof w:val="0"/>
        </w:rPr>
        <w:t>.</w:t>
      </w:r>
    </w:p>
    <w:p w14:paraId="60232A73" w14:textId="4E173769" w:rsidR="001B7521" w:rsidRPr="00F36999" w:rsidRDefault="00FE5ED4" w:rsidP="001B7521">
      <w:pPr>
        <w:pStyle w:val="CYDAQuote"/>
        <w:rPr>
          <w:noProof w:val="0"/>
        </w:rPr>
      </w:pPr>
      <w:r w:rsidRPr="00F36999">
        <w:rPr>
          <w:noProof w:val="0"/>
        </w:rPr>
        <w:lastRenderedPageBreak/>
        <w:t xml:space="preserve">“If only I could just CC all of this information to everyone at once, it would’ve been so much easier. But unfortunately the system is </w:t>
      </w:r>
      <w:r w:rsidR="00540CAC" w:rsidRPr="00F36999">
        <w:rPr>
          <w:noProof w:val="0"/>
        </w:rPr>
        <w:t>[…]</w:t>
      </w:r>
      <w:r w:rsidRPr="00F36999">
        <w:rPr>
          <w:noProof w:val="0"/>
        </w:rPr>
        <w:t xml:space="preserve"> unfair to people, especially those that, for example, are a little bit younger and have to deal with so much information at once”.</w:t>
      </w:r>
      <w:r w:rsidR="001B7521" w:rsidRPr="00F36999">
        <w:rPr>
          <w:noProof w:val="0"/>
        </w:rPr>
        <w:t xml:space="preserve"> </w:t>
      </w:r>
      <w:r w:rsidR="00127204" w:rsidRPr="00F36999">
        <w:rPr>
          <w:noProof w:val="0"/>
        </w:rPr>
        <w:t>(</w:t>
      </w:r>
      <w:r w:rsidR="007D0E9C" w:rsidRPr="00F36999">
        <w:rPr>
          <w:noProof w:val="0"/>
        </w:rPr>
        <w:t>Margot, y</w:t>
      </w:r>
      <w:r w:rsidR="001B7521" w:rsidRPr="00F36999">
        <w:rPr>
          <w:noProof w:val="0"/>
        </w:rPr>
        <w:t xml:space="preserve">oung person with disability aged 15-29. </w:t>
      </w:r>
      <w:r w:rsidR="007D0E9C" w:rsidRPr="00F36999">
        <w:rPr>
          <w:noProof w:val="0"/>
        </w:rPr>
        <w:t>Consultation</w:t>
      </w:r>
      <w:r w:rsidR="00127204" w:rsidRPr="00F36999">
        <w:rPr>
          <w:noProof w:val="0"/>
        </w:rPr>
        <w:t>)</w:t>
      </w:r>
      <w:r w:rsidR="007D0E9C" w:rsidRPr="00F36999">
        <w:rPr>
          <w:noProof w:val="0"/>
        </w:rPr>
        <w:t>.</w:t>
      </w:r>
    </w:p>
    <w:p w14:paraId="3EBAF1DA" w14:textId="412F6F99" w:rsidR="006166FA" w:rsidRPr="00F36999" w:rsidRDefault="005A3B5F" w:rsidP="00FE5ED4">
      <w:pPr>
        <w:pStyle w:val="CYDABodycopy"/>
        <w:rPr>
          <w:noProof w:val="0"/>
        </w:rPr>
      </w:pPr>
      <w:r w:rsidRPr="00F36999">
        <w:rPr>
          <w:noProof w:val="0"/>
        </w:rPr>
        <w:t xml:space="preserve">When written communication is necessary it should </w:t>
      </w:r>
      <w:r w:rsidR="007C5C56" w:rsidRPr="00F36999">
        <w:rPr>
          <w:noProof w:val="0"/>
        </w:rPr>
        <w:t>take into consideration access</w:t>
      </w:r>
      <w:r w:rsidR="00D83B08" w:rsidRPr="00F36999">
        <w:rPr>
          <w:noProof w:val="0"/>
        </w:rPr>
        <w:t>ibility</w:t>
      </w:r>
      <w:r w:rsidR="007C5C56" w:rsidRPr="00F36999">
        <w:rPr>
          <w:noProof w:val="0"/>
        </w:rPr>
        <w:t xml:space="preserve"> needs and </w:t>
      </w:r>
      <w:r w:rsidRPr="00F36999">
        <w:rPr>
          <w:noProof w:val="0"/>
        </w:rPr>
        <w:t>not be one-size fits all</w:t>
      </w:r>
      <w:r w:rsidR="005305AC" w:rsidRPr="00F36999">
        <w:rPr>
          <w:noProof w:val="0"/>
        </w:rPr>
        <w:t xml:space="preserve">. This was an issue for </w:t>
      </w:r>
      <w:r w:rsidR="00D83B08" w:rsidRPr="00F36999">
        <w:rPr>
          <w:noProof w:val="0"/>
        </w:rPr>
        <w:t>Kai</w:t>
      </w:r>
      <w:r w:rsidR="005305AC" w:rsidRPr="00F36999">
        <w:rPr>
          <w:noProof w:val="0"/>
        </w:rPr>
        <w:t xml:space="preserve">, a young person with disability, who found the </w:t>
      </w:r>
      <w:r w:rsidR="00902129" w:rsidRPr="00F36999">
        <w:rPr>
          <w:noProof w:val="0"/>
        </w:rPr>
        <w:t xml:space="preserve">way that the </w:t>
      </w:r>
      <w:r w:rsidR="005305AC" w:rsidRPr="00F36999">
        <w:rPr>
          <w:noProof w:val="0"/>
        </w:rPr>
        <w:t xml:space="preserve">NDIS </w:t>
      </w:r>
      <w:r w:rsidR="00902129" w:rsidRPr="00F36999">
        <w:rPr>
          <w:noProof w:val="0"/>
        </w:rPr>
        <w:t>communicated</w:t>
      </w:r>
      <w:r w:rsidR="006B1438" w:rsidRPr="00F36999">
        <w:rPr>
          <w:noProof w:val="0"/>
        </w:rPr>
        <w:t xml:space="preserve"> regarding</w:t>
      </w:r>
      <w:r w:rsidR="00902129" w:rsidRPr="00F36999">
        <w:rPr>
          <w:noProof w:val="0"/>
        </w:rPr>
        <w:t xml:space="preserve"> </w:t>
      </w:r>
      <w:r w:rsidR="005305AC" w:rsidRPr="00F36999">
        <w:rPr>
          <w:noProof w:val="0"/>
        </w:rPr>
        <w:t xml:space="preserve">rejecting </w:t>
      </w:r>
      <w:r w:rsidR="00902129" w:rsidRPr="00F36999">
        <w:rPr>
          <w:noProof w:val="0"/>
        </w:rPr>
        <w:t xml:space="preserve">their </w:t>
      </w:r>
      <w:r w:rsidR="005305AC" w:rsidRPr="00F36999">
        <w:rPr>
          <w:noProof w:val="0"/>
        </w:rPr>
        <w:t>claim</w:t>
      </w:r>
      <w:r w:rsidR="00A7435F" w:rsidRPr="00F36999">
        <w:rPr>
          <w:noProof w:val="0"/>
        </w:rPr>
        <w:t xml:space="preserve"> was</w:t>
      </w:r>
      <w:r w:rsidR="005305AC" w:rsidRPr="00F36999">
        <w:rPr>
          <w:noProof w:val="0"/>
        </w:rPr>
        <w:t xml:space="preserve"> </w:t>
      </w:r>
      <w:r w:rsidR="00D83B08" w:rsidRPr="00F36999">
        <w:rPr>
          <w:noProof w:val="0"/>
        </w:rPr>
        <w:t>inaccessible:</w:t>
      </w:r>
    </w:p>
    <w:p w14:paraId="4E7F7B0F" w14:textId="45212ADD" w:rsidR="00E849B7" w:rsidRPr="00F36999" w:rsidRDefault="00E849B7" w:rsidP="00E849B7">
      <w:pPr>
        <w:pStyle w:val="CYDAQuote"/>
        <w:rPr>
          <w:noProof w:val="0"/>
        </w:rPr>
      </w:pPr>
      <w:r w:rsidRPr="00F36999">
        <w:rPr>
          <w:noProof w:val="0"/>
        </w:rPr>
        <w:t>“Basically what that six page document said was that apparently my issues are a medical issue and that the health system is meant to deal with them. Except they went in the most roundabout way of telling me that with six pages of words. It's not very accessible. It's not very easy to understand and if they can put it in plain English or simplified English, it would be a little bit easier</w:t>
      </w:r>
      <w:r w:rsidR="00557BA3" w:rsidRPr="00F36999">
        <w:rPr>
          <w:noProof w:val="0"/>
        </w:rPr>
        <w:t>.</w:t>
      </w:r>
      <w:r w:rsidRPr="00F36999">
        <w:rPr>
          <w:noProof w:val="0"/>
        </w:rPr>
        <w:t xml:space="preserve">” </w:t>
      </w:r>
      <w:r w:rsidR="00557BA3" w:rsidRPr="00F36999">
        <w:rPr>
          <w:noProof w:val="0"/>
        </w:rPr>
        <w:t>(</w:t>
      </w:r>
      <w:r w:rsidR="00444BFE" w:rsidRPr="00F36999">
        <w:rPr>
          <w:noProof w:val="0"/>
        </w:rPr>
        <w:t>Kai, y</w:t>
      </w:r>
      <w:r w:rsidRPr="00F36999">
        <w:rPr>
          <w:noProof w:val="0"/>
        </w:rPr>
        <w:t xml:space="preserve">oung person with disability aged 15-29. </w:t>
      </w:r>
      <w:r w:rsidR="00444BFE" w:rsidRPr="00F36999">
        <w:rPr>
          <w:noProof w:val="0"/>
        </w:rPr>
        <w:t>Consultation</w:t>
      </w:r>
      <w:r w:rsidR="00557BA3" w:rsidRPr="00F36999">
        <w:rPr>
          <w:noProof w:val="0"/>
        </w:rPr>
        <w:t>)</w:t>
      </w:r>
      <w:r w:rsidR="00444BFE" w:rsidRPr="00F36999">
        <w:rPr>
          <w:noProof w:val="0"/>
        </w:rPr>
        <w:t>.</w:t>
      </w:r>
    </w:p>
    <w:p w14:paraId="20BB5960" w14:textId="45F7DD4A" w:rsidR="00E849B7" w:rsidRPr="00F36999" w:rsidRDefault="00F749D0" w:rsidP="00FE5ED4">
      <w:pPr>
        <w:pStyle w:val="CYDABodycopy"/>
        <w:rPr>
          <w:noProof w:val="0"/>
        </w:rPr>
      </w:pPr>
      <w:r w:rsidRPr="00F36999">
        <w:rPr>
          <w:noProof w:val="0"/>
        </w:rPr>
        <w:t>C</w:t>
      </w:r>
      <w:r w:rsidR="005365FE" w:rsidRPr="00F36999">
        <w:rPr>
          <w:noProof w:val="0"/>
        </w:rPr>
        <w:t xml:space="preserve">ommunication should </w:t>
      </w:r>
      <w:r w:rsidRPr="00F36999">
        <w:rPr>
          <w:noProof w:val="0"/>
        </w:rPr>
        <w:t xml:space="preserve">also </w:t>
      </w:r>
      <w:r w:rsidR="00E47E3B" w:rsidRPr="00F36999">
        <w:rPr>
          <w:noProof w:val="0"/>
        </w:rPr>
        <w:t>consider</w:t>
      </w:r>
      <w:r w:rsidR="00367A8C" w:rsidRPr="00F36999">
        <w:rPr>
          <w:noProof w:val="0"/>
        </w:rPr>
        <w:t xml:space="preserve"> intersectional </w:t>
      </w:r>
      <w:r w:rsidR="003D1D6B" w:rsidRPr="00F36999">
        <w:rPr>
          <w:noProof w:val="0"/>
        </w:rPr>
        <w:t>needs</w:t>
      </w:r>
      <w:r w:rsidR="00E51064" w:rsidRPr="00F36999">
        <w:rPr>
          <w:noProof w:val="0"/>
        </w:rPr>
        <w:t xml:space="preserve">, </w:t>
      </w:r>
      <w:r w:rsidR="00084068" w:rsidRPr="00F36999">
        <w:rPr>
          <w:noProof w:val="0"/>
        </w:rPr>
        <w:t>like language and</w:t>
      </w:r>
      <w:r w:rsidR="003D592A" w:rsidRPr="00F36999">
        <w:rPr>
          <w:noProof w:val="0"/>
        </w:rPr>
        <w:t xml:space="preserve"> </w:t>
      </w:r>
      <w:r w:rsidR="00426755" w:rsidRPr="00F36999">
        <w:rPr>
          <w:noProof w:val="0"/>
        </w:rPr>
        <w:t>cult</w:t>
      </w:r>
      <w:r w:rsidR="00084068" w:rsidRPr="00F36999">
        <w:rPr>
          <w:noProof w:val="0"/>
        </w:rPr>
        <w:t xml:space="preserve">ure of the </w:t>
      </w:r>
      <w:r w:rsidR="00BC17C7" w:rsidRPr="00F36999">
        <w:rPr>
          <w:noProof w:val="0"/>
        </w:rPr>
        <w:t>young person</w:t>
      </w:r>
      <w:r w:rsidR="00426755" w:rsidRPr="00F36999">
        <w:rPr>
          <w:noProof w:val="0"/>
        </w:rPr>
        <w:t xml:space="preserve">. </w:t>
      </w:r>
      <w:r w:rsidR="00866950" w:rsidRPr="00F36999">
        <w:rPr>
          <w:noProof w:val="0"/>
        </w:rPr>
        <w:t>For example A</w:t>
      </w:r>
      <w:r w:rsidR="009526ED" w:rsidRPr="00F36999">
        <w:rPr>
          <w:noProof w:val="0"/>
        </w:rPr>
        <w:t>lex</w:t>
      </w:r>
      <w:r w:rsidR="006441E2" w:rsidRPr="00F36999">
        <w:rPr>
          <w:noProof w:val="0"/>
        </w:rPr>
        <w:t>, a young person with disability,</w:t>
      </w:r>
      <w:r w:rsidR="009526ED" w:rsidRPr="00F36999">
        <w:rPr>
          <w:noProof w:val="0"/>
        </w:rPr>
        <w:t xml:space="preserve"> note</w:t>
      </w:r>
      <w:r w:rsidR="00A7435F" w:rsidRPr="00F36999">
        <w:rPr>
          <w:noProof w:val="0"/>
        </w:rPr>
        <w:t>d</w:t>
      </w:r>
      <w:r w:rsidR="009526ED" w:rsidRPr="00F36999">
        <w:rPr>
          <w:noProof w:val="0"/>
        </w:rPr>
        <w:t xml:space="preserve"> that the NDIS </w:t>
      </w:r>
      <w:r w:rsidR="006441E2" w:rsidRPr="00F36999">
        <w:rPr>
          <w:noProof w:val="0"/>
        </w:rPr>
        <w:t xml:space="preserve">system and language </w:t>
      </w:r>
      <w:r w:rsidR="009526ED" w:rsidRPr="00F36999">
        <w:rPr>
          <w:noProof w:val="0"/>
        </w:rPr>
        <w:t>is not culturally accessible:</w:t>
      </w:r>
    </w:p>
    <w:p w14:paraId="67C37044" w14:textId="572D05C4" w:rsidR="00286769" w:rsidRPr="00F36999" w:rsidRDefault="00286769" w:rsidP="00286769">
      <w:pPr>
        <w:pStyle w:val="CYDAQuote"/>
        <w:rPr>
          <w:noProof w:val="0"/>
        </w:rPr>
      </w:pPr>
      <w:r w:rsidRPr="00F36999">
        <w:rPr>
          <w:noProof w:val="0"/>
        </w:rPr>
        <w:t xml:space="preserve">“[T]he NDIS is a very white system where they would, for example, provide information in a way that might not be the most culturally accessible, in simple like </w:t>
      </w:r>
      <w:r w:rsidR="00776C2E" w:rsidRPr="00F36999">
        <w:rPr>
          <w:noProof w:val="0"/>
        </w:rPr>
        <w:t>easy-to-understand</w:t>
      </w:r>
      <w:r w:rsidRPr="00F36999">
        <w:rPr>
          <w:noProof w:val="0"/>
        </w:rPr>
        <w:t xml:space="preserve"> language, especially when they’re debating words like what does “permanent” mean or what does “significant” mean.” </w:t>
      </w:r>
      <w:r w:rsidR="003330E4" w:rsidRPr="00F36999">
        <w:rPr>
          <w:noProof w:val="0"/>
        </w:rPr>
        <w:t>(</w:t>
      </w:r>
      <w:r w:rsidR="00A40C07" w:rsidRPr="00F36999">
        <w:rPr>
          <w:noProof w:val="0"/>
        </w:rPr>
        <w:t>Alex,</w:t>
      </w:r>
      <w:r w:rsidRPr="00F36999">
        <w:rPr>
          <w:noProof w:val="0"/>
        </w:rPr>
        <w:t xml:space="preserve"> </w:t>
      </w:r>
      <w:r w:rsidR="00A40C07" w:rsidRPr="00F36999">
        <w:rPr>
          <w:noProof w:val="0"/>
        </w:rPr>
        <w:t>y</w:t>
      </w:r>
      <w:r w:rsidRPr="00F36999">
        <w:rPr>
          <w:noProof w:val="0"/>
        </w:rPr>
        <w:t xml:space="preserve">oung person with disability aged 15-29. </w:t>
      </w:r>
      <w:r w:rsidR="00D11E4F" w:rsidRPr="00F36999">
        <w:rPr>
          <w:noProof w:val="0"/>
        </w:rPr>
        <w:t>Consultation</w:t>
      </w:r>
      <w:r w:rsidR="003330E4" w:rsidRPr="00F36999">
        <w:rPr>
          <w:noProof w:val="0"/>
        </w:rPr>
        <w:t>)</w:t>
      </w:r>
      <w:r w:rsidR="00D11E4F" w:rsidRPr="00F36999">
        <w:rPr>
          <w:noProof w:val="0"/>
        </w:rPr>
        <w:t>.</w:t>
      </w:r>
    </w:p>
    <w:p w14:paraId="5FEDE9E7" w14:textId="103B0038" w:rsidR="00597361" w:rsidRPr="00F36999" w:rsidRDefault="00597361" w:rsidP="00597361">
      <w:pPr>
        <w:pStyle w:val="Heading2"/>
        <w:rPr>
          <w:noProof w:val="0"/>
        </w:rPr>
      </w:pPr>
      <w:bookmarkStart w:id="22" w:name="_Toc183072943"/>
      <w:bookmarkStart w:id="23" w:name="_Toc184908934"/>
      <w:r w:rsidRPr="00F36999">
        <w:rPr>
          <w:noProof w:val="0"/>
        </w:rPr>
        <w:t>Capacity building</w:t>
      </w:r>
      <w:bookmarkEnd w:id="22"/>
      <w:bookmarkEnd w:id="23"/>
      <w:r w:rsidRPr="00F36999">
        <w:rPr>
          <w:noProof w:val="0"/>
        </w:rPr>
        <w:t xml:space="preserve"> </w:t>
      </w:r>
    </w:p>
    <w:p w14:paraId="0183ABF3" w14:textId="7DAB5EFD" w:rsidR="003D592A" w:rsidRPr="00F36999" w:rsidRDefault="003D592A" w:rsidP="00F62B67">
      <w:pPr>
        <w:pStyle w:val="CYDABodycopy"/>
        <w:rPr>
          <w:noProof w:val="0"/>
        </w:rPr>
      </w:pPr>
      <w:r w:rsidRPr="00F36999">
        <w:rPr>
          <w:noProof w:val="0"/>
        </w:rPr>
        <w:t>This section d</w:t>
      </w:r>
      <w:r w:rsidR="00027145" w:rsidRPr="00F36999">
        <w:rPr>
          <w:noProof w:val="0"/>
        </w:rPr>
        <w:t xml:space="preserve">emonstrates </w:t>
      </w:r>
      <w:r w:rsidR="00DE6B7D" w:rsidRPr="00F36999">
        <w:rPr>
          <w:noProof w:val="0"/>
        </w:rPr>
        <w:t xml:space="preserve">the need to provide young people with capacity building supports that are </w:t>
      </w:r>
      <w:r w:rsidR="005210C3" w:rsidRPr="00F36999">
        <w:rPr>
          <w:noProof w:val="0"/>
        </w:rPr>
        <w:t xml:space="preserve">designed by </w:t>
      </w:r>
      <w:r w:rsidR="0065144B" w:rsidRPr="00F36999">
        <w:rPr>
          <w:noProof w:val="0"/>
        </w:rPr>
        <w:t xml:space="preserve">them with their life transitions and </w:t>
      </w:r>
      <w:r w:rsidR="00F755B5" w:rsidRPr="00F36999">
        <w:rPr>
          <w:noProof w:val="0"/>
        </w:rPr>
        <w:t xml:space="preserve">dynamic </w:t>
      </w:r>
      <w:r w:rsidR="0065144B" w:rsidRPr="00F36999">
        <w:rPr>
          <w:noProof w:val="0"/>
        </w:rPr>
        <w:t xml:space="preserve">access needs in mind. </w:t>
      </w:r>
      <w:r w:rsidR="00D77C89" w:rsidRPr="00F36999">
        <w:rPr>
          <w:noProof w:val="0"/>
        </w:rPr>
        <w:t xml:space="preserve">It highlights </w:t>
      </w:r>
      <w:r w:rsidR="00FA14EA" w:rsidRPr="00F36999">
        <w:rPr>
          <w:noProof w:val="0"/>
        </w:rPr>
        <w:t>the</w:t>
      </w:r>
      <w:r w:rsidR="0040740F" w:rsidRPr="00F36999">
        <w:rPr>
          <w:noProof w:val="0"/>
        </w:rPr>
        <w:t xml:space="preserve"> potential for Foundational Supports to lever</w:t>
      </w:r>
      <w:r w:rsidR="00104A4A" w:rsidRPr="00F36999">
        <w:rPr>
          <w:noProof w:val="0"/>
        </w:rPr>
        <w:t>age</w:t>
      </w:r>
      <w:r w:rsidR="00524AAE" w:rsidRPr="00F36999">
        <w:rPr>
          <w:noProof w:val="0"/>
        </w:rPr>
        <w:t xml:space="preserve"> lived</w:t>
      </w:r>
      <w:r w:rsidR="00B85C3E" w:rsidRPr="00F36999">
        <w:rPr>
          <w:noProof w:val="0"/>
        </w:rPr>
        <w:t xml:space="preserve"> </w:t>
      </w:r>
      <w:r w:rsidR="00535621" w:rsidRPr="00F36999">
        <w:rPr>
          <w:noProof w:val="0"/>
        </w:rPr>
        <w:t>expertise</w:t>
      </w:r>
      <w:r w:rsidR="00D07391" w:rsidRPr="00F36999">
        <w:rPr>
          <w:noProof w:val="0"/>
        </w:rPr>
        <w:t xml:space="preserve"> and </w:t>
      </w:r>
      <w:r w:rsidR="00F627F7" w:rsidRPr="00F36999">
        <w:rPr>
          <w:noProof w:val="0"/>
        </w:rPr>
        <w:t xml:space="preserve">underscores the </w:t>
      </w:r>
      <w:r w:rsidR="00D07391" w:rsidRPr="00F36999">
        <w:rPr>
          <w:noProof w:val="0"/>
        </w:rPr>
        <w:t xml:space="preserve">barriers created </w:t>
      </w:r>
      <w:r w:rsidR="00324D5E" w:rsidRPr="00F36999">
        <w:rPr>
          <w:noProof w:val="0"/>
        </w:rPr>
        <w:t xml:space="preserve">through a culture of </w:t>
      </w:r>
      <w:r w:rsidR="00B96DD9" w:rsidRPr="00F36999">
        <w:rPr>
          <w:noProof w:val="0"/>
        </w:rPr>
        <w:t>low expectation</w:t>
      </w:r>
      <w:r w:rsidR="00E825E4" w:rsidRPr="00F36999">
        <w:rPr>
          <w:noProof w:val="0"/>
        </w:rPr>
        <w:t xml:space="preserve"> and a one-size-fits-all approach.</w:t>
      </w:r>
    </w:p>
    <w:p w14:paraId="185C7E00" w14:textId="5AAB7F3F" w:rsidR="00F62B67" w:rsidRPr="00F36999" w:rsidRDefault="00F62B67" w:rsidP="00F62B67">
      <w:pPr>
        <w:pStyle w:val="CYDABodycopy"/>
        <w:rPr>
          <w:noProof w:val="0"/>
        </w:rPr>
      </w:pPr>
      <w:r w:rsidRPr="00F36999">
        <w:rPr>
          <w:noProof w:val="0"/>
        </w:rPr>
        <w:t>Young people want the same opportunities as their peers</w:t>
      </w:r>
      <w:r w:rsidR="00FB54C7" w:rsidRPr="00F36999">
        <w:rPr>
          <w:noProof w:val="0"/>
        </w:rPr>
        <w:t xml:space="preserve"> but face </w:t>
      </w:r>
      <w:r w:rsidR="00306B29" w:rsidRPr="00F36999">
        <w:rPr>
          <w:noProof w:val="0"/>
        </w:rPr>
        <w:t xml:space="preserve">barriers </w:t>
      </w:r>
      <w:r w:rsidR="001F128E" w:rsidRPr="00F36999">
        <w:rPr>
          <w:noProof w:val="0"/>
        </w:rPr>
        <w:t xml:space="preserve">when </w:t>
      </w:r>
      <w:r w:rsidR="00F556EB" w:rsidRPr="00F36999">
        <w:rPr>
          <w:noProof w:val="0"/>
        </w:rPr>
        <w:t xml:space="preserve">navigating systems that </w:t>
      </w:r>
      <w:r w:rsidR="00A8371F" w:rsidRPr="00F36999">
        <w:rPr>
          <w:noProof w:val="0"/>
        </w:rPr>
        <w:t xml:space="preserve">discriminate against </w:t>
      </w:r>
      <w:r w:rsidR="0096092A" w:rsidRPr="00F36999">
        <w:rPr>
          <w:noProof w:val="0"/>
        </w:rPr>
        <w:t xml:space="preserve">anyone </w:t>
      </w:r>
      <w:r w:rsidR="002A0E5E" w:rsidRPr="00F36999">
        <w:rPr>
          <w:noProof w:val="0"/>
        </w:rPr>
        <w:t xml:space="preserve">who </w:t>
      </w:r>
      <w:r w:rsidR="00A90C70" w:rsidRPr="00F36999">
        <w:rPr>
          <w:noProof w:val="0"/>
        </w:rPr>
        <w:t>does not</w:t>
      </w:r>
      <w:r w:rsidR="00E26AAB" w:rsidRPr="00F36999">
        <w:rPr>
          <w:noProof w:val="0"/>
        </w:rPr>
        <w:t xml:space="preserve"> particip</w:t>
      </w:r>
      <w:r w:rsidR="00332896" w:rsidRPr="00F36999">
        <w:rPr>
          <w:noProof w:val="0"/>
        </w:rPr>
        <w:t xml:space="preserve">ate </w:t>
      </w:r>
      <w:r w:rsidR="006925E6" w:rsidRPr="00F36999">
        <w:rPr>
          <w:noProof w:val="0"/>
        </w:rPr>
        <w:t>in a manner that follows</w:t>
      </w:r>
      <w:r w:rsidR="00332896" w:rsidRPr="00F36999">
        <w:rPr>
          <w:noProof w:val="0"/>
        </w:rPr>
        <w:t xml:space="preserve"> the majority. </w:t>
      </w:r>
      <w:r w:rsidR="00032AB5" w:rsidRPr="00F36999">
        <w:rPr>
          <w:noProof w:val="0"/>
        </w:rPr>
        <w:t>The experience of Angela, a</w:t>
      </w:r>
      <w:r w:rsidR="009842A2" w:rsidRPr="00F36999">
        <w:rPr>
          <w:noProof w:val="0"/>
        </w:rPr>
        <w:t xml:space="preserve"> young person</w:t>
      </w:r>
      <w:r w:rsidR="00032AB5" w:rsidRPr="00F36999">
        <w:rPr>
          <w:noProof w:val="0"/>
        </w:rPr>
        <w:t xml:space="preserve"> with disability, </w:t>
      </w:r>
      <w:r w:rsidRPr="00F36999">
        <w:rPr>
          <w:noProof w:val="0"/>
        </w:rPr>
        <w:t>across her educational career demonstrate</w:t>
      </w:r>
      <w:r w:rsidR="009842A2" w:rsidRPr="00F36999">
        <w:rPr>
          <w:noProof w:val="0"/>
        </w:rPr>
        <w:t>s</w:t>
      </w:r>
      <w:r w:rsidRPr="00F36999">
        <w:rPr>
          <w:noProof w:val="0"/>
        </w:rPr>
        <w:t xml:space="preserve"> </w:t>
      </w:r>
      <w:r w:rsidR="00542F3C" w:rsidRPr="00F36999">
        <w:rPr>
          <w:noProof w:val="0"/>
        </w:rPr>
        <w:t xml:space="preserve">this </w:t>
      </w:r>
      <w:r w:rsidR="00310AD4" w:rsidRPr="00F36999">
        <w:rPr>
          <w:noProof w:val="0"/>
        </w:rPr>
        <w:t xml:space="preserve">ableist </w:t>
      </w:r>
      <w:r w:rsidR="00542F3C" w:rsidRPr="00F36999">
        <w:rPr>
          <w:noProof w:val="0"/>
        </w:rPr>
        <w:t>culture</w:t>
      </w:r>
      <w:r w:rsidRPr="00F36999">
        <w:rPr>
          <w:noProof w:val="0"/>
        </w:rPr>
        <w:t xml:space="preserve">. </w:t>
      </w:r>
    </w:p>
    <w:p w14:paraId="2F5A7BE0" w14:textId="045FF6A3" w:rsidR="00F62B67" w:rsidRPr="00F36999" w:rsidRDefault="00F62B67" w:rsidP="00F62B67">
      <w:pPr>
        <w:pStyle w:val="CYDAQuote"/>
        <w:rPr>
          <w:noProof w:val="0"/>
        </w:rPr>
      </w:pPr>
      <w:r w:rsidRPr="00F36999">
        <w:rPr>
          <w:noProof w:val="0"/>
        </w:rPr>
        <w:lastRenderedPageBreak/>
        <w:t>“I did do work experience at school, but again there was no real actual expectation for me to do it, and they didn’t really care whether I did it or not I guess.</w:t>
      </w:r>
      <w:r w:rsidR="008436B0" w:rsidRPr="00F36999">
        <w:rPr>
          <w:noProof w:val="0"/>
        </w:rPr>
        <w:t>”</w:t>
      </w:r>
      <w:r w:rsidRPr="00F36999">
        <w:rPr>
          <w:noProof w:val="0"/>
        </w:rPr>
        <w:t xml:space="preserve"> </w:t>
      </w:r>
    </w:p>
    <w:p w14:paraId="3D4F0ADB" w14:textId="5E30C0E5" w:rsidR="00F62B67" w:rsidRPr="00F36999" w:rsidRDefault="00F62B67" w:rsidP="00F62B67">
      <w:pPr>
        <w:pStyle w:val="CYDABodycopy"/>
        <w:rPr>
          <w:noProof w:val="0"/>
        </w:rPr>
      </w:pPr>
      <w:r w:rsidRPr="00F36999">
        <w:rPr>
          <w:noProof w:val="0"/>
        </w:rPr>
        <w:t>Then when she went to university</w:t>
      </w:r>
      <w:r w:rsidR="004A5DD1" w:rsidRPr="00F36999">
        <w:rPr>
          <w:noProof w:val="0"/>
        </w:rPr>
        <w:t>,</w:t>
      </w:r>
    </w:p>
    <w:p w14:paraId="1C603C2B" w14:textId="39BCE0A1" w:rsidR="00F62B67" w:rsidRPr="00F36999" w:rsidRDefault="00F62B67" w:rsidP="00F62B67">
      <w:pPr>
        <w:pStyle w:val="CYDAQuote"/>
        <w:rPr>
          <w:noProof w:val="0"/>
        </w:rPr>
      </w:pPr>
      <w:r w:rsidRPr="00F36999">
        <w:rPr>
          <w:noProof w:val="0"/>
        </w:rPr>
        <w:t>“</w:t>
      </w:r>
      <w:r w:rsidR="008E501A" w:rsidRPr="00F36999">
        <w:rPr>
          <w:noProof w:val="0"/>
        </w:rPr>
        <w:t>[M]</w:t>
      </w:r>
      <w:r w:rsidR="004A1568" w:rsidRPr="00F36999">
        <w:rPr>
          <w:noProof w:val="0"/>
        </w:rPr>
        <w:t>y</w:t>
      </w:r>
      <w:r w:rsidRPr="00F36999">
        <w:rPr>
          <w:noProof w:val="0"/>
        </w:rPr>
        <w:t xml:space="preserve"> first year at uni when I approached the Accessibility Department</w:t>
      </w:r>
      <w:r w:rsidR="003B2797" w:rsidRPr="00F36999">
        <w:rPr>
          <w:noProof w:val="0"/>
        </w:rPr>
        <w:t xml:space="preserve"> [</w:t>
      </w:r>
      <w:r w:rsidR="00A31571" w:rsidRPr="00F36999">
        <w:rPr>
          <w:noProof w:val="0"/>
        </w:rPr>
        <w:t>…]</w:t>
      </w:r>
      <w:r w:rsidR="00610525" w:rsidRPr="00F36999">
        <w:rPr>
          <w:noProof w:val="0"/>
        </w:rPr>
        <w:t xml:space="preserve"> </w:t>
      </w:r>
      <w:r w:rsidRPr="00F36999">
        <w:rPr>
          <w:noProof w:val="0"/>
        </w:rPr>
        <w:t xml:space="preserve">they said, ‘We didn’t think you were going to show up’ and there was just really low expectations.”  </w:t>
      </w:r>
      <w:r w:rsidR="00AA5BC9" w:rsidRPr="00F36999">
        <w:rPr>
          <w:noProof w:val="0"/>
        </w:rPr>
        <w:t>(</w:t>
      </w:r>
      <w:r w:rsidR="00D11E4F" w:rsidRPr="00F36999">
        <w:rPr>
          <w:noProof w:val="0"/>
        </w:rPr>
        <w:t>Angela, y</w:t>
      </w:r>
      <w:r w:rsidRPr="00F36999">
        <w:rPr>
          <w:noProof w:val="0"/>
        </w:rPr>
        <w:t xml:space="preserve">oung person with disability aged 15-29. </w:t>
      </w:r>
      <w:r w:rsidR="00D11E4F" w:rsidRPr="00F36999">
        <w:rPr>
          <w:noProof w:val="0"/>
        </w:rPr>
        <w:t>Consultation</w:t>
      </w:r>
      <w:r w:rsidR="00AA5BC9" w:rsidRPr="00F36999">
        <w:rPr>
          <w:noProof w:val="0"/>
        </w:rPr>
        <w:t>)</w:t>
      </w:r>
      <w:r w:rsidR="00D11E4F" w:rsidRPr="00F36999">
        <w:rPr>
          <w:noProof w:val="0"/>
        </w:rPr>
        <w:t>.</w:t>
      </w:r>
    </w:p>
    <w:p w14:paraId="32F0F179" w14:textId="23294943" w:rsidR="00F62B67" w:rsidRPr="00F36999" w:rsidRDefault="00A242B4" w:rsidP="00F62B67">
      <w:pPr>
        <w:pStyle w:val="CYDABodycopy"/>
        <w:rPr>
          <w:noProof w:val="0"/>
        </w:rPr>
      </w:pPr>
      <w:r w:rsidRPr="00F36999">
        <w:rPr>
          <w:noProof w:val="0"/>
        </w:rPr>
        <w:t xml:space="preserve">In order to meet the goal of </w:t>
      </w:r>
      <w:r w:rsidR="00334C83" w:rsidRPr="00F36999">
        <w:rPr>
          <w:noProof w:val="0"/>
        </w:rPr>
        <w:t xml:space="preserve">young people </w:t>
      </w:r>
      <w:r w:rsidRPr="00F36999">
        <w:rPr>
          <w:noProof w:val="0"/>
        </w:rPr>
        <w:t xml:space="preserve">having greater independence, autonomy and dignity, </w:t>
      </w:r>
      <w:r w:rsidR="00B87193" w:rsidRPr="00F36999">
        <w:rPr>
          <w:noProof w:val="0"/>
        </w:rPr>
        <w:t xml:space="preserve">service and support communities </w:t>
      </w:r>
      <w:r w:rsidR="00922DE7" w:rsidRPr="00F36999">
        <w:rPr>
          <w:noProof w:val="0"/>
        </w:rPr>
        <w:t>must</w:t>
      </w:r>
      <w:r w:rsidR="00F62B67" w:rsidRPr="00F36999">
        <w:rPr>
          <w:noProof w:val="0"/>
        </w:rPr>
        <w:t xml:space="preserve"> have a </w:t>
      </w:r>
      <w:r w:rsidR="006C79FD" w:rsidRPr="00F36999">
        <w:rPr>
          <w:noProof w:val="0"/>
        </w:rPr>
        <w:t>better</w:t>
      </w:r>
      <w:r w:rsidR="00F62B67" w:rsidRPr="00F36999">
        <w:rPr>
          <w:noProof w:val="0"/>
        </w:rPr>
        <w:t xml:space="preserve"> understanding of </w:t>
      </w:r>
      <w:r w:rsidR="00B87193" w:rsidRPr="00F36999">
        <w:rPr>
          <w:noProof w:val="0"/>
        </w:rPr>
        <w:t xml:space="preserve">young people’s </w:t>
      </w:r>
      <w:r w:rsidR="007B2162" w:rsidRPr="00F36999">
        <w:rPr>
          <w:noProof w:val="0"/>
        </w:rPr>
        <w:t>needs</w:t>
      </w:r>
      <w:r w:rsidR="00F62B67" w:rsidRPr="00F36999">
        <w:rPr>
          <w:noProof w:val="0"/>
        </w:rPr>
        <w:t xml:space="preserve">. For instance, </w:t>
      </w:r>
      <w:r w:rsidR="00013002" w:rsidRPr="00F36999">
        <w:rPr>
          <w:noProof w:val="0"/>
        </w:rPr>
        <w:t xml:space="preserve">the following </w:t>
      </w:r>
      <w:r w:rsidR="00DB4178" w:rsidRPr="00F36999">
        <w:rPr>
          <w:noProof w:val="0"/>
        </w:rPr>
        <w:t xml:space="preserve">quote from a </w:t>
      </w:r>
      <w:r w:rsidR="00013002" w:rsidRPr="00F36999">
        <w:rPr>
          <w:noProof w:val="0"/>
        </w:rPr>
        <w:t>young person</w:t>
      </w:r>
      <w:r w:rsidR="00AA15E5" w:rsidRPr="00F36999">
        <w:rPr>
          <w:noProof w:val="0"/>
        </w:rPr>
        <w:t xml:space="preserve"> with disability, Maysa,</w:t>
      </w:r>
      <w:r w:rsidR="00013002" w:rsidRPr="00F36999">
        <w:rPr>
          <w:noProof w:val="0"/>
        </w:rPr>
        <w:t xml:space="preserve"> </w:t>
      </w:r>
      <w:r w:rsidR="00AF1F0A" w:rsidRPr="00F36999">
        <w:rPr>
          <w:noProof w:val="0"/>
        </w:rPr>
        <w:t xml:space="preserve">demonstrates the </w:t>
      </w:r>
      <w:r w:rsidR="0029092E" w:rsidRPr="00F36999">
        <w:rPr>
          <w:noProof w:val="0"/>
        </w:rPr>
        <w:t xml:space="preserve">need </w:t>
      </w:r>
      <w:r w:rsidR="29A8685C" w:rsidRPr="00F36999">
        <w:rPr>
          <w:noProof w:val="0"/>
        </w:rPr>
        <w:t xml:space="preserve">for </w:t>
      </w:r>
      <w:r w:rsidR="006C79FD" w:rsidRPr="00F36999">
        <w:rPr>
          <w:noProof w:val="0"/>
        </w:rPr>
        <w:t>service systems</w:t>
      </w:r>
      <w:r w:rsidR="00B94CC4" w:rsidRPr="00F36999">
        <w:rPr>
          <w:noProof w:val="0"/>
        </w:rPr>
        <w:t xml:space="preserve"> to understand the specific needs of this cohort</w:t>
      </w:r>
      <w:r w:rsidR="00F62B67" w:rsidRPr="00F36999">
        <w:rPr>
          <w:noProof w:val="0"/>
        </w:rPr>
        <w:t xml:space="preserve">. </w:t>
      </w:r>
      <w:r w:rsidR="00D801D9" w:rsidRPr="00F36999">
        <w:rPr>
          <w:noProof w:val="0"/>
        </w:rPr>
        <w:t xml:space="preserve">In the absence of </w:t>
      </w:r>
      <w:r w:rsidR="000B3BA6" w:rsidRPr="00F36999">
        <w:rPr>
          <w:noProof w:val="0"/>
        </w:rPr>
        <w:t>knowledge of best practice</w:t>
      </w:r>
      <w:r w:rsidR="00D801D9" w:rsidRPr="00F36999">
        <w:rPr>
          <w:noProof w:val="0"/>
        </w:rPr>
        <w:t xml:space="preserve">, Maysa </w:t>
      </w:r>
      <w:r w:rsidR="000D7858" w:rsidRPr="00F36999">
        <w:rPr>
          <w:noProof w:val="0"/>
        </w:rPr>
        <w:t>wa</w:t>
      </w:r>
      <w:r w:rsidR="006D5AC3" w:rsidRPr="00F36999">
        <w:rPr>
          <w:noProof w:val="0"/>
        </w:rPr>
        <w:t>s forced</w:t>
      </w:r>
      <w:r w:rsidR="00D801D9" w:rsidRPr="00F36999">
        <w:rPr>
          <w:noProof w:val="0"/>
        </w:rPr>
        <w:t xml:space="preserve"> to practice proactive self-advocacy</w:t>
      </w:r>
      <w:r w:rsidR="006D5AC3" w:rsidRPr="00F36999">
        <w:rPr>
          <w:noProof w:val="0"/>
        </w:rPr>
        <w:t xml:space="preserve"> to have a chance at these needs being met:</w:t>
      </w:r>
    </w:p>
    <w:p w14:paraId="606C7D1B" w14:textId="23362E10" w:rsidR="00F62B67" w:rsidRPr="00F36999" w:rsidRDefault="00F62B67" w:rsidP="00F62B67">
      <w:pPr>
        <w:pStyle w:val="CYDAQuote"/>
        <w:rPr>
          <w:noProof w:val="0"/>
        </w:rPr>
      </w:pPr>
      <w:r w:rsidRPr="00F36999">
        <w:rPr>
          <w:noProof w:val="0"/>
        </w:rPr>
        <w:t>“</w:t>
      </w:r>
      <w:r w:rsidR="00CD11D8" w:rsidRPr="00F36999">
        <w:rPr>
          <w:noProof w:val="0"/>
        </w:rPr>
        <w:t>[E</w:t>
      </w:r>
      <w:r w:rsidR="000F443E" w:rsidRPr="00F36999">
        <w:rPr>
          <w:noProof w:val="0"/>
        </w:rPr>
        <w:t>]</w:t>
      </w:r>
      <w:r w:rsidRPr="00F36999">
        <w:rPr>
          <w:noProof w:val="0"/>
        </w:rPr>
        <w:t xml:space="preserve">very service, whether it be a health service, a financial service, even an education institution, no one knows anything about my specific types of disabilities. And it means that the accommodations or the treatments that I'm offered are usually really limited and so I have to do my own research in order to be able to advocate for what should be best practice but just simply isn't really known. Also I feel like I like to do my own research so I feel quite prepared when inevitably I am gaslighted by somebody.” </w:t>
      </w:r>
      <w:r w:rsidR="00424447" w:rsidRPr="00F36999">
        <w:rPr>
          <w:noProof w:val="0"/>
        </w:rPr>
        <w:t>(</w:t>
      </w:r>
      <w:r w:rsidR="00160F1C" w:rsidRPr="00F36999">
        <w:rPr>
          <w:noProof w:val="0"/>
        </w:rPr>
        <w:t>Maysa, y</w:t>
      </w:r>
      <w:r w:rsidRPr="00F36999">
        <w:rPr>
          <w:noProof w:val="0"/>
        </w:rPr>
        <w:t xml:space="preserve">oung person with disability aged 15-29. </w:t>
      </w:r>
      <w:r w:rsidR="00160F1C" w:rsidRPr="00F36999">
        <w:rPr>
          <w:noProof w:val="0"/>
        </w:rPr>
        <w:t>Consultation</w:t>
      </w:r>
      <w:r w:rsidR="00424447" w:rsidRPr="00F36999">
        <w:rPr>
          <w:noProof w:val="0"/>
        </w:rPr>
        <w:t>)</w:t>
      </w:r>
      <w:r w:rsidR="00160F1C" w:rsidRPr="00F36999">
        <w:rPr>
          <w:noProof w:val="0"/>
        </w:rPr>
        <w:t>.</w:t>
      </w:r>
    </w:p>
    <w:p w14:paraId="53A5388A" w14:textId="17FFC42D" w:rsidR="006F24FA" w:rsidRPr="00F36999" w:rsidRDefault="00B94CC4" w:rsidP="00426DA1">
      <w:pPr>
        <w:pStyle w:val="CYDABodycopy"/>
        <w:rPr>
          <w:noProof w:val="0"/>
        </w:rPr>
      </w:pPr>
      <w:r w:rsidRPr="00F36999">
        <w:rPr>
          <w:noProof w:val="0"/>
        </w:rPr>
        <w:t>Moreover,</w:t>
      </w:r>
      <w:r w:rsidR="0092335A" w:rsidRPr="00F36999">
        <w:rPr>
          <w:noProof w:val="0"/>
        </w:rPr>
        <w:t xml:space="preserve"> </w:t>
      </w:r>
      <w:r w:rsidR="00DF7C9E" w:rsidRPr="00F36999">
        <w:rPr>
          <w:noProof w:val="0"/>
        </w:rPr>
        <w:t>F</w:t>
      </w:r>
      <w:r w:rsidR="001B7B08" w:rsidRPr="00F36999">
        <w:rPr>
          <w:noProof w:val="0"/>
        </w:rPr>
        <w:t xml:space="preserve">oundational </w:t>
      </w:r>
      <w:r w:rsidR="00DF7C9E" w:rsidRPr="00F36999">
        <w:rPr>
          <w:noProof w:val="0"/>
        </w:rPr>
        <w:t>S</w:t>
      </w:r>
      <w:r w:rsidR="001B7B08" w:rsidRPr="00F36999">
        <w:rPr>
          <w:noProof w:val="0"/>
        </w:rPr>
        <w:t xml:space="preserve">upports </w:t>
      </w:r>
      <w:r w:rsidR="003C078E" w:rsidRPr="00F36999">
        <w:rPr>
          <w:noProof w:val="0"/>
        </w:rPr>
        <w:t xml:space="preserve">should be </w:t>
      </w:r>
      <w:r w:rsidR="00814C20" w:rsidRPr="00F36999">
        <w:rPr>
          <w:noProof w:val="0"/>
        </w:rPr>
        <w:t xml:space="preserve">based on </w:t>
      </w:r>
      <w:r w:rsidR="006F24FA" w:rsidRPr="00F36999">
        <w:rPr>
          <w:noProof w:val="0"/>
        </w:rPr>
        <w:t>young people’s goals</w:t>
      </w:r>
      <w:r w:rsidR="00B02DB3" w:rsidRPr="00F36999">
        <w:rPr>
          <w:noProof w:val="0"/>
        </w:rPr>
        <w:t xml:space="preserve"> and needs.</w:t>
      </w:r>
      <w:r w:rsidR="00424447" w:rsidRPr="00F36999">
        <w:rPr>
          <w:noProof w:val="0"/>
        </w:rPr>
        <w:t xml:space="preserve"> </w:t>
      </w:r>
      <w:r w:rsidR="006514AB" w:rsidRPr="00F36999">
        <w:rPr>
          <w:noProof w:val="0"/>
        </w:rPr>
        <w:t xml:space="preserve">This </w:t>
      </w:r>
      <w:r w:rsidR="00A45297" w:rsidRPr="00F36999">
        <w:rPr>
          <w:noProof w:val="0"/>
        </w:rPr>
        <w:t xml:space="preserve">could include supports with personal development, counselling, and advocating for </w:t>
      </w:r>
      <w:r w:rsidR="00E11160" w:rsidRPr="00F36999">
        <w:rPr>
          <w:noProof w:val="0"/>
        </w:rPr>
        <w:t>needed modifications, as the quote below demonstrates:</w:t>
      </w:r>
      <w:r w:rsidR="00A45297" w:rsidRPr="00F36999">
        <w:rPr>
          <w:noProof w:val="0"/>
        </w:rPr>
        <w:t xml:space="preserve"> </w:t>
      </w:r>
    </w:p>
    <w:p w14:paraId="4E8889BF" w14:textId="5BC76470" w:rsidR="00B94CC4" w:rsidRPr="00F36999" w:rsidRDefault="00E41F7B" w:rsidP="00E41F7B">
      <w:pPr>
        <w:pStyle w:val="CYDAQuote"/>
        <w:rPr>
          <w:noProof w:val="0"/>
        </w:rPr>
      </w:pPr>
      <w:r w:rsidRPr="00F36999">
        <w:rPr>
          <w:noProof w:val="0"/>
        </w:rPr>
        <w:t>“Financial support (eg, for personal development, sensory items, counselling) for those that didn’t quality for NDIS Help with advocacy and modifications in school.” (Young person with disabilit</w:t>
      </w:r>
      <w:r w:rsidR="00D96C68" w:rsidRPr="00F36999">
        <w:rPr>
          <w:noProof w:val="0"/>
        </w:rPr>
        <w:t>y. S</w:t>
      </w:r>
      <w:r w:rsidRPr="00F36999">
        <w:rPr>
          <w:noProof w:val="0"/>
        </w:rPr>
        <w:t>urvey)</w:t>
      </w:r>
      <w:r w:rsidR="00D96C68" w:rsidRPr="00F36999">
        <w:rPr>
          <w:noProof w:val="0"/>
        </w:rPr>
        <w:t>.</w:t>
      </w:r>
      <w:r w:rsidRPr="00F36999">
        <w:rPr>
          <w:noProof w:val="0"/>
        </w:rPr>
        <w:t xml:space="preserve"> </w:t>
      </w:r>
      <w:r w:rsidR="00B94CC4" w:rsidRPr="00F36999">
        <w:rPr>
          <w:noProof w:val="0"/>
        </w:rPr>
        <w:t xml:space="preserve"> </w:t>
      </w:r>
    </w:p>
    <w:p w14:paraId="2FB3CA6F" w14:textId="184551D0" w:rsidR="00426DA1" w:rsidRPr="00F36999" w:rsidRDefault="00177291" w:rsidP="00426DA1">
      <w:pPr>
        <w:pStyle w:val="CYDABodycopy"/>
        <w:rPr>
          <w:noProof w:val="0"/>
        </w:rPr>
      </w:pPr>
      <w:r w:rsidRPr="00F36999">
        <w:rPr>
          <w:noProof w:val="0"/>
        </w:rPr>
        <w:t>Being centr</w:t>
      </w:r>
      <w:r w:rsidR="00A00471" w:rsidRPr="00F36999">
        <w:rPr>
          <w:noProof w:val="0"/>
        </w:rPr>
        <w:t>al to the d</w:t>
      </w:r>
      <w:r w:rsidR="00C579EE" w:rsidRPr="00F36999">
        <w:rPr>
          <w:noProof w:val="0"/>
        </w:rPr>
        <w:t>esign</w:t>
      </w:r>
      <w:r w:rsidR="00A00471" w:rsidRPr="00F36999">
        <w:rPr>
          <w:noProof w:val="0"/>
        </w:rPr>
        <w:t xml:space="preserve"> of</w:t>
      </w:r>
      <w:r w:rsidR="00C579EE" w:rsidRPr="00F36999">
        <w:rPr>
          <w:noProof w:val="0"/>
        </w:rPr>
        <w:t xml:space="preserve"> </w:t>
      </w:r>
      <w:r w:rsidR="008360BE" w:rsidRPr="00F36999">
        <w:rPr>
          <w:noProof w:val="0"/>
        </w:rPr>
        <w:t xml:space="preserve">supports </w:t>
      </w:r>
      <w:r w:rsidR="00A00471" w:rsidRPr="00F36999">
        <w:rPr>
          <w:noProof w:val="0"/>
        </w:rPr>
        <w:t>intended for</w:t>
      </w:r>
      <w:r w:rsidR="00186F1C" w:rsidRPr="00F36999">
        <w:rPr>
          <w:noProof w:val="0"/>
        </w:rPr>
        <w:t xml:space="preserve"> them will ensure young people </w:t>
      </w:r>
      <w:r w:rsidR="002E0D29" w:rsidRPr="00F36999">
        <w:rPr>
          <w:noProof w:val="0"/>
        </w:rPr>
        <w:t xml:space="preserve">have </w:t>
      </w:r>
      <w:r w:rsidR="00694089" w:rsidRPr="00F36999">
        <w:rPr>
          <w:noProof w:val="0"/>
        </w:rPr>
        <w:t>‘</w:t>
      </w:r>
      <w:r w:rsidR="003537AB" w:rsidRPr="00F36999">
        <w:rPr>
          <w:noProof w:val="0"/>
        </w:rPr>
        <w:t>access to services that are related to needs and goals</w:t>
      </w:r>
      <w:r w:rsidR="00694089" w:rsidRPr="00F36999">
        <w:rPr>
          <w:noProof w:val="0"/>
        </w:rPr>
        <w:t xml:space="preserve">’, as per the </w:t>
      </w:r>
      <w:r w:rsidR="003174EB" w:rsidRPr="00F36999">
        <w:rPr>
          <w:noProof w:val="0"/>
        </w:rPr>
        <w:t xml:space="preserve">aims of the </w:t>
      </w:r>
      <w:r w:rsidR="00A06693" w:rsidRPr="00F36999">
        <w:rPr>
          <w:noProof w:val="0"/>
        </w:rPr>
        <w:t xml:space="preserve">NDIS </w:t>
      </w:r>
      <w:r w:rsidR="00486949" w:rsidRPr="00F36999">
        <w:rPr>
          <w:noProof w:val="0"/>
        </w:rPr>
        <w:t xml:space="preserve">reform. </w:t>
      </w:r>
      <w:r w:rsidR="00BB1514" w:rsidRPr="00F36999">
        <w:rPr>
          <w:noProof w:val="0"/>
        </w:rPr>
        <w:t xml:space="preserve">One </w:t>
      </w:r>
      <w:r w:rsidR="00F3510A" w:rsidRPr="00F36999">
        <w:rPr>
          <w:noProof w:val="0"/>
        </w:rPr>
        <w:t>y</w:t>
      </w:r>
      <w:r w:rsidR="00426DA1" w:rsidRPr="00F36999">
        <w:rPr>
          <w:noProof w:val="0"/>
        </w:rPr>
        <w:t>oung person</w:t>
      </w:r>
      <w:r w:rsidR="003E2C11" w:rsidRPr="00F36999">
        <w:rPr>
          <w:noProof w:val="0"/>
        </w:rPr>
        <w:t xml:space="preserve">’s experience in the </w:t>
      </w:r>
      <w:r w:rsidR="00426DA1" w:rsidRPr="00F36999">
        <w:rPr>
          <w:noProof w:val="0"/>
        </w:rPr>
        <w:t>mental health s</w:t>
      </w:r>
      <w:r w:rsidR="003E2C11" w:rsidRPr="00F36999">
        <w:rPr>
          <w:noProof w:val="0"/>
        </w:rPr>
        <w:t>pace</w:t>
      </w:r>
      <w:r w:rsidR="005E6BD5" w:rsidRPr="00F36999">
        <w:rPr>
          <w:noProof w:val="0"/>
        </w:rPr>
        <w:t xml:space="preserve"> highlight</w:t>
      </w:r>
      <w:r w:rsidR="003E2C11" w:rsidRPr="00F36999">
        <w:rPr>
          <w:noProof w:val="0"/>
        </w:rPr>
        <w:t>s</w:t>
      </w:r>
      <w:r w:rsidR="005E6BD5" w:rsidRPr="00F36999">
        <w:rPr>
          <w:noProof w:val="0"/>
        </w:rPr>
        <w:t xml:space="preserve"> the </w:t>
      </w:r>
      <w:r w:rsidR="009D105C" w:rsidRPr="00F36999">
        <w:rPr>
          <w:noProof w:val="0"/>
        </w:rPr>
        <w:t xml:space="preserve">opportunity to improve the inadequacies of </w:t>
      </w:r>
      <w:r w:rsidR="002C7054" w:rsidRPr="00F36999">
        <w:rPr>
          <w:noProof w:val="0"/>
        </w:rPr>
        <w:t>existing</w:t>
      </w:r>
      <w:r w:rsidR="009D105C" w:rsidRPr="00F36999">
        <w:rPr>
          <w:noProof w:val="0"/>
        </w:rPr>
        <w:t xml:space="preserve"> system</w:t>
      </w:r>
      <w:r w:rsidR="002C7054" w:rsidRPr="00F36999">
        <w:rPr>
          <w:noProof w:val="0"/>
        </w:rPr>
        <w:t>s</w:t>
      </w:r>
      <w:r w:rsidR="00671369" w:rsidRPr="00F36999">
        <w:rPr>
          <w:noProof w:val="0"/>
        </w:rPr>
        <w:t>, including the lack of continuity of care and joined-up services:</w:t>
      </w:r>
    </w:p>
    <w:p w14:paraId="1F69D7A6" w14:textId="21557D29" w:rsidR="00426DA1" w:rsidRPr="00F36999" w:rsidRDefault="00426DA1" w:rsidP="00637862">
      <w:pPr>
        <w:pStyle w:val="CYDAQuote"/>
        <w:rPr>
          <w:noProof w:val="0"/>
        </w:rPr>
      </w:pPr>
      <w:r w:rsidRPr="00F36999">
        <w:rPr>
          <w:noProof w:val="0"/>
        </w:rPr>
        <w:lastRenderedPageBreak/>
        <w:t xml:space="preserve">“I waited for three months just to see a psychologist at Headspace, and in between that time I had no mental health support at all. They said </w:t>
      </w:r>
      <w:r w:rsidR="006D2A81" w:rsidRPr="00F36999">
        <w:rPr>
          <w:noProof w:val="0"/>
        </w:rPr>
        <w:t>[…]</w:t>
      </w:r>
      <w:r w:rsidRPr="00F36999">
        <w:rPr>
          <w:noProof w:val="0"/>
        </w:rPr>
        <w:t xml:space="preserve"> if I go to a walk-in clinic, it’s possible that I may not get the same person if I go in another time. So there was no point in me going there and then having to explain my entire life story to this person.</w:t>
      </w:r>
      <w:r w:rsidR="00BD205F" w:rsidRPr="00F36999">
        <w:rPr>
          <w:noProof w:val="0"/>
        </w:rPr>
        <w:t>”</w:t>
      </w:r>
      <w:r w:rsidRPr="00F36999">
        <w:rPr>
          <w:noProof w:val="0"/>
        </w:rPr>
        <w:t xml:space="preserve"> </w:t>
      </w:r>
      <w:r w:rsidR="00FA1FB4" w:rsidRPr="00F36999">
        <w:rPr>
          <w:noProof w:val="0"/>
        </w:rPr>
        <w:t>(</w:t>
      </w:r>
      <w:r w:rsidR="00790C49" w:rsidRPr="00F36999">
        <w:rPr>
          <w:noProof w:val="0"/>
        </w:rPr>
        <w:t>Emma-Kate, y</w:t>
      </w:r>
      <w:r w:rsidRPr="00F36999">
        <w:rPr>
          <w:noProof w:val="0"/>
        </w:rPr>
        <w:t xml:space="preserve">oung person with disability aged 15-29. </w:t>
      </w:r>
      <w:r w:rsidR="00790C49" w:rsidRPr="00F36999">
        <w:rPr>
          <w:noProof w:val="0"/>
        </w:rPr>
        <w:t>Consultation</w:t>
      </w:r>
      <w:r w:rsidR="00FA1FB4" w:rsidRPr="00F36999">
        <w:rPr>
          <w:noProof w:val="0"/>
        </w:rPr>
        <w:t>)</w:t>
      </w:r>
      <w:r w:rsidR="00790C49" w:rsidRPr="00F36999">
        <w:rPr>
          <w:noProof w:val="0"/>
        </w:rPr>
        <w:t>.</w:t>
      </w:r>
    </w:p>
    <w:p w14:paraId="1E7E20C8" w14:textId="28903673" w:rsidR="00426DA1" w:rsidRPr="00F36999" w:rsidRDefault="00322B36" w:rsidP="00426DA1">
      <w:pPr>
        <w:pStyle w:val="CYDABodycopy"/>
        <w:rPr>
          <w:noProof w:val="0"/>
        </w:rPr>
      </w:pPr>
      <w:r w:rsidRPr="00F36999">
        <w:rPr>
          <w:noProof w:val="0"/>
        </w:rPr>
        <w:t xml:space="preserve">Along with the expertise </w:t>
      </w:r>
      <w:r w:rsidR="00814A68" w:rsidRPr="00F36999">
        <w:rPr>
          <w:noProof w:val="0"/>
        </w:rPr>
        <w:t xml:space="preserve">young people have needed to </w:t>
      </w:r>
      <w:r w:rsidRPr="00F36999">
        <w:rPr>
          <w:noProof w:val="0"/>
        </w:rPr>
        <w:t>develop</w:t>
      </w:r>
      <w:r w:rsidR="00814A68" w:rsidRPr="00F36999">
        <w:rPr>
          <w:noProof w:val="0"/>
        </w:rPr>
        <w:t xml:space="preserve"> in the absence of support,</w:t>
      </w:r>
      <w:r w:rsidRPr="00F36999">
        <w:rPr>
          <w:noProof w:val="0"/>
        </w:rPr>
        <w:t xml:space="preserve"> </w:t>
      </w:r>
      <w:r w:rsidR="00440BD5" w:rsidRPr="00F36999">
        <w:rPr>
          <w:noProof w:val="0"/>
        </w:rPr>
        <w:t>n</w:t>
      </w:r>
      <w:r w:rsidR="00426DA1" w:rsidRPr="00F36999">
        <w:rPr>
          <w:noProof w:val="0"/>
        </w:rPr>
        <w:t xml:space="preserve">umerous families </w:t>
      </w:r>
      <w:r w:rsidR="00440BD5" w:rsidRPr="00F36999">
        <w:rPr>
          <w:noProof w:val="0"/>
        </w:rPr>
        <w:t>have</w:t>
      </w:r>
      <w:r w:rsidR="0076683A" w:rsidRPr="00F36999">
        <w:rPr>
          <w:noProof w:val="0"/>
        </w:rPr>
        <w:t xml:space="preserve"> </w:t>
      </w:r>
      <w:r w:rsidR="00814A68" w:rsidRPr="00F36999">
        <w:rPr>
          <w:noProof w:val="0"/>
        </w:rPr>
        <w:t xml:space="preserve">also </w:t>
      </w:r>
      <w:r w:rsidR="000F36DA" w:rsidRPr="00F36999">
        <w:rPr>
          <w:noProof w:val="0"/>
        </w:rPr>
        <w:t>described</w:t>
      </w:r>
      <w:r w:rsidR="00C83AA5" w:rsidRPr="00F36999">
        <w:rPr>
          <w:noProof w:val="0"/>
        </w:rPr>
        <w:t xml:space="preserve"> </w:t>
      </w:r>
      <w:r w:rsidR="006C5504" w:rsidRPr="00F36999">
        <w:rPr>
          <w:noProof w:val="0"/>
        </w:rPr>
        <w:t xml:space="preserve">to us </w:t>
      </w:r>
      <w:r w:rsidR="00C83AA5" w:rsidRPr="00F36999">
        <w:rPr>
          <w:noProof w:val="0"/>
        </w:rPr>
        <w:t xml:space="preserve">the </w:t>
      </w:r>
      <w:r w:rsidR="00DF4919" w:rsidRPr="00F36999">
        <w:rPr>
          <w:noProof w:val="0"/>
        </w:rPr>
        <w:t>expert</w:t>
      </w:r>
      <w:r w:rsidR="006131F4" w:rsidRPr="00F36999">
        <w:rPr>
          <w:noProof w:val="0"/>
        </w:rPr>
        <w:t>ise</w:t>
      </w:r>
      <w:r w:rsidR="00DF4919" w:rsidRPr="00F36999">
        <w:rPr>
          <w:noProof w:val="0"/>
        </w:rPr>
        <w:t xml:space="preserve"> </w:t>
      </w:r>
      <w:r w:rsidR="000F36DA" w:rsidRPr="00F36999">
        <w:rPr>
          <w:noProof w:val="0"/>
        </w:rPr>
        <w:t>they have</w:t>
      </w:r>
      <w:r w:rsidR="00814A68" w:rsidRPr="00F36999">
        <w:rPr>
          <w:noProof w:val="0"/>
        </w:rPr>
        <w:t xml:space="preserve"> </w:t>
      </w:r>
      <w:r w:rsidR="000F36DA" w:rsidRPr="00F36999">
        <w:rPr>
          <w:noProof w:val="0"/>
        </w:rPr>
        <w:t>developed</w:t>
      </w:r>
      <w:r w:rsidR="00814A68" w:rsidRPr="00F36999">
        <w:rPr>
          <w:noProof w:val="0"/>
        </w:rPr>
        <w:t xml:space="preserve">. This </w:t>
      </w:r>
      <w:r w:rsidR="00591CE0" w:rsidRPr="00F36999">
        <w:rPr>
          <w:noProof w:val="0"/>
        </w:rPr>
        <w:t>h</w:t>
      </w:r>
      <w:r w:rsidR="00B008C5" w:rsidRPr="00F36999">
        <w:rPr>
          <w:noProof w:val="0"/>
        </w:rPr>
        <w:t>ighlight</w:t>
      </w:r>
      <w:r w:rsidR="00591CE0" w:rsidRPr="00F36999">
        <w:rPr>
          <w:noProof w:val="0"/>
        </w:rPr>
        <w:t xml:space="preserve">s an </w:t>
      </w:r>
      <w:r w:rsidR="00B008C5" w:rsidRPr="00F36999">
        <w:rPr>
          <w:noProof w:val="0"/>
        </w:rPr>
        <w:t>opportuni</w:t>
      </w:r>
      <w:r w:rsidR="00591CE0" w:rsidRPr="00F36999">
        <w:rPr>
          <w:noProof w:val="0"/>
        </w:rPr>
        <w:t>ty</w:t>
      </w:r>
      <w:r w:rsidR="00953A50" w:rsidRPr="00F36999">
        <w:rPr>
          <w:noProof w:val="0"/>
        </w:rPr>
        <w:t xml:space="preserve"> </w:t>
      </w:r>
      <w:r w:rsidR="2D5AA4D3" w:rsidRPr="00F36999">
        <w:rPr>
          <w:noProof w:val="0"/>
        </w:rPr>
        <w:t xml:space="preserve">to </w:t>
      </w:r>
      <w:r w:rsidR="00953A50" w:rsidRPr="00F36999">
        <w:rPr>
          <w:noProof w:val="0"/>
        </w:rPr>
        <w:t xml:space="preserve">leverage </w:t>
      </w:r>
      <w:r w:rsidR="005F0B4C" w:rsidRPr="00F36999">
        <w:rPr>
          <w:noProof w:val="0"/>
        </w:rPr>
        <w:t>this</w:t>
      </w:r>
      <w:r w:rsidR="00591CE0" w:rsidRPr="00F36999">
        <w:rPr>
          <w:noProof w:val="0"/>
        </w:rPr>
        <w:t xml:space="preserve"> expertise</w:t>
      </w:r>
      <w:r w:rsidR="005F0B4C" w:rsidRPr="00F36999">
        <w:rPr>
          <w:noProof w:val="0"/>
        </w:rPr>
        <w:t xml:space="preserve"> to</w:t>
      </w:r>
      <w:r w:rsidR="00591CE0" w:rsidRPr="00F36999">
        <w:rPr>
          <w:noProof w:val="0"/>
        </w:rPr>
        <w:t xml:space="preserve"> ensure that young people and families </w:t>
      </w:r>
      <w:r w:rsidR="00897D8B" w:rsidRPr="00F36999">
        <w:rPr>
          <w:noProof w:val="0"/>
        </w:rPr>
        <w:t>are supported to be at the forefront of</w:t>
      </w:r>
      <w:r w:rsidR="005F0B4C" w:rsidRPr="00F36999">
        <w:rPr>
          <w:noProof w:val="0"/>
        </w:rPr>
        <w:t xml:space="preserve"> design</w:t>
      </w:r>
      <w:r w:rsidR="00897D8B" w:rsidRPr="00F36999">
        <w:rPr>
          <w:noProof w:val="0"/>
        </w:rPr>
        <w:t>ing</w:t>
      </w:r>
      <w:r w:rsidR="005F0B4C" w:rsidRPr="00F36999">
        <w:rPr>
          <w:noProof w:val="0"/>
        </w:rPr>
        <w:t xml:space="preserve"> and deliver</w:t>
      </w:r>
      <w:r w:rsidR="00897D8B" w:rsidRPr="00F36999">
        <w:rPr>
          <w:noProof w:val="0"/>
        </w:rPr>
        <w:t>ing</w:t>
      </w:r>
      <w:r w:rsidR="005F0B4C" w:rsidRPr="00F36999">
        <w:rPr>
          <w:noProof w:val="0"/>
        </w:rPr>
        <w:t xml:space="preserve"> </w:t>
      </w:r>
      <w:r w:rsidR="00B008C5" w:rsidRPr="00F36999">
        <w:rPr>
          <w:noProof w:val="0"/>
        </w:rPr>
        <w:t>supports into their own communities</w:t>
      </w:r>
      <w:r w:rsidR="001E4788" w:rsidRPr="00F36999">
        <w:rPr>
          <w:noProof w:val="0"/>
        </w:rPr>
        <w:t>:</w:t>
      </w:r>
    </w:p>
    <w:p w14:paraId="1B800D74" w14:textId="0A7E2405" w:rsidR="002D6E79" w:rsidRPr="00F36999" w:rsidRDefault="00426DA1" w:rsidP="00A84D5B">
      <w:pPr>
        <w:pStyle w:val="CYDAQuote"/>
        <w:rPr>
          <w:noProof w:val="0"/>
        </w:rPr>
      </w:pPr>
      <w:r w:rsidRPr="00F36999">
        <w:rPr>
          <w:noProof w:val="0"/>
        </w:rPr>
        <w:t>“We actually did travel overseas to get information to find out what should we be doing. And then the next battle was getting people to do that.  And I found that I really had to kind of – you find therapists</w:t>
      </w:r>
      <w:r w:rsidR="006922D4" w:rsidRPr="00F36999">
        <w:rPr>
          <w:noProof w:val="0"/>
        </w:rPr>
        <w:t xml:space="preserve"> […] </w:t>
      </w:r>
      <w:r w:rsidRPr="00F36999">
        <w:rPr>
          <w:noProof w:val="0"/>
        </w:rPr>
        <w:t xml:space="preserve">and having to train them.” </w:t>
      </w:r>
      <w:r w:rsidR="00591CE0" w:rsidRPr="00F36999">
        <w:rPr>
          <w:noProof w:val="0"/>
        </w:rPr>
        <w:t>(</w:t>
      </w:r>
      <w:r w:rsidRPr="00F36999">
        <w:rPr>
          <w:noProof w:val="0"/>
        </w:rPr>
        <w:t>J</w:t>
      </w:r>
      <w:r w:rsidR="00272D1D" w:rsidRPr="00F36999">
        <w:rPr>
          <w:noProof w:val="0"/>
        </w:rPr>
        <w:t>enny</w:t>
      </w:r>
      <w:r w:rsidRPr="00F36999">
        <w:rPr>
          <w:noProof w:val="0"/>
        </w:rPr>
        <w:t>, parent/caregiver of child with disability aged 9-14</w:t>
      </w:r>
      <w:r w:rsidR="00272D1D" w:rsidRPr="00F36999">
        <w:rPr>
          <w:noProof w:val="0"/>
        </w:rPr>
        <w:t>. Consultation</w:t>
      </w:r>
      <w:r w:rsidR="00591CE0" w:rsidRPr="00F36999">
        <w:rPr>
          <w:noProof w:val="0"/>
        </w:rPr>
        <w:t>).</w:t>
      </w:r>
    </w:p>
    <w:p w14:paraId="74B1F560" w14:textId="77777777" w:rsidR="00A50F4B" w:rsidRDefault="00A50F4B">
      <w:pPr>
        <w:rPr>
          <w:rFonts w:ascii="Arial" w:hAnsi="Arial" w:cs="Arial"/>
          <w:b/>
          <w:bCs/>
          <w:color w:val="00663D" w:themeColor="accent6"/>
          <w:sz w:val="44"/>
          <w:szCs w:val="44"/>
        </w:rPr>
        <w:sectPr w:rsidR="00A50F4B" w:rsidSect="00AB7511">
          <w:type w:val="continuous"/>
          <w:pgSz w:w="11906" w:h="16838"/>
          <w:pgMar w:top="1524" w:right="1252" w:bottom="1440" w:left="1440" w:header="708" w:footer="708" w:gutter="0"/>
          <w:cols w:space="708"/>
          <w:docGrid w:linePitch="360"/>
        </w:sectPr>
      </w:pPr>
    </w:p>
    <w:p w14:paraId="55BB0FF0" w14:textId="7B33967B" w:rsidR="0095120A" w:rsidRPr="00F36999" w:rsidRDefault="0095120A">
      <w:pPr>
        <w:rPr>
          <w:rFonts w:ascii="Arial" w:hAnsi="Arial" w:cs="Arial"/>
          <w:b/>
          <w:bCs/>
          <w:color w:val="00663D" w:themeColor="accent6"/>
          <w:sz w:val="44"/>
          <w:szCs w:val="44"/>
        </w:rPr>
      </w:pPr>
    </w:p>
    <w:p w14:paraId="4E7D5F13" w14:textId="500E7569" w:rsidR="00492D8A" w:rsidRPr="00F36999" w:rsidRDefault="00492D8A" w:rsidP="00492D8A">
      <w:pPr>
        <w:pStyle w:val="Heading1"/>
        <w:rPr>
          <w:noProof w:val="0"/>
        </w:rPr>
      </w:pPr>
      <w:bookmarkStart w:id="24" w:name="_Toc184908935"/>
      <w:r w:rsidRPr="00F36999">
        <w:drawing>
          <wp:anchor distT="0" distB="0" distL="114300" distR="114300" simplePos="0" relativeHeight="251658244" behindDoc="1" locked="0" layoutInCell="1" allowOverlap="1" wp14:anchorId="696552A9" wp14:editId="09680F5A">
            <wp:simplePos x="0" y="0"/>
            <wp:positionH relativeFrom="column">
              <wp:posOffset>5457371</wp:posOffset>
            </wp:positionH>
            <wp:positionV relativeFrom="paragraph">
              <wp:posOffset>-691969</wp:posOffset>
            </wp:positionV>
            <wp:extent cx="863600" cy="863600"/>
            <wp:effectExtent l="0" t="0" r="0" b="0"/>
            <wp:wrapNone/>
            <wp:docPr id="1791869935" name="Picture 17918699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1869935" name="Picture 1791869935"/>
                    <pic:cNvPicPr>
                      <a:picLocks/>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6999">
        <w:rPr>
          <w:noProof w:val="0"/>
        </w:rPr>
        <w:t>Appendi</w:t>
      </w:r>
      <w:r w:rsidR="008011A9" w:rsidRPr="00F36999">
        <w:rPr>
          <w:noProof w:val="0"/>
        </w:rPr>
        <w:t>ces</w:t>
      </w:r>
      <w:bookmarkEnd w:id="24"/>
    </w:p>
    <w:p w14:paraId="5ED53797" w14:textId="7CBA39A5" w:rsidR="0025216E" w:rsidRPr="00D4670D" w:rsidRDefault="0025216E" w:rsidP="0025216E">
      <w:pPr>
        <w:pStyle w:val="CYDABodycopy"/>
        <w:rPr>
          <w:noProof w:val="0"/>
        </w:rPr>
      </w:pPr>
      <w:r w:rsidRPr="00D4670D">
        <w:rPr>
          <w:noProof w:val="0"/>
        </w:rPr>
        <w:t xml:space="preserve">This section contains three appendices that </w:t>
      </w:r>
      <w:r w:rsidR="001E428F">
        <w:rPr>
          <w:noProof w:val="0"/>
        </w:rPr>
        <w:t>supplement</w:t>
      </w:r>
      <w:r w:rsidRPr="00D4670D">
        <w:rPr>
          <w:noProof w:val="0"/>
        </w:rPr>
        <w:t xml:space="preserve"> CYDA’s submission:</w:t>
      </w:r>
    </w:p>
    <w:p w14:paraId="246910FC" w14:textId="77777777" w:rsidR="0025216E" w:rsidRPr="0025216E" w:rsidRDefault="0025216E" w:rsidP="0025216E">
      <w:pPr>
        <w:pStyle w:val="CYDABodycopy"/>
        <w:rPr>
          <w:noProof w:val="0"/>
        </w:rPr>
      </w:pPr>
      <w:r w:rsidRPr="0025216E">
        <w:rPr>
          <w:b/>
          <w:bCs/>
          <w:noProof w:val="0"/>
        </w:rPr>
        <w:t xml:space="preserve">Appendix 1: </w:t>
      </w:r>
      <w:r w:rsidRPr="0025216E">
        <w:rPr>
          <w:noProof w:val="0"/>
        </w:rPr>
        <w:t>Grassroots Connection Model Proposal</w:t>
      </w:r>
    </w:p>
    <w:p w14:paraId="6DBD497E" w14:textId="77777777" w:rsidR="0025216E" w:rsidRPr="0025216E" w:rsidRDefault="0025216E" w:rsidP="0025216E">
      <w:pPr>
        <w:pStyle w:val="CYDABodycopy"/>
        <w:rPr>
          <w:b/>
          <w:bCs/>
          <w:noProof w:val="0"/>
        </w:rPr>
      </w:pPr>
      <w:r w:rsidRPr="0025216E">
        <w:rPr>
          <w:b/>
          <w:bCs/>
          <w:noProof w:val="0"/>
        </w:rPr>
        <w:t xml:space="preserve">Appendix 2: </w:t>
      </w:r>
      <w:r w:rsidRPr="0025216E">
        <w:rPr>
          <w:noProof w:val="0"/>
        </w:rPr>
        <w:t>Grassroots Connection Model in Practice: Three Scenarios</w:t>
      </w:r>
    </w:p>
    <w:p w14:paraId="67E208F1" w14:textId="11B95E96" w:rsidR="00803FDA" w:rsidRDefault="0025216E" w:rsidP="0025216E">
      <w:pPr>
        <w:pStyle w:val="CYDABodycopy"/>
        <w:rPr>
          <w:noProof w:val="0"/>
        </w:rPr>
      </w:pPr>
      <w:r w:rsidRPr="0025216E">
        <w:rPr>
          <w:b/>
          <w:bCs/>
          <w:noProof w:val="0"/>
        </w:rPr>
        <w:t xml:space="preserve">Appendix 3: </w:t>
      </w:r>
      <w:r w:rsidRPr="0025216E">
        <w:rPr>
          <w:noProof w:val="0"/>
        </w:rPr>
        <w:t>CYDA’s Foundational Supports Survey Report</w:t>
      </w:r>
    </w:p>
    <w:p w14:paraId="6C1DA88B" w14:textId="77777777" w:rsidR="00C313DE" w:rsidRPr="00F36999" w:rsidRDefault="00C313DE" w:rsidP="0025216E">
      <w:pPr>
        <w:pStyle w:val="CYDABodycopy"/>
        <w:rPr>
          <w:b/>
          <w:bCs/>
          <w:noProof w:val="0"/>
        </w:rPr>
      </w:pPr>
    </w:p>
    <w:p w14:paraId="577B4983" w14:textId="46F785CE" w:rsidR="00EE2CF1" w:rsidRPr="00F36999" w:rsidRDefault="00D920E9" w:rsidP="009D0073">
      <w:pPr>
        <w:pStyle w:val="Heading2"/>
        <w:rPr>
          <w:noProof w:val="0"/>
        </w:rPr>
      </w:pPr>
      <w:bookmarkStart w:id="25" w:name="_Toc184908936"/>
      <w:r w:rsidRPr="00F36999">
        <w:rPr>
          <w:noProof w:val="0"/>
        </w:rPr>
        <w:t xml:space="preserve">Appendix 1 - </w:t>
      </w:r>
      <w:r w:rsidR="00EE2CF1" w:rsidRPr="00F36999">
        <w:rPr>
          <w:noProof w:val="0"/>
        </w:rPr>
        <w:t xml:space="preserve">Grassroots Connection </w:t>
      </w:r>
      <w:r w:rsidR="00936184" w:rsidRPr="00F36999">
        <w:rPr>
          <w:noProof w:val="0"/>
        </w:rPr>
        <w:t>Model</w:t>
      </w:r>
      <w:r w:rsidR="00AE224F" w:rsidRPr="00F36999">
        <w:rPr>
          <w:noProof w:val="0"/>
        </w:rPr>
        <w:t xml:space="preserve"> Proposal</w:t>
      </w:r>
      <w:bookmarkEnd w:id="25"/>
    </w:p>
    <w:p w14:paraId="187ABCCE" w14:textId="2D88BA11" w:rsidR="00EE2CF1" w:rsidRPr="00F36999" w:rsidRDefault="00EE2CF1" w:rsidP="00EE2CF1">
      <w:pPr>
        <w:pStyle w:val="CYDABodycopy"/>
        <w:rPr>
          <w:noProof w:val="0"/>
        </w:rPr>
      </w:pPr>
      <w:r w:rsidRPr="00F36999">
        <w:rPr>
          <w:noProof w:val="0"/>
        </w:rPr>
        <w:t xml:space="preserve">The Grassroots Connection </w:t>
      </w:r>
      <w:r w:rsidR="00936184" w:rsidRPr="00F36999">
        <w:rPr>
          <w:noProof w:val="0"/>
        </w:rPr>
        <w:t>Model</w:t>
      </w:r>
      <w:r w:rsidRPr="00F36999">
        <w:rPr>
          <w:noProof w:val="0"/>
        </w:rPr>
        <w:t xml:space="preserve"> is a</w:t>
      </w:r>
      <w:r w:rsidR="00BC0E3D">
        <w:rPr>
          <w:noProof w:val="0"/>
        </w:rPr>
        <w:t xml:space="preserve">n innovative, </w:t>
      </w:r>
      <w:r w:rsidR="001C2B54" w:rsidRPr="00F36999">
        <w:rPr>
          <w:noProof w:val="0"/>
        </w:rPr>
        <w:t>proposed</w:t>
      </w:r>
      <w:r w:rsidRPr="00F36999">
        <w:rPr>
          <w:noProof w:val="0"/>
        </w:rPr>
        <w:t xml:space="preserve"> funding model designed to support </w:t>
      </w:r>
      <w:r w:rsidR="00082300" w:rsidRPr="00F36999">
        <w:rPr>
          <w:noProof w:val="0"/>
        </w:rPr>
        <w:t>disability</w:t>
      </w:r>
      <w:r w:rsidR="00A2035D" w:rsidRPr="00F36999">
        <w:rPr>
          <w:noProof w:val="0"/>
        </w:rPr>
        <w:t xml:space="preserve"> and</w:t>
      </w:r>
      <w:r w:rsidR="00082300" w:rsidRPr="00F36999">
        <w:rPr>
          <w:noProof w:val="0"/>
        </w:rPr>
        <w:t xml:space="preserve"> community</w:t>
      </w:r>
      <w:r w:rsidRPr="00F36999">
        <w:rPr>
          <w:noProof w:val="0"/>
        </w:rPr>
        <w:t>-led</w:t>
      </w:r>
      <w:r w:rsidR="00DD1B20" w:rsidRPr="00F36999">
        <w:rPr>
          <w:noProof w:val="0"/>
        </w:rPr>
        <w:t xml:space="preserve"> support</w:t>
      </w:r>
      <w:r w:rsidRPr="00F36999">
        <w:rPr>
          <w:noProof w:val="0"/>
        </w:rPr>
        <w:t xml:space="preserve"> groups that </w:t>
      </w:r>
      <w:r w:rsidR="00FC07B5" w:rsidRPr="00F36999">
        <w:rPr>
          <w:noProof w:val="0"/>
        </w:rPr>
        <w:t xml:space="preserve">already </w:t>
      </w:r>
      <w:r w:rsidRPr="00F36999">
        <w:rPr>
          <w:noProof w:val="0"/>
        </w:rPr>
        <w:t xml:space="preserve">provide trusted spaces for </w:t>
      </w:r>
      <w:r w:rsidR="004B05C9" w:rsidRPr="00F36999">
        <w:rPr>
          <w:noProof w:val="0"/>
        </w:rPr>
        <w:t xml:space="preserve">young people and the </w:t>
      </w:r>
      <w:r w:rsidR="0077399C" w:rsidRPr="00F36999">
        <w:rPr>
          <w:noProof w:val="0"/>
        </w:rPr>
        <w:t>parents/caregivers of younger children</w:t>
      </w:r>
      <w:r w:rsidR="00A710FA" w:rsidRPr="00F36999">
        <w:rPr>
          <w:noProof w:val="0"/>
        </w:rPr>
        <w:t xml:space="preserve"> </w:t>
      </w:r>
      <w:r w:rsidRPr="00F36999">
        <w:rPr>
          <w:noProof w:val="0"/>
        </w:rPr>
        <w:t>to connect, share information, and exchange best practices</w:t>
      </w:r>
      <w:r w:rsidR="008F7060" w:rsidRPr="00F36999">
        <w:rPr>
          <w:noProof w:val="0"/>
        </w:rPr>
        <w:t xml:space="preserve"> relating to Foundational Supports</w:t>
      </w:r>
      <w:r w:rsidRPr="00F36999">
        <w:rPr>
          <w:noProof w:val="0"/>
        </w:rPr>
        <w:t xml:space="preserve">. The </w:t>
      </w:r>
      <w:r w:rsidR="00E27A0D" w:rsidRPr="00F36999">
        <w:rPr>
          <w:noProof w:val="0"/>
        </w:rPr>
        <w:t>Model</w:t>
      </w:r>
      <w:r w:rsidRPr="00F36999">
        <w:rPr>
          <w:noProof w:val="0"/>
        </w:rPr>
        <w:t xml:space="preserve"> balances financial support with a commitment to safeguarding the independence and trust that grassroots groups have established within their communities. The funding process is tailored to minimise administrative burdens and promote equity, ensuring groups remain focused on their mission</w:t>
      </w:r>
      <w:r w:rsidR="00664178" w:rsidRPr="00F36999">
        <w:rPr>
          <w:noProof w:val="0"/>
        </w:rPr>
        <w:t xml:space="preserve"> and </w:t>
      </w:r>
      <w:r w:rsidR="00351850" w:rsidRPr="00F36999">
        <w:rPr>
          <w:noProof w:val="0"/>
        </w:rPr>
        <w:t>autonomy</w:t>
      </w:r>
      <w:r w:rsidRPr="00F36999">
        <w:rPr>
          <w:noProof w:val="0"/>
        </w:rPr>
        <w:t>.</w:t>
      </w:r>
      <w:r w:rsidR="00AB5031" w:rsidRPr="00F36999">
        <w:rPr>
          <w:noProof w:val="0"/>
        </w:rPr>
        <w:t xml:space="preserve"> The Model </w:t>
      </w:r>
      <w:r w:rsidR="00B3782C" w:rsidRPr="00F36999">
        <w:rPr>
          <w:noProof w:val="0"/>
        </w:rPr>
        <w:t xml:space="preserve">has also been endorsed by </w:t>
      </w:r>
      <w:r w:rsidR="00982C3C" w:rsidRPr="00F36999">
        <w:rPr>
          <w:noProof w:val="0"/>
        </w:rPr>
        <w:t>the DRO Joint Submission on Foundational Supports.</w:t>
      </w:r>
      <w:r w:rsidR="00B3782C" w:rsidRPr="00F36999">
        <w:rPr>
          <w:noProof w:val="0"/>
        </w:rPr>
        <w:t xml:space="preserve"> </w:t>
      </w:r>
    </w:p>
    <w:p w14:paraId="24B119B0" w14:textId="77777777" w:rsidR="00910F1E" w:rsidRPr="00F36999" w:rsidRDefault="00910F1E" w:rsidP="00910F1E">
      <w:pPr>
        <w:pStyle w:val="CYDABodycopy"/>
        <w:rPr>
          <w:b/>
          <w:bCs/>
          <w:iCs/>
          <w:noProof w:val="0"/>
        </w:rPr>
      </w:pPr>
      <w:r w:rsidRPr="00F36999">
        <w:rPr>
          <w:b/>
          <w:bCs/>
          <w:iCs/>
          <w:noProof w:val="0"/>
        </w:rPr>
        <w:t>Key Benefits</w:t>
      </w:r>
    </w:p>
    <w:p w14:paraId="18974EA1" w14:textId="74BD4CE9" w:rsidR="00B864AA" w:rsidRPr="00F36999" w:rsidRDefault="00B864AA" w:rsidP="00910F1E">
      <w:pPr>
        <w:pStyle w:val="CYDABodycopy"/>
        <w:rPr>
          <w:noProof w:val="0"/>
        </w:rPr>
      </w:pPr>
      <w:r w:rsidRPr="00F36999">
        <w:rPr>
          <w:noProof w:val="0"/>
        </w:rPr>
        <w:t>The Grassroots Connection Model will create a sustainable, trust-centred funding environment, empowering grassroots groups to continue their vital work connecting and supporting families of children with disability. It will do so by:</w:t>
      </w:r>
    </w:p>
    <w:p w14:paraId="725207DA" w14:textId="0A988160" w:rsidR="00B864AA" w:rsidRPr="00F36999" w:rsidRDefault="00910F1E" w:rsidP="00AA5478">
      <w:pPr>
        <w:pStyle w:val="CYDABodycopy"/>
        <w:numPr>
          <w:ilvl w:val="0"/>
          <w:numId w:val="12"/>
        </w:numPr>
        <w:rPr>
          <w:noProof w:val="0"/>
        </w:rPr>
      </w:pPr>
      <w:r w:rsidRPr="00F36999">
        <w:rPr>
          <w:noProof w:val="0"/>
        </w:rPr>
        <w:t>Empower</w:t>
      </w:r>
      <w:r w:rsidR="00B864AA" w:rsidRPr="00F36999">
        <w:rPr>
          <w:noProof w:val="0"/>
        </w:rPr>
        <w:t>ing</w:t>
      </w:r>
      <w:r w:rsidRPr="00F36999">
        <w:rPr>
          <w:noProof w:val="0"/>
        </w:rPr>
        <w:t xml:space="preserve"> </w:t>
      </w:r>
      <w:r w:rsidR="004738BF" w:rsidRPr="00F36999">
        <w:rPr>
          <w:noProof w:val="0"/>
        </w:rPr>
        <w:t>g</w:t>
      </w:r>
      <w:r w:rsidRPr="00F36999">
        <w:rPr>
          <w:noProof w:val="0"/>
        </w:rPr>
        <w:t xml:space="preserve">rassroots </w:t>
      </w:r>
      <w:r w:rsidR="004738BF" w:rsidRPr="00F36999">
        <w:rPr>
          <w:noProof w:val="0"/>
        </w:rPr>
        <w:t>g</w:t>
      </w:r>
      <w:r w:rsidRPr="00F36999">
        <w:rPr>
          <w:noProof w:val="0"/>
        </w:rPr>
        <w:t>roups: Provid</w:t>
      </w:r>
      <w:r w:rsidR="007A51F5" w:rsidRPr="00F36999">
        <w:rPr>
          <w:noProof w:val="0"/>
        </w:rPr>
        <w:t>ing</w:t>
      </w:r>
      <w:r w:rsidRPr="00F36999">
        <w:rPr>
          <w:noProof w:val="0"/>
        </w:rPr>
        <w:t xml:space="preserve"> resources without compromising trust, independence, or community values.</w:t>
      </w:r>
    </w:p>
    <w:p w14:paraId="41B8B6EC" w14:textId="6C667E77" w:rsidR="00B864AA" w:rsidRPr="00F36999" w:rsidRDefault="00910F1E" w:rsidP="00AA5478">
      <w:pPr>
        <w:pStyle w:val="CYDABodycopy"/>
        <w:numPr>
          <w:ilvl w:val="0"/>
          <w:numId w:val="12"/>
        </w:numPr>
        <w:rPr>
          <w:noProof w:val="0"/>
        </w:rPr>
      </w:pPr>
      <w:r w:rsidRPr="00F36999">
        <w:rPr>
          <w:noProof w:val="0"/>
        </w:rPr>
        <w:t>Promot</w:t>
      </w:r>
      <w:r w:rsidR="00B864AA" w:rsidRPr="00F36999">
        <w:rPr>
          <w:noProof w:val="0"/>
        </w:rPr>
        <w:t>ing</w:t>
      </w:r>
      <w:r w:rsidRPr="00F36999">
        <w:rPr>
          <w:noProof w:val="0"/>
        </w:rPr>
        <w:t xml:space="preserve"> </w:t>
      </w:r>
      <w:r w:rsidR="004738BF" w:rsidRPr="00F36999">
        <w:rPr>
          <w:noProof w:val="0"/>
        </w:rPr>
        <w:t>e</w:t>
      </w:r>
      <w:r w:rsidRPr="00F36999">
        <w:rPr>
          <w:noProof w:val="0"/>
        </w:rPr>
        <w:t>quity: Avoid</w:t>
      </w:r>
      <w:r w:rsidR="007A51F5" w:rsidRPr="00F36999">
        <w:rPr>
          <w:noProof w:val="0"/>
        </w:rPr>
        <w:t>ing</w:t>
      </w:r>
      <w:r w:rsidRPr="00F36999">
        <w:rPr>
          <w:noProof w:val="0"/>
        </w:rPr>
        <w:t xml:space="preserve"> reinforc</w:t>
      </w:r>
      <w:r w:rsidR="00A04382" w:rsidRPr="00F36999">
        <w:rPr>
          <w:noProof w:val="0"/>
        </w:rPr>
        <w:t>ement of</w:t>
      </w:r>
      <w:r w:rsidRPr="00F36999">
        <w:rPr>
          <w:noProof w:val="0"/>
        </w:rPr>
        <w:t xml:space="preserve"> inequality by simplifying eligibility and reporting requirements.</w:t>
      </w:r>
    </w:p>
    <w:p w14:paraId="3F174547" w14:textId="59CC074A" w:rsidR="00B864AA" w:rsidRPr="00F36999" w:rsidRDefault="00910F1E" w:rsidP="00AA5478">
      <w:pPr>
        <w:pStyle w:val="CYDABodycopy"/>
        <w:numPr>
          <w:ilvl w:val="0"/>
          <w:numId w:val="12"/>
        </w:numPr>
        <w:rPr>
          <w:noProof w:val="0"/>
        </w:rPr>
      </w:pPr>
      <w:r w:rsidRPr="00F36999">
        <w:rPr>
          <w:noProof w:val="0"/>
        </w:rPr>
        <w:t>Support</w:t>
      </w:r>
      <w:r w:rsidR="00B864AA" w:rsidRPr="00F36999">
        <w:rPr>
          <w:noProof w:val="0"/>
        </w:rPr>
        <w:t>ing</w:t>
      </w:r>
      <w:r w:rsidRPr="00F36999">
        <w:rPr>
          <w:noProof w:val="0"/>
        </w:rPr>
        <w:t xml:space="preserve"> </w:t>
      </w:r>
      <w:r w:rsidR="00A04382" w:rsidRPr="00F36999">
        <w:rPr>
          <w:noProof w:val="0"/>
        </w:rPr>
        <w:t>su</w:t>
      </w:r>
      <w:r w:rsidRPr="00F36999">
        <w:rPr>
          <w:noProof w:val="0"/>
        </w:rPr>
        <w:t>stainability: Build</w:t>
      </w:r>
      <w:r w:rsidR="007A51F5" w:rsidRPr="00F36999">
        <w:rPr>
          <w:noProof w:val="0"/>
        </w:rPr>
        <w:t>ing</w:t>
      </w:r>
      <w:r w:rsidRPr="00F36999">
        <w:rPr>
          <w:noProof w:val="0"/>
        </w:rPr>
        <w:t xml:space="preserve"> practical skills and financial stability through coaching and administrative support.</w:t>
      </w:r>
    </w:p>
    <w:p w14:paraId="1CB643EC" w14:textId="554D454A" w:rsidR="00B864AA" w:rsidRPr="00F36999" w:rsidRDefault="00910F1E" w:rsidP="00AA5478">
      <w:pPr>
        <w:pStyle w:val="CYDABodycopy"/>
        <w:numPr>
          <w:ilvl w:val="0"/>
          <w:numId w:val="12"/>
        </w:numPr>
        <w:rPr>
          <w:noProof w:val="0"/>
        </w:rPr>
      </w:pPr>
      <w:r w:rsidRPr="00F36999">
        <w:rPr>
          <w:noProof w:val="0"/>
        </w:rPr>
        <w:t>Enabl</w:t>
      </w:r>
      <w:r w:rsidR="007A51F5" w:rsidRPr="00F36999">
        <w:rPr>
          <w:noProof w:val="0"/>
        </w:rPr>
        <w:t>ing</w:t>
      </w:r>
      <w:r w:rsidRPr="00F36999">
        <w:rPr>
          <w:noProof w:val="0"/>
        </w:rPr>
        <w:t xml:space="preserve"> efficiency and innovation: </w:t>
      </w:r>
      <w:r w:rsidR="00366BD5" w:rsidRPr="00F36999">
        <w:rPr>
          <w:noProof w:val="0"/>
        </w:rPr>
        <w:t>Funding</w:t>
      </w:r>
      <w:r w:rsidRPr="00F36999">
        <w:rPr>
          <w:noProof w:val="0"/>
        </w:rPr>
        <w:t xml:space="preserve"> multiple groups/programs provides cross pollination of ideas and innovation, enables </w:t>
      </w:r>
      <w:r w:rsidR="00366BD5" w:rsidRPr="00F36999">
        <w:rPr>
          <w:noProof w:val="0"/>
        </w:rPr>
        <w:t>funder</w:t>
      </w:r>
      <w:r w:rsidR="009D3C8C" w:rsidRPr="00F36999">
        <w:rPr>
          <w:noProof w:val="0"/>
        </w:rPr>
        <w:t>s</w:t>
      </w:r>
      <w:r w:rsidRPr="00F36999">
        <w:rPr>
          <w:noProof w:val="0"/>
        </w:rPr>
        <w:t xml:space="preserve"> to be more closely connected with the communities they serve and represent, </w:t>
      </w:r>
      <w:r w:rsidR="00C54931" w:rsidRPr="00F36999">
        <w:rPr>
          <w:noProof w:val="0"/>
        </w:rPr>
        <w:t xml:space="preserve">offers an </w:t>
      </w:r>
      <w:r w:rsidRPr="00F36999">
        <w:rPr>
          <w:noProof w:val="0"/>
        </w:rPr>
        <w:t>overall cost saving measure to the sector (share</w:t>
      </w:r>
      <w:r w:rsidR="00C54931" w:rsidRPr="00F36999">
        <w:rPr>
          <w:noProof w:val="0"/>
        </w:rPr>
        <w:t>d</w:t>
      </w:r>
      <w:r w:rsidRPr="00F36999">
        <w:rPr>
          <w:noProof w:val="0"/>
        </w:rPr>
        <w:t xml:space="preserve"> costs such as tracking software, book-keeping, report generation), and generates networking opportunities</w:t>
      </w:r>
      <w:r w:rsidR="00C54931" w:rsidRPr="00F36999">
        <w:rPr>
          <w:noProof w:val="0"/>
        </w:rPr>
        <w:t>.</w:t>
      </w:r>
    </w:p>
    <w:p w14:paraId="2DC2B76F" w14:textId="4DD2D460" w:rsidR="00910F1E" w:rsidRPr="00F36999" w:rsidRDefault="00910F1E" w:rsidP="00AA5478">
      <w:pPr>
        <w:pStyle w:val="CYDABodycopy"/>
        <w:numPr>
          <w:ilvl w:val="0"/>
          <w:numId w:val="12"/>
        </w:numPr>
        <w:rPr>
          <w:noProof w:val="0"/>
        </w:rPr>
      </w:pPr>
      <w:r w:rsidRPr="00F36999">
        <w:rPr>
          <w:noProof w:val="0"/>
        </w:rPr>
        <w:t>Focus</w:t>
      </w:r>
      <w:r w:rsidR="00A04382" w:rsidRPr="00F36999">
        <w:rPr>
          <w:noProof w:val="0"/>
        </w:rPr>
        <w:t>ing</w:t>
      </w:r>
      <w:r w:rsidRPr="00F36999">
        <w:rPr>
          <w:noProof w:val="0"/>
        </w:rPr>
        <w:t xml:space="preserve"> on </w:t>
      </w:r>
      <w:r w:rsidR="00A04382" w:rsidRPr="00F36999">
        <w:rPr>
          <w:noProof w:val="0"/>
        </w:rPr>
        <w:t>c</w:t>
      </w:r>
      <w:r w:rsidRPr="00F36999">
        <w:rPr>
          <w:noProof w:val="0"/>
        </w:rPr>
        <w:t xml:space="preserve">ommunity </w:t>
      </w:r>
      <w:r w:rsidR="00A04382" w:rsidRPr="00F36999">
        <w:rPr>
          <w:noProof w:val="0"/>
        </w:rPr>
        <w:t>i</w:t>
      </w:r>
      <w:r w:rsidRPr="00F36999">
        <w:rPr>
          <w:noProof w:val="0"/>
        </w:rPr>
        <w:t>mpact: Measur</w:t>
      </w:r>
      <w:r w:rsidR="00C54931" w:rsidRPr="00F36999">
        <w:rPr>
          <w:noProof w:val="0"/>
        </w:rPr>
        <w:t>ing</w:t>
      </w:r>
      <w:r w:rsidRPr="00F36999">
        <w:rPr>
          <w:noProof w:val="0"/>
        </w:rPr>
        <w:t xml:space="preserve"> success based on real-world outcomes, not </w:t>
      </w:r>
      <w:r w:rsidR="00061D5C" w:rsidRPr="00F36999">
        <w:rPr>
          <w:noProof w:val="0"/>
        </w:rPr>
        <w:t xml:space="preserve">externally imposed </w:t>
      </w:r>
      <w:r w:rsidRPr="00F36999">
        <w:rPr>
          <w:noProof w:val="0"/>
        </w:rPr>
        <w:t>benchmarks.</w:t>
      </w:r>
    </w:p>
    <w:p w14:paraId="1F64262C" w14:textId="38781B76" w:rsidR="00B171E9" w:rsidRPr="00F36999" w:rsidRDefault="00B171E9" w:rsidP="00EE2CF1">
      <w:pPr>
        <w:pStyle w:val="CYDABodycopy"/>
        <w:rPr>
          <w:b/>
          <w:noProof w:val="0"/>
        </w:rPr>
      </w:pPr>
      <w:r w:rsidRPr="00F36999">
        <w:rPr>
          <w:b/>
          <w:noProof w:val="0"/>
        </w:rPr>
        <w:lastRenderedPageBreak/>
        <w:t>Key Activity</w:t>
      </w:r>
    </w:p>
    <w:p w14:paraId="4F359D1F" w14:textId="6DA14E44" w:rsidR="00A50F4B" w:rsidRDefault="004E064E" w:rsidP="00C313DE">
      <w:pPr>
        <w:pStyle w:val="CYDABodycopy"/>
        <w:rPr>
          <w:b/>
        </w:rPr>
      </w:pPr>
      <w:r w:rsidRPr="00F36999">
        <w:rPr>
          <w:noProof w:val="0"/>
        </w:rPr>
        <w:t xml:space="preserve">As part of ensuring continued learning </w:t>
      </w:r>
      <w:r w:rsidR="00423B7C" w:rsidRPr="00F36999">
        <w:rPr>
          <w:noProof w:val="0"/>
        </w:rPr>
        <w:t>and networking opportunities, an A</w:t>
      </w:r>
      <w:r w:rsidR="00B171E9" w:rsidRPr="00F36999">
        <w:rPr>
          <w:noProof w:val="0"/>
        </w:rPr>
        <w:t>nnual "Grassroots Forum"</w:t>
      </w:r>
      <w:r w:rsidR="00423B7C" w:rsidRPr="00F36999">
        <w:rPr>
          <w:noProof w:val="0"/>
        </w:rPr>
        <w:t xml:space="preserve"> will be held</w:t>
      </w:r>
      <w:r w:rsidR="00B171E9" w:rsidRPr="00F36999">
        <w:rPr>
          <w:noProof w:val="0"/>
        </w:rPr>
        <w:t xml:space="preserve"> to celebrate successes, foster collaboration, and share insights.</w:t>
      </w:r>
    </w:p>
    <w:p w14:paraId="6272E982" w14:textId="6A1F5610" w:rsidR="00EE2CF1" w:rsidRPr="00F36999" w:rsidRDefault="00BB2905" w:rsidP="00EE2CF1">
      <w:pPr>
        <w:pStyle w:val="CYDABodycopy"/>
        <w:rPr>
          <w:b/>
          <w:noProof w:val="0"/>
        </w:rPr>
      </w:pPr>
      <w:r w:rsidRPr="00F36999">
        <w:rPr>
          <w:b/>
          <w:noProof w:val="0"/>
        </w:rPr>
        <w:t>Model</w:t>
      </w:r>
      <w:r w:rsidR="00924394" w:rsidRPr="00F36999">
        <w:rPr>
          <w:b/>
          <w:noProof w:val="0"/>
        </w:rPr>
        <w:t xml:space="preserve"> </w:t>
      </w:r>
      <w:r w:rsidR="00EE2CF1" w:rsidRPr="00F36999">
        <w:rPr>
          <w:b/>
          <w:noProof w:val="0"/>
        </w:rPr>
        <w:t>Overview</w:t>
      </w:r>
    </w:p>
    <w:p w14:paraId="6D750FF1" w14:textId="15409A19" w:rsidR="00EE2CF1" w:rsidRPr="00F36999" w:rsidRDefault="00EE2CF1" w:rsidP="00B56598">
      <w:pPr>
        <w:pStyle w:val="CYDABodycopy"/>
        <w:numPr>
          <w:ilvl w:val="0"/>
          <w:numId w:val="30"/>
        </w:numPr>
        <w:rPr>
          <w:noProof w:val="0"/>
        </w:rPr>
      </w:pPr>
      <w:r w:rsidRPr="00F36999">
        <w:rPr>
          <w:noProof w:val="0"/>
        </w:rPr>
        <w:t xml:space="preserve">Funding Delivery via Fiscal </w:t>
      </w:r>
      <w:r w:rsidR="00E460F4" w:rsidRPr="00F36999">
        <w:rPr>
          <w:noProof w:val="0"/>
        </w:rPr>
        <w:t>Partnership</w:t>
      </w:r>
      <w:r w:rsidRPr="00F36999">
        <w:rPr>
          <w:noProof w:val="0"/>
        </w:rPr>
        <w:t xml:space="preserve"> Approach</w:t>
      </w:r>
    </w:p>
    <w:p w14:paraId="5C13C91A" w14:textId="1871019E" w:rsidR="00EE2CF1" w:rsidRPr="00F36999" w:rsidRDefault="00EE2CF1" w:rsidP="00EE2CF1">
      <w:pPr>
        <w:pStyle w:val="CYDABodycopy"/>
        <w:rPr>
          <w:noProof w:val="0"/>
        </w:rPr>
      </w:pPr>
      <w:r w:rsidRPr="00F36999">
        <w:rPr>
          <w:noProof w:val="0"/>
        </w:rPr>
        <w:t>A trusted third-party organisation (e.g., Disability Representative Organisation or a similar entity</w:t>
      </w:r>
      <w:r w:rsidR="00AF5E92" w:rsidRPr="00F36999">
        <w:rPr>
          <w:noProof w:val="0"/>
        </w:rPr>
        <w:t xml:space="preserve"> such as a </w:t>
      </w:r>
      <w:r w:rsidR="001A72BF" w:rsidRPr="00F36999">
        <w:rPr>
          <w:noProof w:val="0"/>
        </w:rPr>
        <w:t>philanthropic</w:t>
      </w:r>
      <w:r w:rsidR="003E6CA1" w:rsidRPr="00F36999">
        <w:rPr>
          <w:noProof w:val="0"/>
        </w:rPr>
        <w:t xml:space="preserve"> trust</w:t>
      </w:r>
      <w:r w:rsidRPr="00F36999">
        <w:rPr>
          <w:noProof w:val="0"/>
        </w:rPr>
        <w:t xml:space="preserve">) serves as a fiscal </w:t>
      </w:r>
      <w:r w:rsidR="00585F86" w:rsidRPr="00F36999">
        <w:rPr>
          <w:noProof w:val="0"/>
        </w:rPr>
        <w:t xml:space="preserve">host </w:t>
      </w:r>
      <w:r w:rsidR="00B808CF" w:rsidRPr="00F36999">
        <w:rPr>
          <w:noProof w:val="0"/>
        </w:rPr>
        <w:t>or auspicor</w:t>
      </w:r>
      <w:r w:rsidRPr="00F36999">
        <w:rPr>
          <w:noProof w:val="0"/>
        </w:rPr>
        <w:t>, managing the financial and administrative responsibilities of the grant on behalf of the grassroots groups.</w:t>
      </w:r>
      <w:r w:rsidR="00B232FA" w:rsidRPr="00F36999">
        <w:rPr>
          <w:noProof w:val="0"/>
        </w:rPr>
        <w:t xml:space="preserve"> </w:t>
      </w:r>
      <w:r w:rsidRPr="00F36999">
        <w:rPr>
          <w:noProof w:val="0"/>
        </w:rPr>
        <w:t xml:space="preserve">The fiscal </w:t>
      </w:r>
      <w:r w:rsidR="00585F86" w:rsidRPr="00F36999">
        <w:rPr>
          <w:noProof w:val="0"/>
        </w:rPr>
        <w:t>host/</w:t>
      </w:r>
      <w:r w:rsidR="00B808CF" w:rsidRPr="00F36999">
        <w:rPr>
          <w:noProof w:val="0"/>
        </w:rPr>
        <w:t>auspicor</w:t>
      </w:r>
      <w:r w:rsidRPr="00F36999">
        <w:rPr>
          <w:noProof w:val="0"/>
        </w:rPr>
        <w:t xml:space="preserve"> ensures funds are distributed efficiently, transparently and in compliance with grant requirements.</w:t>
      </w:r>
      <w:r w:rsidR="00B232FA" w:rsidRPr="00F36999">
        <w:rPr>
          <w:noProof w:val="0"/>
        </w:rPr>
        <w:t xml:space="preserve"> G</w:t>
      </w:r>
      <w:r w:rsidRPr="00F36999">
        <w:rPr>
          <w:noProof w:val="0"/>
        </w:rPr>
        <w:t xml:space="preserve">rassroots groups can </w:t>
      </w:r>
      <w:r w:rsidR="00B232FA" w:rsidRPr="00F36999">
        <w:rPr>
          <w:noProof w:val="0"/>
        </w:rPr>
        <w:t xml:space="preserve">then </w:t>
      </w:r>
      <w:r w:rsidRPr="00F36999">
        <w:rPr>
          <w:noProof w:val="0"/>
        </w:rPr>
        <w:t xml:space="preserve">focus on their community work and </w:t>
      </w:r>
      <w:r w:rsidR="00B232FA" w:rsidRPr="00F36999">
        <w:rPr>
          <w:noProof w:val="0"/>
        </w:rPr>
        <w:t>delivering Fo</w:t>
      </w:r>
      <w:r w:rsidRPr="00F36999">
        <w:rPr>
          <w:noProof w:val="0"/>
        </w:rPr>
        <w:t xml:space="preserve">undational </w:t>
      </w:r>
      <w:r w:rsidR="00B232FA" w:rsidRPr="00F36999">
        <w:rPr>
          <w:noProof w:val="0"/>
        </w:rPr>
        <w:t>S</w:t>
      </w:r>
      <w:r w:rsidRPr="00F36999">
        <w:rPr>
          <w:noProof w:val="0"/>
        </w:rPr>
        <w:t>upports without the need to establish complex financial or legal structures.</w:t>
      </w:r>
    </w:p>
    <w:p w14:paraId="7E16E3D3" w14:textId="62DD1166" w:rsidR="00EE2CF1" w:rsidRPr="00F36999" w:rsidRDefault="00EE2CF1" w:rsidP="00EE2CF1">
      <w:pPr>
        <w:pStyle w:val="CYDABodycopy"/>
        <w:rPr>
          <w:i/>
          <w:noProof w:val="0"/>
        </w:rPr>
      </w:pPr>
      <w:r w:rsidRPr="00F36999">
        <w:rPr>
          <w:i/>
          <w:noProof w:val="0"/>
        </w:rPr>
        <w:t>How it would work:</w:t>
      </w:r>
    </w:p>
    <w:p w14:paraId="4F2F1FBF" w14:textId="179CF26E" w:rsidR="00B232FA" w:rsidRPr="00F36999" w:rsidRDefault="00EE2CF1" w:rsidP="00AA5478">
      <w:pPr>
        <w:pStyle w:val="CYDABodycopy"/>
        <w:numPr>
          <w:ilvl w:val="0"/>
          <w:numId w:val="10"/>
        </w:numPr>
        <w:rPr>
          <w:noProof w:val="0"/>
        </w:rPr>
      </w:pPr>
      <w:r w:rsidRPr="00F36999">
        <w:rPr>
          <w:noProof w:val="0"/>
        </w:rPr>
        <w:t>The government allocates funding to the fiscal host</w:t>
      </w:r>
      <w:r w:rsidR="00A04E3D" w:rsidRPr="00F36999">
        <w:rPr>
          <w:noProof w:val="0"/>
        </w:rPr>
        <w:t>/auspicor</w:t>
      </w:r>
      <w:r w:rsidRPr="00F36999">
        <w:rPr>
          <w:noProof w:val="0"/>
        </w:rPr>
        <w:t>, which oversees financial management, reporting, and compliance.</w:t>
      </w:r>
    </w:p>
    <w:p w14:paraId="5DE1B33C" w14:textId="3C7F85AB" w:rsidR="003C4A4C" w:rsidRPr="00F36999" w:rsidRDefault="00EE2CF1" w:rsidP="00AA5478">
      <w:pPr>
        <w:pStyle w:val="CYDABodycopy"/>
        <w:numPr>
          <w:ilvl w:val="0"/>
          <w:numId w:val="10"/>
        </w:numPr>
        <w:rPr>
          <w:noProof w:val="0"/>
        </w:rPr>
      </w:pPr>
      <w:r w:rsidRPr="00F36999">
        <w:rPr>
          <w:noProof w:val="0"/>
        </w:rPr>
        <w:t>Grassroots groups apply for funding through a streamlined process. Once approved, the fiscal host</w:t>
      </w:r>
      <w:r w:rsidR="00C33387" w:rsidRPr="00F36999">
        <w:rPr>
          <w:noProof w:val="0"/>
        </w:rPr>
        <w:t>/</w:t>
      </w:r>
      <w:r w:rsidR="00300B6A" w:rsidRPr="00F36999">
        <w:rPr>
          <w:noProof w:val="0"/>
        </w:rPr>
        <w:t>auspic</w:t>
      </w:r>
      <w:r w:rsidR="00AF4C2A">
        <w:rPr>
          <w:noProof w:val="0"/>
        </w:rPr>
        <w:t>or</w:t>
      </w:r>
      <w:r w:rsidRPr="00F36999">
        <w:rPr>
          <w:noProof w:val="0"/>
        </w:rPr>
        <w:t xml:space="preserve"> administers funds directly or reimburses groups for </w:t>
      </w:r>
      <w:r w:rsidR="005D0F68" w:rsidRPr="00F36999">
        <w:rPr>
          <w:noProof w:val="0"/>
        </w:rPr>
        <w:t xml:space="preserve">pre-approved </w:t>
      </w:r>
      <w:r w:rsidRPr="00F36999">
        <w:rPr>
          <w:noProof w:val="0"/>
        </w:rPr>
        <w:t>eligible expenses.</w:t>
      </w:r>
    </w:p>
    <w:p w14:paraId="36A5DE43" w14:textId="4D1C28B5" w:rsidR="00EE2CF1" w:rsidRPr="00F36999" w:rsidRDefault="00EE2CF1" w:rsidP="00AA5478">
      <w:pPr>
        <w:pStyle w:val="CYDABodycopy"/>
        <w:numPr>
          <w:ilvl w:val="0"/>
          <w:numId w:val="10"/>
        </w:numPr>
        <w:rPr>
          <w:noProof w:val="0"/>
        </w:rPr>
      </w:pPr>
      <w:r w:rsidRPr="00F36999">
        <w:rPr>
          <w:noProof w:val="0"/>
        </w:rPr>
        <w:t>The fiscal host</w:t>
      </w:r>
      <w:r w:rsidR="00C33387" w:rsidRPr="00F36999">
        <w:rPr>
          <w:noProof w:val="0"/>
        </w:rPr>
        <w:t>/</w:t>
      </w:r>
      <w:r w:rsidR="00EA5E88" w:rsidRPr="00F36999">
        <w:rPr>
          <w:noProof w:val="0"/>
        </w:rPr>
        <w:t>auspic</w:t>
      </w:r>
      <w:r w:rsidR="009D0FA9">
        <w:rPr>
          <w:noProof w:val="0"/>
        </w:rPr>
        <w:t>or</w:t>
      </w:r>
      <w:r w:rsidRPr="00F36999">
        <w:rPr>
          <w:noProof w:val="0"/>
        </w:rPr>
        <w:t xml:space="preserve"> provides optional administrative support, such as handling invoices or managing tax-related obligations, to reduce the burden on smaller groups.</w:t>
      </w:r>
    </w:p>
    <w:p w14:paraId="144C8589" w14:textId="774309C4" w:rsidR="00EE2CF1" w:rsidRPr="00F36999" w:rsidRDefault="00EE2CF1" w:rsidP="006906C9">
      <w:pPr>
        <w:pStyle w:val="CYDABodycopy"/>
        <w:numPr>
          <w:ilvl w:val="0"/>
          <w:numId w:val="30"/>
        </w:numPr>
        <w:rPr>
          <w:noProof w:val="0"/>
        </w:rPr>
      </w:pPr>
      <w:r w:rsidRPr="00F36999">
        <w:rPr>
          <w:noProof w:val="0"/>
        </w:rPr>
        <w:t>Flexible Microgrants for Grassroots Groups</w:t>
      </w:r>
    </w:p>
    <w:p w14:paraId="56ABA066" w14:textId="666B1B53" w:rsidR="00EE2CF1" w:rsidRPr="00F36999" w:rsidRDefault="000820E7" w:rsidP="00EE2CF1">
      <w:pPr>
        <w:pStyle w:val="CYDABodycopy"/>
        <w:rPr>
          <w:noProof w:val="0"/>
        </w:rPr>
      </w:pPr>
      <w:r w:rsidRPr="00F36999">
        <w:rPr>
          <w:noProof w:val="0"/>
        </w:rPr>
        <w:t>As part of the fiscal partnership</w:t>
      </w:r>
      <w:r w:rsidR="00C07355" w:rsidRPr="00F36999">
        <w:rPr>
          <w:noProof w:val="0"/>
        </w:rPr>
        <w:t xml:space="preserve"> approach</w:t>
      </w:r>
      <w:r w:rsidRPr="00F36999">
        <w:rPr>
          <w:noProof w:val="0"/>
        </w:rPr>
        <w:t xml:space="preserve">, </w:t>
      </w:r>
      <w:r w:rsidR="00493F84" w:rsidRPr="00F36999">
        <w:rPr>
          <w:noProof w:val="0"/>
        </w:rPr>
        <w:t xml:space="preserve">grassroots groups are awarded flexible microgrants </w:t>
      </w:r>
      <w:r w:rsidR="000700EC" w:rsidRPr="00F36999">
        <w:rPr>
          <w:noProof w:val="0"/>
        </w:rPr>
        <w:t>by the fiscal host</w:t>
      </w:r>
      <w:r w:rsidR="00E33CD1" w:rsidRPr="00F36999">
        <w:rPr>
          <w:noProof w:val="0"/>
        </w:rPr>
        <w:t>/</w:t>
      </w:r>
      <w:r w:rsidR="00EA5E88" w:rsidRPr="00F36999">
        <w:rPr>
          <w:noProof w:val="0"/>
        </w:rPr>
        <w:t>auspic</w:t>
      </w:r>
      <w:r w:rsidR="009D0FA9">
        <w:rPr>
          <w:noProof w:val="0"/>
        </w:rPr>
        <w:t>or</w:t>
      </w:r>
      <w:r w:rsidR="009C0ADF" w:rsidRPr="00F36999">
        <w:rPr>
          <w:noProof w:val="0"/>
        </w:rPr>
        <w:t xml:space="preserve"> amounting to</w:t>
      </w:r>
      <w:r w:rsidR="00EE2CF1" w:rsidRPr="00F36999">
        <w:rPr>
          <w:noProof w:val="0"/>
        </w:rPr>
        <w:t xml:space="preserve"> $5,000–$10,000 per group annually.</w:t>
      </w:r>
    </w:p>
    <w:p w14:paraId="11355BC6" w14:textId="77777777" w:rsidR="00EE2CF1" w:rsidRPr="00F36999" w:rsidRDefault="00EE2CF1" w:rsidP="00EE2CF1">
      <w:pPr>
        <w:pStyle w:val="CYDABodycopy"/>
        <w:rPr>
          <w:i/>
          <w:noProof w:val="0"/>
        </w:rPr>
      </w:pPr>
      <w:r w:rsidRPr="00F36999">
        <w:rPr>
          <w:i/>
          <w:noProof w:val="0"/>
        </w:rPr>
        <w:t>Eligible Uses:</w:t>
      </w:r>
    </w:p>
    <w:p w14:paraId="3204AD62" w14:textId="77777777" w:rsidR="00135E21" w:rsidRPr="00F36999" w:rsidRDefault="00EE2CF1" w:rsidP="00AA5478">
      <w:pPr>
        <w:pStyle w:val="CYDABodycopy"/>
        <w:numPr>
          <w:ilvl w:val="0"/>
          <w:numId w:val="5"/>
        </w:numPr>
        <w:rPr>
          <w:noProof w:val="0"/>
        </w:rPr>
      </w:pPr>
      <w:r w:rsidRPr="00F36999">
        <w:rPr>
          <w:noProof w:val="0"/>
        </w:rPr>
        <w:t>Administrative costs, such as platform subscriptions, website hosting, or software tools.</w:t>
      </w:r>
    </w:p>
    <w:p w14:paraId="1076CB8E" w14:textId="77777777" w:rsidR="00135E21" w:rsidRPr="00F36999" w:rsidRDefault="00EE2CF1" w:rsidP="00AA5478">
      <w:pPr>
        <w:pStyle w:val="CYDABodycopy"/>
        <w:numPr>
          <w:ilvl w:val="0"/>
          <w:numId w:val="5"/>
        </w:numPr>
        <w:rPr>
          <w:noProof w:val="0"/>
        </w:rPr>
      </w:pPr>
      <w:r w:rsidRPr="00F36999">
        <w:rPr>
          <w:noProof w:val="0"/>
        </w:rPr>
        <w:t>Accessibility improvements, including live captions, assistive technologies, or accessible event venues.</w:t>
      </w:r>
    </w:p>
    <w:p w14:paraId="08B15EF0" w14:textId="77777777" w:rsidR="00135E21" w:rsidRPr="00F36999" w:rsidRDefault="00EE2CF1" w:rsidP="00AA5478">
      <w:pPr>
        <w:pStyle w:val="CYDABodycopy"/>
        <w:numPr>
          <w:ilvl w:val="0"/>
          <w:numId w:val="5"/>
        </w:numPr>
        <w:rPr>
          <w:noProof w:val="0"/>
        </w:rPr>
      </w:pPr>
      <w:r w:rsidRPr="00F36999">
        <w:rPr>
          <w:noProof w:val="0"/>
        </w:rPr>
        <w:t>Moderation training or resources for maintaining safe, inclusive online spaces.</w:t>
      </w:r>
    </w:p>
    <w:p w14:paraId="7A715D28" w14:textId="26A0FA5C" w:rsidR="00EE2CF1" w:rsidRPr="00F36999" w:rsidRDefault="00EE2CF1" w:rsidP="00AA5478">
      <w:pPr>
        <w:pStyle w:val="CYDABodycopy"/>
        <w:numPr>
          <w:ilvl w:val="0"/>
          <w:numId w:val="5"/>
        </w:numPr>
        <w:rPr>
          <w:noProof w:val="0"/>
        </w:rPr>
      </w:pPr>
      <w:r w:rsidRPr="00F36999">
        <w:rPr>
          <w:noProof w:val="0"/>
        </w:rPr>
        <w:t>Community-building activities like local meetups, webinars, or resource-sharing initiatives.</w:t>
      </w:r>
    </w:p>
    <w:p w14:paraId="4AFFC3CA" w14:textId="77777777" w:rsidR="00474CD5" w:rsidRDefault="00474CD5">
      <w:pPr>
        <w:rPr>
          <w:rFonts w:ascii="Arial" w:hAnsi="Arial" w:cs="Arial"/>
          <w:i/>
          <w:color w:val="000000"/>
        </w:rPr>
      </w:pPr>
      <w:r>
        <w:rPr>
          <w:i/>
        </w:rPr>
        <w:br w:type="page"/>
      </w:r>
    </w:p>
    <w:p w14:paraId="6A0FD405" w14:textId="04B5BC26" w:rsidR="00EE2CF1" w:rsidRPr="00F36999" w:rsidRDefault="00EE2CF1" w:rsidP="00EE2CF1">
      <w:pPr>
        <w:pStyle w:val="CYDABodycopy"/>
        <w:rPr>
          <w:i/>
          <w:noProof w:val="0"/>
        </w:rPr>
      </w:pPr>
      <w:r w:rsidRPr="00F36999">
        <w:rPr>
          <w:i/>
          <w:noProof w:val="0"/>
        </w:rPr>
        <w:lastRenderedPageBreak/>
        <w:t>Funding Guidelines:</w:t>
      </w:r>
    </w:p>
    <w:p w14:paraId="32385CC3" w14:textId="77777777" w:rsidR="00BD1B6C" w:rsidRPr="00F36999" w:rsidRDefault="00EE2CF1" w:rsidP="00AA5478">
      <w:pPr>
        <w:pStyle w:val="CYDABodycopy"/>
        <w:numPr>
          <w:ilvl w:val="0"/>
          <w:numId w:val="11"/>
        </w:numPr>
        <w:rPr>
          <w:noProof w:val="0"/>
        </w:rPr>
      </w:pPr>
      <w:r w:rsidRPr="00F36999">
        <w:rPr>
          <w:noProof w:val="0"/>
        </w:rPr>
        <w:t>Groups define their own priorities for using funds, ensuring alignment with their unique mission and community needs.</w:t>
      </w:r>
    </w:p>
    <w:p w14:paraId="3EF241D7" w14:textId="77777777" w:rsidR="0095644C" w:rsidRPr="00F36999" w:rsidRDefault="00EE2CF1" w:rsidP="00AA5478">
      <w:pPr>
        <w:pStyle w:val="CYDABodycopy"/>
        <w:numPr>
          <w:ilvl w:val="0"/>
          <w:numId w:val="11"/>
        </w:numPr>
        <w:rPr>
          <w:noProof w:val="0"/>
        </w:rPr>
      </w:pPr>
      <w:r w:rsidRPr="00F36999">
        <w:rPr>
          <w:noProof w:val="0"/>
        </w:rPr>
        <w:t>Reporting is simple and narrative-focused, capturing stories of impact rather than enforcing rigid metrics.</w:t>
      </w:r>
    </w:p>
    <w:p w14:paraId="24D583A2" w14:textId="33ED1342" w:rsidR="007929CE" w:rsidRPr="00F36999" w:rsidRDefault="00EE2CF1" w:rsidP="006906C9">
      <w:pPr>
        <w:pStyle w:val="CYDABodycopy"/>
        <w:numPr>
          <w:ilvl w:val="0"/>
          <w:numId w:val="30"/>
        </w:numPr>
        <w:rPr>
          <w:noProof w:val="0"/>
        </w:rPr>
      </w:pPr>
      <w:r w:rsidRPr="00F36999">
        <w:rPr>
          <w:noProof w:val="0"/>
        </w:rPr>
        <w:t>Skil</w:t>
      </w:r>
      <w:r w:rsidR="0095644C" w:rsidRPr="00F36999">
        <w:rPr>
          <w:noProof w:val="0"/>
        </w:rPr>
        <w:t>l</w:t>
      </w:r>
      <w:r w:rsidRPr="00F36999">
        <w:rPr>
          <w:noProof w:val="0"/>
        </w:rPr>
        <w:t xml:space="preserve">s Development Support </w:t>
      </w:r>
    </w:p>
    <w:p w14:paraId="43B615AD" w14:textId="580F15F9" w:rsidR="00190A32" w:rsidRPr="00F36999" w:rsidRDefault="001E442A" w:rsidP="00EE2CF1">
      <w:pPr>
        <w:pStyle w:val="CYDABodycopy"/>
        <w:rPr>
          <w:noProof w:val="0"/>
        </w:rPr>
      </w:pPr>
      <w:r w:rsidRPr="00F36999">
        <w:rPr>
          <w:noProof w:val="0"/>
        </w:rPr>
        <w:t>Skills development for people with lived experience of disability and peer</w:t>
      </w:r>
      <w:r w:rsidR="00B42B9D" w:rsidRPr="00F36999">
        <w:rPr>
          <w:noProof w:val="0"/>
        </w:rPr>
        <w:t xml:space="preserve"> networks </w:t>
      </w:r>
      <w:r w:rsidR="007E03D1" w:rsidRPr="00F36999">
        <w:rPr>
          <w:noProof w:val="0"/>
        </w:rPr>
        <w:t>is built into the Model through:</w:t>
      </w:r>
    </w:p>
    <w:p w14:paraId="63A8C5FA" w14:textId="47BBC63E" w:rsidR="00297CC5" w:rsidRPr="00F36999" w:rsidRDefault="00297CC5" w:rsidP="00EE2CF1">
      <w:pPr>
        <w:pStyle w:val="CYDABodycopy"/>
        <w:rPr>
          <w:i/>
          <w:noProof w:val="0"/>
        </w:rPr>
      </w:pPr>
      <w:r w:rsidRPr="00F36999">
        <w:rPr>
          <w:i/>
          <w:noProof w:val="0"/>
        </w:rPr>
        <w:t>LivedX Connection Coaches</w:t>
      </w:r>
      <w:r w:rsidR="006268B2" w:rsidRPr="00F36999">
        <w:rPr>
          <w:i/>
          <w:noProof w:val="0"/>
        </w:rPr>
        <w:t>:</w:t>
      </w:r>
    </w:p>
    <w:p w14:paraId="37D81103" w14:textId="72116837" w:rsidR="00EE5C45" w:rsidRPr="00F36999" w:rsidRDefault="004C39CA" w:rsidP="00AA5478">
      <w:pPr>
        <w:pStyle w:val="CYDABodycopy"/>
        <w:numPr>
          <w:ilvl w:val="0"/>
          <w:numId w:val="15"/>
        </w:numPr>
        <w:rPr>
          <w:noProof w:val="0"/>
        </w:rPr>
      </w:pPr>
      <w:r w:rsidRPr="00F36999">
        <w:rPr>
          <w:iCs/>
          <w:noProof w:val="0"/>
        </w:rPr>
        <w:t xml:space="preserve">LivedX Connection </w:t>
      </w:r>
      <w:r w:rsidR="00936184" w:rsidRPr="00F36999">
        <w:rPr>
          <w:noProof w:val="0"/>
        </w:rPr>
        <w:t>C</w:t>
      </w:r>
      <w:r w:rsidR="00EE2CF1" w:rsidRPr="00F36999">
        <w:rPr>
          <w:noProof w:val="0"/>
        </w:rPr>
        <w:t xml:space="preserve">oaches </w:t>
      </w:r>
      <w:r w:rsidRPr="00F36999">
        <w:rPr>
          <w:noProof w:val="0"/>
        </w:rPr>
        <w:t>(pe</w:t>
      </w:r>
      <w:r w:rsidR="005C27D8" w:rsidRPr="00F36999">
        <w:rPr>
          <w:noProof w:val="0"/>
        </w:rPr>
        <w:t xml:space="preserve">ople </w:t>
      </w:r>
      <w:r w:rsidR="00936184" w:rsidRPr="00F36999">
        <w:rPr>
          <w:noProof w:val="0"/>
        </w:rPr>
        <w:t>with lived experience</w:t>
      </w:r>
      <w:r w:rsidR="005C27D8" w:rsidRPr="00F36999">
        <w:rPr>
          <w:noProof w:val="0"/>
        </w:rPr>
        <w:t xml:space="preserve"> of</w:t>
      </w:r>
      <w:r w:rsidR="00B31663" w:rsidRPr="00F36999">
        <w:rPr>
          <w:noProof w:val="0"/>
        </w:rPr>
        <w:t xml:space="preserve"> disability)</w:t>
      </w:r>
      <w:r w:rsidR="005C27D8" w:rsidRPr="00F36999">
        <w:rPr>
          <w:noProof w:val="0"/>
        </w:rPr>
        <w:t xml:space="preserve"> will be employed to</w:t>
      </w:r>
      <w:r w:rsidR="00B31663" w:rsidRPr="00F36999">
        <w:rPr>
          <w:noProof w:val="0"/>
        </w:rPr>
        <w:t xml:space="preserve"> </w:t>
      </w:r>
      <w:r w:rsidR="00EE2CF1" w:rsidRPr="00F36999">
        <w:rPr>
          <w:noProof w:val="0"/>
        </w:rPr>
        <w:t>assist grassroots groups in navigating the shift to funded operations, offering tailored support in areas like financial management, governance,</w:t>
      </w:r>
      <w:r w:rsidR="00AA5228" w:rsidRPr="00F36999">
        <w:rPr>
          <w:noProof w:val="0"/>
        </w:rPr>
        <w:t xml:space="preserve"> </w:t>
      </w:r>
      <w:r w:rsidR="00EE2CF1" w:rsidRPr="00F36999">
        <w:rPr>
          <w:noProof w:val="0"/>
        </w:rPr>
        <w:t>and compliance.</w:t>
      </w:r>
    </w:p>
    <w:p w14:paraId="169C4640" w14:textId="094504DC" w:rsidR="00EE2CF1" w:rsidRPr="00F36999" w:rsidRDefault="00EE2CF1" w:rsidP="00AA5478">
      <w:pPr>
        <w:pStyle w:val="CYDABodycopy"/>
        <w:numPr>
          <w:ilvl w:val="0"/>
          <w:numId w:val="15"/>
        </w:numPr>
        <w:rPr>
          <w:noProof w:val="0"/>
        </w:rPr>
      </w:pPr>
      <w:r w:rsidRPr="00F36999">
        <w:rPr>
          <w:noProof w:val="0"/>
        </w:rPr>
        <w:t xml:space="preserve">Coaches </w:t>
      </w:r>
      <w:r w:rsidR="00F3532D" w:rsidRPr="00F36999">
        <w:rPr>
          <w:noProof w:val="0"/>
        </w:rPr>
        <w:t xml:space="preserve">will </w:t>
      </w:r>
      <w:r w:rsidRPr="00F36999">
        <w:rPr>
          <w:noProof w:val="0"/>
        </w:rPr>
        <w:t>prioritise practical advice that aligns with each group’s existing structures and culture, avoiding the imposition of rigid frameworks.</w:t>
      </w:r>
    </w:p>
    <w:p w14:paraId="16C3353E" w14:textId="6C8567C1" w:rsidR="000464A5" w:rsidRPr="00F36999" w:rsidRDefault="000464A5" w:rsidP="00AA5478">
      <w:pPr>
        <w:pStyle w:val="CYDABodycopy"/>
        <w:numPr>
          <w:ilvl w:val="0"/>
          <w:numId w:val="15"/>
        </w:numPr>
        <w:rPr>
          <w:noProof w:val="0"/>
        </w:rPr>
      </w:pPr>
      <w:r w:rsidRPr="00F36999">
        <w:rPr>
          <w:noProof w:val="0"/>
        </w:rPr>
        <w:t>Regular check-ins will be scheduled with Coaches to address emerging challenges and opportunities.</w:t>
      </w:r>
    </w:p>
    <w:p w14:paraId="043FCA1D" w14:textId="77777777" w:rsidR="00EE2CF1" w:rsidRPr="00F36999" w:rsidRDefault="00EE2CF1" w:rsidP="00EE2CF1">
      <w:pPr>
        <w:pStyle w:val="CYDABodycopy"/>
        <w:rPr>
          <w:i/>
          <w:iCs/>
          <w:noProof w:val="0"/>
        </w:rPr>
      </w:pPr>
      <w:r w:rsidRPr="00F36999">
        <w:rPr>
          <w:i/>
          <w:iCs/>
          <w:noProof w:val="0"/>
        </w:rPr>
        <w:t>Workshops and Peer Learning Opportunities:</w:t>
      </w:r>
    </w:p>
    <w:p w14:paraId="13FB668D" w14:textId="77777777" w:rsidR="00EE5C45" w:rsidRPr="00F36999" w:rsidRDefault="007875FE" w:rsidP="00AA5478">
      <w:pPr>
        <w:pStyle w:val="CYDABodycopy"/>
        <w:numPr>
          <w:ilvl w:val="0"/>
          <w:numId w:val="16"/>
        </w:numPr>
        <w:rPr>
          <w:noProof w:val="0"/>
        </w:rPr>
      </w:pPr>
      <w:r w:rsidRPr="00F36999">
        <w:rPr>
          <w:noProof w:val="0"/>
        </w:rPr>
        <w:t xml:space="preserve">In addition to the LivedX Coaches, there will be opportunities for peer learning through </w:t>
      </w:r>
      <w:r w:rsidR="0018051A" w:rsidRPr="00F36999">
        <w:rPr>
          <w:noProof w:val="0"/>
        </w:rPr>
        <w:t>p</w:t>
      </w:r>
      <w:r w:rsidR="00EE2CF1" w:rsidRPr="00F36999">
        <w:rPr>
          <w:noProof w:val="0"/>
        </w:rPr>
        <w:t xml:space="preserve">ractical </w:t>
      </w:r>
      <w:r w:rsidR="00AC7639" w:rsidRPr="00F36999">
        <w:rPr>
          <w:noProof w:val="0"/>
        </w:rPr>
        <w:t>workshops</w:t>
      </w:r>
      <w:r w:rsidR="00EE2CF1" w:rsidRPr="00F36999">
        <w:rPr>
          <w:noProof w:val="0"/>
        </w:rPr>
        <w:t xml:space="preserve"> on managing grants, fostering inclusivity, and using digital tools.</w:t>
      </w:r>
      <w:r w:rsidR="00285D3E" w:rsidRPr="00F36999">
        <w:rPr>
          <w:noProof w:val="0"/>
        </w:rPr>
        <w:t xml:space="preserve"> </w:t>
      </w:r>
    </w:p>
    <w:p w14:paraId="1BD3DF8D" w14:textId="0F859D97" w:rsidR="00EE2CF1" w:rsidRPr="00F36999" w:rsidRDefault="007415E1" w:rsidP="00AA5478">
      <w:pPr>
        <w:pStyle w:val="CYDABodycopy"/>
        <w:numPr>
          <w:ilvl w:val="0"/>
          <w:numId w:val="16"/>
        </w:numPr>
        <w:rPr>
          <w:noProof w:val="0"/>
        </w:rPr>
      </w:pPr>
      <w:r w:rsidRPr="00F36999">
        <w:rPr>
          <w:noProof w:val="0"/>
        </w:rPr>
        <w:t>P</w:t>
      </w:r>
      <w:r w:rsidR="00EE2CF1" w:rsidRPr="00F36999">
        <w:rPr>
          <w:noProof w:val="0"/>
        </w:rPr>
        <w:t xml:space="preserve">eer learning opportunities </w:t>
      </w:r>
      <w:r w:rsidR="002F2657" w:rsidRPr="00F36999">
        <w:rPr>
          <w:noProof w:val="0"/>
        </w:rPr>
        <w:t xml:space="preserve">will </w:t>
      </w:r>
      <w:r w:rsidR="001239B3" w:rsidRPr="00F36999">
        <w:rPr>
          <w:noProof w:val="0"/>
        </w:rPr>
        <w:t xml:space="preserve">also </w:t>
      </w:r>
      <w:r w:rsidR="002F2657" w:rsidRPr="00F36999">
        <w:rPr>
          <w:noProof w:val="0"/>
        </w:rPr>
        <w:t>occur through</w:t>
      </w:r>
      <w:r w:rsidR="00EE2CF1" w:rsidRPr="00F36999">
        <w:rPr>
          <w:noProof w:val="0"/>
        </w:rPr>
        <w:t xml:space="preserve"> connect</w:t>
      </w:r>
      <w:r w:rsidR="002F2657" w:rsidRPr="00F36999">
        <w:rPr>
          <w:noProof w:val="0"/>
        </w:rPr>
        <w:t>ing</w:t>
      </w:r>
      <w:r w:rsidR="00EE2CF1" w:rsidRPr="00F36999">
        <w:rPr>
          <w:noProof w:val="0"/>
        </w:rPr>
        <w:t xml:space="preserve"> groups and shar</w:t>
      </w:r>
      <w:r w:rsidR="002F2657" w:rsidRPr="00F36999">
        <w:rPr>
          <w:noProof w:val="0"/>
        </w:rPr>
        <w:t>ing</w:t>
      </w:r>
      <w:r w:rsidR="00EE2CF1" w:rsidRPr="00F36999">
        <w:rPr>
          <w:noProof w:val="0"/>
        </w:rPr>
        <w:t xml:space="preserve"> strategies for sustainability and community engagement.</w:t>
      </w:r>
    </w:p>
    <w:p w14:paraId="62FDB8DA" w14:textId="4E4187D9" w:rsidR="0097103F" w:rsidRPr="00F36999" w:rsidRDefault="00EE2CF1" w:rsidP="006906C9">
      <w:pPr>
        <w:pStyle w:val="CYDABodycopy"/>
        <w:numPr>
          <w:ilvl w:val="0"/>
          <w:numId w:val="30"/>
        </w:numPr>
        <w:rPr>
          <w:noProof w:val="0"/>
        </w:rPr>
      </w:pPr>
      <w:r w:rsidRPr="00F36999">
        <w:rPr>
          <w:noProof w:val="0"/>
        </w:rPr>
        <w:t>Equitable and Trust-Centred Accountability</w:t>
      </w:r>
    </w:p>
    <w:p w14:paraId="0067FA79" w14:textId="5C12D1F9" w:rsidR="0014555C" w:rsidRPr="00F36999" w:rsidRDefault="00552C80" w:rsidP="00EE2CF1">
      <w:pPr>
        <w:pStyle w:val="CYDABodycopy"/>
        <w:rPr>
          <w:noProof w:val="0"/>
        </w:rPr>
      </w:pPr>
      <w:r w:rsidRPr="00F36999">
        <w:rPr>
          <w:noProof w:val="0"/>
        </w:rPr>
        <w:t xml:space="preserve">Accountability </w:t>
      </w:r>
      <w:r w:rsidR="009C7723" w:rsidRPr="00F36999">
        <w:rPr>
          <w:noProof w:val="0"/>
        </w:rPr>
        <w:t>measures that are equitable and trust-centred are built into the Model through:</w:t>
      </w:r>
    </w:p>
    <w:p w14:paraId="21B02229" w14:textId="77777777" w:rsidR="00EE2CF1" w:rsidRPr="00F36999" w:rsidRDefault="00EE2CF1" w:rsidP="00EE2CF1">
      <w:pPr>
        <w:pStyle w:val="CYDABodycopy"/>
        <w:rPr>
          <w:i/>
          <w:noProof w:val="0"/>
        </w:rPr>
      </w:pPr>
      <w:r w:rsidRPr="00F36999">
        <w:rPr>
          <w:i/>
          <w:noProof w:val="0"/>
        </w:rPr>
        <w:t>Outcome-Based Reporting:</w:t>
      </w:r>
    </w:p>
    <w:p w14:paraId="5217E592" w14:textId="1BFCD2D8" w:rsidR="00FF45CE" w:rsidRPr="00F36999" w:rsidRDefault="00EE2CF1" w:rsidP="00AA5478">
      <w:pPr>
        <w:pStyle w:val="CYDABodycopy"/>
        <w:numPr>
          <w:ilvl w:val="0"/>
          <w:numId w:val="13"/>
        </w:numPr>
        <w:rPr>
          <w:noProof w:val="0"/>
        </w:rPr>
      </w:pPr>
      <w:r w:rsidRPr="00F36999">
        <w:rPr>
          <w:noProof w:val="0"/>
        </w:rPr>
        <w:t>Funders assess success based on the group’s existing activities and goals</w:t>
      </w:r>
      <w:r w:rsidR="005B211B" w:rsidRPr="00F36999">
        <w:rPr>
          <w:noProof w:val="0"/>
        </w:rPr>
        <w:t xml:space="preserve"> that are aligned to identified local need</w:t>
      </w:r>
      <w:r w:rsidRPr="00F36999">
        <w:rPr>
          <w:noProof w:val="0"/>
        </w:rPr>
        <w:t>, rather than imposing external benchmarks.</w:t>
      </w:r>
    </w:p>
    <w:p w14:paraId="1793563F" w14:textId="270DA8F7" w:rsidR="00EE2CF1" w:rsidRPr="00F36999" w:rsidRDefault="00EE2CF1" w:rsidP="00AA5478">
      <w:pPr>
        <w:pStyle w:val="CYDABodycopy"/>
        <w:numPr>
          <w:ilvl w:val="0"/>
          <w:numId w:val="13"/>
        </w:numPr>
        <w:rPr>
          <w:noProof w:val="0"/>
        </w:rPr>
      </w:pPr>
      <w:r w:rsidRPr="00F36999">
        <w:rPr>
          <w:noProof w:val="0"/>
        </w:rPr>
        <w:t>Groups provide simple reports, such as stories, testimonials, or community engagement statistics, to demonstrate impact.</w:t>
      </w:r>
    </w:p>
    <w:p w14:paraId="0A6070E7" w14:textId="3AE26216" w:rsidR="00EE2CF1" w:rsidRPr="00F36999" w:rsidRDefault="00B47736" w:rsidP="00EE2CF1">
      <w:pPr>
        <w:pStyle w:val="CYDABodycopy"/>
        <w:rPr>
          <w:i/>
          <w:noProof w:val="0"/>
        </w:rPr>
      </w:pPr>
      <w:r w:rsidRPr="00F36999">
        <w:rPr>
          <w:i/>
          <w:noProof w:val="0"/>
        </w:rPr>
        <w:t>Equitable Funding Criteria</w:t>
      </w:r>
      <w:r w:rsidR="00EE2CF1" w:rsidRPr="00F36999">
        <w:rPr>
          <w:i/>
          <w:noProof w:val="0"/>
        </w:rPr>
        <w:t>:</w:t>
      </w:r>
    </w:p>
    <w:p w14:paraId="30D8025E" w14:textId="77777777" w:rsidR="00332B72" w:rsidRPr="00F36999" w:rsidRDefault="00EE2CF1" w:rsidP="00AA5478">
      <w:pPr>
        <w:pStyle w:val="CYDABodycopy"/>
        <w:numPr>
          <w:ilvl w:val="0"/>
          <w:numId w:val="14"/>
        </w:numPr>
        <w:rPr>
          <w:noProof w:val="0"/>
        </w:rPr>
      </w:pPr>
      <w:r w:rsidRPr="00F36999">
        <w:rPr>
          <w:noProof w:val="0"/>
        </w:rPr>
        <w:t>Flexible eligibility criteria ensure smaller or less formalised groups are not excluded.</w:t>
      </w:r>
    </w:p>
    <w:p w14:paraId="7F40B3E4" w14:textId="77777777" w:rsidR="0097103F" w:rsidRPr="00F36999" w:rsidRDefault="00EE2CF1" w:rsidP="00AA5478">
      <w:pPr>
        <w:pStyle w:val="CYDABodycopy"/>
        <w:numPr>
          <w:ilvl w:val="0"/>
          <w:numId w:val="14"/>
        </w:numPr>
        <w:rPr>
          <w:noProof w:val="0"/>
        </w:rPr>
      </w:pPr>
      <w:r w:rsidRPr="00F36999">
        <w:rPr>
          <w:noProof w:val="0"/>
        </w:rPr>
        <w:lastRenderedPageBreak/>
        <w:t>Funding is accessible to all groups, regardless of prior grant experience</w:t>
      </w:r>
      <w:r w:rsidR="00FE1782" w:rsidRPr="00F36999">
        <w:rPr>
          <w:noProof w:val="0"/>
        </w:rPr>
        <w:t xml:space="preserve">, and groups that lack the </w:t>
      </w:r>
      <w:r w:rsidR="00B352D9" w:rsidRPr="00F36999">
        <w:rPr>
          <w:noProof w:val="0"/>
        </w:rPr>
        <w:t xml:space="preserve">time and expertise to apply </w:t>
      </w:r>
      <w:r w:rsidR="00F6439B" w:rsidRPr="00F36999">
        <w:rPr>
          <w:noProof w:val="0"/>
        </w:rPr>
        <w:t xml:space="preserve">will be supported </w:t>
      </w:r>
      <w:r w:rsidR="002A11A3" w:rsidRPr="00F36999">
        <w:rPr>
          <w:noProof w:val="0"/>
        </w:rPr>
        <w:t>to do so</w:t>
      </w:r>
      <w:r w:rsidRPr="00F36999">
        <w:rPr>
          <w:noProof w:val="0"/>
        </w:rPr>
        <w:t>.</w:t>
      </w:r>
    </w:p>
    <w:p w14:paraId="456396C1" w14:textId="1415EEE2" w:rsidR="00EE2CF1" w:rsidRPr="00F36999" w:rsidRDefault="00EE2CF1" w:rsidP="006906C9">
      <w:pPr>
        <w:pStyle w:val="CYDABodycopy"/>
        <w:numPr>
          <w:ilvl w:val="0"/>
          <w:numId w:val="30"/>
        </w:numPr>
        <w:rPr>
          <w:noProof w:val="0"/>
        </w:rPr>
      </w:pPr>
      <w:r w:rsidRPr="00F36999">
        <w:rPr>
          <w:noProof w:val="0"/>
        </w:rPr>
        <w:t>Governance and Independence</w:t>
      </w:r>
    </w:p>
    <w:p w14:paraId="6CBB07D9" w14:textId="14FA968C" w:rsidR="006268B2" w:rsidRPr="00F36999" w:rsidRDefault="00F851BD" w:rsidP="006268B2">
      <w:pPr>
        <w:pStyle w:val="CYDABodycopy"/>
        <w:rPr>
          <w:noProof w:val="0"/>
        </w:rPr>
      </w:pPr>
      <w:r w:rsidRPr="00F36999">
        <w:rPr>
          <w:noProof w:val="0"/>
        </w:rPr>
        <w:t xml:space="preserve">The independence </w:t>
      </w:r>
      <w:r w:rsidR="00023103" w:rsidRPr="00F36999">
        <w:rPr>
          <w:noProof w:val="0"/>
        </w:rPr>
        <w:t xml:space="preserve">and autonomy of grassroots groups participating in the Model is ensured through the following </w:t>
      </w:r>
      <w:r w:rsidR="00B90BA7" w:rsidRPr="00F36999">
        <w:rPr>
          <w:noProof w:val="0"/>
        </w:rPr>
        <w:t xml:space="preserve">flexible governance </w:t>
      </w:r>
      <w:r w:rsidR="00023103" w:rsidRPr="00F36999">
        <w:rPr>
          <w:noProof w:val="0"/>
        </w:rPr>
        <w:t>measures:</w:t>
      </w:r>
    </w:p>
    <w:p w14:paraId="189B3D36" w14:textId="77777777" w:rsidR="00EE2CF1" w:rsidRPr="00F36999" w:rsidRDefault="00EE2CF1" w:rsidP="00EE2CF1">
      <w:pPr>
        <w:pStyle w:val="CYDABodycopy"/>
        <w:rPr>
          <w:i/>
          <w:noProof w:val="0"/>
        </w:rPr>
      </w:pPr>
      <w:r w:rsidRPr="00F36999">
        <w:rPr>
          <w:i/>
          <w:noProof w:val="0"/>
        </w:rPr>
        <w:t>Autonomy Safeguards:</w:t>
      </w:r>
    </w:p>
    <w:p w14:paraId="3B0FDC14" w14:textId="77777777" w:rsidR="00303031" w:rsidRPr="00F36999" w:rsidRDefault="00EE2CF1" w:rsidP="00AA5478">
      <w:pPr>
        <w:pStyle w:val="CYDABodycopy"/>
        <w:numPr>
          <w:ilvl w:val="0"/>
          <w:numId w:val="18"/>
        </w:numPr>
        <w:rPr>
          <w:noProof w:val="0"/>
        </w:rPr>
      </w:pPr>
      <w:r w:rsidRPr="00F36999">
        <w:rPr>
          <w:noProof w:val="0"/>
        </w:rPr>
        <w:t>Groups retain full control over their operations, content and mission.</w:t>
      </w:r>
    </w:p>
    <w:p w14:paraId="7B32D14A" w14:textId="5F939033" w:rsidR="00EE2CF1" w:rsidRPr="00F36999" w:rsidRDefault="00EE2CF1" w:rsidP="00AA5478">
      <w:pPr>
        <w:pStyle w:val="CYDABodycopy"/>
        <w:numPr>
          <w:ilvl w:val="0"/>
          <w:numId w:val="18"/>
        </w:numPr>
        <w:rPr>
          <w:noProof w:val="0"/>
        </w:rPr>
      </w:pPr>
      <w:r w:rsidRPr="00F36999">
        <w:rPr>
          <w:noProof w:val="0"/>
        </w:rPr>
        <w:t>The fiscal host</w:t>
      </w:r>
      <w:r w:rsidR="0060780A" w:rsidRPr="00F36999">
        <w:rPr>
          <w:noProof w:val="0"/>
        </w:rPr>
        <w:t>/auspicor</w:t>
      </w:r>
      <w:r w:rsidRPr="00F36999">
        <w:rPr>
          <w:noProof w:val="0"/>
        </w:rPr>
        <w:t xml:space="preserve"> acts as a buffer, ensuring government involvement does not compromise trust or independence.</w:t>
      </w:r>
    </w:p>
    <w:p w14:paraId="6793FD1D" w14:textId="77777777" w:rsidR="00EE2CF1" w:rsidRPr="00F36999" w:rsidRDefault="00EE2CF1" w:rsidP="00EE2CF1">
      <w:pPr>
        <w:pStyle w:val="CYDABodycopy"/>
        <w:rPr>
          <w:i/>
          <w:noProof w:val="0"/>
        </w:rPr>
      </w:pPr>
      <w:r w:rsidRPr="00F36999">
        <w:rPr>
          <w:i/>
          <w:noProof w:val="0"/>
        </w:rPr>
        <w:t>Simplified Rules and Regulations:</w:t>
      </w:r>
    </w:p>
    <w:p w14:paraId="5F907C5A" w14:textId="77777777" w:rsidR="00015BC3" w:rsidRPr="00F36999" w:rsidRDefault="00EE2CF1" w:rsidP="00AA5478">
      <w:pPr>
        <w:pStyle w:val="CYDABodycopy"/>
        <w:numPr>
          <w:ilvl w:val="0"/>
          <w:numId w:val="19"/>
        </w:numPr>
        <w:rPr>
          <w:noProof w:val="0"/>
        </w:rPr>
      </w:pPr>
      <w:r w:rsidRPr="00F36999">
        <w:rPr>
          <w:noProof w:val="0"/>
        </w:rPr>
        <w:t>Administrative requirements are minimal and designed to be inclusive of grassroots groups with varying capacities.</w:t>
      </w:r>
    </w:p>
    <w:p w14:paraId="5AEB480E" w14:textId="03228D39" w:rsidR="00EE2CF1" w:rsidRPr="00F36999" w:rsidRDefault="00EE2CF1" w:rsidP="00AA5478">
      <w:pPr>
        <w:pStyle w:val="CYDABodycopy"/>
        <w:numPr>
          <w:ilvl w:val="0"/>
          <w:numId w:val="19"/>
        </w:numPr>
        <w:rPr>
          <w:noProof w:val="0"/>
        </w:rPr>
      </w:pPr>
      <w:r w:rsidRPr="00F36999">
        <w:rPr>
          <w:noProof w:val="0"/>
        </w:rPr>
        <w:t>Funds are accessible without forcing groups to adopt hierarchical or formalised governance structures.</w:t>
      </w:r>
    </w:p>
    <w:p w14:paraId="0F3830F5" w14:textId="28EE11B0" w:rsidR="00EE2CF1" w:rsidRPr="00F36999" w:rsidRDefault="00EE2CF1" w:rsidP="006906C9">
      <w:pPr>
        <w:pStyle w:val="CYDABodycopy"/>
        <w:numPr>
          <w:ilvl w:val="0"/>
          <w:numId w:val="30"/>
        </w:numPr>
        <w:rPr>
          <w:noProof w:val="0"/>
        </w:rPr>
      </w:pPr>
      <w:r w:rsidRPr="00F36999">
        <w:rPr>
          <w:noProof w:val="0"/>
        </w:rPr>
        <w:t>Implementation and Allocation</w:t>
      </w:r>
    </w:p>
    <w:p w14:paraId="36C8CF6F" w14:textId="494E8835" w:rsidR="00B90BA7" w:rsidRPr="00F36999" w:rsidRDefault="00C35553" w:rsidP="00B90BA7">
      <w:pPr>
        <w:pStyle w:val="CYDABodycopy"/>
        <w:rPr>
          <w:noProof w:val="0"/>
        </w:rPr>
      </w:pPr>
      <w:r w:rsidRPr="00F36999">
        <w:rPr>
          <w:noProof w:val="0"/>
        </w:rPr>
        <w:t xml:space="preserve">It is proposed that the </w:t>
      </w:r>
      <w:r w:rsidR="00B90BA7" w:rsidRPr="00F36999">
        <w:rPr>
          <w:noProof w:val="0"/>
        </w:rPr>
        <w:t xml:space="preserve">Model will be delivered through the following </w:t>
      </w:r>
      <w:r w:rsidR="00701C33" w:rsidRPr="00F36999">
        <w:rPr>
          <w:noProof w:val="0"/>
        </w:rPr>
        <w:t xml:space="preserve">funding </w:t>
      </w:r>
      <w:r w:rsidRPr="00F36999">
        <w:rPr>
          <w:noProof w:val="0"/>
        </w:rPr>
        <w:t>allocation:</w:t>
      </w:r>
    </w:p>
    <w:p w14:paraId="50E96F6D" w14:textId="77777777" w:rsidR="00C35553" w:rsidRPr="00F36999" w:rsidRDefault="00EE2CF1" w:rsidP="00AA5478">
      <w:pPr>
        <w:pStyle w:val="CYDABodycopy"/>
        <w:numPr>
          <w:ilvl w:val="0"/>
          <w:numId w:val="20"/>
        </w:numPr>
        <w:rPr>
          <w:noProof w:val="0"/>
        </w:rPr>
      </w:pPr>
      <w:r w:rsidRPr="00F36999">
        <w:rPr>
          <w:noProof w:val="0"/>
        </w:rPr>
        <w:t>Flexible Microgrants: 60% of the funding pool.</w:t>
      </w:r>
    </w:p>
    <w:p w14:paraId="3475AD29" w14:textId="77777777" w:rsidR="00C35553" w:rsidRPr="00F36999" w:rsidRDefault="00EE2CF1" w:rsidP="00AA5478">
      <w:pPr>
        <w:pStyle w:val="CYDABodycopy"/>
        <w:numPr>
          <w:ilvl w:val="0"/>
          <w:numId w:val="20"/>
        </w:numPr>
        <w:rPr>
          <w:noProof w:val="0"/>
        </w:rPr>
      </w:pPr>
      <w:r w:rsidRPr="00F36999">
        <w:rPr>
          <w:noProof w:val="0"/>
        </w:rPr>
        <w:t>Skills Development and Coaching: 30%.</w:t>
      </w:r>
    </w:p>
    <w:p w14:paraId="48D1DB8B" w14:textId="59232600" w:rsidR="00EE2CF1" w:rsidRPr="00F36999" w:rsidRDefault="00EE2CF1" w:rsidP="00AA5478">
      <w:pPr>
        <w:pStyle w:val="CYDABodycopy"/>
        <w:numPr>
          <w:ilvl w:val="0"/>
          <w:numId w:val="20"/>
        </w:numPr>
        <w:rPr>
          <w:noProof w:val="0"/>
        </w:rPr>
      </w:pPr>
      <w:r w:rsidRPr="00F36999">
        <w:rPr>
          <w:noProof w:val="0"/>
        </w:rPr>
        <w:t>Fiscal Host</w:t>
      </w:r>
      <w:r w:rsidR="002C0B0E" w:rsidRPr="00F36999">
        <w:rPr>
          <w:noProof w:val="0"/>
        </w:rPr>
        <w:t>/Auspicor</w:t>
      </w:r>
      <w:r w:rsidRPr="00F36999">
        <w:rPr>
          <w:noProof w:val="0"/>
        </w:rPr>
        <w:t xml:space="preserve"> Administration: 10%.</w:t>
      </w:r>
    </w:p>
    <w:p w14:paraId="0F85F6FA" w14:textId="6F419470" w:rsidR="006B57F8" w:rsidRPr="00844436" w:rsidRDefault="00957316" w:rsidP="00844436">
      <w:pPr>
        <w:pStyle w:val="Heading3"/>
      </w:pPr>
      <w:bookmarkStart w:id="26" w:name="_Toc184908937"/>
      <w:r w:rsidRPr="00844436">
        <w:t xml:space="preserve">Examples of </w:t>
      </w:r>
      <w:r w:rsidR="00EF65BE" w:rsidRPr="00844436">
        <w:t xml:space="preserve">Fiscal Partnership </w:t>
      </w:r>
      <w:r w:rsidR="00F702C3" w:rsidRPr="00844436">
        <w:t>Approaches: I</w:t>
      </w:r>
      <w:r w:rsidR="000A4368" w:rsidRPr="00844436">
        <w:t xml:space="preserve">nternational and </w:t>
      </w:r>
      <w:r w:rsidR="00F702C3" w:rsidRPr="00844436">
        <w:t>D</w:t>
      </w:r>
      <w:r w:rsidR="000A4368" w:rsidRPr="00844436">
        <w:t>omestic</w:t>
      </w:r>
      <w:bookmarkEnd w:id="26"/>
    </w:p>
    <w:p w14:paraId="48346584" w14:textId="459127D6" w:rsidR="008C46BF" w:rsidRPr="00F36999" w:rsidRDefault="00F702C3" w:rsidP="008C46BF">
      <w:pPr>
        <w:pStyle w:val="CYDABodycopy"/>
        <w:rPr>
          <w:noProof w:val="0"/>
        </w:rPr>
      </w:pPr>
      <w:r w:rsidRPr="00F36999">
        <w:rPr>
          <w:noProof w:val="0"/>
        </w:rPr>
        <w:t xml:space="preserve">The </w:t>
      </w:r>
      <w:r w:rsidR="00881FB6" w:rsidRPr="00F36999">
        <w:rPr>
          <w:noProof w:val="0"/>
        </w:rPr>
        <w:t>Model</w:t>
      </w:r>
      <w:r w:rsidRPr="00F36999">
        <w:rPr>
          <w:noProof w:val="0"/>
        </w:rPr>
        <w:t xml:space="preserve"> w</w:t>
      </w:r>
      <w:r w:rsidR="00586AB0" w:rsidRPr="00F36999">
        <w:rPr>
          <w:noProof w:val="0"/>
        </w:rPr>
        <w:t>ill</w:t>
      </w:r>
      <w:r w:rsidRPr="00F36999">
        <w:rPr>
          <w:noProof w:val="0"/>
        </w:rPr>
        <w:t xml:space="preserve"> use a </w:t>
      </w:r>
      <w:r w:rsidRPr="00F36999">
        <w:rPr>
          <w:rStyle w:val="Strong"/>
          <w:noProof w:val="0"/>
        </w:rPr>
        <w:t>fiscal partnership approach</w:t>
      </w:r>
      <w:r w:rsidRPr="00F36999">
        <w:rPr>
          <w:noProof w:val="0"/>
        </w:rPr>
        <w:t xml:space="preserve">, where a trusted third-party organisation (such as </w:t>
      </w:r>
      <w:r w:rsidR="00EA4CCF" w:rsidRPr="00F36999">
        <w:rPr>
          <w:noProof w:val="0"/>
        </w:rPr>
        <w:t xml:space="preserve">a </w:t>
      </w:r>
      <w:r w:rsidRPr="00F36999">
        <w:rPr>
          <w:noProof w:val="0"/>
        </w:rPr>
        <w:t>disability not-for-profit advocacy organisation) manages financial administration and governance. This ensures funding is delivered efficiently without imposing bureaucratic burdens or compromising community group independence. Fiscal partnership approaches are increasingly common both nationally and internationally, regarded as innovative best practice and crucial for building civil society infrastructure. Examples of fiscal partnership approaches that could be considered include:</w:t>
      </w:r>
    </w:p>
    <w:p w14:paraId="1D275B56" w14:textId="77777777" w:rsidR="008C46BF" w:rsidRPr="00F36999" w:rsidRDefault="00F702C3" w:rsidP="00AA5478">
      <w:pPr>
        <w:pStyle w:val="CYDABodycopy"/>
        <w:numPr>
          <w:ilvl w:val="0"/>
          <w:numId w:val="8"/>
        </w:numPr>
        <w:rPr>
          <w:noProof w:val="0"/>
        </w:rPr>
      </w:pPr>
      <w:r w:rsidRPr="00F36999">
        <w:rPr>
          <w:b/>
          <w:bCs/>
          <w:noProof w:val="0"/>
        </w:rPr>
        <w:t>Fiscal sponsorship:</w:t>
      </w:r>
      <w:r w:rsidRPr="00F36999">
        <w:rPr>
          <w:noProof w:val="0"/>
        </w:rPr>
        <w:t xml:space="preserve"> Originating in the United States in the 1950s and gaining traction over the past 20 years, fiscal sponsorship involves a contractual agreement where non-profit organisations offer their charitable legal and tax status as well as administrative and other resourcing to local community groups to sponsor projects. There is a US Fiscal Sponsor Directory with 376 </w:t>
      </w:r>
      <w:r w:rsidRPr="00F36999">
        <w:rPr>
          <w:noProof w:val="0"/>
        </w:rPr>
        <w:lastRenderedPageBreak/>
        <w:t>organisations listed, and the approach has been adopted by some organisations in Australia</w:t>
      </w:r>
      <w:r w:rsidRPr="00F36999">
        <w:rPr>
          <w:rStyle w:val="FootnoteReference"/>
          <w:noProof w:val="0"/>
        </w:rPr>
        <w:footnoteReference w:id="29"/>
      </w:r>
      <w:r w:rsidRPr="00F36999">
        <w:rPr>
          <w:noProof w:val="0"/>
        </w:rPr>
        <w:t>.</w:t>
      </w:r>
    </w:p>
    <w:p w14:paraId="09E7B8AE" w14:textId="77777777" w:rsidR="008C46BF" w:rsidRPr="00F36999" w:rsidRDefault="00F702C3" w:rsidP="00AA5478">
      <w:pPr>
        <w:pStyle w:val="CYDABodycopy"/>
        <w:numPr>
          <w:ilvl w:val="0"/>
          <w:numId w:val="8"/>
        </w:numPr>
        <w:rPr>
          <w:noProof w:val="0"/>
        </w:rPr>
      </w:pPr>
      <w:r w:rsidRPr="00F36999">
        <w:rPr>
          <w:b/>
          <w:bCs/>
          <w:noProof w:val="0"/>
        </w:rPr>
        <w:t>Fiscal hosting:</w:t>
      </w:r>
      <w:r w:rsidRPr="00F36999">
        <w:rPr>
          <w:noProof w:val="0"/>
        </w:rPr>
        <w:t xml:space="preserve"> Drawing from the fiscal sponsorship approach, non profit or civil society organisations establish contractual agreements to act as financial and administrative hosts for smaller grassroots groups. This approach is implemented by organisations in the United Kingdom, Europe, and Aotearoa New Zealand</w:t>
      </w:r>
      <w:r w:rsidRPr="00F36999">
        <w:rPr>
          <w:rStyle w:val="FootnoteReference"/>
          <w:noProof w:val="0"/>
        </w:rPr>
        <w:footnoteReference w:id="30"/>
      </w:r>
      <w:r w:rsidRPr="00F36999">
        <w:rPr>
          <w:noProof w:val="0"/>
        </w:rPr>
        <w:t>.</w:t>
      </w:r>
    </w:p>
    <w:p w14:paraId="3D215ECA" w14:textId="3AAB532D" w:rsidR="008C46BF" w:rsidRPr="00F36999" w:rsidRDefault="00F702C3" w:rsidP="00AA5478">
      <w:pPr>
        <w:pStyle w:val="CYDABodycopy"/>
        <w:numPr>
          <w:ilvl w:val="0"/>
          <w:numId w:val="8"/>
        </w:numPr>
        <w:rPr>
          <w:noProof w:val="0"/>
        </w:rPr>
      </w:pPr>
      <w:r w:rsidRPr="00F36999">
        <w:rPr>
          <w:b/>
          <w:bCs/>
          <w:noProof w:val="0"/>
        </w:rPr>
        <w:t xml:space="preserve">Auspicing arrangements: </w:t>
      </w:r>
      <w:r w:rsidRPr="00F36999">
        <w:rPr>
          <w:noProof w:val="0"/>
        </w:rPr>
        <w:t>Auspicing is the most common approach to fiscal partnership in Australia. Community groups or individuals can approach auspicors to provide legal, tax, administrative and governance support through a contractual arrangement. Any legally constituted body can act as an auspicor, and examples include state and local government, schools, non-profits, and neighbourhood houses</w:t>
      </w:r>
      <w:r w:rsidRPr="00F36999">
        <w:rPr>
          <w:rStyle w:val="FootnoteReference"/>
          <w:noProof w:val="0"/>
        </w:rPr>
        <w:footnoteReference w:id="31"/>
      </w:r>
      <w:r w:rsidRPr="00F36999">
        <w:rPr>
          <w:noProof w:val="0"/>
        </w:rPr>
        <w:t>.</w:t>
      </w:r>
    </w:p>
    <w:p w14:paraId="79ED9FFC" w14:textId="77777777" w:rsidR="00877978" w:rsidRDefault="00877978">
      <w:pPr>
        <w:rPr>
          <w:rFonts w:ascii="Arial" w:hAnsi="Arial" w:cs="Arial"/>
          <w:b/>
          <w:bCs/>
          <w:color w:val="C05327"/>
          <w:sz w:val="36"/>
          <w:szCs w:val="36"/>
        </w:rPr>
      </w:pPr>
      <w:r>
        <w:br w:type="page"/>
      </w:r>
    </w:p>
    <w:p w14:paraId="478E8F78" w14:textId="3833AE50" w:rsidR="008C46BF" w:rsidRPr="00F36999" w:rsidRDefault="00284F5F" w:rsidP="00232D89">
      <w:pPr>
        <w:pStyle w:val="Heading2"/>
        <w:rPr>
          <w:noProof w:val="0"/>
        </w:rPr>
      </w:pPr>
      <w:bookmarkStart w:id="27" w:name="_Toc184908938"/>
      <w:r w:rsidRPr="003675A9">
        <w:lastRenderedPageBreak/>
        <w:drawing>
          <wp:anchor distT="0" distB="0" distL="114300" distR="114300" simplePos="0" relativeHeight="251658253" behindDoc="1" locked="0" layoutInCell="1" allowOverlap="1" wp14:anchorId="016A1FCE" wp14:editId="311C9964">
            <wp:simplePos x="0" y="0"/>
            <wp:positionH relativeFrom="column">
              <wp:posOffset>5178056</wp:posOffset>
            </wp:positionH>
            <wp:positionV relativeFrom="paragraph">
              <wp:posOffset>-733691</wp:posOffset>
            </wp:positionV>
            <wp:extent cx="863600" cy="863600"/>
            <wp:effectExtent l="0" t="0" r="0" b="0"/>
            <wp:wrapNone/>
            <wp:docPr id="1214887820" name="Picture 1214887820" descr="A green circle with a black and white circle with a person in the cen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4887820" name="Picture 1214887820" descr="A green circle with a black and white circle with a person in the center&#10;&#10;Description automatically generated"/>
                    <pic:cNvPicPr>
                      <a:picLocks/>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46BF" w:rsidRPr="00F36999">
        <w:rPr>
          <w:noProof w:val="0"/>
        </w:rPr>
        <w:t>Appendix 2 – Grassroots Connection Model</w:t>
      </w:r>
      <w:r w:rsidR="00CF6736" w:rsidRPr="00F36999">
        <w:rPr>
          <w:noProof w:val="0"/>
        </w:rPr>
        <w:t xml:space="preserve"> in practice</w:t>
      </w:r>
      <w:r w:rsidR="00784F7F" w:rsidRPr="00F36999">
        <w:rPr>
          <w:noProof w:val="0"/>
        </w:rPr>
        <w:t xml:space="preserve">: </w:t>
      </w:r>
      <w:r w:rsidR="00CF6736" w:rsidRPr="00F36999">
        <w:rPr>
          <w:noProof w:val="0"/>
        </w:rPr>
        <w:t>Three</w:t>
      </w:r>
      <w:r w:rsidR="008C46BF" w:rsidRPr="00F36999">
        <w:rPr>
          <w:noProof w:val="0"/>
        </w:rPr>
        <w:t xml:space="preserve"> </w:t>
      </w:r>
      <w:r w:rsidR="00784F7F" w:rsidRPr="00F36999">
        <w:rPr>
          <w:noProof w:val="0"/>
        </w:rPr>
        <w:t>s</w:t>
      </w:r>
      <w:r w:rsidR="008C46BF" w:rsidRPr="00F36999">
        <w:rPr>
          <w:noProof w:val="0"/>
        </w:rPr>
        <w:t>cenarios</w:t>
      </w:r>
      <w:bookmarkEnd w:id="27"/>
      <w:r w:rsidR="008C46BF" w:rsidRPr="00F36999">
        <w:rPr>
          <w:noProof w:val="0"/>
        </w:rPr>
        <w:t xml:space="preserve"> </w:t>
      </w:r>
    </w:p>
    <w:p w14:paraId="25E3D7FD" w14:textId="230D5E34" w:rsidR="008F4195" w:rsidRDefault="00CC3DA6" w:rsidP="008F4195">
      <w:pPr>
        <w:spacing w:after="160" w:line="264" w:lineRule="auto"/>
        <w:rPr>
          <w:rFonts w:ascii="Arial" w:hAnsi="Arial" w:cs="Arial"/>
          <w:color w:val="000000" w:themeColor="text1"/>
        </w:rPr>
      </w:pPr>
      <w:r w:rsidRPr="00F36999">
        <w:rPr>
          <w:rFonts w:ascii="Arial" w:hAnsi="Arial" w:cs="Arial"/>
          <w:color w:val="000000" w:themeColor="text1"/>
        </w:rPr>
        <w:t xml:space="preserve">This section </w:t>
      </w:r>
      <w:r w:rsidR="008F4195" w:rsidRPr="00F36999">
        <w:rPr>
          <w:rFonts w:ascii="Arial" w:hAnsi="Arial" w:cs="Arial"/>
          <w:color w:val="000000" w:themeColor="text1"/>
        </w:rPr>
        <w:t>present</w:t>
      </w:r>
      <w:r w:rsidRPr="00F36999">
        <w:rPr>
          <w:rFonts w:ascii="Arial" w:hAnsi="Arial" w:cs="Arial"/>
          <w:color w:val="000000" w:themeColor="text1"/>
        </w:rPr>
        <w:t>s</w:t>
      </w:r>
      <w:r w:rsidR="008F4195" w:rsidRPr="00F36999">
        <w:rPr>
          <w:rFonts w:ascii="Arial" w:hAnsi="Arial" w:cs="Arial"/>
          <w:color w:val="000000" w:themeColor="text1"/>
        </w:rPr>
        <w:t xml:space="preserve"> three Scenarios </w:t>
      </w:r>
      <w:r w:rsidR="00917684" w:rsidRPr="00F36999">
        <w:rPr>
          <w:rFonts w:ascii="Arial" w:hAnsi="Arial" w:cs="Arial"/>
          <w:color w:val="000000" w:themeColor="text1"/>
        </w:rPr>
        <w:t>illustrating</w:t>
      </w:r>
      <w:r w:rsidR="008F4195" w:rsidRPr="00F36999">
        <w:rPr>
          <w:rFonts w:ascii="Arial" w:hAnsi="Arial" w:cs="Arial"/>
          <w:color w:val="000000" w:themeColor="text1"/>
        </w:rPr>
        <w:t xml:space="preserve"> how the Grassroots Connection Model could be applied in practice. These are examples of youth-focused community groups that </w:t>
      </w:r>
      <w:r w:rsidR="00B80EA3">
        <w:rPr>
          <w:rFonts w:ascii="Arial" w:hAnsi="Arial" w:cs="Arial"/>
          <w:color w:val="000000" w:themeColor="text1"/>
        </w:rPr>
        <w:t>c</w:t>
      </w:r>
      <w:r w:rsidR="008F4195" w:rsidRPr="00F36999">
        <w:rPr>
          <w:rFonts w:ascii="Arial" w:hAnsi="Arial" w:cs="Arial"/>
          <w:color w:val="000000" w:themeColor="text1"/>
        </w:rPr>
        <w:t>ould benefit from</w:t>
      </w:r>
      <w:r w:rsidR="00F3214B" w:rsidRPr="00F36999">
        <w:rPr>
          <w:rFonts w:ascii="Arial" w:hAnsi="Arial" w:cs="Arial"/>
          <w:color w:val="000000" w:themeColor="text1"/>
        </w:rPr>
        <w:t xml:space="preserve"> </w:t>
      </w:r>
      <w:r w:rsidR="00877978" w:rsidRPr="00F36999">
        <w:rPr>
          <w:rFonts w:ascii="Arial" w:hAnsi="Arial" w:cs="Arial"/>
          <w:color w:val="000000" w:themeColor="text1"/>
        </w:rPr>
        <w:t>funding and</w:t>
      </w:r>
      <w:r w:rsidR="008F4195" w:rsidRPr="00F36999">
        <w:rPr>
          <w:rFonts w:ascii="Arial" w:hAnsi="Arial" w:cs="Arial"/>
          <w:color w:val="000000" w:themeColor="text1"/>
        </w:rPr>
        <w:t xml:space="preserve"> are aligned to the overall objectives of Foundational Supports.</w:t>
      </w:r>
    </w:p>
    <w:p w14:paraId="49000468" w14:textId="595DD0C6" w:rsidR="00FD6FF1" w:rsidRPr="00F36999" w:rsidRDefault="00FD6FF1" w:rsidP="008F4195">
      <w:pPr>
        <w:spacing w:after="160" w:line="264" w:lineRule="auto"/>
        <w:rPr>
          <w:rFonts w:ascii="Arial" w:hAnsi="Arial" w:cs="Arial"/>
          <w:color w:val="000000"/>
        </w:rPr>
      </w:pPr>
    </w:p>
    <w:p w14:paraId="5EA2BA70" w14:textId="185D754D" w:rsidR="00E2613D" w:rsidRPr="00F36999" w:rsidRDefault="008F4195" w:rsidP="004661FD">
      <w:pPr>
        <w:pStyle w:val="CYDABodycopy"/>
        <w:shd w:val="clear" w:color="auto" w:fill="FEF2DD" w:themeFill="accent1" w:themeFillTint="33"/>
        <w:spacing w:line="252" w:lineRule="auto"/>
        <w:rPr>
          <w:b/>
          <w:bCs/>
          <w:noProof w:val="0"/>
        </w:rPr>
      </w:pPr>
      <w:r w:rsidRPr="00F36999">
        <w:rPr>
          <w:b/>
          <w:bCs/>
          <w:noProof w:val="0"/>
        </w:rPr>
        <w:t xml:space="preserve">Scenario 1 </w:t>
      </w:r>
      <w:r w:rsidR="00E2613D" w:rsidRPr="00F36999">
        <w:rPr>
          <w:b/>
          <w:bCs/>
          <w:noProof w:val="0"/>
        </w:rPr>
        <w:t>–</w:t>
      </w:r>
      <w:r w:rsidRPr="00F36999">
        <w:rPr>
          <w:b/>
          <w:bCs/>
          <w:noProof w:val="0"/>
        </w:rPr>
        <w:t xml:space="preserve"> </w:t>
      </w:r>
      <w:r w:rsidR="00AB363F" w:rsidRPr="00F36999">
        <w:rPr>
          <w:b/>
          <w:bCs/>
          <w:noProof w:val="0"/>
        </w:rPr>
        <w:t>V</w:t>
      </w:r>
      <w:r w:rsidR="009D24A0" w:rsidRPr="00F36999">
        <w:rPr>
          <w:b/>
          <w:bCs/>
          <w:noProof w:val="0"/>
        </w:rPr>
        <w:t xml:space="preserve">olunteer </w:t>
      </w:r>
      <w:r w:rsidR="006435EA" w:rsidRPr="00F36999">
        <w:rPr>
          <w:b/>
          <w:bCs/>
          <w:noProof w:val="0"/>
        </w:rPr>
        <w:t>r</w:t>
      </w:r>
      <w:r w:rsidR="009D24A0" w:rsidRPr="00F36999">
        <w:rPr>
          <w:b/>
          <w:bCs/>
          <w:noProof w:val="0"/>
        </w:rPr>
        <w:t xml:space="preserve">un </w:t>
      </w:r>
      <w:r w:rsidR="00975F9E" w:rsidRPr="00F36999">
        <w:rPr>
          <w:b/>
          <w:bCs/>
          <w:noProof w:val="0"/>
        </w:rPr>
        <w:t>peer</w:t>
      </w:r>
      <w:r w:rsidR="00F92D66" w:rsidRPr="00F36999">
        <w:rPr>
          <w:b/>
          <w:bCs/>
          <w:noProof w:val="0"/>
        </w:rPr>
        <w:t xml:space="preserve"> </w:t>
      </w:r>
      <w:r w:rsidR="00AB363F" w:rsidRPr="00F36999">
        <w:rPr>
          <w:b/>
          <w:bCs/>
          <w:noProof w:val="0"/>
        </w:rPr>
        <w:t xml:space="preserve">support </w:t>
      </w:r>
      <w:r w:rsidR="006435EA" w:rsidRPr="00F36999">
        <w:rPr>
          <w:b/>
          <w:bCs/>
          <w:noProof w:val="0"/>
        </w:rPr>
        <w:t>g</w:t>
      </w:r>
      <w:r w:rsidR="00F92D66" w:rsidRPr="00F36999">
        <w:rPr>
          <w:b/>
          <w:bCs/>
          <w:noProof w:val="0"/>
        </w:rPr>
        <w:t>roup</w:t>
      </w:r>
      <w:r w:rsidR="0017421A" w:rsidRPr="00F36999">
        <w:rPr>
          <w:b/>
          <w:bCs/>
          <w:noProof w:val="0"/>
        </w:rPr>
        <w:t xml:space="preserve"> for </w:t>
      </w:r>
      <w:r w:rsidR="00C75360" w:rsidRPr="00F36999">
        <w:rPr>
          <w:b/>
          <w:bCs/>
          <w:noProof w:val="0"/>
        </w:rPr>
        <w:t>young gender diverse people</w:t>
      </w:r>
      <w:r w:rsidR="00E5260C" w:rsidRPr="00F36999">
        <w:rPr>
          <w:b/>
          <w:bCs/>
          <w:noProof w:val="0"/>
        </w:rPr>
        <w:t xml:space="preserve"> (online and in-person)</w:t>
      </w:r>
    </w:p>
    <w:p w14:paraId="30E1D8C2" w14:textId="1DBC5F5A" w:rsidR="008F4195" w:rsidRPr="00F36999" w:rsidRDefault="008F4195" w:rsidP="004661FD">
      <w:pPr>
        <w:pStyle w:val="CYDABodycopy"/>
        <w:shd w:val="clear" w:color="auto" w:fill="FEF2DD" w:themeFill="accent1" w:themeFillTint="33"/>
        <w:spacing w:line="252" w:lineRule="auto"/>
        <w:rPr>
          <w:b/>
          <w:bCs/>
          <w:noProof w:val="0"/>
        </w:rPr>
      </w:pPr>
      <w:r w:rsidRPr="00F36999">
        <w:rPr>
          <w:b/>
          <w:bCs/>
          <w:noProof w:val="0"/>
        </w:rPr>
        <w:t>Transfemme SA</w:t>
      </w:r>
    </w:p>
    <w:p w14:paraId="634547C4" w14:textId="5E8C1950" w:rsidR="008F4195" w:rsidRPr="00F36999" w:rsidRDefault="008F4195" w:rsidP="004661FD">
      <w:pPr>
        <w:pStyle w:val="CYDABodycopy"/>
        <w:shd w:val="clear" w:color="auto" w:fill="FEF2DD" w:themeFill="accent1" w:themeFillTint="33"/>
        <w:spacing w:line="252" w:lineRule="auto"/>
        <w:rPr>
          <w:noProof w:val="0"/>
        </w:rPr>
      </w:pPr>
      <w:r w:rsidRPr="00F36999">
        <w:rPr>
          <w:noProof w:val="0"/>
        </w:rPr>
        <w:t xml:space="preserve">This South Australian based group was founded, and is run by, young gender diverse people. The group began in 2021 and exists as both an online and in person community. Their two online spaces have 600 members with 30-50 people participating actively online each week. In person events are held fortnightly and operate out of a sexual health service who offer their space as in-kind support. </w:t>
      </w:r>
    </w:p>
    <w:p w14:paraId="73DF1A5E" w14:textId="2AFC615C" w:rsidR="008F4195" w:rsidRPr="00F36999" w:rsidRDefault="008F4195" w:rsidP="004661FD">
      <w:pPr>
        <w:pStyle w:val="CYDABodycopy"/>
        <w:shd w:val="clear" w:color="auto" w:fill="FEF2DD" w:themeFill="accent1" w:themeFillTint="33"/>
        <w:spacing w:line="252" w:lineRule="auto"/>
        <w:rPr>
          <w:noProof w:val="0"/>
        </w:rPr>
      </w:pPr>
      <w:r w:rsidRPr="00F36999">
        <w:rPr>
          <w:noProof w:val="0"/>
        </w:rPr>
        <w:t>The group is entirely volunt</w:t>
      </w:r>
      <w:r w:rsidR="00675EDE" w:rsidRPr="00F36999">
        <w:rPr>
          <w:noProof w:val="0"/>
        </w:rPr>
        <w:t>eer</w:t>
      </w:r>
      <w:r w:rsidRPr="00F36999">
        <w:rPr>
          <w:noProof w:val="0"/>
        </w:rPr>
        <w:t xml:space="preserve"> run and provides information, advice, referrals and emotional support to transfemme and gender diverse people, many of whom experience disability or conditions which impact how they access their community. For instance, gender diverse individuals experience higher rates of autism and other neurodevelopment</w:t>
      </w:r>
      <w:r w:rsidR="008A6734" w:rsidRPr="00F36999">
        <w:rPr>
          <w:noProof w:val="0"/>
        </w:rPr>
        <w:t xml:space="preserve">al </w:t>
      </w:r>
      <w:r w:rsidRPr="00F36999">
        <w:rPr>
          <w:noProof w:val="0"/>
        </w:rPr>
        <w:t>conditions and traits than cisgendered people</w:t>
      </w:r>
      <w:r w:rsidRPr="00F36999">
        <w:rPr>
          <w:rStyle w:val="FootnoteReference"/>
          <w:noProof w:val="0"/>
        </w:rPr>
        <w:footnoteReference w:id="32"/>
      </w:r>
      <w:r w:rsidRPr="00F36999">
        <w:rPr>
          <w:noProof w:val="0"/>
        </w:rPr>
        <w:t>. Moreover, it is widely recognised that the gender diverse community, especially under 35 years old, experience significantly higher rates of serious mental health concerns, particularly suicidal thoughts, than their cisgender peers</w:t>
      </w:r>
      <w:r w:rsidRPr="00F36999">
        <w:rPr>
          <w:rStyle w:val="FootnoteReference"/>
          <w:noProof w:val="0"/>
        </w:rPr>
        <w:footnoteReference w:id="33"/>
      </w:r>
      <w:r w:rsidRPr="00F36999">
        <w:rPr>
          <w:noProof w:val="0"/>
        </w:rPr>
        <w:t>.</w:t>
      </w:r>
    </w:p>
    <w:p w14:paraId="51038521" w14:textId="3FB1B884" w:rsidR="008F4195" w:rsidRPr="00F36999" w:rsidRDefault="008F4195" w:rsidP="004661FD">
      <w:pPr>
        <w:pStyle w:val="CYDABodycopy"/>
        <w:shd w:val="clear" w:color="auto" w:fill="FEF2DD" w:themeFill="accent1" w:themeFillTint="33"/>
        <w:spacing w:line="252" w:lineRule="auto"/>
        <w:rPr>
          <w:b/>
          <w:bCs/>
          <w:noProof w:val="0"/>
        </w:rPr>
      </w:pPr>
      <w:r w:rsidRPr="00F36999">
        <w:rPr>
          <w:b/>
          <w:bCs/>
          <w:noProof w:val="0"/>
        </w:rPr>
        <w:t>In practice, the proposed grassroots connection</w:t>
      </w:r>
      <w:r w:rsidR="00DF566B" w:rsidRPr="00F36999">
        <w:rPr>
          <w:b/>
          <w:bCs/>
          <w:noProof w:val="0"/>
        </w:rPr>
        <w:t xml:space="preserve"> model</w:t>
      </w:r>
      <w:r w:rsidRPr="00F36999">
        <w:rPr>
          <w:b/>
          <w:bCs/>
          <w:noProof w:val="0"/>
        </w:rPr>
        <w:t xml:space="preserve"> would </w:t>
      </w:r>
      <w:r w:rsidR="00396B62" w:rsidRPr="00F36999">
        <w:rPr>
          <w:b/>
          <w:bCs/>
          <w:noProof w:val="0"/>
        </w:rPr>
        <w:t>enable</w:t>
      </w:r>
      <w:r w:rsidRPr="00F36999">
        <w:rPr>
          <w:b/>
          <w:bCs/>
          <w:noProof w:val="0"/>
        </w:rPr>
        <w:t>…</w:t>
      </w:r>
    </w:p>
    <w:p w14:paraId="23FFBE49" w14:textId="73DDEB1E" w:rsidR="00904B0D" w:rsidRPr="00F36999" w:rsidRDefault="00FD334E" w:rsidP="004661FD">
      <w:pPr>
        <w:pStyle w:val="CYDABodycopy"/>
        <w:shd w:val="clear" w:color="auto" w:fill="FEF2DD" w:themeFill="accent1" w:themeFillTint="33"/>
        <w:spacing w:line="252" w:lineRule="auto"/>
        <w:rPr>
          <w:noProof w:val="0"/>
        </w:rPr>
      </w:pPr>
      <w:r>
        <w:rPr>
          <w:noProof w:val="0"/>
        </w:rPr>
        <w:t xml:space="preserve"> - </w:t>
      </w:r>
      <w:r w:rsidR="00396B62" w:rsidRPr="00F36999">
        <w:rPr>
          <w:noProof w:val="0"/>
        </w:rPr>
        <w:t>O</w:t>
      </w:r>
      <w:r w:rsidR="008F4195" w:rsidRPr="00F36999">
        <w:rPr>
          <w:noProof w:val="0"/>
        </w:rPr>
        <w:t>nboard</w:t>
      </w:r>
      <w:r w:rsidR="00396B62" w:rsidRPr="00F36999">
        <w:rPr>
          <w:noProof w:val="0"/>
        </w:rPr>
        <w:t>ing</w:t>
      </w:r>
      <w:r w:rsidR="000F4C9E" w:rsidRPr="00F36999">
        <w:rPr>
          <w:noProof w:val="0"/>
        </w:rPr>
        <w:t xml:space="preserve">, </w:t>
      </w:r>
      <w:r w:rsidR="008F2FB7" w:rsidRPr="00F36999">
        <w:rPr>
          <w:noProof w:val="0"/>
        </w:rPr>
        <w:t>train</w:t>
      </w:r>
      <w:r w:rsidR="00396B62" w:rsidRPr="00F36999">
        <w:rPr>
          <w:noProof w:val="0"/>
        </w:rPr>
        <w:t>ing</w:t>
      </w:r>
      <w:r w:rsidR="000F4C9E" w:rsidRPr="00F36999">
        <w:rPr>
          <w:noProof w:val="0"/>
        </w:rPr>
        <w:t xml:space="preserve"> and support</w:t>
      </w:r>
      <w:r w:rsidR="00396B62" w:rsidRPr="00F36999">
        <w:rPr>
          <w:noProof w:val="0"/>
        </w:rPr>
        <w:t>ing</w:t>
      </w:r>
      <w:r w:rsidR="008F2FB7" w:rsidRPr="00F36999">
        <w:rPr>
          <w:noProof w:val="0"/>
        </w:rPr>
        <w:t xml:space="preserve"> </w:t>
      </w:r>
      <w:r w:rsidR="008F4195" w:rsidRPr="00F36999">
        <w:rPr>
          <w:noProof w:val="0"/>
        </w:rPr>
        <w:t>more volunteers to support their peers, both online and though in person support groups.</w:t>
      </w:r>
    </w:p>
    <w:p w14:paraId="63DF5A3D" w14:textId="33001FF4" w:rsidR="003277A5" w:rsidRPr="00F36999" w:rsidRDefault="00FD334E" w:rsidP="004661FD">
      <w:pPr>
        <w:pStyle w:val="CYDABodycopy"/>
        <w:shd w:val="clear" w:color="auto" w:fill="FEF2DD" w:themeFill="accent1" w:themeFillTint="33"/>
        <w:spacing w:line="252" w:lineRule="auto"/>
        <w:rPr>
          <w:noProof w:val="0"/>
        </w:rPr>
      </w:pPr>
      <w:r>
        <w:rPr>
          <w:noProof w:val="0"/>
        </w:rPr>
        <w:t xml:space="preserve"> - </w:t>
      </w:r>
      <w:r w:rsidR="00301AE1" w:rsidRPr="00F36999">
        <w:rPr>
          <w:noProof w:val="0"/>
        </w:rPr>
        <w:t>Embedding a</w:t>
      </w:r>
      <w:r w:rsidR="008F4195" w:rsidRPr="00F36999">
        <w:rPr>
          <w:noProof w:val="0"/>
        </w:rPr>
        <w:t xml:space="preserve"> lived</w:t>
      </w:r>
      <w:r w:rsidR="00982BA9" w:rsidRPr="00F36999">
        <w:rPr>
          <w:noProof w:val="0"/>
        </w:rPr>
        <w:t xml:space="preserve"> </w:t>
      </w:r>
      <w:r w:rsidR="008F4195" w:rsidRPr="00F36999">
        <w:rPr>
          <w:noProof w:val="0"/>
        </w:rPr>
        <w:t>experience governance framework</w:t>
      </w:r>
      <w:r w:rsidR="008F4195" w:rsidRPr="00F36999">
        <w:rPr>
          <w:rStyle w:val="FootnoteReference"/>
          <w:noProof w:val="0"/>
        </w:rPr>
        <w:footnoteReference w:id="34"/>
      </w:r>
      <w:r w:rsidR="008F4195" w:rsidRPr="00F36999">
        <w:rPr>
          <w:noProof w:val="0"/>
        </w:rPr>
        <w:t xml:space="preserve"> </w:t>
      </w:r>
      <w:r w:rsidR="003277A5" w:rsidRPr="00F36999">
        <w:rPr>
          <w:noProof w:val="0"/>
        </w:rPr>
        <w:t>underpinned by</w:t>
      </w:r>
      <w:r w:rsidR="008F4195" w:rsidRPr="00F36999">
        <w:rPr>
          <w:noProof w:val="0"/>
        </w:rPr>
        <w:t xml:space="preserve"> a human right</w:t>
      </w:r>
      <w:r w:rsidR="00982BA9" w:rsidRPr="00F36999">
        <w:rPr>
          <w:noProof w:val="0"/>
        </w:rPr>
        <w:t>s</w:t>
      </w:r>
      <w:r w:rsidR="008F4195" w:rsidRPr="00F36999">
        <w:rPr>
          <w:noProof w:val="0"/>
        </w:rPr>
        <w:t xml:space="preserve"> approach</w:t>
      </w:r>
      <w:r w:rsidR="00E07CB3">
        <w:rPr>
          <w:noProof w:val="0"/>
        </w:rPr>
        <w:t>.</w:t>
      </w:r>
    </w:p>
    <w:p w14:paraId="0497443E" w14:textId="3A6A7071" w:rsidR="008F4195" w:rsidRPr="00F36999" w:rsidRDefault="00FD334E" w:rsidP="004661FD">
      <w:pPr>
        <w:pStyle w:val="CYDABodycopy"/>
        <w:shd w:val="clear" w:color="auto" w:fill="FEF2DD" w:themeFill="accent1" w:themeFillTint="33"/>
        <w:spacing w:line="252" w:lineRule="auto"/>
        <w:rPr>
          <w:noProof w:val="0"/>
        </w:rPr>
      </w:pPr>
      <w:r>
        <w:rPr>
          <w:noProof w:val="0"/>
        </w:rPr>
        <w:t xml:space="preserve"> - </w:t>
      </w:r>
      <w:r w:rsidR="003277A5" w:rsidRPr="00F36999">
        <w:rPr>
          <w:noProof w:val="0"/>
        </w:rPr>
        <w:t>Allowing the group to c</w:t>
      </w:r>
      <w:r w:rsidR="008F4195" w:rsidRPr="00F36999">
        <w:rPr>
          <w:noProof w:val="0"/>
        </w:rPr>
        <w:t xml:space="preserve">ontinue the critically important work of supporting people through the many systemic barriers that stand in the way of meaningful participation in their communities.  </w:t>
      </w:r>
    </w:p>
    <w:p w14:paraId="3A21BCA4" w14:textId="4AF57073" w:rsidR="008F4195" w:rsidRPr="00F36999" w:rsidRDefault="008F4195" w:rsidP="004661FD">
      <w:pPr>
        <w:pStyle w:val="CYDABodycopy"/>
        <w:shd w:val="clear" w:color="auto" w:fill="FEF2DD" w:themeFill="accent1" w:themeFillTint="33"/>
        <w:spacing w:line="252" w:lineRule="auto"/>
        <w:rPr>
          <w:b/>
          <w:bCs/>
          <w:noProof w:val="0"/>
        </w:rPr>
      </w:pPr>
      <w:r w:rsidRPr="00F36999">
        <w:rPr>
          <w:b/>
          <w:bCs/>
          <w:noProof w:val="0"/>
        </w:rPr>
        <w:lastRenderedPageBreak/>
        <w:t xml:space="preserve">Scenario 2 </w:t>
      </w:r>
      <w:r w:rsidR="00130639" w:rsidRPr="00F36999">
        <w:rPr>
          <w:b/>
          <w:bCs/>
          <w:noProof w:val="0"/>
        </w:rPr>
        <w:t>–</w:t>
      </w:r>
      <w:r w:rsidRPr="00F36999">
        <w:rPr>
          <w:b/>
          <w:bCs/>
          <w:noProof w:val="0"/>
        </w:rPr>
        <w:t xml:space="preserve"> </w:t>
      </w:r>
      <w:r w:rsidR="00130639" w:rsidRPr="00F36999">
        <w:rPr>
          <w:b/>
          <w:bCs/>
          <w:noProof w:val="0"/>
        </w:rPr>
        <w:t xml:space="preserve">Disability awareness training for employers </w:t>
      </w:r>
      <w:r w:rsidR="0017421A" w:rsidRPr="00F36999">
        <w:rPr>
          <w:b/>
          <w:bCs/>
          <w:noProof w:val="0"/>
        </w:rPr>
        <w:t>led by young people with lived experience</w:t>
      </w:r>
      <w:r w:rsidRPr="00F36999">
        <w:rPr>
          <w:b/>
          <w:bCs/>
          <w:noProof w:val="0"/>
        </w:rPr>
        <w:t xml:space="preserve"> </w:t>
      </w:r>
    </w:p>
    <w:p w14:paraId="33A22502" w14:textId="1FAF0EB3" w:rsidR="00C75360" w:rsidRPr="00F36999" w:rsidRDefault="00227EFD" w:rsidP="004661FD">
      <w:pPr>
        <w:pStyle w:val="CYDABodycopy"/>
        <w:shd w:val="clear" w:color="auto" w:fill="FEF2DD" w:themeFill="accent1" w:themeFillTint="33"/>
        <w:spacing w:line="252" w:lineRule="auto"/>
        <w:rPr>
          <w:b/>
          <w:bCs/>
          <w:noProof w:val="0"/>
        </w:rPr>
      </w:pPr>
      <w:r w:rsidRPr="00F36999">
        <w:rPr>
          <w:b/>
          <w:bCs/>
          <w:noProof w:val="0"/>
        </w:rPr>
        <w:t xml:space="preserve">Together </w:t>
      </w:r>
      <w:r w:rsidR="00C644BC" w:rsidRPr="00F36999">
        <w:rPr>
          <w:b/>
          <w:bCs/>
          <w:noProof w:val="0"/>
        </w:rPr>
        <w:t xml:space="preserve">Access and Inclusion </w:t>
      </w:r>
      <w:r w:rsidRPr="00F36999">
        <w:rPr>
          <w:b/>
          <w:bCs/>
          <w:noProof w:val="0"/>
        </w:rPr>
        <w:t>Training</w:t>
      </w:r>
      <w:r w:rsidR="00130639" w:rsidRPr="00F36999">
        <w:rPr>
          <w:b/>
          <w:bCs/>
          <w:noProof w:val="0"/>
        </w:rPr>
        <w:t>, Youth Disability Advocacy Service</w:t>
      </w:r>
    </w:p>
    <w:p w14:paraId="33876EC3" w14:textId="56BA4E36" w:rsidR="002B6802" w:rsidRPr="00F36999" w:rsidRDefault="008F4195" w:rsidP="004661FD">
      <w:pPr>
        <w:pStyle w:val="CYDABodycopy"/>
        <w:shd w:val="clear" w:color="auto" w:fill="FEF2DD" w:themeFill="accent1" w:themeFillTint="33"/>
        <w:spacing w:line="252" w:lineRule="auto"/>
        <w:rPr>
          <w:noProof w:val="0"/>
        </w:rPr>
      </w:pPr>
      <w:r w:rsidRPr="00F36999">
        <w:rPr>
          <w:noProof w:val="0"/>
        </w:rPr>
        <w:t>Together Training</w:t>
      </w:r>
      <w:r w:rsidRPr="00F36999">
        <w:rPr>
          <w:rStyle w:val="FootnoteReference"/>
          <w:noProof w:val="0"/>
        </w:rPr>
        <w:footnoteReference w:id="35"/>
      </w:r>
      <w:r w:rsidR="00DE6B7E" w:rsidRPr="00F36999">
        <w:rPr>
          <w:noProof w:val="0"/>
        </w:rPr>
        <w:t xml:space="preserve"> </w:t>
      </w:r>
      <w:r w:rsidR="009F398A" w:rsidRPr="00F36999">
        <w:rPr>
          <w:noProof w:val="0"/>
        </w:rPr>
        <w:t xml:space="preserve">is a tailored inclusion training </w:t>
      </w:r>
      <w:r w:rsidR="00AC48F9" w:rsidRPr="00F36999">
        <w:rPr>
          <w:noProof w:val="0"/>
        </w:rPr>
        <w:t xml:space="preserve">initiative </w:t>
      </w:r>
      <w:r w:rsidR="00EB1574" w:rsidRPr="00F36999">
        <w:rPr>
          <w:noProof w:val="0"/>
        </w:rPr>
        <w:t>for small to medium employers</w:t>
      </w:r>
      <w:r w:rsidR="00ED29F0" w:rsidRPr="00F36999">
        <w:rPr>
          <w:noProof w:val="0"/>
        </w:rPr>
        <w:t xml:space="preserve">, led </w:t>
      </w:r>
      <w:r w:rsidR="006567CE" w:rsidRPr="00F36999">
        <w:rPr>
          <w:noProof w:val="0"/>
        </w:rPr>
        <w:t xml:space="preserve">by young people with lived experience of disability. </w:t>
      </w:r>
      <w:r w:rsidR="002C70CC" w:rsidRPr="00F36999">
        <w:rPr>
          <w:noProof w:val="0"/>
        </w:rPr>
        <w:t xml:space="preserve">The training was developed by the Youth Disability Advocacy Service </w:t>
      </w:r>
      <w:r w:rsidR="00FA0ABF" w:rsidRPr="00F36999">
        <w:rPr>
          <w:noProof w:val="0"/>
        </w:rPr>
        <w:t>and is run</w:t>
      </w:r>
      <w:r w:rsidR="00B951BE" w:rsidRPr="00F36999">
        <w:rPr>
          <w:noProof w:val="0"/>
        </w:rPr>
        <w:t xml:space="preserve"> online or in person</w:t>
      </w:r>
      <w:r w:rsidR="00FA0ABF" w:rsidRPr="00F36999">
        <w:rPr>
          <w:noProof w:val="0"/>
        </w:rPr>
        <w:t xml:space="preserve"> </w:t>
      </w:r>
      <w:r w:rsidR="000C2BD1" w:rsidRPr="00F36999">
        <w:rPr>
          <w:noProof w:val="0"/>
        </w:rPr>
        <w:t xml:space="preserve">over </w:t>
      </w:r>
      <w:r w:rsidR="004D0BF9" w:rsidRPr="00F36999">
        <w:rPr>
          <w:noProof w:val="0"/>
        </w:rPr>
        <w:t>four hours in two sessions</w:t>
      </w:r>
      <w:r w:rsidR="00B951BE" w:rsidRPr="00F36999">
        <w:rPr>
          <w:noProof w:val="0"/>
        </w:rPr>
        <w:t xml:space="preserve"> with up to 30 participants</w:t>
      </w:r>
      <w:r w:rsidR="004D0BF9" w:rsidRPr="00F36999">
        <w:rPr>
          <w:noProof w:val="0"/>
        </w:rPr>
        <w:t xml:space="preserve">, with follow up support </w:t>
      </w:r>
      <w:r w:rsidR="00127F8A" w:rsidRPr="00F36999">
        <w:rPr>
          <w:noProof w:val="0"/>
        </w:rPr>
        <w:t>and resources</w:t>
      </w:r>
      <w:r w:rsidR="004D0BF9" w:rsidRPr="00F36999">
        <w:rPr>
          <w:noProof w:val="0"/>
        </w:rPr>
        <w:t xml:space="preserve"> to implement </w:t>
      </w:r>
      <w:r w:rsidR="00115F3E" w:rsidRPr="00F36999">
        <w:rPr>
          <w:noProof w:val="0"/>
        </w:rPr>
        <w:t xml:space="preserve">learnings. </w:t>
      </w:r>
      <w:r w:rsidR="001F2BC6" w:rsidRPr="00F36999">
        <w:rPr>
          <w:noProof w:val="0"/>
        </w:rPr>
        <w:t xml:space="preserve">Trainers with lived experience co-design and deliver </w:t>
      </w:r>
      <w:r w:rsidR="003A20D0" w:rsidRPr="00F36999">
        <w:rPr>
          <w:noProof w:val="0"/>
        </w:rPr>
        <w:t xml:space="preserve">the </w:t>
      </w:r>
      <w:r w:rsidR="001F2BC6" w:rsidRPr="00F36999">
        <w:rPr>
          <w:noProof w:val="0"/>
        </w:rPr>
        <w:t xml:space="preserve">workshops focusing on practical skills, such as creating accessible workplaces, adapting hiring practices, and improving team culture. Interactive exercises encourage immediate application of </w:t>
      </w:r>
      <w:r w:rsidR="00ED7EAE" w:rsidRPr="00F36999">
        <w:rPr>
          <w:noProof w:val="0"/>
        </w:rPr>
        <w:t>concepts. The</w:t>
      </w:r>
      <w:r w:rsidR="00E16B4C" w:rsidRPr="00F36999">
        <w:rPr>
          <w:noProof w:val="0"/>
        </w:rPr>
        <w:t xml:space="preserve"> training covers</w:t>
      </w:r>
      <w:r w:rsidR="00B951BE" w:rsidRPr="00F36999">
        <w:rPr>
          <w:noProof w:val="0"/>
        </w:rPr>
        <w:t xml:space="preserve"> assumptions and how to challenge them, disability models, disability terminology and language, intersectional disabled experiences, how to commit to access and inclusion, </w:t>
      </w:r>
      <w:r w:rsidR="00C26172" w:rsidRPr="00F36999">
        <w:rPr>
          <w:noProof w:val="0"/>
        </w:rPr>
        <w:t xml:space="preserve">how to </w:t>
      </w:r>
      <w:r w:rsidR="007F4302" w:rsidRPr="00F36999">
        <w:rPr>
          <w:noProof w:val="0"/>
        </w:rPr>
        <w:t xml:space="preserve">produce accessible work, and </w:t>
      </w:r>
      <w:r w:rsidR="00757CB7" w:rsidRPr="00F36999">
        <w:rPr>
          <w:noProof w:val="0"/>
        </w:rPr>
        <w:t>information on access key</w:t>
      </w:r>
      <w:r w:rsidR="002176E8" w:rsidRPr="00F36999">
        <w:rPr>
          <w:noProof w:val="0"/>
        </w:rPr>
        <w:t>s</w:t>
      </w:r>
      <w:r w:rsidR="00757CB7" w:rsidRPr="00F36999">
        <w:rPr>
          <w:noProof w:val="0"/>
        </w:rPr>
        <w:t xml:space="preserve"> and social scripts. </w:t>
      </w:r>
    </w:p>
    <w:p w14:paraId="4C381502" w14:textId="65DE2856" w:rsidR="00FE6B8D" w:rsidRPr="00F36999" w:rsidRDefault="006567CE" w:rsidP="004661FD">
      <w:pPr>
        <w:pStyle w:val="CYDABodycopy"/>
        <w:shd w:val="clear" w:color="auto" w:fill="FEF2DD" w:themeFill="accent1" w:themeFillTint="33"/>
        <w:spacing w:line="252" w:lineRule="auto"/>
        <w:rPr>
          <w:noProof w:val="0"/>
        </w:rPr>
      </w:pPr>
      <w:r w:rsidRPr="00F36999">
        <w:rPr>
          <w:noProof w:val="0"/>
        </w:rPr>
        <w:t xml:space="preserve">The training </w:t>
      </w:r>
      <w:r w:rsidR="008F4195" w:rsidRPr="00F36999">
        <w:rPr>
          <w:noProof w:val="0"/>
        </w:rPr>
        <w:t>employs storytelling and interactive activities led by disabled young trainers to build employer capacity for inclusion.</w:t>
      </w:r>
      <w:r w:rsidR="00DE6B7E" w:rsidRPr="00F36999">
        <w:rPr>
          <w:noProof w:val="0"/>
        </w:rPr>
        <w:t xml:space="preserve"> </w:t>
      </w:r>
      <w:r w:rsidR="00FE6B8D" w:rsidRPr="00F36999">
        <w:rPr>
          <w:noProof w:val="0"/>
        </w:rPr>
        <w:t xml:space="preserve">This empowers young people with disability as </w:t>
      </w:r>
      <w:r w:rsidR="00ED7EAE" w:rsidRPr="00F36999">
        <w:rPr>
          <w:noProof w:val="0"/>
        </w:rPr>
        <w:t>leaders</w:t>
      </w:r>
      <w:r w:rsidR="00956F9C" w:rsidRPr="00F36999">
        <w:rPr>
          <w:noProof w:val="0"/>
        </w:rPr>
        <w:t xml:space="preserve"> and benefits s</w:t>
      </w:r>
      <w:r w:rsidR="00FE6B8D" w:rsidRPr="00F36999">
        <w:rPr>
          <w:noProof w:val="0"/>
        </w:rPr>
        <w:t xml:space="preserve">mall to medium employers </w:t>
      </w:r>
      <w:r w:rsidR="00297DDD" w:rsidRPr="00F36999">
        <w:rPr>
          <w:noProof w:val="0"/>
        </w:rPr>
        <w:t xml:space="preserve">by </w:t>
      </w:r>
      <w:r w:rsidR="000F4484" w:rsidRPr="00F36999">
        <w:rPr>
          <w:noProof w:val="0"/>
        </w:rPr>
        <w:t xml:space="preserve">offering </w:t>
      </w:r>
      <w:r w:rsidR="00FE6B8D" w:rsidRPr="00F36999">
        <w:rPr>
          <w:noProof w:val="0"/>
        </w:rPr>
        <w:t xml:space="preserve">accessible, practical training and sustained guidance, driving long-term cultural change. </w:t>
      </w:r>
    </w:p>
    <w:p w14:paraId="4D3627E7" w14:textId="4BDE1C3A" w:rsidR="009C6440" w:rsidRPr="00F36999" w:rsidRDefault="009C6440" w:rsidP="004661FD">
      <w:pPr>
        <w:pStyle w:val="CYDABodycopy"/>
        <w:shd w:val="clear" w:color="auto" w:fill="FEF2DD" w:themeFill="accent1" w:themeFillTint="33"/>
        <w:spacing w:line="252" w:lineRule="auto"/>
        <w:rPr>
          <w:noProof w:val="0"/>
        </w:rPr>
      </w:pPr>
      <w:r w:rsidRPr="00F36999">
        <w:rPr>
          <w:noProof w:val="0"/>
        </w:rPr>
        <w:t xml:space="preserve">In 2022 and 2023, 40 free sessions </w:t>
      </w:r>
      <w:r w:rsidR="00CD3A33" w:rsidRPr="00F36999">
        <w:rPr>
          <w:noProof w:val="0"/>
        </w:rPr>
        <w:t xml:space="preserve">were organised </w:t>
      </w:r>
      <w:r w:rsidRPr="00F36999">
        <w:rPr>
          <w:noProof w:val="0"/>
        </w:rPr>
        <w:t xml:space="preserve">along with 75 </w:t>
      </w:r>
      <w:r w:rsidR="00C644BC" w:rsidRPr="00F36999">
        <w:rPr>
          <w:noProof w:val="0"/>
        </w:rPr>
        <w:t xml:space="preserve">fee-for-service </w:t>
      </w:r>
      <w:r w:rsidRPr="00F36999">
        <w:rPr>
          <w:noProof w:val="0"/>
        </w:rPr>
        <w:t xml:space="preserve">sessions. In addition, from </w:t>
      </w:r>
      <w:r w:rsidR="00C644BC" w:rsidRPr="00F36999">
        <w:rPr>
          <w:noProof w:val="0"/>
        </w:rPr>
        <w:t xml:space="preserve">2021 to </w:t>
      </w:r>
      <w:r w:rsidRPr="00F36999">
        <w:rPr>
          <w:noProof w:val="0"/>
        </w:rPr>
        <w:t>2023, 35,000+ people accessed Together’s online resources about access and inclusion.</w:t>
      </w:r>
    </w:p>
    <w:p w14:paraId="53C20B59" w14:textId="7AEE16AD" w:rsidR="008F4195" w:rsidRPr="00F36999" w:rsidRDefault="008F4195" w:rsidP="004661FD">
      <w:pPr>
        <w:pStyle w:val="CYDABodycopy"/>
        <w:shd w:val="clear" w:color="auto" w:fill="FEF2DD" w:themeFill="accent1" w:themeFillTint="33"/>
        <w:spacing w:line="252" w:lineRule="auto"/>
        <w:rPr>
          <w:b/>
          <w:bCs/>
          <w:noProof w:val="0"/>
        </w:rPr>
      </w:pPr>
      <w:r w:rsidRPr="00F36999">
        <w:rPr>
          <w:b/>
          <w:bCs/>
          <w:noProof w:val="0"/>
        </w:rPr>
        <w:t xml:space="preserve">In practice, the proposed grassroots connection model would </w:t>
      </w:r>
      <w:r w:rsidR="00C644BC" w:rsidRPr="00F36999">
        <w:rPr>
          <w:b/>
          <w:bCs/>
          <w:noProof w:val="0"/>
        </w:rPr>
        <w:t>enable</w:t>
      </w:r>
      <w:r w:rsidRPr="00F36999">
        <w:rPr>
          <w:b/>
          <w:bCs/>
          <w:noProof w:val="0"/>
        </w:rPr>
        <w:t>…</w:t>
      </w:r>
    </w:p>
    <w:p w14:paraId="563A3264" w14:textId="34CAEBC3" w:rsidR="008F4195" w:rsidRPr="00F36999" w:rsidRDefault="00FD334E" w:rsidP="004661FD">
      <w:pPr>
        <w:pStyle w:val="CYDABodycopy"/>
        <w:shd w:val="clear" w:color="auto" w:fill="FEF2DD" w:themeFill="accent1" w:themeFillTint="33"/>
        <w:spacing w:line="252" w:lineRule="auto"/>
        <w:rPr>
          <w:noProof w:val="0"/>
        </w:rPr>
      </w:pPr>
      <w:r>
        <w:rPr>
          <w:noProof w:val="0"/>
        </w:rPr>
        <w:t xml:space="preserve"> - </w:t>
      </w:r>
      <w:r w:rsidR="008F4195" w:rsidRPr="00F36999">
        <w:rPr>
          <w:noProof w:val="0"/>
        </w:rPr>
        <w:t>Th</w:t>
      </w:r>
      <w:r w:rsidR="00C644BC" w:rsidRPr="00F36999">
        <w:rPr>
          <w:noProof w:val="0"/>
        </w:rPr>
        <w:t>e</w:t>
      </w:r>
      <w:r w:rsidR="008F4195" w:rsidRPr="00F36999">
        <w:rPr>
          <w:noProof w:val="0"/>
        </w:rPr>
        <w:t xml:space="preserve"> training program</w:t>
      </w:r>
      <w:r w:rsidR="00A84635">
        <w:rPr>
          <w:noProof w:val="0"/>
        </w:rPr>
        <w:t xml:space="preserve"> or </w:t>
      </w:r>
      <w:r w:rsidR="00727733">
        <w:rPr>
          <w:noProof w:val="0"/>
        </w:rPr>
        <w:t>alike disability awareness training</w:t>
      </w:r>
      <w:r w:rsidR="008F4195" w:rsidRPr="00F36999">
        <w:rPr>
          <w:noProof w:val="0"/>
        </w:rPr>
        <w:t xml:space="preserve"> to focus on  core activities</w:t>
      </w:r>
      <w:r w:rsidR="00021731" w:rsidRPr="00F36999">
        <w:rPr>
          <w:noProof w:val="0"/>
        </w:rPr>
        <w:t xml:space="preserve"> of </w:t>
      </w:r>
      <w:r w:rsidR="00727733">
        <w:rPr>
          <w:noProof w:val="0"/>
        </w:rPr>
        <w:t xml:space="preserve">employer </w:t>
      </w:r>
      <w:r w:rsidR="00021731" w:rsidRPr="00F36999">
        <w:rPr>
          <w:noProof w:val="0"/>
        </w:rPr>
        <w:t xml:space="preserve">capacity building, </w:t>
      </w:r>
      <w:r w:rsidR="008F4195" w:rsidRPr="00F36999">
        <w:rPr>
          <w:noProof w:val="0"/>
        </w:rPr>
        <w:t>delivery and participant engagement</w:t>
      </w:r>
      <w:r w:rsidR="00021731" w:rsidRPr="00F36999">
        <w:rPr>
          <w:noProof w:val="0"/>
        </w:rPr>
        <w:t xml:space="preserve">, </w:t>
      </w:r>
      <w:r w:rsidR="008F4195" w:rsidRPr="00F36999">
        <w:rPr>
          <w:noProof w:val="0"/>
        </w:rPr>
        <w:t xml:space="preserve">while the </w:t>
      </w:r>
      <w:r w:rsidR="00A20A4B" w:rsidRPr="00F36999">
        <w:rPr>
          <w:noProof w:val="0"/>
        </w:rPr>
        <w:t>fiscal host/auspicor</w:t>
      </w:r>
      <w:r w:rsidR="008F4195" w:rsidRPr="00F36999">
        <w:rPr>
          <w:noProof w:val="0"/>
        </w:rPr>
        <w:t xml:space="preserve"> manages contracts, funding, and compliance. </w:t>
      </w:r>
    </w:p>
    <w:p w14:paraId="0F4AEDFC" w14:textId="0AB20F66" w:rsidR="0097693C" w:rsidRPr="00F36999" w:rsidRDefault="00FD334E" w:rsidP="004661FD">
      <w:pPr>
        <w:pStyle w:val="CYDABodycopy"/>
        <w:shd w:val="clear" w:color="auto" w:fill="FEF2DD" w:themeFill="accent1" w:themeFillTint="33"/>
        <w:spacing w:line="252" w:lineRule="auto"/>
        <w:rPr>
          <w:noProof w:val="0"/>
        </w:rPr>
      </w:pPr>
      <w:r>
        <w:rPr>
          <w:noProof w:val="0"/>
        </w:rPr>
        <w:t xml:space="preserve"> - </w:t>
      </w:r>
      <w:r w:rsidR="0097693C" w:rsidRPr="00F36999">
        <w:rPr>
          <w:noProof w:val="0"/>
        </w:rPr>
        <w:t xml:space="preserve">The development of updated content for </w:t>
      </w:r>
      <w:r w:rsidR="00B0797E" w:rsidRPr="00F36999">
        <w:rPr>
          <w:noProof w:val="0"/>
        </w:rPr>
        <w:t>training delivery.</w:t>
      </w:r>
    </w:p>
    <w:p w14:paraId="5D36317B" w14:textId="3D72A04E" w:rsidR="00B0797E" w:rsidRPr="00F36999" w:rsidRDefault="00FD334E" w:rsidP="004661FD">
      <w:pPr>
        <w:pStyle w:val="CYDABodycopy"/>
        <w:shd w:val="clear" w:color="auto" w:fill="FEF2DD" w:themeFill="accent1" w:themeFillTint="33"/>
        <w:spacing w:line="252" w:lineRule="auto"/>
        <w:rPr>
          <w:noProof w:val="0"/>
        </w:rPr>
      </w:pPr>
      <w:r>
        <w:rPr>
          <w:noProof w:val="0"/>
        </w:rPr>
        <w:t xml:space="preserve"> - </w:t>
      </w:r>
      <w:r w:rsidR="000D4768" w:rsidRPr="00F36999">
        <w:rPr>
          <w:noProof w:val="0"/>
        </w:rPr>
        <w:t>The production of training resources and delivery of post-training support.</w:t>
      </w:r>
    </w:p>
    <w:p w14:paraId="3305A982" w14:textId="33A45683" w:rsidR="006C605C" w:rsidRPr="00F36999" w:rsidRDefault="00FD334E" w:rsidP="004661FD">
      <w:pPr>
        <w:pStyle w:val="CYDABodycopy"/>
        <w:shd w:val="clear" w:color="auto" w:fill="FEF2DD" w:themeFill="accent1" w:themeFillTint="33"/>
        <w:spacing w:line="252" w:lineRule="auto"/>
        <w:rPr>
          <w:noProof w:val="0"/>
        </w:rPr>
      </w:pPr>
      <w:r>
        <w:rPr>
          <w:noProof w:val="0"/>
        </w:rPr>
        <w:t xml:space="preserve"> - </w:t>
      </w:r>
      <w:r w:rsidR="006C605C" w:rsidRPr="00F36999">
        <w:rPr>
          <w:noProof w:val="0"/>
        </w:rPr>
        <w:t xml:space="preserve">Monitoring and evaluation through the </w:t>
      </w:r>
      <w:r w:rsidR="0085475C" w:rsidRPr="00F36999">
        <w:rPr>
          <w:noProof w:val="0"/>
        </w:rPr>
        <w:t xml:space="preserve">fiscal </w:t>
      </w:r>
      <w:r w:rsidR="006C605C" w:rsidRPr="00F36999">
        <w:rPr>
          <w:noProof w:val="0"/>
        </w:rPr>
        <w:t>host to ensure the program’s quality and impact.</w:t>
      </w:r>
    </w:p>
    <w:p w14:paraId="7A672740" w14:textId="5D4B3D30" w:rsidR="00886F13" w:rsidRPr="00F36999" w:rsidRDefault="00FD334E" w:rsidP="004661FD">
      <w:pPr>
        <w:pStyle w:val="CYDABodycopy"/>
        <w:shd w:val="clear" w:color="auto" w:fill="FEF2DD" w:themeFill="accent1" w:themeFillTint="33"/>
        <w:spacing w:line="252" w:lineRule="auto"/>
        <w:rPr>
          <w:noProof w:val="0"/>
        </w:rPr>
      </w:pPr>
      <w:r>
        <w:rPr>
          <w:noProof w:val="0"/>
        </w:rPr>
        <w:t xml:space="preserve"> - </w:t>
      </w:r>
      <w:r w:rsidR="00886F13" w:rsidRPr="007F3CF0">
        <w:rPr>
          <w:noProof w:val="0"/>
        </w:rPr>
        <w:t xml:space="preserve">This approach highlights how fiscal </w:t>
      </w:r>
      <w:r w:rsidR="004B6060" w:rsidRPr="007F3CF0">
        <w:rPr>
          <w:noProof w:val="0"/>
        </w:rPr>
        <w:t xml:space="preserve">partnerships </w:t>
      </w:r>
      <w:r w:rsidR="00886F13" w:rsidRPr="007F3CF0">
        <w:rPr>
          <w:noProof w:val="0"/>
        </w:rPr>
        <w:t>can bridge Foundational Supports resourc</w:t>
      </w:r>
      <w:r w:rsidR="008C01F9">
        <w:rPr>
          <w:noProof w:val="0"/>
        </w:rPr>
        <w:t xml:space="preserve">ing </w:t>
      </w:r>
      <w:r w:rsidR="00886F13" w:rsidRPr="007F3CF0">
        <w:rPr>
          <w:noProof w:val="0"/>
        </w:rPr>
        <w:t>and capacity gaps while championing inclusive practices in the workplace</w:t>
      </w:r>
      <w:r w:rsidR="00886F13" w:rsidRPr="00F36999">
        <w:rPr>
          <w:noProof w:val="0"/>
        </w:rPr>
        <w:t>.</w:t>
      </w:r>
    </w:p>
    <w:p w14:paraId="37A9ADDB" w14:textId="77777777" w:rsidR="002C7F05" w:rsidRDefault="002C7F05">
      <w:pPr>
        <w:rPr>
          <w:rFonts w:ascii="Arial" w:hAnsi="Arial" w:cs="Arial"/>
          <w:b/>
          <w:color w:val="000000"/>
        </w:rPr>
      </w:pPr>
      <w:r>
        <w:rPr>
          <w:b/>
        </w:rPr>
        <w:br w:type="page"/>
      </w:r>
    </w:p>
    <w:p w14:paraId="07132096" w14:textId="31DAF304" w:rsidR="00802AF5" w:rsidRPr="00F36999" w:rsidRDefault="008F4195" w:rsidP="004661FD">
      <w:pPr>
        <w:pStyle w:val="CYDABodycopy"/>
        <w:shd w:val="clear" w:color="auto" w:fill="FEF2DD" w:themeFill="accent1" w:themeFillTint="33"/>
        <w:spacing w:line="252" w:lineRule="auto"/>
        <w:rPr>
          <w:b/>
          <w:noProof w:val="0"/>
        </w:rPr>
      </w:pPr>
      <w:r w:rsidRPr="00F36999">
        <w:rPr>
          <w:b/>
          <w:noProof w:val="0"/>
        </w:rPr>
        <w:lastRenderedPageBreak/>
        <w:t>Scenario 3</w:t>
      </w:r>
      <w:r w:rsidR="00802AF5" w:rsidRPr="00F36999">
        <w:rPr>
          <w:b/>
          <w:noProof w:val="0"/>
        </w:rPr>
        <w:t xml:space="preserve"> </w:t>
      </w:r>
      <w:r w:rsidR="000F4D82" w:rsidRPr="00F36999">
        <w:rPr>
          <w:b/>
          <w:noProof w:val="0"/>
        </w:rPr>
        <w:t>–</w:t>
      </w:r>
      <w:r w:rsidR="00802AF5" w:rsidRPr="00F36999">
        <w:rPr>
          <w:b/>
          <w:noProof w:val="0"/>
        </w:rPr>
        <w:t xml:space="preserve"> </w:t>
      </w:r>
      <w:r w:rsidR="000F4D82" w:rsidRPr="00F36999">
        <w:rPr>
          <w:b/>
          <w:noProof w:val="0"/>
        </w:rPr>
        <w:t>Volunteer run online</w:t>
      </w:r>
      <w:r w:rsidR="00B6703D" w:rsidRPr="00F36999">
        <w:rPr>
          <w:b/>
          <w:noProof w:val="0"/>
        </w:rPr>
        <w:t xml:space="preserve"> </w:t>
      </w:r>
      <w:r w:rsidR="001C23FE" w:rsidRPr="00F36999">
        <w:rPr>
          <w:b/>
          <w:noProof w:val="0"/>
        </w:rPr>
        <w:t>peer</w:t>
      </w:r>
      <w:r w:rsidR="00B6703D" w:rsidRPr="00F36999">
        <w:rPr>
          <w:b/>
          <w:noProof w:val="0"/>
        </w:rPr>
        <w:t xml:space="preserve"> support group for families and </w:t>
      </w:r>
      <w:r w:rsidR="00FC5F93" w:rsidRPr="00F36999">
        <w:rPr>
          <w:b/>
          <w:noProof w:val="0"/>
        </w:rPr>
        <w:t>caregivers</w:t>
      </w:r>
      <w:r w:rsidRPr="00F36999">
        <w:rPr>
          <w:b/>
          <w:noProof w:val="0"/>
        </w:rPr>
        <w:t xml:space="preserve"> </w:t>
      </w:r>
      <w:r w:rsidR="001C23FE" w:rsidRPr="00F36999">
        <w:rPr>
          <w:b/>
          <w:noProof w:val="0"/>
        </w:rPr>
        <w:t>of children with school attendance difficulties</w:t>
      </w:r>
    </w:p>
    <w:p w14:paraId="18EEC8D0" w14:textId="2EBC40EA" w:rsidR="008F4195" w:rsidRPr="00F36999" w:rsidRDefault="008F4195" w:rsidP="004661FD">
      <w:pPr>
        <w:pStyle w:val="CYDABodycopy"/>
        <w:shd w:val="clear" w:color="auto" w:fill="FEF2DD" w:themeFill="accent1" w:themeFillTint="33"/>
        <w:spacing w:line="252" w:lineRule="auto"/>
        <w:rPr>
          <w:b/>
          <w:noProof w:val="0"/>
        </w:rPr>
      </w:pPr>
      <w:r w:rsidRPr="00F36999">
        <w:rPr>
          <w:b/>
          <w:noProof w:val="0"/>
        </w:rPr>
        <w:t>School Can’t Australia</w:t>
      </w:r>
    </w:p>
    <w:p w14:paraId="1B9A8458" w14:textId="77777777" w:rsidR="008F4195" w:rsidRPr="00F36999" w:rsidRDefault="008F4195" w:rsidP="004661FD">
      <w:pPr>
        <w:pStyle w:val="CYDABodycopy"/>
        <w:shd w:val="clear" w:color="auto" w:fill="FEF2DD" w:themeFill="accent1" w:themeFillTint="33"/>
        <w:spacing w:line="252" w:lineRule="auto"/>
        <w:rPr>
          <w:noProof w:val="0"/>
        </w:rPr>
      </w:pPr>
      <w:r w:rsidRPr="00F36999">
        <w:rPr>
          <w:noProof w:val="0"/>
        </w:rPr>
        <w:t xml:space="preserve">This group began as a Facebook community in 2014 to support families and caregivers of children who were unable to attend school (often referred to as school refusal). Many of the group’s 14,800 members are parents of children with disability and many have NDIS funding. However, a large proportion do not have NDIS funding and both cohorts lack the support to enable their children to safely return to school. </w:t>
      </w:r>
    </w:p>
    <w:p w14:paraId="11D3E0F7" w14:textId="77777777" w:rsidR="008F4195" w:rsidRPr="00F36999" w:rsidRDefault="008F4195" w:rsidP="004661FD">
      <w:pPr>
        <w:pStyle w:val="CYDABodycopy"/>
        <w:shd w:val="clear" w:color="auto" w:fill="FEF2DD" w:themeFill="accent1" w:themeFillTint="33"/>
        <w:spacing w:line="252" w:lineRule="auto"/>
        <w:rPr>
          <w:noProof w:val="0"/>
        </w:rPr>
      </w:pPr>
      <w:r w:rsidRPr="00F36999">
        <w:rPr>
          <w:noProof w:val="0"/>
        </w:rPr>
        <w:t xml:space="preserve">The group has a wait list of 2300 and only has the capacity to admit 150-200 new members each week to maintain the balance of new members with informed and experienced members who will guide and support them. Additionally, moderators turn away more than 800 membership requests from professionals each year because they do not have the resources to provide the support and training they are seeking.  </w:t>
      </w:r>
    </w:p>
    <w:p w14:paraId="086A11AA" w14:textId="0B772926" w:rsidR="008F4195" w:rsidRPr="00F36999" w:rsidRDefault="008F4195" w:rsidP="004661FD">
      <w:pPr>
        <w:pStyle w:val="CYDABodycopy"/>
        <w:shd w:val="clear" w:color="auto" w:fill="FEF2DD" w:themeFill="accent1" w:themeFillTint="33"/>
        <w:rPr>
          <w:noProof w:val="0"/>
        </w:rPr>
      </w:pPr>
      <w:r w:rsidRPr="00F36999">
        <w:rPr>
          <w:noProof w:val="0"/>
        </w:rPr>
        <w:t xml:space="preserve">The 10 volunteer moderators, who are all parents and caregivers of young people who struggle to attend school, spend 86 hours per week screening new members, moderating the group to maintain a safe space, </w:t>
      </w:r>
      <w:r w:rsidR="009848CF" w:rsidRPr="00F36999">
        <w:rPr>
          <w:noProof w:val="0"/>
        </w:rPr>
        <w:t xml:space="preserve">and </w:t>
      </w:r>
      <w:r w:rsidRPr="00F36999">
        <w:rPr>
          <w:noProof w:val="0"/>
        </w:rPr>
        <w:t xml:space="preserve">hosting welcome webinars, as well as answering public and private requests for information, advice and referrals. An additional 80 hours per week are spent advocating, developing web content, and creating other resources (including zines &amp; podcasts) to share their lived expertise. In more recent years the group’s activities have expanded to giving presentations in local communities to share information about school-based trauma and support strategies. </w:t>
      </w:r>
    </w:p>
    <w:p w14:paraId="6834677E" w14:textId="0FB7C74A" w:rsidR="008F4195" w:rsidRPr="00F36999" w:rsidRDefault="008F4195" w:rsidP="004661FD">
      <w:pPr>
        <w:pStyle w:val="CYDABodycopy"/>
        <w:shd w:val="clear" w:color="auto" w:fill="FEF2DD" w:themeFill="accent1" w:themeFillTint="33"/>
        <w:rPr>
          <w:noProof w:val="0"/>
        </w:rPr>
      </w:pPr>
      <w:r w:rsidRPr="00F36999">
        <w:rPr>
          <w:noProof w:val="0"/>
        </w:rPr>
        <w:t>This group undertakes an estimated $1</w:t>
      </w:r>
      <w:r w:rsidR="004B1443" w:rsidRPr="00F36999">
        <w:rPr>
          <w:noProof w:val="0"/>
        </w:rPr>
        <w:t xml:space="preserve"> </w:t>
      </w:r>
      <w:r w:rsidRPr="00F36999">
        <w:rPr>
          <w:noProof w:val="0"/>
        </w:rPr>
        <w:t>million worth of voluntary activity each year</w:t>
      </w:r>
      <w:r w:rsidRPr="00F36999">
        <w:rPr>
          <w:rStyle w:val="FootnoteReference"/>
          <w:noProof w:val="0"/>
        </w:rPr>
        <w:footnoteReference w:id="36"/>
      </w:r>
      <w:r w:rsidRPr="00F36999">
        <w:rPr>
          <w:noProof w:val="0"/>
        </w:rPr>
        <w:t xml:space="preserve">. Despite the obvious and growing gap they are filling, they have no substantive or ongoing funding. </w:t>
      </w:r>
    </w:p>
    <w:p w14:paraId="3D734A94" w14:textId="11AFA9E2" w:rsidR="008F4195" w:rsidRPr="00F36999" w:rsidRDefault="008F4195" w:rsidP="004661FD">
      <w:pPr>
        <w:pStyle w:val="CYDABodycopy"/>
        <w:shd w:val="clear" w:color="auto" w:fill="FEF2DD" w:themeFill="accent1" w:themeFillTint="33"/>
        <w:rPr>
          <w:b/>
          <w:bCs/>
          <w:noProof w:val="0"/>
        </w:rPr>
      </w:pPr>
      <w:r w:rsidRPr="00F36999">
        <w:rPr>
          <w:b/>
          <w:bCs/>
          <w:noProof w:val="0"/>
        </w:rPr>
        <w:t xml:space="preserve">In practice, the proposed grassroots connection model would </w:t>
      </w:r>
      <w:r w:rsidR="00DA1CA9" w:rsidRPr="00F36999">
        <w:rPr>
          <w:b/>
          <w:bCs/>
          <w:noProof w:val="0"/>
        </w:rPr>
        <w:t>enable</w:t>
      </w:r>
      <w:r w:rsidRPr="00F36999">
        <w:rPr>
          <w:b/>
          <w:bCs/>
          <w:noProof w:val="0"/>
        </w:rPr>
        <w:t>…</w:t>
      </w:r>
    </w:p>
    <w:p w14:paraId="3CE952AA" w14:textId="4463411E" w:rsidR="008F4195" w:rsidRPr="00F36999" w:rsidRDefault="005C3284" w:rsidP="004661FD">
      <w:pPr>
        <w:pStyle w:val="CYDABodycopy"/>
        <w:shd w:val="clear" w:color="auto" w:fill="FEF2DD" w:themeFill="accent1" w:themeFillTint="33"/>
        <w:rPr>
          <w:noProof w:val="0"/>
        </w:rPr>
      </w:pPr>
      <w:r>
        <w:rPr>
          <w:noProof w:val="0"/>
        </w:rPr>
        <w:t xml:space="preserve"> - </w:t>
      </w:r>
      <w:r w:rsidR="008F4195" w:rsidRPr="00F36999">
        <w:rPr>
          <w:noProof w:val="0"/>
        </w:rPr>
        <w:t>Training programs for new moderators who could then provide additional guidance, support, and careful moderation for new members, allowing more people to join the group from the waitlist</w:t>
      </w:r>
    </w:p>
    <w:p w14:paraId="5E1505FE" w14:textId="3F77907D" w:rsidR="008F4195" w:rsidRPr="00F36999" w:rsidRDefault="005C3284" w:rsidP="004661FD">
      <w:pPr>
        <w:pStyle w:val="CYDABodycopy"/>
        <w:shd w:val="clear" w:color="auto" w:fill="FEF2DD" w:themeFill="accent1" w:themeFillTint="33"/>
        <w:rPr>
          <w:noProof w:val="0"/>
        </w:rPr>
      </w:pPr>
      <w:r>
        <w:rPr>
          <w:noProof w:val="0"/>
        </w:rPr>
        <w:t xml:space="preserve"> - </w:t>
      </w:r>
      <w:r w:rsidR="008F4195" w:rsidRPr="00F36999">
        <w:rPr>
          <w:noProof w:val="0"/>
        </w:rPr>
        <w:t xml:space="preserve">A new membership offering, including a training package, for professionals seeking advice and information about how to support children and young people experiencing ‘school can’t’. </w:t>
      </w:r>
    </w:p>
    <w:p w14:paraId="6793D0FD" w14:textId="4A4FDFF9" w:rsidR="008F4195" w:rsidRPr="00F36999" w:rsidRDefault="005C3284" w:rsidP="004661FD">
      <w:pPr>
        <w:pStyle w:val="CYDABodycopy"/>
        <w:shd w:val="clear" w:color="auto" w:fill="FEF2DD" w:themeFill="accent1" w:themeFillTint="33"/>
        <w:rPr>
          <w:noProof w:val="0"/>
        </w:rPr>
      </w:pPr>
      <w:r>
        <w:rPr>
          <w:noProof w:val="0"/>
        </w:rPr>
        <w:t xml:space="preserve"> - </w:t>
      </w:r>
      <w:r w:rsidR="008F4195" w:rsidRPr="00F36999">
        <w:rPr>
          <w:noProof w:val="0"/>
        </w:rPr>
        <w:t>Improving website accessibility in line with digital accessibility guidelines.</w:t>
      </w:r>
    </w:p>
    <w:p w14:paraId="2D8AB905" w14:textId="4F53D7F2" w:rsidR="006704F2" w:rsidRDefault="005C3284" w:rsidP="004661FD">
      <w:pPr>
        <w:pStyle w:val="CYDABodycopy"/>
        <w:shd w:val="clear" w:color="auto" w:fill="FEF2DD" w:themeFill="accent1" w:themeFillTint="33"/>
        <w:rPr>
          <w:noProof w:val="0"/>
        </w:rPr>
      </w:pPr>
      <w:r>
        <w:rPr>
          <w:noProof w:val="0"/>
        </w:rPr>
        <w:t xml:space="preserve"> - </w:t>
      </w:r>
      <w:r w:rsidR="008F4195" w:rsidRPr="00F36999">
        <w:rPr>
          <w:noProof w:val="0"/>
        </w:rPr>
        <w:t>Undertaking more outreach to regional, rural and remote communities with the facilitation of in person peer support groups and training.</w:t>
      </w:r>
    </w:p>
    <w:p w14:paraId="3C3799BC" w14:textId="3D6C75F0" w:rsidR="00700AD2" w:rsidRPr="00F36999" w:rsidRDefault="005C3284" w:rsidP="004661FD">
      <w:pPr>
        <w:pStyle w:val="CYDABodycopy"/>
        <w:shd w:val="clear" w:color="auto" w:fill="FEF2DD" w:themeFill="accent1" w:themeFillTint="33"/>
        <w:rPr>
          <w:noProof w:val="0"/>
        </w:rPr>
      </w:pPr>
      <w:r>
        <w:rPr>
          <w:noProof w:val="0"/>
        </w:rPr>
        <w:t xml:space="preserve"> - </w:t>
      </w:r>
      <w:r w:rsidR="006704F2" w:rsidRPr="00F36999">
        <w:rPr>
          <w:noProof w:val="0"/>
        </w:rPr>
        <w:t>This highlights how a fiscal partnership model could create ongoing sustainability and resourcing for a needed information, advice and referral community service</w:t>
      </w:r>
      <w:r w:rsidR="00390C69">
        <w:rPr>
          <w:noProof w:val="0"/>
        </w:rPr>
        <w:t>.</w:t>
      </w:r>
    </w:p>
    <w:p w14:paraId="4A8FC264" w14:textId="53AD2ED9" w:rsidR="00FC4C41" w:rsidRPr="00F36999" w:rsidRDefault="00D123CA" w:rsidP="005F68B5">
      <w:pPr>
        <w:pStyle w:val="Heading2"/>
        <w:rPr>
          <w:noProof w:val="0"/>
        </w:rPr>
      </w:pPr>
      <w:bookmarkStart w:id="28" w:name="_Toc184908939"/>
      <w:r w:rsidRPr="00F36999">
        <w:rPr>
          <w:noProof w:val="0"/>
        </w:rPr>
        <w:lastRenderedPageBreak/>
        <w:t xml:space="preserve">Appendix </w:t>
      </w:r>
      <w:r w:rsidR="00FC4C41" w:rsidRPr="00F36999">
        <w:rPr>
          <w:noProof w:val="0"/>
        </w:rPr>
        <w:t>3</w:t>
      </w:r>
      <w:r w:rsidRPr="00F36999">
        <w:rPr>
          <w:noProof w:val="0"/>
        </w:rPr>
        <w:t xml:space="preserve"> – </w:t>
      </w:r>
      <w:r w:rsidR="00DD56CB">
        <w:rPr>
          <w:noProof w:val="0"/>
        </w:rPr>
        <w:t xml:space="preserve">CYDA’s </w:t>
      </w:r>
      <w:r w:rsidR="00FC4C41" w:rsidRPr="00F36999">
        <w:rPr>
          <w:noProof w:val="0"/>
        </w:rPr>
        <w:t>Foundational Supports Survey Report</w:t>
      </w:r>
      <w:bookmarkEnd w:id="28"/>
    </w:p>
    <w:p w14:paraId="5A6670A3" w14:textId="77777777" w:rsidR="001020BA" w:rsidRPr="001020BA" w:rsidRDefault="001020BA" w:rsidP="001020BA">
      <w:pPr>
        <w:pStyle w:val="CYDABodycopy"/>
      </w:pPr>
      <w:r w:rsidRPr="001020BA">
        <w:t>On 9 October 2024, CYDA launched a survey to gather feedback from young people with disability, parents, and caregivers about the government’s proposed Foundational Supports.</w:t>
      </w:r>
    </w:p>
    <w:p w14:paraId="26FC0119" w14:textId="77777777" w:rsidR="001020BA" w:rsidRPr="001020BA" w:rsidRDefault="001020BA" w:rsidP="001020BA">
      <w:pPr>
        <w:pStyle w:val="CYDABodycopy"/>
      </w:pPr>
      <w:r w:rsidRPr="001020BA">
        <w:t>These specific supports aim to address the gap between mainstream or community and NDIS supports.</w:t>
      </w:r>
    </w:p>
    <w:p w14:paraId="2CC2D46E" w14:textId="05BADA6C" w:rsidR="001020BA" w:rsidRPr="001020BA" w:rsidRDefault="001020BA" w:rsidP="001020BA">
      <w:pPr>
        <w:pStyle w:val="CYDABodycopy"/>
      </w:pPr>
      <w:r w:rsidRPr="001020BA">
        <w:t>Over three weeks, CYDA received 258 responses, many of which spoke of widespread anxiety and confusion about Foundational Supports.</w:t>
      </w:r>
    </w:p>
    <w:p w14:paraId="495C4A37" w14:textId="77777777" w:rsidR="001020BA" w:rsidRPr="001020BA" w:rsidRDefault="001020BA" w:rsidP="001020BA">
      <w:pPr>
        <w:pStyle w:val="CYDABodycopy"/>
      </w:pPr>
      <w:r w:rsidRPr="001020BA">
        <w:t>Nearly all respondents (93%) said they did not have enough information to understand how they would be impacted, while nearly one in two were worried.</w:t>
      </w:r>
    </w:p>
    <w:p w14:paraId="7497FA0B" w14:textId="77777777" w:rsidR="001020BA" w:rsidRPr="001020BA" w:rsidRDefault="001020BA" w:rsidP="001020BA">
      <w:pPr>
        <w:pStyle w:val="CYDABodycopy"/>
      </w:pPr>
      <w:r w:rsidRPr="001020BA">
        <w:t>Many were also concerned that Foundational Supports:</w:t>
      </w:r>
    </w:p>
    <w:p w14:paraId="05605E94" w14:textId="77777777" w:rsidR="001020BA" w:rsidRPr="001020BA" w:rsidRDefault="001020BA" w:rsidP="00AA5478">
      <w:pPr>
        <w:pStyle w:val="CYDABodycopy"/>
        <w:numPr>
          <w:ilvl w:val="0"/>
          <w:numId w:val="22"/>
        </w:numPr>
      </w:pPr>
      <w:r w:rsidRPr="001020BA">
        <w:t>would replace NDIS supports.</w:t>
      </w:r>
    </w:p>
    <w:p w14:paraId="5D18FA81" w14:textId="77777777" w:rsidR="001020BA" w:rsidRPr="001020BA" w:rsidRDefault="001020BA" w:rsidP="00AA5478">
      <w:pPr>
        <w:pStyle w:val="CYDABodycopy"/>
        <w:numPr>
          <w:ilvl w:val="0"/>
          <w:numId w:val="22"/>
        </w:numPr>
      </w:pPr>
      <w:r w:rsidRPr="001020BA">
        <w:t>would not adequately address diverse needs.</w:t>
      </w:r>
    </w:p>
    <w:p w14:paraId="224EFD2F" w14:textId="77777777" w:rsidR="001020BA" w:rsidRPr="001020BA" w:rsidRDefault="001020BA" w:rsidP="00AA5478">
      <w:pPr>
        <w:pStyle w:val="CYDABodycopy"/>
        <w:numPr>
          <w:ilvl w:val="0"/>
          <w:numId w:val="22"/>
        </w:numPr>
      </w:pPr>
      <w:r w:rsidRPr="001020BA">
        <w:t>would not be practical or useful.</w:t>
      </w:r>
    </w:p>
    <w:p w14:paraId="0E0EEDED" w14:textId="77777777" w:rsidR="00A4478C" w:rsidRDefault="00A4478C" w:rsidP="005F68B5">
      <w:pPr>
        <w:pStyle w:val="CYDABodycopy"/>
        <w:rPr>
          <w:noProof w:val="0"/>
        </w:rPr>
      </w:pPr>
    </w:p>
    <w:p w14:paraId="1D60AF90" w14:textId="0B2E6615" w:rsidR="005F68B5" w:rsidRPr="00013160" w:rsidRDefault="00513D1E" w:rsidP="005F68B5">
      <w:pPr>
        <w:pStyle w:val="CYDABodycopy"/>
        <w:rPr>
          <w:b/>
          <w:bCs/>
          <w:noProof w:val="0"/>
          <w:sz w:val="28"/>
          <w:szCs w:val="28"/>
        </w:rPr>
      </w:pPr>
      <w:r w:rsidRPr="00013160">
        <w:rPr>
          <w:b/>
          <w:bCs/>
          <w:noProof w:val="0"/>
          <w:sz w:val="28"/>
          <w:szCs w:val="28"/>
        </w:rPr>
        <w:t xml:space="preserve">Click on the link to </w:t>
      </w:r>
      <w:hyperlink r:id="rId27" w:history="1">
        <w:r w:rsidRPr="00013160">
          <w:rPr>
            <w:rStyle w:val="Hyperlink"/>
            <w:b/>
            <w:bCs/>
            <w:noProof w:val="0"/>
            <w:sz w:val="28"/>
            <w:szCs w:val="28"/>
          </w:rPr>
          <w:t>CYDA’s Foundationa</w:t>
        </w:r>
        <w:r w:rsidR="00B5278F" w:rsidRPr="00013160">
          <w:rPr>
            <w:rStyle w:val="Hyperlink"/>
            <w:b/>
            <w:bCs/>
            <w:noProof w:val="0"/>
            <w:sz w:val="28"/>
            <w:szCs w:val="28"/>
          </w:rPr>
          <w:t>l Supports Survey Report</w:t>
        </w:r>
      </w:hyperlink>
    </w:p>
    <w:p w14:paraId="2D90964C" w14:textId="77777777" w:rsidR="00F75451" w:rsidRPr="00F36999" w:rsidRDefault="00F75451" w:rsidP="00501C75">
      <w:pPr>
        <w:pStyle w:val="CYDABodycopy"/>
        <w:rPr>
          <w:noProof w:val="0"/>
        </w:rPr>
      </w:pPr>
    </w:p>
    <w:p w14:paraId="4FCDDE57" w14:textId="77777777" w:rsidR="00F75451" w:rsidRPr="00F36999" w:rsidRDefault="00F75451" w:rsidP="00501C75">
      <w:pPr>
        <w:pStyle w:val="CYDABodycopy"/>
        <w:rPr>
          <w:noProof w:val="0"/>
        </w:rPr>
        <w:sectPr w:rsidR="00F75451" w:rsidRPr="00F36999" w:rsidSect="00A50F4B">
          <w:pgSz w:w="11906" w:h="16838"/>
          <w:pgMar w:top="1524" w:right="1252" w:bottom="1440" w:left="1440" w:header="708" w:footer="708" w:gutter="0"/>
          <w:cols w:space="708"/>
          <w:docGrid w:linePitch="360"/>
        </w:sectPr>
      </w:pPr>
    </w:p>
    <w:p w14:paraId="564DF2FF" w14:textId="1A6F42F7" w:rsidR="00EC6123" w:rsidRPr="00F36999" w:rsidRDefault="008507B8" w:rsidP="00EC6123">
      <w:pPr>
        <w:pStyle w:val="CYDABodycopy"/>
        <w:rPr>
          <w:noProof w:val="0"/>
        </w:rPr>
      </w:pPr>
      <w:r w:rsidRPr="00F36999">
        <w:lastRenderedPageBreak/>
        <mc:AlternateContent>
          <mc:Choice Requires="wps">
            <w:drawing>
              <wp:anchor distT="0" distB="0" distL="114300" distR="114300" simplePos="0" relativeHeight="251658247" behindDoc="1" locked="0" layoutInCell="1" allowOverlap="1" wp14:anchorId="44FEF825" wp14:editId="00EC1A44">
                <wp:simplePos x="0" y="0"/>
                <wp:positionH relativeFrom="column">
                  <wp:posOffset>-914400</wp:posOffset>
                </wp:positionH>
                <wp:positionV relativeFrom="page">
                  <wp:posOffset>12700</wp:posOffset>
                </wp:positionV>
                <wp:extent cx="7573010" cy="9277004"/>
                <wp:effectExtent l="0" t="0" r="0" b="0"/>
                <wp:wrapNone/>
                <wp:docPr id="4670251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77004"/>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349E5" id="Rectangle 14" o:spid="_x0000_s1026" style="position:absolute;margin-left:-1in;margin-top:1pt;width:596.3pt;height:730.4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" fillcolor="#ebebec" stroked="f" strokeweight="1pt">
                <w10:wrap anchory="page"/>
              </v:rect>
            </w:pict>
          </mc:Fallback>
        </mc:AlternateContent>
      </w:r>
      <w:r w:rsidR="00EC6123" w:rsidRPr="00F36999">
        <w:rPr>
          <w:b/>
          <w:bCs/>
          <w:noProof w:val="0"/>
        </w:rPr>
        <w:t>Children and Young People with Disability Australia</w:t>
      </w:r>
      <w:r w:rsidR="00EC6123" w:rsidRPr="00F36999">
        <w:rPr>
          <w:noProof w:val="0"/>
        </w:rPr>
        <w:br/>
        <w:t>Suite 8, 134 Cambridge Street Collingwood V</w:t>
      </w:r>
      <w:r w:rsidR="005C4F2B" w:rsidRPr="00F36999">
        <w:rPr>
          <w:noProof w:val="0"/>
        </w:rPr>
        <w:t>IC</w:t>
      </w:r>
      <w:r w:rsidR="00EC6123" w:rsidRPr="00F36999">
        <w:rPr>
          <w:noProof w:val="0"/>
        </w:rPr>
        <w:t xml:space="preserve"> 3066</w:t>
      </w:r>
      <w:r w:rsidR="00EC6123" w:rsidRPr="00F36999">
        <w:rPr>
          <w:noProof w:val="0"/>
        </w:rPr>
        <w:br/>
        <w:t>PO Box 172, Clifton Hill VIC 3068</w:t>
      </w:r>
    </w:p>
    <w:p w14:paraId="076FFE60" w14:textId="6CF9F299" w:rsidR="00EC6123" w:rsidRPr="00F36999" w:rsidRDefault="00EC6123" w:rsidP="00EC6123">
      <w:pPr>
        <w:pStyle w:val="CYDABodycopy"/>
        <w:rPr>
          <w:noProof w:val="0"/>
        </w:rPr>
      </w:pPr>
      <w:r w:rsidRPr="00F36999">
        <w:rPr>
          <w:noProof w:val="0"/>
        </w:rPr>
        <w:t xml:space="preserve">Phone 03 9417 1025 or </w:t>
      </w:r>
      <w:r w:rsidRPr="00F36999">
        <w:rPr>
          <w:noProof w:val="0"/>
        </w:rPr>
        <w:br/>
        <w:t xml:space="preserve">1800 222 660 (regional or interstate) </w:t>
      </w:r>
      <w:r w:rsidRPr="00F36999">
        <w:rPr>
          <w:noProof w:val="0"/>
        </w:rPr>
        <w:br/>
        <w:t>Email info@cyda.org.au</w:t>
      </w:r>
      <w:r w:rsidRPr="00F36999">
        <w:rPr>
          <w:noProof w:val="0"/>
        </w:rPr>
        <w:br/>
        <w:t>ABN 42 140 529 273</w:t>
      </w:r>
    </w:p>
    <w:p w14:paraId="6D219B28" w14:textId="1B8AEC13" w:rsidR="00392AAA" w:rsidRPr="00F36999" w:rsidRDefault="00EC6123" w:rsidP="00EC6123">
      <w:pPr>
        <w:pStyle w:val="CYDABodycopy"/>
        <w:rPr>
          <w:noProof w:val="0"/>
        </w:rPr>
      </w:pPr>
      <w:r w:rsidRPr="00F36999">
        <w:rPr>
          <w:b/>
          <w:bCs/>
          <w:noProof w:val="0"/>
        </w:rPr>
        <w:t>Facebook:</w:t>
      </w:r>
      <w:r w:rsidRPr="00F36999">
        <w:rPr>
          <w:noProof w:val="0"/>
        </w:rPr>
        <w:t xml:space="preserve"> </w:t>
      </w:r>
      <w:hyperlink r:id="rId28" w:history="1">
        <w:r w:rsidRPr="00F36999">
          <w:rPr>
            <w:noProof w:val="0"/>
          </w:rPr>
          <w:t>www.facebook.com/CydaAu</w:t>
        </w:r>
      </w:hyperlink>
      <w:r w:rsidRPr="00F36999">
        <w:rPr>
          <w:noProof w:val="0"/>
        </w:rPr>
        <w:br/>
      </w:r>
      <w:r w:rsidRPr="00F36999">
        <w:rPr>
          <w:b/>
          <w:bCs/>
          <w:noProof w:val="0"/>
        </w:rPr>
        <w:t>Twitter:</w:t>
      </w:r>
      <w:r w:rsidRPr="00F36999">
        <w:rPr>
          <w:noProof w:val="0"/>
        </w:rPr>
        <w:t xml:space="preserve"> @CydaAu</w:t>
      </w:r>
      <w:r w:rsidRPr="00F36999">
        <w:rPr>
          <w:noProof w:val="0"/>
        </w:rPr>
        <w:br/>
      </w:r>
      <w:r w:rsidRPr="00F36999">
        <w:rPr>
          <w:b/>
          <w:bCs/>
          <w:noProof w:val="0"/>
        </w:rPr>
        <w:t>Instagram:</w:t>
      </w:r>
      <w:r w:rsidRPr="00F36999">
        <w:rPr>
          <w:noProof w:val="0"/>
        </w:rPr>
        <w:t xml:space="preserve"> cydaaus</w:t>
      </w:r>
    </w:p>
    <w:p w14:paraId="3FC4103C" w14:textId="7BAB9F1C" w:rsidR="00884FA4" w:rsidRPr="00F36999" w:rsidRDefault="004504B1" w:rsidP="00EC6123">
      <w:pPr>
        <w:pStyle w:val="CYDABodycopy"/>
        <w:rPr>
          <w:b/>
          <w:bCs/>
          <w:noProof w:val="0"/>
        </w:rPr>
      </w:pPr>
      <w:r w:rsidRPr="00F36999">
        <w:drawing>
          <wp:anchor distT="0" distB="0" distL="114300" distR="114300" simplePos="0" relativeHeight="251658249" behindDoc="1" locked="0" layoutInCell="1" allowOverlap="1" wp14:anchorId="500CFFCD" wp14:editId="69056BE1">
            <wp:simplePos x="0" y="0"/>
            <wp:positionH relativeFrom="column">
              <wp:posOffset>-149225</wp:posOffset>
            </wp:positionH>
            <wp:positionV relativeFrom="paragraph">
              <wp:posOffset>894194</wp:posOffset>
            </wp:positionV>
            <wp:extent cx="2376170" cy="804545"/>
            <wp:effectExtent l="0" t="0" r="0" b="0"/>
            <wp:wrapNone/>
            <wp:docPr id="384316056" name="Picture 384316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37617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6999">
        <mc:AlternateContent>
          <mc:Choice Requires="wps">
            <w:drawing>
              <wp:anchor distT="0" distB="0" distL="114300" distR="114300" simplePos="0" relativeHeight="251658246" behindDoc="1" locked="0" layoutInCell="1" allowOverlap="1" wp14:anchorId="6ECC5662" wp14:editId="0203FF92">
                <wp:simplePos x="0" y="0"/>
                <wp:positionH relativeFrom="column">
                  <wp:posOffset>-914400</wp:posOffset>
                </wp:positionH>
                <wp:positionV relativeFrom="page">
                  <wp:posOffset>9183312</wp:posOffset>
                </wp:positionV>
                <wp:extent cx="7573010" cy="1488498"/>
                <wp:effectExtent l="0" t="0" r="0" b="0"/>
                <wp:wrapNone/>
                <wp:docPr id="16943188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1488498"/>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21B6B" id="Rectangle 13" o:spid="_x0000_s1026" style="position:absolute;margin-left:-1in;margin-top:723.1pt;width:596.3pt;height:117.2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" stroked="f" strokeweight="1pt">
                <w10:wrap anchory="page"/>
              </v:rect>
            </w:pict>
          </mc:Fallback>
        </mc:AlternateContent>
      </w:r>
      <w:r w:rsidRPr="00F36999">
        <w:rPr>
          <w:b/>
          <w:bCs/>
          <w:noProof w:val="0"/>
        </w:rPr>
        <w:t>www.</w:t>
      </w:r>
      <w:r w:rsidR="00884FA4" w:rsidRPr="00F36999">
        <w:rPr>
          <w:b/>
          <w:bCs/>
          <w:noProof w:val="0"/>
        </w:rPr>
        <w:t>cyda.org.au</w:t>
      </w:r>
    </w:p>
    <w:sectPr w:rsidR="00884FA4" w:rsidRPr="00F36999" w:rsidSect="00AB7511">
      <w:pgSz w:w="11906" w:h="16838"/>
      <w:pgMar w:top="10125" w:right="12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BACA2" w14:textId="77777777" w:rsidR="003C63E9" w:rsidRDefault="003C63E9" w:rsidP="00472C55">
      <w:r>
        <w:separator/>
      </w:r>
    </w:p>
    <w:p w14:paraId="25EA90EE" w14:textId="77777777" w:rsidR="003C63E9" w:rsidRDefault="003C63E9"/>
    <w:p w14:paraId="32C6B847" w14:textId="77777777" w:rsidR="003C63E9" w:rsidRDefault="003C63E9"/>
  </w:endnote>
  <w:endnote w:type="continuationSeparator" w:id="0">
    <w:p w14:paraId="4A426339" w14:textId="77777777" w:rsidR="003C63E9" w:rsidRDefault="003C63E9" w:rsidP="00472C55">
      <w:r>
        <w:continuationSeparator/>
      </w:r>
    </w:p>
    <w:p w14:paraId="6FE55D44" w14:textId="77777777" w:rsidR="003C63E9" w:rsidRDefault="003C63E9"/>
    <w:p w14:paraId="4D37F88E" w14:textId="77777777" w:rsidR="003C63E9" w:rsidRDefault="003C63E9"/>
  </w:endnote>
  <w:endnote w:type="continuationNotice" w:id="1">
    <w:p w14:paraId="056F79DF" w14:textId="77777777" w:rsidR="003C63E9" w:rsidRDefault="003C6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Headings CS)">
    <w:altName w:val="Arial"/>
    <w:charset w:val="00"/>
    <w:family w:val="roman"/>
    <w:pitch w:val="default"/>
  </w:font>
  <w:font w:name="Helvetica Neue">
    <w:altName w:val="Arial"/>
    <w:charset w:val="00"/>
    <w:family w:val="auto"/>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A8742" w14:textId="4A8A5ABB" w:rsidR="00CC62FC" w:rsidRDefault="00CC62FC" w:rsidP="007068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2AB75F6" w14:textId="49A95ADF" w:rsidR="00CC62FC"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18F95" w14:textId="54B44800" w:rsidR="00CC62FC" w:rsidRPr="00CC62FC" w:rsidRDefault="00CE1A4F" w:rsidP="00CE1A4F">
    <w:pPr>
      <w:pStyle w:val="Footer"/>
      <w:framePr w:w="1081" w:h="521" w:hRule="exact" w:wrap="none" w:vAnchor="text" w:hAnchor="page" w:x="9961" w:y="27"/>
      <w:jc w:val="right"/>
      <w:rPr>
        <w:rStyle w:val="PageNumber"/>
        <w:rFonts w:ascii="Arial" w:hAnsi="Arial" w:cs="Arial"/>
      </w:rPr>
    </w:pPr>
    <w:r>
      <w:rPr>
        <w:rStyle w:val="PageNumber"/>
        <w:rFonts w:ascii="Arial" w:hAnsi="Arial" w:cs="Arial"/>
      </w:rPr>
      <w:t xml:space="preserve">page </w:t>
    </w:r>
    <w:r w:rsidR="00CC62FC" w:rsidRPr="00CC62FC">
      <w:rPr>
        <w:rStyle w:val="PageNumber"/>
        <w:rFonts w:ascii="Arial" w:hAnsi="Arial" w:cs="Arial"/>
      </w:rPr>
      <w:fldChar w:fldCharType="begin"/>
    </w:r>
    <w:r w:rsidR="00CC62FC" w:rsidRPr="00CC62FC">
      <w:rPr>
        <w:rStyle w:val="PageNumber"/>
        <w:rFonts w:ascii="Arial" w:hAnsi="Arial" w:cs="Arial"/>
      </w:rPr>
      <w:instrText xml:space="preserve"> PAGE </w:instrText>
    </w:r>
    <w:r w:rsidR="00CC62FC" w:rsidRPr="00CC62FC">
      <w:rPr>
        <w:rStyle w:val="PageNumber"/>
        <w:rFonts w:ascii="Arial" w:hAnsi="Arial" w:cs="Arial"/>
      </w:rPr>
      <w:fldChar w:fldCharType="separate"/>
    </w:r>
    <w:r w:rsidR="00CC62FC" w:rsidRPr="00CC62FC">
      <w:rPr>
        <w:rStyle w:val="PageNumber"/>
        <w:rFonts w:ascii="Arial" w:hAnsi="Arial" w:cs="Arial"/>
        <w:noProof/>
      </w:rPr>
      <w:t>2</w:t>
    </w:r>
    <w:r w:rsidR="00CC62FC" w:rsidRPr="00CC62FC">
      <w:rPr>
        <w:rStyle w:val="PageNumber"/>
        <w:rFonts w:ascii="Arial" w:hAnsi="Arial" w:cs="Arial"/>
      </w:rPr>
      <w:fldChar w:fldCharType="end"/>
    </w:r>
  </w:p>
  <w:p w14:paraId="4B58C0DC" w14:textId="4BE43C9E" w:rsidR="00CC62FC" w:rsidRPr="00CE1A4F" w:rsidRDefault="00CE1A4F" w:rsidP="00CC62FC">
    <w:pPr>
      <w:pStyle w:val="Footer"/>
      <w:ind w:right="360"/>
      <w:rPr>
        <w:rFonts w:ascii="Arial" w:hAnsi="Arial" w:cs="Arial"/>
      </w:rPr>
    </w:pPr>
    <w:r w:rsidRPr="00CE1A4F">
      <w:rPr>
        <w:rFonts w:ascii="Arial" w:hAnsi="Arial" w:cs="Arial"/>
      </w:rPr>
      <w:t xml:space="preserve">CYDA’s submission to the </w:t>
    </w:r>
    <w:r>
      <w:rPr>
        <w:rFonts w:ascii="Arial" w:hAnsi="Arial" w:cs="Arial"/>
      </w:rPr>
      <w:t>(</w:t>
    </w:r>
    <w:r w:rsidRPr="00CE1A4F">
      <w:rPr>
        <w:rFonts w:ascii="Arial" w:hAnsi="Arial" w:cs="Arial"/>
      </w:rPr>
      <w:t>nsert title of inquiry</w:t>
    </w:r>
    <w:r>
      <w:rPr>
        <w:rFonts w:ascii="Arial" w:hAnsi="Arial" w:cs="Arial"/>
      </w:rPr>
      <w:t>)</w:t>
    </w:r>
    <w:r w:rsidRPr="00CE1A4F">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9F311" w14:textId="48CA8D62" w:rsidR="0074674A" w:rsidRDefault="008507B8">
    <w:pPr>
      <w:pStyle w:val="Footer"/>
    </w:pPr>
    <w:r>
      <w:rPr>
        <w:noProof/>
      </w:rPr>
      <w:drawing>
        <wp:anchor distT="0" distB="0" distL="114300" distR="114300" simplePos="0" relativeHeight="251658242" behindDoc="1" locked="0" layoutInCell="1" allowOverlap="1" wp14:anchorId="741CC35B" wp14:editId="1D0BEED6">
          <wp:simplePos x="0" y="0"/>
          <wp:positionH relativeFrom="column">
            <wp:posOffset>-268490</wp:posOffset>
          </wp:positionH>
          <wp:positionV relativeFrom="paragraph">
            <wp:posOffset>-482600</wp:posOffset>
          </wp:positionV>
          <wp:extent cx="2376617" cy="804984"/>
          <wp:effectExtent l="0" t="0" r="0" b="0"/>
          <wp:wrapNone/>
          <wp:docPr id="924083544" name="Picture 924083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617" cy="80498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ED49" w14:textId="77777777" w:rsidR="00A3195B" w:rsidRPr="00CC62FC" w:rsidRDefault="00A3195B" w:rsidP="00CE1A4F">
    <w:pPr>
      <w:pStyle w:val="Footer"/>
      <w:framePr w:w="1081" w:h="521" w:hRule="exact" w:wrap="none" w:vAnchor="text" w:hAnchor="page" w:x="9961" w:y="27"/>
      <w:jc w:val="right"/>
      <w:rPr>
        <w:rStyle w:val="PageNumber"/>
        <w:rFonts w:ascii="Arial" w:hAnsi="Arial" w:cs="Arial"/>
      </w:rPr>
    </w:pPr>
    <w:r>
      <w:rPr>
        <w:rStyle w:val="PageNumber"/>
        <w:rFonts w:ascii="Arial" w:hAnsi="Arial" w:cs="Arial"/>
      </w:rPr>
      <w:t xml:space="preserve">page </w:t>
    </w:r>
    <w:r w:rsidRPr="00CC62FC">
      <w:rPr>
        <w:rStyle w:val="PageNumber"/>
        <w:rFonts w:ascii="Arial" w:hAnsi="Arial" w:cs="Arial"/>
      </w:rPr>
      <w:fldChar w:fldCharType="begin"/>
    </w:r>
    <w:r w:rsidRPr="00CC62FC">
      <w:rPr>
        <w:rStyle w:val="PageNumber"/>
        <w:rFonts w:ascii="Arial" w:hAnsi="Arial" w:cs="Arial"/>
      </w:rPr>
      <w:instrText xml:space="preserve"> PAGE </w:instrText>
    </w:r>
    <w:r w:rsidRPr="00CC62FC">
      <w:rPr>
        <w:rStyle w:val="PageNumber"/>
        <w:rFonts w:ascii="Arial" w:hAnsi="Arial" w:cs="Arial"/>
      </w:rPr>
      <w:fldChar w:fldCharType="separate"/>
    </w:r>
    <w:r w:rsidRPr="00CC62FC">
      <w:rPr>
        <w:rStyle w:val="PageNumber"/>
        <w:rFonts w:ascii="Arial" w:hAnsi="Arial" w:cs="Arial"/>
        <w:noProof/>
      </w:rPr>
      <w:t>2</w:t>
    </w:r>
    <w:r w:rsidRPr="00CC62FC">
      <w:rPr>
        <w:rStyle w:val="PageNumber"/>
        <w:rFonts w:ascii="Arial" w:hAnsi="Arial" w:cs="Arial"/>
      </w:rPr>
      <w:fldChar w:fldCharType="end"/>
    </w:r>
  </w:p>
  <w:p w14:paraId="44BEC40A" w14:textId="140B4136" w:rsidR="00A3195B" w:rsidRPr="00CE1A4F" w:rsidRDefault="00A3195B" w:rsidP="00CC62FC">
    <w:pPr>
      <w:pStyle w:val="Footer"/>
      <w:ind w:right="360"/>
      <w:rPr>
        <w:rFonts w:ascii="Arial" w:hAnsi="Arial" w:cs="Arial"/>
      </w:rPr>
    </w:pPr>
    <w:r w:rsidRPr="00CE1A4F">
      <w:rPr>
        <w:rFonts w:ascii="Arial" w:hAnsi="Arial" w:cs="Arial"/>
      </w:rPr>
      <w:t>CYDA’s submission to</w:t>
    </w:r>
    <w:r w:rsidR="00CA081D">
      <w:rPr>
        <w:rFonts w:ascii="Arial" w:hAnsi="Arial" w:cs="Arial"/>
      </w:rPr>
      <w:t xml:space="preserve"> DSS</w:t>
    </w:r>
    <w:r w:rsidRPr="00CE1A4F">
      <w:rPr>
        <w:rFonts w:ascii="Arial" w:hAnsi="Arial" w:cs="Arial"/>
      </w:rPr>
      <w:t xml:space="preserve"> </w:t>
    </w:r>
    <w:r w:rsidR="00EC6E3E">
      <w:rPr>
        <w:rFonts w:ascii="Arial" w:hAnsi="Arial" w:cs="Arial"/>
      </w:rPr>
      <w:t>Foundational Supports Consultation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16D70" w14:textId="77777777" w:rsidR="003C63E9" w:rsidRDefault="003C63E9">
      <w:r>
        <w:separator/>
      </w:r>
    </w:p>
    <w:p w14:paraId="7D804B09" w14:textId="77777777" w:rsidR="003C63E9" w:rsidRDefault="003C63E9"/>
  </w:footnote>
  <w:footnote w:type="continuationSeparator" w:id="0">
    <w:p w14:paraId="431E9450" w14:textId="77777777" w:rsidR="003C63E9" w:rsidRDefault="003C63E9" w:rsidP="00472C55">
      <w:r>
        <w:continuationSeparator/>
      </w:r>
    </w:p>
    <w:p w14:paraId="072C9715" w14:textId="77777777" w:rsidR="003C63E9" w:rsidRDefault="003C63E9"/>
    <w:p w14:paraId="54ACC82F" w14:textId="77777777" w:rsidR="003C63E9" w:rsidRDefault="003C63E9"/>
  </w:footnote>
  <w:footnote w:type="continuationNotice" w:id="1">
    <w:p w14:paraId="2B41BFC6" w14:textId="77777777" w:rsidR="003C63E9" w:rsidRDefault="003C63E9"/>
  </w:footnote>
  <w:footnote w:id="2">
    <w:p w14:paraId="348452E4" w14:textId="2F453368" w:rsidR="00223944" w:rsidRPr="00F12F6E" w:rsidRDefault="00223944">
      <w:pPr>
        <w:pStyle w:val="FootnoteText"/>
        <w:rPr>
          <w:rStyle w:val="Hyperlink"/>
          <w:sz w:val="18"/>
          <w:szCs w:val="18"/>
          <w:lang w:val="en-US"/>
        </w:rPr>
      </w:pPr>
      <w:r w:rsidRPr="00F12F6E">
        <w:rPr>
          <w:rStyle w:val="FootnoteReference"/>
          <w:sz w:val="18"/>
          <w:szCs w:val="18"/>
        </w:rPr>
        <w:footnoteRef/>
      </w:r>
      <w:r w:rsidRPr="00F12F6E">
        <w:rPr>
          <w:sz w:val="18"/>
          <w:szCs w:val="18"/>
        </w:rPr>
        <w:t xml:space="preserve"> </w:t>
      </w:r>
      <w:r w:rsidR="00855C36" w:rsidRPr="00F12F6E">
        <w:rPr>
          <w:sz w:val="18"/>
          <w:szCs w:val="18"/>
        </w:rPr>
        <w:t xml:space="preserve"> </w:t>
      </w:r>
      <w:r w:rsidR="009E04BB" w:rsidRPr="00F12F6E">
        <w:rPr>
          <w:sz w:val="18"/>
          <w:szCs w:val="18"/>
        </w:rPr>
        <w:t>NDIS Quarterly 2024-25 Q1_ Supplement Report Table E.24 Participant profile per quarter by age group – Nationa</w:t>
      </w:r>
      <w:r w:rsidR="006E3735" w:rsidRPr="00F12F6E">
        <w:rPr>
          <w:sz w:val="18"/>
          <w:szCs w:val="18"/>
        </w:rPr>
        <w:t>l</w:t>
      </w:r>
      <w:r w:rsidR="005E437F">
        <w:rPr>
          <w:sz w:val="18"/>
          <w:szCs w:val="18"/>
        </w:rPr>
        <w:t>.</w:t>
      </w:r>
      <w:r w:rsidR="00C67A6D">
        <w:rPr>
          <w:sz w:val="18"/>
          <w:szCs w:val="18"/>
        </w:rPr>
        <w:t xml:space="preserve"> Available at: </w:t>
      </w:r>
      <w:hyperlink r:id="rId1" w:tgtFrame="_blank" w:tooltip="https://www.ndis.gov.au/about-us/publications/quarterly-reports" w:history="1">
        <w:r w:rsidR="00C67A6D" w:rsidRPr="00C67A6D">
          <w:rPr>
            <w:rStyle w:val="Hyperlink"/>
            <w:sz w:val="18"/>
            <w:szCs w:val="18"/>
          </w:rPr>
          <w:t>https://www.ndis.gov.au/about-us/publications/quarterly-reports</w:t>
        </w:r>
      </w:hyperlink>
      <w:r w:rsidR="00C67A6D">
        <w:rPr>
          <w:sz w:val="18"/>
          <w:szCs w:val="18"/>
        </w:rPr>
        <w:t>.</w:t>
      </w:r>
    </w:p>
    <w:p w14:paraId="6857CE53" w14:textId="6BFA2AA6" w:rsidR="00223944" w:rsidRPr="00223944" w:rsidRDefault="00223944">
      <w:pPr>
        <w:pStyle w:val="FootnoteText"/>
        <w:rPr>
          <w:lang w:val="en-US"/>
        </w:rPr>
      </w:pPr>
    </w:p>
  </w:footnote>
  <w:footnote w:id="3">
    <w:p w14:paraId="6876167B" w14:textId="77777777" w:rsidR="00CB581F" w:rsidRPr="002C4D7A" w:rsidRDefault="00CB581F" w:rsidP="00CB581F">
      <w:pPr>
        <w:pStyle w:val="FootnoteText"/>
        <w:rPr>
          <w:sz w:val="18"/>
          <w:szCs w:val="18"/>
        </w:rPr>
      </w:pPr>
      <w:r w:rsidRPr="002C4D7A">
        <w:rPr>
          <w:rStyle w:val="FootnoteReference"/>
          <w:sz w:val="18"/>
          <w:szCs w:val="18"/>
        </w:rPr>
        <w:footnoteRef/>
      </w:r>
      <w:r w:rsidRPr="002C4D7A">
        <w:rPr>
          <w:sz w:val="18"/>
          <w:szCs w:val="18"/>
        </w:rPr>
        <w:t xml:space="preserve"> </w:t>
      </w:r>
      <w:r>
        <w:rPr>
          <w:sz w:val="18"/>
          <w:szCs w:val="18"/>
        </w:rPr>
        <w:t xml:space="preserve">Examples of existing mobile children’s services include </w:t>
      </w:r>
      <w:hyperlink r:id="rId2" w:history="1">
        <w:r>
          <w:rPr>
            <w:rStyle w:val="Hyperlink"/>
            <w:sz w:val="18"/>
            <w:szCs w:val="18"/>
          </w:rPr>
          <w:t>Uniting Care Queensland Programs for Outback Communities</w:t>
        </w:r>
      </w:hyperlink>
      <w:r>
        <w:rPr>
          <w:sz w:val="18"/>
          <w:szCs w:val="18"/>
        </w:rPr>
        <w:t xml:space="preserve">, </w:t>
      </w:r>
      <w:hyperlink r:id="rId3" w:anchor=":~:text=Puggles%20is%20a%20mobile%20children,6%20weeks%20to%20six%20years" w:history="1">
        <w:r>
          <w:rPr>
            <w:rStyle w:val="Hyperlink"/>
            <w:sz w:val="18"/>
            <w:szCs w:val="18"/>
          </w:rPr>
          <w:t>Puggles Children's Services Van</w:t>
        </w:r>
      </w:hyperlink>
      <w:r>
        <w:rPr>
          <w:sz w:val="18"/>
          <w:szCs w:val="18"/>
        </w:rPr>
        <w:t xml:space="preserve">, </w:t>
      </w:r>
      <w:hyperlink r:id="rId4" w:history="1">
        <w:r>
          <w:rPr>
            <w:rStyle w:val="Hyperlink"/>
            <w:sz w:val="18"/>
            <w:szCs w:val="18"/>
          </w:rPr>
          <w:t>Remote and Isolated Children's Exercise</w:t>
        </w:r>
      </w:hyperlink>
      <w:r>
        <w:rPr>
          <w:sz w:val="18"/>
          <w:szCs w:val="18"/>
        </w:rPr>
        <w:t xml:space="preserve"> and </w:t>
      </w:r>
      <w:hyperlink r:id="rId5" w:history="1">
        <w:r>
          <w:rPr>
            <w:rStyle w:val="Hyperlink"/>
            <w:sz w:val="18"/>
            <w:szCs w:val="18"/>
          </w:rPr>
          <w:t>Isolated Childrens Parents' Association</w:t>
        </w:r>
      </w:hyperlink>
      <w:r>
        <w:rPr>
          <w:sz w:val="18"/>
          <w:szCs w:val="18"/>
        </w:rPr>
        <w:t>.</w:t>
      </w:r>
    </w:p>
    <w:p w14:paraId="15496C11" w14:textId="77777777" w:rsidR="00CB581F" w:rsidRPr="00C62DC9" w:rsidRDefault="00CB581F" w:rsidP="00CB581F">
      <w:pPr>
        <w:pStyle w:val="FootnoteText"/>
        <w:rPr>
          <w:lang w:val="en-US"/>
        </w:rPr>
      </w:pPr>
    </w:p>
  </w:footnote>
  <w:footnote w:id="4">
    <w:p w14:paraId="4193F8DC" w14:textId="799FC779" w:rsidR="00676700" w:rsidRPr="00E06CFD" w:rsidRDefault="00676700">
      <w:pPr>
        <w:pStyle w:val="FootnoteText"/>
        <w:rPr>
          <w:sz w:val="18"/>
          <w:szCs w:val="18"/>
        </w:rPr>
      </w:pPr>
      <w:r w:rsidRPr="00E06CFD">
        <w:rPr>
          <w:rStyle w:val="FootnoteReference"/>
          <w:sz w:val="18"/>
          <w:szCs w:val="18"/>
        </w:rPr>
        <w:footnoteRef/>
      </w:r>
      <w:r w:rsidRPr="00E06CFD">
        <w:rPr>
          <w:sz w:val="18"/>
          <w:szCs w:val="18"/>
        </w:rPr>
        <w:t xml:space="preserve"> </w:t>
      </w:r>
      <w:hyperlink r:id="rId6" w:history="1">
        <w:r w:rsidRPr="00E06CFD">
          <w:rPr>
            <w:rStyle w:val="Hyperlink"/>
            <w:sz w:val="18"/>
            <w:szCs w:val="18"/>
          </w:rPr>
          <w:t>https://www.ndisreview.gov.au/resources/reports/working-together-deliver-ndis</w:t>
        </w:r>
      </w:hyperlink>
    </w:p>
  </w:footnote>
  <w:footnote w:id="5">
    <w:p w14:paraId="18D0FF4F" w14:textId="5A4CD28B" w:rsidR="0042095D" w:rsidRPr="000447E5" w:rsidRDefault="003652DA" w:rsidP="003652DA">
      <w:pPr>
        <w:pStyle w:val="FootnoteText"/>
        <w:rPr>
          <w:sz w:val="18"/>
          <w:szCs w:val="18"/>
        </w:rPr>
      </w:pPr>
      <w:r w:rsidRPr="000447E5">
        <w:rPr>
          <w:rStyle w:val="FootnoteReference"/>
          <w:sz w:val="18"/>
          <w:szCs w:val="18"/>
        </w:rPr>
        <w:footnoteRef/>
      </w:r>
      <w:r w:rsidRPr="000447E5">
        <w:rPr>
          <w:sz w:val="18"/>
          <w:szCs w:val="18"/>
        </w:rPr>
        <w:t xml:space="preserve"> As of 30 September 2024. See link to NDIS Quarterly Report for more information: </w:t>
      </w:r>
      <w:hyperlink r:id="rId7" w:history="1">
        <w:r w:rsidR="0042095D" w:rsidRPr="001808B6">
          <w:rPr>
            <w:rStyle w:val="Hyperlink"/>
            <w:sz w:val="18"/>
            <w:szCs w:val="18"/>
          </w:rPr>
          <w:t>https://www.ndis.gov.au/about-us/publications/quarterly-reports</w:t>
        </w:r>
      </w:hyperlink>
      <w:r w:rsidR="0042095D">
        <w:rPr>
          <w:sz w:val="18"/>
          <w:szCs w:val="18"/>
        </w:rPr>
        <w:t>.</w:t>
      </w:r>
    </w:p>
  </w:footnote>
  <w:footnote w:id="6">
    <w:p w14:paraId="438475E5" w14:textId="5A9D1D11" w:rsidR="0099602D" w:rsidRPr="000447E5" w:rsidRDefault="003652DA" w:rsidP="003652DA">
      <w:pPr>
        <w:pStyle w:val="FootnoteText"/>
        <w:rPr>
          <w:sz w:val="18"/>
          <w:szCs w:val="18"/>
        </w:rPr>
      </w:pPr>
      <w:r w:rsidRPr="000447E5">
        <w:rPr>
          <w:rStyle w:val="FootnoteReference"/>
          <w:sz w:val="18"/>
          <w:szCs w:val="18"/>
        </w:rPr>
        <w:footnoteRef/>
      </w:r>
      <w:r w:rsidRPr="000447E5">
        <w:rPr>
          <w:sz w:val="18"/>
          <w:szCs w:val="18"/>
        </w:rPr>
        <w:t xml:space="preserve"> 2024-25 Supplementary budget estimates, 6</w:t>
      </w:r>
      <w:r w:rsidRPr="000447E5">
        <w:rPr>
          <w:sz w:val="18"/>
          <w:szCs w:val="18"/>
          <w:vertAlign w:val="superscript"/>
        </w:rPr>
        <w:t>th</w:t>
      </w:r>
      <w:r w:rsidRPr="000447E5">
        <w:rPr>
          <w:sz w:val="18"/>
          <w:szCs w:val="18"/>
        </w:rPr>
        <w:t xml:space="preserve"> November 2024, Social Services Portfolio Hansard. Available at: </w:t>
      </w:r>
      <w:hyperlink r:id="rId8" w:history="1">
        <w:r w:rsidR="0099602D" w:rsidRPr="001808B6">
          <w:rPr>
            <w:rStyle w:val="Hyperlink"/>
            <w:sz w:val="18"/>
            <w:szCs w:val="18"/>
          </w:rPr>
          <w:t>https://www.aph.gov.au/Parliamentary_Business/Senate_estimates/ca/2024-25_Supplementary_budget_estimates</w:t>
        </w:r>
      </w:hyperlink>
      <w:r w:rsidR="0099602D">
        <w:rPr>
          <w:sz w:val="18"/>
          <w:szCs w:val="18"/>
        </w:rPr>
        <w:t>.</w:t>
      </w:r>
    </w:p>
  </w:footnote>
  <w:footnote w:id="7">
    <w:p w14:paraId="6AD19745" w14:textId="1EB33E49" w:rsidR="00FA7C6E" w:rsidRPr="00FA7C6E" w:rsidRDefault="00FA7C6E">
      <w:pPr>
        <w:pStyle w:val="FootnoteText"/>
        <w:rPr>
          <w:lang w:val="en-US"/>
        </w:rPr>
      </w:pPr>
      <w:r>
        <w:rPr>
          <w:rStyle w:val="FootnoteReference"/>
        </w:rPr>
        <w:footnoteRef/>
      </w:r>
      <w:r>
        <w:t xml:space="preserve"> </w:t>
      </w:r>
      <w:hyperlink r:id="rId9" w:history="1">
        <w:r w:rsidRPr="000A1CC6">
          <w:rPr>
            <w:rStyle w:val="Hyperlink"/>
          </w:rPr>
          <w:t>https://teamdsc.com.au/resources/ndis-act-explained:-eligibility-reassessments</w:t>
        </w:r>
      </w:hyperlink>
    </w:p>
  </w:footnote>
  <w:footnote w:id="8">
    <w:p w14:paraId="7F3243E2" w14:textId="2216C3C0" w:rsidR="0015157A" w:rsidRDefault="0015157A">
      <w:pPr>
        <w:pStyle w:val="FootnoteText"/>
      </w:pPr>
      <w:r w:rsidRPr="000447E5">
        <w:rPr>
          <w:rStyle w:val="FootnoteReference"/>
          <w:sz w:val="18"/>
          <w:szCs w:val="18"/>
        </w:rPr>
        <w:footnoteRef/>
      </w:r>
      <w:r w:rsidRPr="000447E5">
        <w:rPr>
          <w:sz w:val="18"/>
          <w:szCs w:val="18"/>
        </w:rPr>
        <w:t xml:space="preserve"> </w:t>
      </w:r>
      <w:r w:rsidR="00476BEE" w:rsidRPr="000447E5">
        <w:rPr>
          <w:sz w:val="18"/>
          <w:szCs w:val="18"/>
        </w:rPr>
        <w:t xml:space="preserve">Consultations </w:t>
      </w:r>
      <w:r w:rsidR="000447E5">
        <w:rPr>
          <w:sz w:val="18"/>
          <w:szCs w:val="18"/>
        </w:rPr>
        <w:t>where</w:t>
      </w:r>
      <w:r w:rsidR="00476BEE" w:rsidRPr="000447E5">
        <w:rPr>
          <w:sz w:val="18"/>
          <w:szCs w:val="18"/>
        </w:rPr>
        <w:t xml:space="preserve"> partic</w:t>
      </w:r>
      <w:r w:rsidR="00E63436" w:rsidRPr="000447E5">
        <w:rPr>
          <w:sz w:val="18"/>
          <w:szCs w:val="18"/>
        </w:rPr>
        <w:t xml:space="preserve">ipants from the disability community and sector expressed lack of trust in government </w:t>
      </w:r>
      <w:r w:rsidR="00BF7B0B" w:rsidRPr="000447E5">
        <w:rPr>
          <w:sz w:val="18"/>
          <w:szCs w:val="18"/>
        </w:rPr>
        <w:t>processes</w:t>
      </w:r>
      <w:r w:rsidR="00150C7F" w:rsidRPr="000447E5">
        <w:rPr>
          <w:sz w:val="18"/>
          <w:szCs w:val="18"/>
        </w:rPr>
        <w:t xml:space="preserve"> related to the NDIS</w:t>
      </w:r>
      <w:r w:rsidR="000447E5">
        <w:rPr>
          <w:sz w:val="18"/>
          <w:szCs w:val="18"/>
        </w:rPr>
        <w:t xml:space="preserve"> include: </w:t>
      </w:r>
      <w:r w:rsidR="001C603E">
        <w:rPr>
          <w:sz w:val="18"/>
          <w:szCs w:val="18"/>
        </w:rPr>
        <w:t xml:space="preserve">DSS and Social Deck Consultation “What we heard </w:t>
      </w:r>
      <w:r w:rsidR="00A309C8">
        <w:rPr>
          <w:sz w:val="18"/>
          <w:szCs w:val="18"/>
        </w:rPr>
        <w:t xml:space="preserve">about Foundational Supports”, 29 November 2024; </w:t>
      </w:r>
      <w:r w:rsidR="00645708">
        <w:rPr>
          <w:sz w:val="18"/>
          <w:szCs w:val="18"/>
        </w:rPr>
        <w:t>c</w:t>
      </w:r>
      <w:r w:rsidR="00A14865">
        <w:rPr>
          <w:sz w:val="18"/>
          <w:szCs w:val="18"/>
        </w:rPr>
        <w:t xml:space="preserve">onsultations for the </w:t>
      </w:r>
      <w:r w:rsidR="003915FA">
        <w:rPr>
          <w:sz w:val="18"/>
          <w:szCs w:val="18"/>
        </w:rPr>
        <w:t xml:space="preserve">Final Report of the Independent </w:t>
      </w:r>
      <w:r w:rsidR="007B55A6">
        <w:rPr>
          <w:sz w:val="18"/>
          <w:szCs w:val="18"/>
        </w:rPr>
        <w:t xml:space="preserve">Review </w:t>
      </w:r>
      <w:r w:rsidR="003915FA">
        <w:rPr>
          <w:sz w:val="18"/>
          <w:szCs w:val="18"/>
        </w:rPr>
        <w:t>of the NDIS 2023</w:t>
      </w:r>
      <w:r w:rsidR="00A14865">
        <w:rPr>
          <w:sz w:val="18"/>
          <w:szCs w:val="18"/>
        </w:rPr>
        <w:t xml:space="preserve">; and </w:t>
      </w:r>
      <w:r w:rsidR="00BD0187">
        <w:rPr>
          <w:sz w:val="18"/>
          <w:szCs w:val="18"/>
        </w:rPr>
        <w:t xml:space="preserve">consultations for </w:t>
      </w:r>
      <w:r w:rsidR="0017311C">
        <w:rPr>
          <w:sz w:val="18"/>
          <w:szCs w:val="18"/>
        </w:rPr>
        <w:t>CYDA</w:t>
      </w:r>
      <w:r w:rsidR="00BD0187">
        <w:rPr>
          <w:sz w:val="18"/>
          <w:szCs w:val="18"/>
        </w:rPr>
        <w:t>’s</w:t>
      </w:r>
      <w:r w:rsidR="0017311C">
        <w:rPr>
          <w:sz w:val="18"/>
          <w:szCs w:val="18"/>
        </w:rPr>
        <w:t xml:space="preserve"> Reimagining</w:t>
      </w:r>
      <w:r w:rsidR="002B694D">
        <w:rPr>
          <w:sz w:val="18"/>
          <w:szCs w:val="18"/>
        </w:rPr>
        <w:t xml:space="preserve"> </w:t>
      </w:r>
      <w:r w:rsidR="0037115B">
        <w:rPr>
          <w:sz w:val="18"/>
          <w:szCs w:val="18"/>
        </w:rPr>
        <w:t>a Better</w:t>
      </w:r>
      <w:r w:rsidR="0017311C">
        <w:rPr>
          <w:sz w:val="18"/>
          <w:szCs w:val="18"/>
        </w:rPr>
        <w:t xml:space="preserve"> NDIS </w:t>
      </w:r>
      <w:r w:rsidR="0037115B">
        <w:rPr>
          <w:sz w:val="18"/>
          <w:szCs w:val="18"/>
        </w:rPr>
        <w:t xml:space="preserve">For Children and Young People </w:t>
      </w:r>
      <w:r w:rsidR="002B694D">
        <w:rPr>
          <w:sz w:val="18"/>
          <w:szCs w:val="18"/>
        </w:rPr>
        <w:t>Report</w:t>
      </w:r>
      <w:r w:rsidR="0017311C">
        <w:rPr>
          <w:sz w:val="18"/>
          <w:szCs w:val="18"/>
        </w:rPr>
        <w:t xml:space="preserve"> 202</w:t>
      </w:r>
      <w:r w:rsidR="00562661">
        <w:rPr>
          <w:sz w:val="18"/>
          <w:szCs w:val="18"/>
        </w:rPr>
        <w:t>3</w:t>
      </w:r>
      <w:r w:rsidR="00BD0187">
        <w:rPr>
          <w:sz w:val="18"/>
          <w:szCs w:val="18"/>
        </w:rPr>
        <w:t>.</w:t>
      </w:r>
    </w:p>
  </w:footnote>
  <w:footnote w:id="9">
    <w:p w14:paraId="358B987A" w14:textId="45B55655" w:rsidR="00CB4B1E" w:rsidRPr="002C4D7A" w:rsidRDefault="00CB4B1E">
      <w:pPr>
        <w:pStyle w:val="FootnoteText"/>
        <w:rPr>
          <w:sz w:val="18"/>
          <w:szCs w:val="18"/>
        </w:rPr>
      </w:pPr>
      <w:r w:rsidRPr="002C4D7A">
        <w:rPr>
          <w:rStyle w:val="FootnoteReference"/>
          <w:sz w:val="18"/>
          <w:szCs w:val="18"/>
        </w:rPr>
        <w:footnoteRef/>
      </w:r>
      <w:r w:rsidRPr="002C4D7A">
        <w:rPr>
          <w:sz w:val="18"/>
          <w:szCs w:val="18"/>
        </w:rPr>
        <w:t xml:space="preserve"> </w:t>
      </w:r>
      <w:r w:rsidR="006762AA">
        <w:rPr>
          <w:sz w:val="18"/>
          <w:szCs w:val="18"/>
        </w:rPr>
        <w:t xml:space="preserve">DROs </w:t>
      </w:r>
      <w:r w:rsidR="008438CD">
        <w:rPr>
          <w:sz w:val="18"/>
          <w:szCs w:val="18"/>
        </w:rPr>
        <w:t>(202</w:t>
      </w:r>
      <w:r w:rsidR="006762AA">
        <w:rPr>
          <w:sz w:val="18"/>
          <w:szCs w:val="18"/>
        </w:rPr>
        <w:t>4) Joint</w:t>
      </w:r>
      <w:r w:rsidR="002B5EE7">
        <w:rPr>
          <w:sz w:val="18"/>
          <w:szCs w:val="18"/>
        </w:rPr>
        <w:t xml:space="preserve"> Submission</w:t>
      </w:r>
      <w:r w:rsidR="006762AA">
        <w:rPr>
          <w:sz w:val="18"/>
          <w:szCs w:val="18"/>
        </w:rPr>
        <w:t xml:space="preserve"> on the Consultation on Draft Lists of NDIS Supports. Available at:</w:t>
      </w:r>
      <w:r w:rsidR="002B5EE7">
        <w:rPr>
          <w:sz w:val="18"/>
          <w:szCs w:val="18"/>
        </w:rPr>
        <w:t xml:space="preserve"> </w:t>
      </w:r>
      <w:hyperlink r:id="rId10" w:history="1">
        <w:r w:rsidR="008438CD" w:rsidRPr="001808B6">
          <w:rPr>
            <w:rStyle w:val="Hyperlink"/>
            <w:sz w:val="18"/>
            <w:szCs w:val="18"/>
          </w:rPr>
          <w:t>https://cyda.org.au/joint-submission-on-the-consultation-on-draft-lists-of-ndis-supports/</w:t>
        </w:r>
      </w:hyperlink>
      <w:r w:rsidR="006F7ABA">
        <w:rPr>
          <w:sz w:val="18"/>
          <w:szCs w:val="18"/>
        </w:rPr>
        <w:t>.</w:t>
      </w:r>
    </w:p>
  </w:footnote>
  <w:footnote w:id="10">
    <w:p w14:paraId="6C1EAD7E" w14:textId="36FCFF3B" w:rsidR="00892697" w:rsidRPr="002C4D7A" w:rsidRDefault="00FB2CD6">
      <w:pPr>
        <w:pStyle w:val="FootnoteText"/>
        <w:rPr>
          <w:sz w:val="18"/>
          <w:szCs w:val="18"/>
        </w:rPr>
      </w:pPr>
      <w:r w:rsidRPr="002C4D7A">
        <w:rPr>
          <w:rStyle w:val="FootnoteReference"/>
          <w:sz w:val="18"/>
          <w:szCs w:val="18"/>
        </w:rPr>
        <w:footnoteRef/>
      </w:r>
      <w:r w:rsidRPr="002C4D7A">
        <w:rPr>
          <w:sz w:val="18"/>
          <w:szCs w:val="18"/>
        </w:rPr>
        <w:t xml:space="preserve"> </w:t>
      </w:r>
      <w:r w:rsidR="00892697">
        <w:rPr>
          <w:sz w:val="18"/>
          <w:szCs w:val="18"/>
        </w:rPr>
        <w:t xml:space="preserve">CYDA (2024) Submission to Draft Lists of NDIS Supports. Available at: </w:t>
      </w:r>
      <w:hyperlink r:id="rId11" w:history="1">
        <w:r w:rsidR="00892697" w:rsidRPr="001808B6">
          <w:rPr>
            <w:rStyle w:val="Hyperlink"/>
            <w:sz w:val="18"/>
            <w:szCs w:val="18"/>
          </w:rPr>
          <w:t>https://cyda.org.au/cydas-submission-to-the-draft-lists-of-ndis-supports/</w:t>
        </w:r>
      </w:hyperlink>
      <w:r w:rsidR="00892697">
        <w:rPr>
          <w:sz w:val="18"/>
          <w:szCs w:val="18"/>
        </w:rPr>
        <w:t>.</w:t>
      </w:r>
    </w:p>
  </w:footnote>
  <w:footnote w:id="11">
    <w:p w14:paraId="1FC61B88" w14:textId="079F6442" w:rsidR="00125E51" w:rsidRDefault="00125E51">
      <w:pPr>
        <w:pStyle w:val="FootnoteText"/>
      </w:pPr>
      <w:r w:rsidRPr="00610855">
        <w:rPr>
          <w:rStyle w:val="FootnoteReference"/>
          <w:sz w:val="18"/>
          <w:szCs w:val="18"/>
        </w:rPr>
        <w:footnoteRef/>
      </w:r>
      <w:r w:rsidRPr="00610855">
        <w:rPr>
          <w:sz w:val="18"/>
          <w:szCs w:val="18"/>
        </w:rPr>
        <w:t xml:space="preserve"> </w:t>
      </w:r>
      <w:r w:rsidR="00610855" w:rsidRPr="00610855">
        <w:rPr>
          <w:sz w:val="18"/>
          <w:szCs w:val="18"/>
        </w:rPr>
        <w:t xml:space="preserve">UNHCR Convention on the </w:t>
      </w:r>
      <w:r w:rsidR="00A07D22">
        <w:rPr>
          <w:sz w:val="18"/>
          <w:szCs w:val="18"/>
        </w:rPr>
        <w:t>R</w:t>
      </w:r>
      <w:r w:rsidR="00610855" w:rsidRPr="00610855">
        <w:rPr>
          <w:sz w:val="18"/>
          <w:szCs w:val="18"/>
        </w:rPr>
        <w:t xml:space="preserve">ights of </w:t>
      </w:r>
      <w:r w:rsidR="00A07D22">
        <w:rPr>
          <w:sz w:val="18"/>
          <w:szCs w:val="18"/>
        </w:rPr>
        <w:t>P</w:t>
      </w:r>
      <w:r w:rsidR="00610855" w:rsidRPr="00610855">
        <w:rPr>
          <w:sz w:val="18"/>
          <w:szCs w:val="18"/>
        </w:rPr>
        <w:t>ersons with Disabilities</w:t>
      </w:r>
      <w:r w:rsidR="00A07D22">
        <w:rPr>
          <w:sz w:val="18"/>
          <w:szCs w:val="18"/>
        </w:rPr>
        <w:t xml:space="preserve">. Available at: </w:t>
      </w:r>
      <w:hyperlink r:id="rId12" w:history="1">
        <w:r w:rsidR="008C2551" w:rsidRPr="00A77D68">
          <w:rPr>
            <w:rStyle w:val="Hyperlink"/>
            <w:sz w:val="18"/>
            <w:szCs w:val="18"/>
          </w:rPr>
          <w:t>https://www.refworld.org/legal/resolution/unga/2007/en/49751</w:t>
        </w:r>
      </w:hyperlink>
      <w:r w:rsidR="00F40C83">
        <w:rPr>
          <w:sz w:val="18"/>
          <w:szCs w:val="18"/>
        </w:rPr>
        <w:t xml:space="preserve">, </w:t>
      </w:r>
      <w:r w:rsidR="00827EAD">
        <w:rPr>
          <w:sz w:val="18"/>
          <w:szCs w:val="18"/>
        </w:rPr>
        <w:t xml:space="preserve">Article F: </w:t>
      </w:r>
      <w:r w:rsidR="00D66405" w:rsidRPr="00D66405">
        <w:rPr>
          <w:sz w:val="18"/>
          <w:szCs w:val="18"/>
        </w:rPr>
        <w:t>“Equalisation of opportunities for Persons with Disability in influencing the promotion, formulation and evaluation of policies, plans, programs and action at national and international levels to further equalise opportunities for persons with disability.”</w:t>
      </w:r>
    </w:p>
  </w:footnote>
  <w:footnote w:id="12">
    <w:p w14:paraId="1ED289AC" w14:textId="7CA01E73" w:rsidR="00744229" w:rsidRPr="002C4D7A" w:rsidRDefault="00037BD2">
      <w:pPr>
        <w:pStyle w:val="FootnoteText"/>
        <w:rPr>
          <w:sz w:val="18"/>
          <w:szCs w:val="18"/>
        </w:rPr>
      </w:pPr>
      <w:r w:rsidRPr="002C4D7A">
        <w:rPr>
          <w:rStyle w:val="FootnoteReference"/>
          <w:sz w:val="18"/>
          <w:szCs w:val="18"/>
        </w:rPr>
        <w:footnoteRef/>
      </w:r>
      <w:r w:rsidRPr="002C4D7A">
        <w:rPr>
          <w:sz w:val="18"/>
          <w:szCs w:val="18"/>
        </w:rPr>
        <w:t xml:space="preserve"> </w:t>
      </w:r>
      <w:r w:rsidR="00960EA2">
        <w:rPr>
          <w:sz w:val="18"/>
          <w:szCs w:val="18"/>
        </w:rPr>
        <w:t xml:space="preserve">Information on the </w:t>
      </w:r>
      <w:r w:rsidR="00ED77E1">
        <w:rPr>
          <w:sz w:val="18"/>
          <w:szCs w:val="18"/>
        </w:rPr>
        <w:t xml:space="preserve">Youth Advisory Group is available at: </w:t>
      </w:r>
      <w:hyperlink r:id="rId13" w:history="1">
        <w:r w:rsidR="00ED77E1" w:rsidRPr="001808B6">
          <w:rPr>
            <w:rStyle w:val="Hyperlink"/>
            <w:sz w:val="18"/>
            <w:szCs w:val="18"/>
          </w:rPr>
          <w:t>https://www.youth.gov.au/youth-advisory-groups/employment-youth-advisory-group</w:t>
        </w:r>
      </w:hyperlink>
      <w:r w:rsidR="00ED77E1">
        <w:rPr>
          <w:sz w:val="18"/>
          <w:szCs w:val="18"/>
        </w:rPr>
        <w:t>.</w:t>
      </w:r>
    </w:p>
  </w:footnote>
  <w:footnote w:id="13">
    <w:p w14:paraId="04B728B4" w14:textId="3F467459" w:rsidR="00F32357" w:rsidRPr="00503D6F" w:rsidRDefault="00F32357">
      <w:pPr>
        <w:pStyle w:val="FootnoteText"/>
        <w:rPr>
          <w:sz w:val="18"/>
          <w:szCs w:val="18"/>
        </w:rPr>
      </w:pPr>
      <w:r w:rsidRPr="002C4D7A">
        <w:rPr>
          <w:rStyle w:val="FootnoteReference"/>
          <w:sz w:val="18"/>
          <w:szCs w:val="18"/>
        </w:rPr>
        <w:footnoteRef/>
      </w:r>
      <w:r w:rsidR="78943CBA" w:rsidRPr="002C4D7A">
        <w:rPr>
          <w:sz w:val="18"/>
          <w:szCs w:val="18"/>
        </w:rPr>
        <w:t xml:space="preserve"> </w:t>
      </w:r>
      <w:r w:rsidR="78943CBA">
        <w:rPr>
          <w:sz w:val="18"/>
          <w:szCs w:val="18"/>
        </w:rPr>
        <w:t xml:space="preserve">CYDA’s LivedX Papers are available at: </w:t>
      </w:r>
      <w:hyperlink r:id="rId14" w:history="1">
        <w:r w:rsidR="78943CBA" w:rsidRPr="001808B6">
          <w:rPr>
            <w:rStyle w:val="Hyperlink"/>
            <w:sz w:val="18"/>
            <w:szCs w:val="18"/>
          </w:rPr>
          <w:t>https://cyda.org.au/advocacy/youth-led-advocacy/livedx/</w:t>
        </w:r>
      </w:hyperlink>
      <w:r w:rsidR="78943CBA">
        <w:rPr>
          <w:sz w:val="18"/>
          <w:szCs w:val="18"/>
        </w:rPr>
        <w:t>.</w:t>
      </w:r>
    </w:p>
  </w:footnote>
  <w:footnote w:id="14">
    <w:p w14:paraId="559121B1" w14:textId="0A61EB94" w:rsidR="00930537" w:rsidRPr="00B208BF" w:rsidRDefault="004F0433">
      <w:pPr>
        <w:pStyle w:val="FootnoteText"/>
        <w:rPr>
          <w:sz w:val="18"/>
          <w:szCs w:val="18"/>
        </w:rPr>
      </w:pPr>
      <w:r w:rsidRPr="00B208BF">
        <w:rPr>
          <w:rStyle w:val="FootnoteReference"/>
          <w:sz w:val="18"/>
          <w:szCs w:val="18"/>
        </w:rPr>
        <w:footnoteRef/>
      </w:r>
      <w:r w:rsidRPr="00B208BF">
        <w:rPr>
          <w:sz w:val="18"/>
          <w:szCs w:val="18"/>
        </w:rPr>
        <w:t xml:space="preserve"> </w:t>
      </w:r>
      <w:hyperlink r:id="rId15" w:history="1">
        <w:r w:rsidR="00930537" w:rsidRPr="00B208BF">
          <w:rPr>
            <w:rStyle w:val="Hyperlink"/>
            <w:sz w:val="18"/>
            <w:szCs w:val="18"/>
          </w:rPr>
          <w:t>https://cyda.org.au/cyda-submission-to-the-independent-review-of-the-ndis/</w:t>
        </w:r>
      </w:hyperlink>
    </w:p>
  </w:footnote>
  <w:footnote w:id="15">
    <w:p w14:paraId="3B0B745E" w14:textId="3F5ADDE8" w:rsidR="00C72ACB" w:rsidRPr="00B208BF" w:rsidRDefault="00C72ACB" w:rsidP="00C72ACB">
      <w:pPr>
        <w:pStyle w:val="FootnoteText"/>
        <w:rPr>
          <w:sz w:val="18"/>
          <w:szCs w:val="18"/>
          <w:lang w:val="en-US"/>
        </w:rPr>
      </w:pPr>
      <w:r w:rsidRPr="00B208BF">
        <w:rPr>
          <w:rStyle w:val="FootnoteReference"/>
          <w:sz w:val="18"/>
          <w:szCs w:val="18"/>
        </w:rPr>
        <w:footnoteRef/>
      </w:r>
      <w:r w:rsidRPr="00B208BF">
        <w:rPr>
          <w:sz w:val="18"/>
          <w:szCs w:val="18"/>
        </w:rPr>
        <w:t xml:space="preserve"> D’Rosario, M</w:t>
      </w:r>
      <w:r w:rsidR="009240F1" w:rsidRPr="00B208BF">
        <w:rPr>
          <w:sz w:val="18"/>
          <w:szCs w:val="18"/>
        </w:rPr>
        <w:t xml:space="preserve"> </w:t>
      </w:r>
      <w:r w:rsidRPr="00B208BF">
        <w:rPr>
          <w:sz w:val="18"/>
          <w:szCs w:val="18"/>
        </w:rPr>
        <w:t>(2023) Not a one-stop shop: the NDIS in Australia’s social infrastructure, National Disability Services, Per Capita, Australia, 14 November</w:t>
      </w:r>
      <w:r w:rsidR="00361A62" w:rsidRPr="00B208BF">
        <w:rPr>
          <w:sz w:val="18"/>
          <w:szCs w:val="18"/>
        </w:rPr>
        <w:t>.</w:t>
      </w:r>
    </w:p>
  </w:footnote>
  <w:footnote w:id="16">
    <w:p w14:paraId="3E88AB0B" w14:textId="519ED03E" w:rsidR="00FB50AF" w:rsidRPr="002C4D7A" w:rsidRDefault="00FB50AF">
      <w:pPr>
        <w:pStyle w:val="FootnoteText"/>
        <w:rPr>
          <w:sz w:val="18"/>
          <w:szCs w:val="18"/>
        </w:rPr>
      </w:pPr>
      <w:r w:rsidRPr="00B208BF">
        <w:rPr>
          <w:rStyle w:val="FootnoteReference"/>
          <w:sz w:val="18"/>
          <w:szCs w:val="18"/>
        </w:rPr>
        <w:footnoteRef/>
      </w:r>
      <w:r w:rsidR="00027A85" w:rsidRPr="00B208BF">
        <w:rPr>
          <w:sz w:val="18"/>
          <w:szCs w:val="18"/>
        </w:rPr>
        <w:t xml:space="preserve"> Chan, C (2023) The Rise of Purpose Driven Organisations. Available at:</w:t>
      </w:r>
      <w:r w:rsidRPr="00B208BF">
        <w:rPr>
          <w:sz w:val="18"/>
          <w:szCs w:val="18"/>
        </w:rPr>
        <w:t xml:space="preserve"> </w:t>
      </w:r>
      <w:hyperlink r:id="rId16" w:history="1">
        <w:r w:rsidRPr="00B208BF">
          <w:rPr>
            <w:rStyle w:val="Hyperlink"/>
            <w:sz w:val="18"/>
            <w:szCs w:val="18"/>
          </w:rPr>
          <w:t>https://managersandleaders.com.au/the-rise-of-purpose-driven-organisations/</w:t>
        </w:r>
      </w:hyperlink>
      <w:r w:rsidR="00027A85" w:rsidRPr="00B208BF">
        <w:rPr>
          <w:rStyle w:val="Hyperlink"/>
          <w:sz w:val="18"/>
          <w:szCs w:val="18"/>
        </w:rPr>
        <w:t>.</w:t>
      </w:r>
    </w:p>
  </w:footnote>
  <w:footnote w:id="17">
    <w:p w14:paraId="269AEDF6" w14:textId="6415B210" w:rsidR="00464139" w:rsidRPr="00464139" w:rsidRDefault="0028306E">
      <w:pPr>
        <w:pStyle w:val="FootnoteText"/>
        <w:rPr>
          <w:sz w:val="18"/>
          <w:szCs w:val="18"/>
        </w:rPr>
      </w:pPr>
      <w:r w:rsidRPr="002C4D7A">
        <w:rPr>
          <w:rStyle w:val="FootnoteReference"/>
          <w:sz w:val="18"/>
          <w:szCs w:val="18"/>
        </w:rPr>
        <w:footnoteRef/>
      </w:r>
      <w:r w:rsidRPr="002C4D7A">
        <w:rPr>
          <w:sz w:val="18"/>
          <w:szCs w:val="18"/>
        </w:rPr>
        <w:t xml:space="preserve"> </w:t>
      </w:r>
      <w:r w:rsidR="00F65E5D">
        <w:rPr>
          <w:sz w:val="18"/>
          <w:szCs w:val="18"/>
        </w:rPr>
        <w:t xml:space="preserve">Australian Government (2023) </w:t>
      </w:r>
      <w:r w:rsidR="00CA1FBE">
        <w:rPr>
          <w:sz w:val="18"/>
          <w:szCs w:val="18"/>
        </w:rPr>
        <w:t>Working Together to Deliver the NDIS</w:t>
      </w:r>
      <w:r w:rsidR="00812DEA">
        <w:rPr>
          <w:sz w:val="18"/>
          <w:szCs w:val="18"/>
        </w:rPr>
        <w:t xml:space="preserve"> Final Repor</w:t>
      </w:r>
      <w:r w:rsidR="00CA1FBE">
        <w:rPr>
          <w:sz w:val="18"/>
          <w:szCs w:val="18"/>
        </w:rPr>
        <w:t>t</w:t>
      </w:r>
      <w:r w:rsidR="00812DEA">
        <w:rPr>
          <w:sz w:val="18"/>
          <w:szCs w:val="18"/>
        </w:rPr>
        <w:t xml:space="preserve">. Available at: </w:t>
      </w:r>
      <w:hyperlink r:id="rId17" w:history="1">
        <w:r w:rsidR="00464139" w:rsidRPr="001808B6">
          <w:rPr>
            <w:rStyle w:val="Hyperlink"/>
            <w:sz w:val="18"/>
            <w:szCs w:val="18"/>
          </w:rPr>
          <w:t>https://www.ndisreview.gov.au/resources/reports/working-together-deliver-ndis</w:t>
        </w:r>
      </w:hyperlink>
      <w:r w:rsidR="00464139">
        <w:rPr>
          <w:sz w:val="18"/>
          <w:szCs w:val="18"/>
        </w:rPr>
        <w:t>.</w:t>
      </w:r>
    </w:p>
  </w:footnote>
  <w:footnote w:id="18">
    <w:p w14:paraId="513DEE06" w14:textId="4C669074" w:rsidR="003A18BD" w:rsidRPr="003A18BD" w:rsidRDefault="003A18BD">
      <w:pPr>
        <w:pStyle w:val="FootnoteText"/>
        <w:rPr>
          <w:sz w:val="18"/>
          <w:szCs w:val="18"/>
        </w:rPr>
      </w:pPr>
      <w:r w:rsidRPr="003A18BD">
        <w:rPr>
          <w:rStyle w:val="FootnoteReference"/>
          <w:sz w:val="18"/>
          <w:szCs w:val="18"/>
        </w:rPr>
        <w:footnoteRef/>
      </w:r>
      <w:r w:rsidRPr="003A18BD">
        <w:rPr>
          <w:sz w:val="18"/>
          <w:szCs w:val="18"/>
        </w:rPr>
        <w:t xml:space="preserve"> </w:t>
      </w:r>
      <w:r w:rsidR="00DD4BD0">
        <w:rPr>
          <w:sz w:val="18"/>
          <w:szCs w:val="18"/>
        </w:rPr>
        <w:t xml:space="preserve">Foreman, E (2024) Fiscal Hosting is a Critical Part of Civil Society. Available at: </w:t>
      </w:r>
      <w:r w:rsidRPr="003A18BD">
        <w:rPr>
          <w:sz w:val="18"/>
          <w:szCs w:val="18"/>
        </w:rPr>
        <w:t xml:space="preserve"> </w:t>
      </w:r>
      <w:hyperlink r:id="rId18" w:history="1">
        <w:r w:rsidRPr="003A18BD">
          <w:rPr>
            <w:rStyle w:val="Hyperlink"/>
            <w:sz w:val="18"/>
            <w:szCs w:val="18"/>
          </w:rPr>
          <w:t>https://www.alliancemagazine.org/blog/fiscal-hosting-is-a-critical-part-of-civil-society/</w:t>
        </w:r>
      </w:hyperlink>
      <w:r w:rsidRPr="003A18BD">
        <w:rPr>
          <w:sz w:val="18"/>
          <w:szCs w:val="18"/>
        </w:rPr>
        <w:t>.</w:t>
      </w:r>
    </w:p>
  </w:footnote>
  <w:footnote w:id="19">
    <w:p w14:paraId="5B06A6DF" w14:textId="6EA8F864" w:rsidR="00E76443" w:rsidRPr="002C4D7A" w:rsidRDefault="00E76443">
      <w:pPr>
        <w:pStyle w:val="FootnoteText"/>
        <w:rPr>
          <w:sz w:val="18"/>
          <w:szCs w:val="18"/>
        </w:rPr>
      </w:pPr>
      <w:r w:rsidRPr="003A18BD">
        <w:rPr>
          <w:rStyle w:val="FootnoteReference"/>
          <w:sz w:val="18"/>
          <w:szCs w:val="18"/>
        </w:rPr>
        <w:footnoteRef/>
      </w:r>
      <w:r w:rsidRPr="003A18BD">
        <w:rPr>
          <w:sz w:val="18"/>
          <w:szCs w:val="18"/>
        </w:rPr>
        <w:t xml:space="preserve"> </w:t>
      </w:r>
      <w:r w:rsidR="00A95191" w:rsidRPr="003A18BD">
        <w:rPr>
          <w:sz w:val="18"/>
          <w:szCs w:val="18"/>
        </w:rPr>
        <w:t xml:space="preserve">For </w:t>
      </w:r>
      <w:r w:rsidR="00EE04D4" w:rsidRPr="003A18BD">
        <w:rPr>
          <w:sz w:val="18"/>
          <w:szCs w:val="18"/>
        </w:rPr>
        <w:t xml:space="preserve">US </w:t>
      </w:r>
      <w:r w:rsidR="00485DC0">
        <w:rPr>
          <w:sz w:val="18"/>
          <w:szCs w:val="18"/>
        </w:rPr>
        <w:t xml:space="preserve">Fiscal </w:t>
      </w:r>
      <w:r w:rsidR="00EE04D4" w:rsidRPr="003A18BD">
        <w:rPr>
          <w:sz w:val="18"/>
          <w:szCs w:val="18"/>
        </w:rPr>
        <w:t>Directory s</w:t>
      </w:r>
      <w:r w:rsidR="00D03EF2" w:rsidRPr="003A18BD">
        <w:rPr>
          <w:sz w:val="18"/>
          <w:szCs w:val="18"/>
        </w:rPr>
        <w:t xml:space="preserve">ee </w:t>
      </w:r>
      <w:hyperlink r:id="rId19" w:history="1">
        <w:r w:rsidR="00D41635" w:rsidRPr="003A18BD">
          <w:rPr>
            <w:rStyle w:val="Hyperlink"/>
            <w:sz w:val="18"/>
            <w:szCs w:val="18"/>
          </w:rPr>
          <w:t>Fiscal Sponsor Directory | Connection, resource and news about fiscal sponsorship</w:t>
        </w:r>
      </w:hyperlink>
      <w:r w:rsidR="002A37E2" w:rsidRPr="003A18BD">
        <w:rPr>
          <w:sz w:val="18"/>
          <w:szCs w:val="18"/>
        </w:rPr>
        <w:t>. F</w:t>
      </w:r>
      <w:r w:rsidR="000C1608" w:rsidRPr="003A18BD">
        <w:rPr>
          <w:sz w:val="18"/>
          <w:szCs w:val="18"/>
        </w:rPr>
        <w:t>or Australian examples</w:t>
      </w:r>
      <w:r w:rsidR="002A37E2" w:rsidRPr="003A18BD">
        <w:rPr>
          <w:sz w:val="18"/>
          <w:szCs w:val="18"/>
        </w:rPr>
        <w:t xml:space="preserve"> see </w:t>
      </w:r>
      <w:hyperlink r:id="rId20" w:history="1">
        <w:r w:rsidR="006E5EA2">
          <w:rPr>
            <w:rStyle w:val="Hyperlink"/>
            <w:sz w:val="18"/>
            <w:szCs w:val="18"/>
          </w:rPr>
          <w:t>Documentary Australia</w:t>
        </w:r>
      </w:hyperlink>
      <w:r w:rsidR="002A37E2" w:rsidRPr="003A18BD">
        <w:rPr>
          <w:sz w:val="18"/>
          <w:szCs w:val="18"/>
        </w:rPr>
        <w:t xml:space="preserve"> </w:t>
      </w:r>
      <w:r w:rsidR="000C1608" w:rsidRPr="003A18BD">
        <w:rPr>
          <w:sz w:val="18"/>
          <w:szCs w:val="18"/>
        </w:rPr>
        <w:t xml:space="preserve">and </w:t>
      </w:r>
      <w:hyperlink r:id="rId21" w:tooltip="https://creative.gov.au/administered-grants/" w:history="1">
        <w:r w:rsidR="006E5EA2">
          <w:rPr>
            <w:rStyle w:val="Hyperlink"/>
            <w:sz w:val="18"/>
            <w:szCs w:val="18"/>
          </w:rPr>
          <w:t>Creative Australia</w:t>
        </w:r>
      </w:hyperlink>
      <w:r w:rsidR="002A37E2" w:rsidRPr="003A18BD">
        <w:rPr>
          <w:sz w:val="18"/>
          <w:szCs w:val="18"/>
        </w:rPr>
        <w:t>.</w:t>
      </w:r>
    </w:p>
  </w:footnote>
  <w:footnote w:id="20">
    <w:p w14:paraId="4CD5213E" w14:textId="041E58CB" w:rsidR="00A4037A" w:rsidRPr="002C4D7A" w:rsidRDefault="00A4037A" w:rsidP="00A4037A">
      <w:pPr>
        <w:pStyle w:val="FootnoteText"/>
        <w:rPr>
          <w:sz w:val="18"/>
          <w:szCs w:val="18"/>
        </w:rPr>
      </w:pPr>
      <w:r w:rsidRPr="002C4D7A">
        <w:rPr>
          <w:rStyle w:val="FootnoteReference"/>
          <w:sz w:val="18"/>
          <w:szCs w:val="18"/>
        </w:rPr>
        <w:footnoteRef/>
      </w:r>
      <w:r w:rsidR="002A37E2" w:rsidRPr="002C4D7A">
        <w:rPr>
          <w:sz w:val="18"/>
          <w:szCs w:val="18"/>
        </w:rPr>
        <w:t xml:space="preserve"> </w:t>
      </w:r>
      <w:r w:rsidR="001431A9" w:rsidRPr="002C4D7A">
        <w:rPr>
          <w:sz w:val="18"/>
          <w:szCs w:val="18"/>
        </w:rPr>
        <w:t xml:space="preserve">For </w:t>
      </w:r>
      <w:r w:rsidR="003366B3">
        <w:rPr>
          <w:sz w:val="18"/>
          <w:szCs w:val="18"/>
        </w:rPr>
        <w:t xml:space="preserve">international </w:t>
      </w:r>
      <w:r w:rsidR="001431A9" w:rsidRPr="002C4D7A">
        <w:rPr>
          <w:sz w:val="18"/>
          <w:szCs w:val="18"/>
        </w:rPr>
        <w:t>example</w:t>
      </w:r>
      <w:r w:rsidR="003366B3">
        <w:rPr>
          <w:sz w:val="18"/>
          <w:szCs w:val="18"/>
        </w:rPr>
        <w:t>s</w:t>
      </w:r>
      <w:r w:rsidR="001431A9" w:rsidRPr="002C4D7A">
        <w:rPr>
          <w:sz w:val="18"/>
          <w:szCs w:val="18"/>
        </w:rPr>
        <w:t xml:space="preserve"> see:</w:t>
      </w:r>
      <w:r w:rsidRPr="002C4D7A">
        <w:rPr>
          <w:sz w:val="18"/>
          <w:szCs w:val="18"/>
        </w:rPr>
        <w:t xml:space="preserve"> </w:t>
      </w:r>
      <w:hyperlink r:id="rId22" w:history="1">
        <w:r w:rsidR="00244AE8">
          <w:rPr>
            <w:rStyle w:val="Hyperlink"/>
            <w:sz w:val="18"/>
            <w:szCs w:val="18"/>
          </w:rPr>
          <w:t>The Social Change Nest</w:t>
        </w:r>
      </w:hyperlink>
      <w:r w:rsidR="003366B3">
        <w:rPr>
          <w:rStyle w:val="Hyperlink"/>
          <w:sz w:val="18"/>
          <w:szCs w:val="18"/>
        </w:rPr>
        <w:t xml:space="preserve"> </w:t>
      </w:r>
      <w:r w:rsidR="003366B3">
        <w:rPr>
          <w:sz w:val="18"/>
          <w:szCs w:val="18"/>
        </w:rPr>
        <w:t xml:space="preserve">(UK), </w:t>
      </w:r>
      <w:hyperlink r:id="rId23" w:history="1">
        <w:r w:rsidR="00244AE8">
          <w:rPr>
            <w:rStyle w:val="Hyperlink"/>
            <w:sz w:val="18"/>
            <w:szCs w:val="18"/>
          </w:rPr>
          <w:t>Open Collective Europe</w:t>
        </w:r>
      </w:hyperlink>
      <w:r w:rsidR="003366B3">
        <w:rPr>
          <w:sz w:val="18"/>
          <w:szCs w:val="18"/>
        </w:rPr>
        <w:t xml:space="preserve"> (Europe), </w:t>
      </w:r>
      <w:r w:rsidR="003760E2" w:rsidRPr="002C4D7A">
        <w:rPr>
          <w:sz w:val="18"/>
          <w:szCs w:val="18"/>
        </w:rPr>
        <w:t xml:space="preserve">and </w:t>
      </w:r>
      <w:hyperlink r:id="rId24" w:history="1">
        <w:r w:rsidR="00244AE8">
          <w:rPr>
            <w:rStyle w:val="Hyperlink"/>
            <w:sz w:val="18"/>
            <w:szCs w:val="18"/>
          </w:rPr>
          <w:t>Open Collective NZ</w:t>
        </w:r>
      </w:hyperlink>
      <w:r w:rsidR="003366B3">
        <w:rPr>
          <w:rStyle w:val="Hyperlink"/>
          <w:sz w:val="18"/>
          <w:szCs w:val="18"/>
        </w:rPr>
        <w:t xml:space="preserve"> </w:t>
      </w:r>
      <w:r w:rsidR="003366B3">
        <w:rPr>
          <w:sz w:val="18"/>
          <w:szCs w:val="18"/>
        </w:rPr>
        <w:t>(</w:t>
      </w:r>
      <w:r w:rsidR="003366B3" w:rsidRPr="002C4D7A">
        <w:rPr>
          <w:sz w:val="18"/>
          <w:szCs w:val="18"/>
        </w:rPr>
        <w:t>Aotearoa New Zealan</w:t>
      </w:r>
      <w:r w:rsidR="003366B3">
        <w:rPr>
          <w:sz w:val="18"/>
          <w:szCs w:val="18"/>
        </w:rPr>
        <w:t>d).</w:t>
      </w:r>
    </w:p>
  </w:footnote>
  <w:footnote w:id="21">
    <w:p w14:paraId="419C87FF" w14:textId="4829DF1A" w:rsidR="00B420AB" w:rsidRDefault="00B420AB">
      <w:pPr>
        <w:pStyle w:val="FootnoteText"/>
      </w:pPr>
      <w:r w:rsidRPr="002C4D7A">
        <w:rPr>
          <w:rStyle w:val="FootnoteReference"/>
          <w:sz w:val="18"/>
          <w:szCs w:val="18"/>
        </w:rPr>
        <w:footnoteRef/>
      </w:r>
      <w:r w:rsidRPr="002C4D7A">
        <w:rPr>
          <w:sz w:val="18"/>
          <w:szCs w:val="18"/>
        </w:rPr>
        <w:t xml:space="preserve"> </w:t>
      </w:r>
      <w:r w:rsidR="000C6846" w:rsidRPr="002C4D7A">
        <w:rPr>
          <w:sz w:val="18"/>
          <w:szCs w:val="18"/>
        </w:rPr>
        <w:t xml:space="preserve">For </w:t>
      </w:r>
      <w:r w:rsidR="00D42069">
        <w:rPr>
          <w:sz w:val="18"/>
          <w:szCs w:val="18"/>
        </w:rPr>
        <w:t>an overview</w:t>
      </w:r>
      <w:r w:rsidR="000C6846" w:rsidRPr="002C4D7A">
        <w:rPr>
          <w:sz w:val="18"/>
          <w:szCs w:val="18"/>
        </w:rPr>
        <w:t xml:space="preserve"> </w:t>
      </w:r>
      <w:r w:rsidR="00D42069">
        <w:rPr>
          <w:sz w:val="18"/>
          <w:szCs w:val="18"/>
        </w:rPr>
        <w:t xml:space="preserve">of </w:t>
      </w:r>
      <w:r w:rsidR="000C6846" w:rsidRPr="002C4D7A">
        <w:rPr>
          <w:sz w:val="18"/>
          <w:szCs w:val="18"/>
        </w:rPr>
        <w:t xml:space="preserve">auspicing, see: </w:t>
      </w:r>
      <w:hyperlink r:id="rId25" w:history="1">
        <w:r w:rsidR="000C6846" w:rsidRPr="002C4D7A">
          <w:rPr>
            <w:rStyle w:val="Hyperlink"/>
            <w:sz w:val="18"/>
            <w:szCs w:val="18"/>
          </w:rPr>
          <w:t>Auspice Agreements - Arts Law Centre of Australia</w:t>
        </w:r>
      </w:hyperlink>
      <w:r w:rsidR="000C6846" w:rsidRPr="002C4D7A">
        <w:rPr>
          <w:sz w:val="18"/>
          <w:szCs w:val="18"/>
        </w:rPr>
        <w:t xml:space="preserve">. </w:t>
      </w:r>
      <w:r w:rsidR="00F72C13" w:rsidRPr="002C4D7A">
        <w:rPr>
          <w:sz w:val="18"/>
          <w:szCs w:val="18"/>
        </w:rPr>
        <w:t>E</w:t>
      </w:r>
      <w:r w:rsidR="00761D1C" w:rsidRPr="002C4D7A">
        <w:rPr>
          <w:sz w:val="18"/>
          <w:szCs w:val="18"/>
        </w:rPr>
        <w:t xml:space="preserve">xamples of auspicors in Australia </w:t>
      </w:r>
      <w:r w:rsidR="00F72C13" w:rsidRPr="002C4D7A">
        <w:rPr>
          <w:sz w:val="18"/>
          <w:szCs w:val="18"/>
        </w:rPr>
        <w:t xml:space="preserve">include </w:t>
      </w:r>
      <w:r w:rsidR="00415B02" w:rsidRPr="002C4D7A">
        <w:rPr>
          <w:sz w:val="18"/>
          <w:szCs w:val="18"/>
        </w:rPr>
        <w:t>S</w:t>
      </w:r>
      <w:r w:rsidR="00F72C13" w:rsidRPr="002C4D7A">
        <w:rPr>
          <w:sz w:val="18"/>
          <w:szCs w:val="18"/>
        </w:rPr>
        <w:t xml:space="preserve">tate </w:t>
      </w:r>
      <w:r w:rsidR="00415B02" w:rsidRPr="002C4D7A">
        <w:rPr>
          <w:sz w:val="18"/>
          <w:szCs w:val="18"/>
        </w:rPr>
        <w:t>G</w:t>
      </w:r>
      <w:r w:rsidR="00F72C13" w:rsidRPr="002C4D7A">
        <w:rPr>
          <w:sz w:val="18"/>
          <w:szCs w:val="18"/>
        </w:rPr>
        <w:t xml:space="preserve">overnment: </w:t>
      </w:r>
      <w:hyperlink r:id="rId26" w:tooltip="https://creative.vic.gov.au/funding-opportunities/applicants/auspiced-applications" w:history="1">
        <w:r w:rsidR="0078336E">
          <w:rPr>
            <w:rStyle w:val="Hyperlink"/>
            <w:sz w:val="18"/>
            <w:szCs w:val="18"/>
          </w:rPr>
          <w:t>Creative Victoria</w:t>
        </w:r>
      </w:hyperlink>
      <w:r w:rsidR="00761D1C" w:rsidRPr="002C4D7A">
        <w:rPr>
          <w:sz w:val="18"/>
          <w:szCs w:val="18"/>
        </w:rPr>
        <w:t>, </w:t>
      </w:r>
      <w:hyperlink r:id="rId27" w:tooltip="https://communityconnect.rsc.wa.gov.au/69702/widgets/341421/documents/293705" w:history="1">
        <w:r w:rsidR="0078336E">
          <w:rPr>
            <w:rStyle w:val="Hyperlink"/>
            <w:sz w:val="18"/>
            <w:szCs w:val="18"/>
          </w:rPr>
          <w:t>WA Road Safety Commission</w:t>
        </w:r>
      </w:hyperlink>
      <w:r w:rsidR="00F72C13" w:rsidRPr="002C4D7A">
        <w:rPr>
          <w:sz w:val="18"/>
          <w:szCs w:val="18"/>
        </w:rPr>
        <w:t xml:space="preserve">, </w:t>
      </w:r>
      <w:hyperlink r:id="rId28" w:tooltip="https://www.vic.gov.au/local-anti-racism-initiatives-grant-program-guidelines/grant-applications" w:history="1">
        <w:r w:rsidR="00FB6BDF">
          <w:rPr>
            <w:rStyle w:val="Hyperlink"/>
            <w:sz w:val="18"/>
            <w:szCs w:val="18"/>
          </w:rPr>
          <w:t>Victorian Government</w:t>
        </w:r>
      </w:hyperlink>
      <w:r w:rsidR="00F72C13" w:rsidRPr="002C4D7A">
        <w:rPr>
          <w:sz w:val="18"/>
          <w:szCs w:val="18"/>
        </w:rPr>
        <w:t>, </w:t>
      </w:r>
      <w:r w:rsidR="003C399F" w:rsidRPr="002C4D7A">
        <w:rPr>
          <w:sz w:val="18"/>
          <w:szCs w:val="18"/>
        </w:rPr>
        <w:t xml:space="preserve">Local government: </w:t>
      </w:r>
      <w:hyperlink r:id="rId29" w:tooltip="https://wagga.nsw.gov.au/community/grants-and-sponsorships/auspicing-arrangements" w:history="1">
        <w:r w:rsidR="00FB6BDF">
          <w:rPr>
            <w:rStyle w:val="Hyperlink"/>
            <w:sz w:val="18"/>
            <w:szCs w:val="18"/>
          </w:rPr>
          <w:t>Wagga Wagga City Council</w:t>
        </w:r>
      </w:hyperlink>
      <w:r w:rsidR="00761D1C" w:rsidRPr="002C4D7A">
        <w:rPr>
          <w:sz w:val="18"/>
          <w:szCs w:val="18"/>
        </w:rPr>
        <w:t>, </w:t>
      </w:r>
      <w:r w:rsidR="00F72C13" w:rsidRPr="002C4D7A">
        <w:rPr>
          <w:sz w:val="18"/>
          <w:szCs w:val="18"/>
        </w:rPr>
        <w:t xml:space="preserve"> </w:t>
      </w:r>
      <w:hyperlink r:id="rId30" w:tooltip="https://www.unley.sa.gov.au/Community-services/Grants-sponsorships/Community-grants" w:history="1">
        <w:r w:rsidR="00FB6BDF">
          <w:rPr>
            <w:rStyle w:val="Hyperlink"/>
            <w:sz w:val="18"/>
            <w:szCs w:val="18"/>
          </w:rPr>
          <w:t>City of Unley</w:t>
        </w:r>
      </w:hyperlink>
      <w:r w:rsidR="00761D1C" w:rsidRPr="002C4D7A">
        <w:rPr>
          <w:sz w:val="18"/>
          <w:szCs w:val="18"/>
        </w:rPr>
        <w:t>, </w:t>
      </w:r>
      <w:r w:rsidR="00C34E2B" w:rsidRPr="002C4D7A">
        <w:rPr>
          <w:sz w:val="18"/>
          <w:szCs w:val="18"/>
        </w:rPr>
        <w:t xml:space="preserve">Non-profits: </w:t>
      </w:r>
      <w:hyperlink r:id="rId31" w:history="1">
        <w:r w:rsidR="00FB6BDF">
          <w:rPr>
            <w:rStyle w:val="Hyperlink"/>
            <w:sz w:val="18"/>
            <w:szCs w:val="18"/>
          </w:rPr>
          <w:t>Social Ventures Australia</w:t>
        </w:r>
      </w:hyperlink>
      <w:r w:rsidR="00C34E2B" w:rsidRPr="002C4D7A">
        <w:rPr>
          <w:sz w:val="18"/>
          <w:szCs w:val="18"/>
        </w:rPr>
        <w:t xml:space="preserve">, </w:t>
      </w:r>
      <w:r w:rsidR="008D0193" w:rsidRPr="002C4D7A">
        <w:rPr>
          <w:sz w:val="18"/>
          <w:szCs w:val="18"/>
        </w:rPr>
        <w:t xml:space="preserve">and </w:t>
      </w:r>
      <w:r w:rsidR="00415B02" w:rsidRPr="002C4D7A">
        <w:rPr>
          <w:sz w:val="18"/>
          <w:szCs w:val="18"/>
        </w:rPr>
        <w:t>Neighbourhood Houses:</w:t>
      </w:r>
      <w:r w:rsidR="00EA4C48" w:rsidRPr="002C4D7A">
        <w:rPr>
          <w:rFonts w:ascii="Calibri" w:hAnsi="Calibri"/>
          <w:sz w:val="18"/>
          <w:szCs w:val="18"/>
        </w:rPr>
        <w:t xml:space="preserve"> </w:t>
      </w:r>
      <w:hyperlink r:id="rId32" w:history="1">
        <w:r w:rsidR="00FB6BDF">
          <w:rPr>
            <w:rStyle w:val="Hyperlink"/>
            <w:sz w:val="18"/>
            <w:szCs w:val="18"/>
          </w:rPr>
          <w:t>Winchelsea Community House</w:t>
        </w:r>
      </w:hyperlink>
      <w:r w:rsidR="00EA4C48" w:rsidRPr="002C4D7A">
        <w:rPr>
          <w:sz w:val="18"/>
          <w:szCs w:val="18"/>
        </w:rPr>
        <w:t xml:space="preserve">, </w:t>
      </w:r>
      <w:hyperlink r:id="rId33" w:history="1">
        <w:r w:rsidR="00FB6BDF">
          <w:rPr>
            <w:rStyle w:val="Hyperlink"/>
            <w:sz w:val="18"/>
            <w:szCs w:val="18"/>
          </w:rPr>
          <w:t>Maldon Neighbourhood Centre</w:t>
        </w:r>
      </w:hyperlink>
      <w:r w:rsidR="00423543">
        <w:rPr>
          <w:rStyle w:val="Hyperlink"/>
          <w:sz w:val="18"/>
          <w:szCs w:val="18"/>
        </w:rPr>
        <w:t>.</w:t>
      </w:r>
    </w:p>
  </w:footnote>
  <w:footnote w:id="22">
    <w:p w14:paraId="3F62C99B" w14:textId="617C1A70" w:rsidR="002C5381" w:rsidRPr="00C10005" w:rsidRDefault="002C5381" w:rsidP="002C5381">
      <w:pPr>
        <w:pStyle w:val="FootnoteText"/>
        <w:rPr>
          <w:sz w:val="18"/>
          <w:szCs w:val="18"/>
        </w:rPr>
      </w:pPr>
      <w:r w:rsidRPr="002C4D7A">
        <w:rPr>
          <w:rStyle w:val="FootnoteReference"/>
          <w:sz w:val="18"/>
          <w:szCs w:val="18"/>
        </w:rPr>
        <w:footnoteRef/>
      </w:r>
      <w:r w:rsidRPr="002C4D7A">
        <w:rPr>
          <w:sz w:val="18"/>
          <w:szCs w:val="18"/>
        </w:rPr>
        <w:t xml:space="preserve"> </w:t>
      </w:r>
      <w:r w:rsidR="00AC346F">
        <w:rPr>
          <w:sz w:val="18"/>
          <w:szCs w:val="18"/>
        </w:rPr>
        <w:t xml:space="preserve">Examples of </w:t>
      </w:r>
      <w:r w:rsidR="00E8501D">
        <w:rPr>
          <w:sz w:val="18"/>
          <w:szCs w:val="18"/>
        </w:rPr>
        <w:t xml:space="preserve">existing mobile children’s services include </w:t>
      </w:r>
      <w:hyperlink r:id="rId34" w:history="1">
        <w:r w:rsidR="002F6F7D">
          <w:rPr>
            <w:rStyle w:val="Hyperlink"/>
            <w:sz w:val="18"/>
            <w:szCs w:val="18"/>
          </w:rPr>
          <w:t>Uniting Care Queensland Programs for Outback Communities</w:t>
        </w:r>
      </w:hyperlink>
      <w:r w:rsidR="00E80C2C">
        <w:rPr>
          <w:sz w:val="18"/>
          <w:szCs w:val="18"/>
        </w:rPr>
        <w:t xml:space="preserve">, </w:t>
      </w:r>
      <w:hyperlink r:id="rId35" w:anchor=":~:text=Puggles%20is%20a%20mobile%20children,6%20weeks%20to%20six%20years" w:history="1">
        <w:r w:rsidR="00E80C2C">
          <w:rPr>
            <w:rStyle w:val="Hyperlink"/>
            <w:sz w:val="18"/>
            <w:szCs w:val="18"/>
          </w:rPr>
          <w:t>Puggles Children's Services Van</w:t>
        </w:r>
      </w:hyperlink>
      <w:r w:rsidR="00E80C2C">
        <w:rPr>
          <w:sz w:val="18"/>
          <w:szCs w:val="18"/>
        </w:rPr>
        <w:t xml:space="preserve">, </w:t>
      </w:r>
      <w:hyperlink r:id="rId36" w:history="1">
        <w:r w:rsidR="004934F5">
          <w:rPr>
            <w:rStyle w:val="Hyperlink"/>
            <w:sz w:val="18"/>
            <w:szCs w:val="18"/>
          </w:rPr>
          <w:t>Remote and Isolated Children's Exercise</w:t>
        </w:r>
      </w:hyperlink>
      <w:r w:rsidR="004934F5">
        <w:rPr>
          <w:sz w:val="18"/>
          <w:szCs w:val="18"/>
        </w:rPr>
        <w:t xml:space="preserve"> and </w:t>
      </w:r>
      <w:hyperlink r:id="rId37" w:history="1">
        <w:r w:rsidR="00445029">
          <w:rPr>
            <w:rStyle w:val="Hyperlink"/>
            <w:sz w:val="18"/>
            <w:szCs w:val="18"/>
          </w:rPr>
          <w:t>Isolated Childrens Parents' Association</w:t>
        </w:r>
      </w:hyperlink>
      <w:r w:rsidR="00445029">
        <w:rPr>
          <w:sz w:val="18"/>
          <w:szCs w:val="18"/>
        </w:rPr>
        <w:t>.</w:t>
      </w:r>
    </w:p>
  </w:footnote>
  <w:footnote w:id="23">
    <w:p w14:paraId="3DF829CD" w14:textId="3A8D0BE7" w:rsidR="0094331F" w:rsidRPr="0095120A" w:rsidRDefault="005D2614" w:rsidP="005D2614">
      <w:pPr>
        <w:pStyle w:val="FootnoteText"/>
        <w:rPr>
          <w:sz w:val="18"/>
          <w:szCs w:val="18"/>
        </w:rPr>
      </w:pPr>
      <w:r w:rsidRPr="00010B27">
        <w:rPr>
          <w:rStyle w:val="FootnoteReference"/>
          <w:sz w:val="18"/>
          <w:szCs w:val="18"/>
        </w:rPr>
        <w:footnoteRef/>
      </w:r>
      <w:r w:rsidRPr="00010B27">
        <w:rPr>
          <w:sz w:val="18"/>
          <w:szCs w:val="18"/>
        </w:rPr>
        <w:t xml:space="preserve"> Australian Government</w:t>
      </w:r>
      <w:r w:rsidR="0094331F">
        <w:rPr>
          <w:sz w:val="18"/>
          <w:szCs w:val="18"/>
        </w:rPr>
        <w:t xml:space="preserve"> (</w:t>
      </w:r>
      <w:r w:rsidRPr="00010B27">
        <w:rPr>
          <w:sz w:val="18"/>
          <w:szCs w:val="18"/>
        </w:rPr>
        <w:t>2024</w:t>
      </w:r>
      <w:r w:rsidR="0094331F">
        <w:rPr>
          <w:sz w:val="18"/>
          <w:szCs w:val="18"/>
        </w:rPr>
        <w:t>)</w:t>
      </w:r>
      <w:r w:rsidRPr="00010B27">
        <w:rPr>
          <w:sz w:val="18"/>
          <w:szCs w:val="18"/>
        </w:rPr>
        <w:t xml:space="preserve"> Engage! A </w:t>
      </w:r>
      <w:r w:rsidR="0094331F">
        <w:rPr>
          <w:sz w:val="18"/>
          <w:szCs w:val="18"/>
        </w:rPr>
        <w:t>S</w:t>
      </w:r>
      <w:r w:rsidRPr="00010B27">
        <w:rPr>
          <w:sz w:val="18"/>
          <w:szCs w:val="18"/>
        </w:rPr>
        <w:t xml:space="preserve">trategy to </w:t>
      </w:r>
      <w:r w:rsidR="0094331F">
        <w:rPr>
          <w:sz w:val="18"/>
          <w:szCs w:val="18"/>
        </w:rPr>
        <w:t>I</w:t>
      </w:r>
      <w:r w:rsidRPr="00010B27">
        <w:rPr>
          <w:sz w:val="18"/>
          <w:szCs w:val="18"/>
        </w:rPr>
        <w:t xml:space="preserve">nclude </w:t>
      </w:r>
      <w:r w:rsidR="0094331F">
        <w:rPr>
          <w:sz w:val="18"/>
          <w:szCs w:val="18"/>
        </w:rPr>
        <w:t>Y</w:t>
      </w:r>
      <w:r w:rsidRPr="00010B27">
        <w:rPr>
          <w:sz w:val="18"/>
          <w:szCs w:val="18"/>
        </w:rPr>
        <w:t xml:space="preserve">oung </w:t>
      </w:r>
      <w:r w:rsidR="0094331F">
        <w:rPr>
          <w:sz w:val="18"/>
          <w:szCs w:val="18"/>
        </w:rPr>
        <w:t>P</w:t>
      </w:r>
      <w:r w:rsidRPr="00010B27">
        <w:rPr>
          <w:sz w:val="18"/>
          <w:szCs w:val="18"/>
        </w:rPr>
        <w:t xml:space="preserve">eople in the </w:t>
      </w:r>
      <w:r w:rsidR="0094331F">
        <w:rPr>
          <w:sz w:val="18"/>
          <w:szCs w:val="18"/>
        </w:rPr>
        <w:t>D</w:t>
      </w:r>
      <w:r w:rsidRPr="00010B27">
        <w:rPr>
          <w:sz w:val="18"/>
          <w:szCs w:val="18"/>
        </w:rPr>
        <w:t xml:space="preserve">ecisions </w:t>
      </w:r>
      <w:r w:rsidR="0094331F">
        <w:rPr>
          <w:sz w:val="18"/>
          <w:szCs w:val="18"/>
        </w:rPr>
        <w:t>W</w:t>
      </w:r>
      <w:r w:rsidRPr="00010B27">
        <w:rPr>
          <w:sz w:val="18"/>
          <w:szCs w:val="18"/>
        </w:rPr>
        <w:t xml:space="preserve">e </w:t>
      </w:r>
      <w:r w:rsidR="0094331F">
        <w:rPr>
          <w:sz w:val="18"/>
          <w:szCs w:val="18"/>
        </w:rPr>
        <w:t>M</w:t>
      </w:r>
      <w:r w:rsidRPr="00010B27">
        <w:rPr>
          <w:sz w:val="18"/>
          <w:szCs w:val="18"/>
        </w:rPr>
        <w:t xml:space="preserve">ake. Available at: </w:t>
      </w:r>
      <w:hyperlink r:id="rId38" w:history="1">
        <w:r w:rsidR="0094331F" w:rsidRPr="001808B6">
          <w:rPr>
            <w:rStyle w:val="Hyperlink"/>
            <w:sz w:val="18"/>
            <w:szCs w:val="18"/>
          </w:rPr>
          <w:t>https://www.youth.gov.au/engage/resources/engage-our-new-strategy-include-young-people-decisions-we-make</w:t>
        </w:r>
      </w:hyperlink>
      <w:r w:rsidR="0094331F">
        <w:rPr>
          <w:sz w:val="18"/>
          <w:szCs w:val="18"/>
        </w:rPr>
        <w:t>.</w:t>
      </w:r>
    </w:p>
  </w:footnote>
  <w:footnote w:id="24">
    <w:p w14:paraId="187120EA" w14:textId="2E84B9EF" w:rsidR="0079660C" w:rsidRPr="00E84BE0" w:rsidRDefault="00F27B0C">
      <w:pPr>
        <w:pStyle w:val="FootnoteText"/>
        <w:rPr>
          <w:sz w:val="18"/>
          <w:szCs w:val="18"/>
        </w:rPr>
      </w:pPr>
      <w:r>
        <w:rPr>
          <w:rStyle w:val="FootnoteReference"/>
        </w:rPr>
        <w:footnoteRef/>
      </w:r>
      <w:r>
        <w:t xml:space="preserve"> </w:t>
      </w:r>
      <w:hyperlink r:id="rId39" w:history="1">
        <w:r w:rsidR="00A2181D" w:rsidRPr="005604FA">
          <w:rPr>
            <w:rStyle w:val="Hyperlink"/>
            <w:sz w:val="18"/>
            <w:szCs w:val="18"/>
          </w:rPr>
          <w:t>Online Safety Amendment (Social Media Minimum Age) Bill 2024</w:t>
        </w:r>
      </w:hyperlink>
    </w:p>
  </w:footnote>
  <w:footnote w:id="25">
    <w:p w14:paraId="6AD2E64F" w14:textId="542C055D" w:rsidR="0032246E" w:rsidRPr="00726C2B" w:rsidRDefault="0032246E">
      <w:pPr>
        <w:pStyle w:val="FootnoteText"/>
        <w:rPr>
          <w:sz w:val="18"/>
          <w:szCs w:val="18"/>
        </w:rPr>
      </w:pPr>
      <w:r w:rsidRPr="00726C2B">
        <w:rPr>
          <w:rStyle w:val="FootnoteReference"/>
          <w:sz w:val="18"/>
          <w:szCs w:val="18"/>
        </w:rPr>
        <w:footnoteRef/>
      </w:r>
      <w:r w:rsidRPr="00726C2B">
        <w:rPr>
          <w:sz w:val="18"/>
          <w:szCs w:val="18"/>
        </w:rPr>
        <w:t xml:space="preserve"> CYDA</w:t>
      </w:r>
      <w:r w:rsidR="00652241">
        <w:rPr>
          <w:sz w:val="18"/>
          <w:szCs w:val="18"/>
        </w:rPr>
        <w:t xml:space="preserve"> (</w:t>
      </w:r>
      <w:r w:rsidRPr="00726C2B">
        <w:rPr>
          <w:sz w:val="18"/>
          <w:szCs w:val="18"/>
        </w:rPr>
        <w:t>2023</w:t>
      </w:r>
      <w:r w:rsidR="00652241">
        <w:rPr>
          <w:sz w:val="18"/>
          <w:szCs w:val="18"/>
        </w:rPr>
        <w:t>)</w:t>
      </w:r>
      <w:r w:rsidRPr="00726C2B">
        <w:rPr>
          <w:sz w:val="18"/>
          <w:szCs w:val="18"/>
        </w:rPr>
        <w:t xml:space="preserve"> Reimagining a Better NDIS for Children and Young People. Available at: </w:t>
      </w:r>
      <w:hyperlink r:id="rId40" w:history="1">
        <w:r w:rsidR="00652241" w:rsidRPr="001808B6">
          <w:rPr>
            <w:rStyle w:val="Hyperlink"/>
            <w:sz w:val="18"/>
            <w:szCs w:val="18"/>
          </w:rPr>
          <w:t>https://cyda.org.au/cyda-submission-to-the-independent-review-of-the-ndis/</w:t>
        </w:r>
      </w:hyperlink>
      <w:r w:rsidR="00652241">
        <w:rPr>
          <w:sz w:val="18"/>
          <w:szCs w:val="18"/>
        </w:rPr>
        <w:t xml:space="preserve">. </w:t>
      </w:r>
    </w:p>
  </w:footnote>
  <w:footnote w:id="26">
    <w:p w14:paraId="74927D37" w14:textId="7BAF5747" w:rsidR="005F5D16" w:rsidRPr="00726C2B" w:rsidRDefault="005F5D16" w:rsidP="005F5D16">
      <w:pPr>
        <w:pStyle w:val="FootnoteText"/>
        <w:rPr>
          <w:sz w:val="18"/>
          <w:szCs w:val="18"/>
        </w:rPr>
      </w:pPr>
      <w:r w:rsidRPr="00726C2B">
        <w:rPr>
          <w:rStyle w:val="FootnoteReference"/>
          <w:sz w:val="18"/>
          <w:szCs w:val="18"/>
        </w:rPr>
        <w:footnoteRef/>
      </w:r>
      <w:r w:rsidRPr="00726C2B">
        <w:rPr>
          <w:sz w:val="18"/>
          <w:szCs w:val="18"/>
        </w:rPr>
        <w:t xml:space="preserve"> Spear L</w:t>
      </w:r>
      <w:r w:rsidR="00652241">
        <w:rPr>
          <w:sz w:val="18"/>
          <w:szCs w:val="18"/>
        </w:rPr>
        <w:t>P (2013)</w:t>
      </w:r>
      <w:r w:rsidRPr="00726C2B">
        <w:rPr>
          <w:sz w:val="18"/>
          <w:szCs w:val="18"/>
        </w:rPr>
        <w:t xml:space="preserve"> Adolescent </w:t>
      </w:r>
      <w:r w:rsidR="00652241">
        <w:rPr>
          <w:sz w:val="18"/>
          <w:szCs w:val="18"/>
        </w:rPr>
        <w:t>N</w:t>
      </w:r>
      <w:r w:rsidRPr="00726C2B">
        <w:rPr>
          <w:sz w:val="18"/>
          <w:szCs w:val="18"/>
        </w:rPr>
        <w:t xml:space="preserve">eurodevelopment. </w:t>
      </w:r>
      <w:r w:rsidRPr="005A1BD5">
        <w:rPr>
          <w:i/>
          <w:iCs/>
          <w:sz w:val="18"/>
          <w:szCs w:val="18"/>
        </w:rPr>
        <w:t>J</w:t>
      </w:r>
      <w:r w:rsidR="00652241" w:rsidRPr="005A1BD5">
        <w:rPr>
          <w:i/>
          <w:iCs/>
          <w:sz w:val="18"/>
          <w:szCs w:val="18"/>
        </w:rPr>
        <w:t>ournal of</w:t>
      </w:r>
      <w:r w:rsidRPr="005A1BD5">
        <w:rPr>
          <w:i/>
          <w:iCs/>
          <w:sz w:val="18"/>
          <w:szCs w:val="18"/>
        </w:rPr>
        <w:t xml:space="preserve"> Adolesc</w:t>
      </w:r>
      <w:r w:rsidR="00A5180D" w:rsidRPr="005A1BD5">
        <w:rPr>
          <w:i/>
          <w:iCs/>
          <w:sz w:val="18"/>
          <w:szCs w:val="18"/>
        </w:rPr>
        <w:t>ent</w:t>
      </w:r>
      <w:r w:rsidRPr="005A1BD5">
        <w:rPr>
          <w:i/>
          <w:iCs/>
          <w:sz w:val="18"/>
          <w:szCs w:val="18"/>
        </w:rPr>
        <w:t xml:space="preserve"> Health</w:t>
      </w:r>
      <w:r w:rsidR="00A5180D">
        <w:rPr>
          <w:sz w:val="18"/>
          <w:szCs w:val="18"/>
        </w:rPr>
        <w:t xml:space="preserve"> </w:t>
      </w:r>
      <w:r w:rsidRPr="00726C2B">
        <w:rPr>
          <w:sz w:val="18"/>
          <w:szCs w:val="18"/>
        </w:rPr>
        <w:t>52(2):</w:t>
      </w:r>
      <w:r w:rsidR="005A1BD5">
        <w:rPr>
          <w:sz w:val="18"/>
          <w:szCs w:val="18"/>
        </w:rPr>
        <w:t xml:space="preserve"> </w:t>
      </w:r>
      <w:r w:rsidRPr="00726C2B">
        <w:rPr>
          <w:sz w:val="18"/>
          <w:szCs w:val="18"/>
        </w:rPr>
        <w:t xml:space="preserve">S7-13. </w:t>
      </w:r>
      <w:r w:rsidR="005A1BD5">
        <w:rPr>
          <w:sz w:val="18"/>
          <w:szCs w:val="18"/>
        </w:rPr>
        <w:t xml:space="preserve">DOI: </w:t>
      </w:r>
      <w:r w:rsidRPr="00726C2B">
        <w:rPr>
          <w:sz w:val="18"/>
          <w:szCs w:val="18"/>
        </w:rPr>
        <w:t xml:space="preserve">10.1016/j.jadohealth.2012.05.006. </w:t>
      </w:r>
    </w:p>
  </w:footnote>
  <w:footnote w:id="27">
    <w:p w14:paraId="40E18C3A" w14:textId="6BE39800" w:rsidR="00726C2B" w:rsidRDefault="00726C2B">
      <w:pPr>
        <w:pStyle w:val="FootnoteText"/>
      </w:pPr>
      <w:r w:rsidRPr="00726C2B">
        <w:rPr>
          <w:rStyle w:val="FootnoteReference"/>
          <w:sz w:val="18"/>
          <w:szCs w:val="18"/>
        </w:rPr>
        <w:footnoteRef/>
      </w:r>
      <w:r w:rsidRPr="00726C2B">
        <w:rPr>
          <w:sz w:val="18"/>
          <w:szCs w:val="18"/>
        </w:rPr>
        <w:t xml:space="preserve"> Goff R </w:t>
      </w:r>
      <w:r w:rsidR="00DE77D2">
        <w:rPr>
          <w:sz w:val="18"/>
          <w:szCs w:val="18"/>
        </w:rPr>
        <w:t>et al</w:t>
      </w:r>
      <w:r w:rsidR="00521822">
        <w:rPr>
          <w:sz w:val="18"/>
          <w:szCs w:val="18"/>
        </w:rPr>
        <w:t>.</w:t>
      </w:r>
      <w:r w:rsidRPr="00726C2B">
        <w:rPr>
          <w:sz w:val="18"/>
          <w:szCs w:val="18"/>
        </w:rPr>
        <w:t xml:space="preserve"> </w:t>
      </w:r>
      <w:r w:rsidR="00DE77D2">
        <w:rPr>
          <w:sz w:val="18"/>
          <w:szCs w:val="18"/>
        </w:rPr>
        <w:t>(</w:t>
      </w:r>
      <w:r w:rsidRPr="00726C2B">
        <w:rPr>
          <w:sz w:val="18"/>
          <w:szCs w:val="18"/>
        </w:rPr>
        <w:t>2024</w:t>
      </w:r>
      <w:r w:rsidR="00DE77D2">
        <w:rPr>
          <w:sz w:val="18"/>
          <w:szCs w:val="18"/>
        </w:rPr>
        <w:t>)</w:t>
      </w:r>
      <w:r w:rsidRPr="00726C2B">
        <w:rPr>
          <w:sz w:val="18"/>
          <w:szCs w:val="18"/>
        </w:rPr>
        <w:t xml:space="preserve"> A Culturally Humble Approach to Designing a Sports-Based Youth Development Program </w:t>
      </w:r>
      <w:r w:rsidR="003241C0">
        <w:rPr>
          <w:sz w:val="18"/>
          <w:szCs w:val="18"/>
        </w:rPr>
        <w:t>w</w:t>
      </w:r>
      <w:r w:rsidRPr="00726C2B">
        <w:rPr>
          <w:sz w:val="18"/>
          <w:szCs w:val="18"/>
        </w:rPr>
        <w:t xml:space="preserve">ith African-Australian Community. </w:t>
      </w:r>
      <w:r w:rsidRPr="003241C0">
        <w:rPr>
          <w:i/>
          <w:iCs/>
          <w:sz w:val="18"/>
          <w:szCs w:val="18"/>
        </w:rPr>
        <w:t>Qualitative Health Research</w:t>
      </w:r>
      <w:r w:rsidR="0095120A">
        <w:rPr>
          <w:sz w:val="18"/>
          <w:szCs w:val="18"/>
        </w:rPr>
        <w:t xml:space="preserve"> </w:t>
      </w:r>
      <w:r w:rsidRPr="00726C2B">
        <w:rPr>
          <w:sz w:val="18"/>
          <w:szCs w:val="18"/>
        </w:rPr>
        <w:t>34</w:t>
      </w:r>
      <w:r w:rsidR="003241C0">
        <w:rPr>
          <w:sz w:val="18"/>
          <w:szCs w:val="18"/>
        </w:rPr>
        <w:t>(</w:t>
      </w:r>
      <w:r w:rsidRPr="00726C2B">
        <w:rPr>
          <w:sz w:val="18"/>
          <w:szCs w:val="18"/>
        </w:rPr>
        <w:t>12</w:t>
      </w:r>
      <w:r w:rsidR="003241C0">
        <w:rPr>
          <w:sz w:val="18"/>
          <w:szCs w:val="18"/>
        </w:rPr>
        <w:t xml:space="preserve">): </w:t>
      </w:r>
      <w:r w:rsidRPr="00726C2B">
        <w:rPr>
          <w:sz w:val="18"/>
          <w:szCs w:val="18"/>
        </w:rPr>
        <w:t>1203-12-15. DOI</w:t>
      </w:r>
      <w:r w:rsidR="003241C0">
        <w:rPr>
          <w:sz w:val="18"/>
          <w:szCs w:val="18"/>
        </w:rPr>
        <w:t>:</w:t>
      </w:r>
      <w:r w:rsidRPr="00726C2B">
        <w:rPr>
          <w:sz w:val="18"/>
          <w:szCs w:val="18"/>
        </w:rPr>
        <w:t xml:space="preserve"> 10.1177/10497323241231856</w:t>
      </w:r>
      <w:r w:rsidR="003241C0">
        <w:rPr>
          <w:sz w:val="18"/>
          <w:szCs w:val="18"/>
        </w:rPr>
        <w:t>.</w:t>
      </w:r>
    </w:p>
  </w:footnote>
  <w:footnote w:id="28">
    <w:p w14:paraId="58DB965E" w14:textId="7902BFFF" w:rsidR="00527141" w:rsidRPr="00A37138" w:rsidRDefault="00527141">
      <w:pPr>
        <w:pStyle w:val="FootnoteText"/>
        <w:rPr>
          <w:sz w:val="18"/>
          <w:szCs w:val="18"/>
        </w:rPr>
      </w:pPr>
      <w:r w:rsidRPr="00A37138">
        <w:rPr>
          <w:rStyle w:val="FootnoteReference"/>
          <w:sz w:val="18"/>
          <w:szCs w:val="18"/>
        </w:rPr>
        <w:footnoteRef/>
      </w:r>
      <w:r w:rsidRPr="00A37138">
        <w:rPr>
          <w:sz w:val="18"/>
          <w:szCs w:val="18"/>
        </w:rPr>
        <w:t xml:space="preserve"> </w:t>
      </w:r>
      <w:r w:rsidR="006F0800" w:rsidRPr="00A37138">
        <w:rPr>
          <w:sz w:val="18"/>
          <w:szCs w:val="18"/>
        </w:rPr>
        <w:t>Disability Advocacy Network Australia</w:t>
      </w:r>
      <w:r w:rsidR="00A37138" w:rsidRPr="00A37138">
        <w:rPr>
          <w:sz w:val="18"/>
          <w:szCs w:val="18"/>
        </w:rPr>
        <w:t xml:space="preserve"> (</w:t>
      </w:r>
      <w:r w:rsidR="006F0800" w:rsidRPr="00A37138">
        <w:rPr>
          <w:sz w:val="18"/>
          <w:szCs w:val="18"/>
        </w:rPr>
        <w:t>2024</w:t>
      </w:r>
      <w:r w:rsidR="00A37138" w:rsidRPr="00A37138">
        <w:rPr>
          <w:sz w:val="18"/>
          <w:szCs w:val="18"/>
        </w:rPr>
        <w:t>)</w:t>
      </w:r>
      <w:r w:rsidRPr="00A37138">
        <w:rPr>
          <w:sz w:val="18"/>
          <w:szCs w:val="18"/>
        </w:rPr>
        <w:t xml:space="preserve"> </w:t>
      </w:r>
      <w:hyperlink r:id="rId41" w:tgtFrame="_blank" w:history="1">
        <w:r w:rsidR="000739F7" w:rsidRPr="00A37138">
          <w:rPr>
            <w:rStyle w:val="Hyperlink"/>
            <w:sz w:val="18"/>
            <w:szCs w:val="18"/>
            <w:lang w:val="en-US"/>
          </w:rPr>
          <w:t>Foundational Supports and Disability Advocacy Issues Paper</w:t>
        </w:r>
      </w:hyperlink>
      <w:r w:rsidR="006F0800" w:rsidRPr="00A37138">
        <w:rPr>
          <w:sz w:val="18"/>
          <w:szCs w:val="18"/>
          <w:lang w:val="en-US"/>
        </w:rPr>
        <w:t>.</w:t>
      </w:r>
    </w:p>
  </w:footnote>
  <w:footnote w:id="29">
    <w:p w14:paraId="79F2E1DB" w14:textId="20088A95" w:rsidR="00F702C3" w:rsidRPr="002C4D7A" w:rsidRDefault="00F702C3" w:rsidP="00F702C3">
      <w:pPr>
        <w:pStyle w:val="FootnoteText"/>
        <w:rPr>
          <w:sz w:val="18"/>
          <w:szCs w:val="18"/>
        </w:rPr>
      </w:pPr>
      <w:r w:rsidRPr="002C4D7A">
        <w:rPr>
          <w:rStyle w:val="FootnoteReference"/>
          <w:sz w:val="18"/>
          <w:szCs w:val="18"/>
        </w:rPr>
        <w:footnoteRef/>
      </w:r>
      <w:r w:rsidRPr="002C4D7A">
        <w:rPr>
          <w:sz w:val="18"/>
          <w:szCs w:val="18"/>
        </w:rPr>
        <w:t xml:space="preserve"> </w:t>
      </w:r>
      <w:r w:rsidR="007C475F" w:rsidRPr="003A18BD">
        <w:rPr>
          <w:sz w:val="18"/>
          <w:szCs w:val="18"/>
        </w:rPr>
        <w:t xml:space="preserve">For US </w:t>
      </w:r>
      <w:r w:rsidR="007C475F">
        <w:rPr>
          <w:sz w:val="18"/>
          <w:szCs w:val="18"/>
        </w:rPr>
        <w:t xml:space="preserve">Fiscal </w:t>
      </w:r>
      <w:r w:rsidR="007C475F" w:rsidRPr="003A18BD">
        <w:rPr>
          <w:sz w:val="18"/>
          <w:szCs w:val="18"/>
        </w:rPr>
        <w:t xml:space="preserve">Directory see </w:t>
      </w:r>
      <w:hyperlink r:id="rId42" w:history="1">
        <w:r w:rsidR="007C475F" w:rsidRPr="003A18BD">
          <w:rPr>
            <w:rStyle w:val="Hyperlink"/>
            <w:sz w:val="18"/>
            <w:szCs w:val="18"/>
          </w:rPr>
          <w:t>Fiscal Sponsor Directory | Connection, resource and news about fiscal sponsorship</w:t>
        </w:r>
      </w:hyperlink>
      <w:r w:rsidR="007C475F" w:rsidRPr="003A18BD">
        <w:rPr>
          <w:sz w:val="18"/>
          <w:szCs w:val="18"/>
        </w:rPr>
        <w:t xml:space="preserve">. For Australian examples see </w:t>
      </w:r>
      <w:hyperlink r:id="rId43" w:history="1">
        <w:r w:rsidR="007C475F">
          <w:rPr>
            <w:rStyle w:val="Hyperlink"/>
            <w:sz w:val="18"/>
            <w:szCs w:val="18"/>
          </w:rPr>
          <w:t>Documentary Australia</w:t>
        </w:r>
      </w:hyperlink>
      <w:r w:rsidR="007C475F" w:rsidRPr="003A18BD">
        <w:rPr>
          <w:sz w:val="18"/>
          <w:szCs w:val="18"/>
        </w:rPr>
        <w:t xml:space="preserve"> and </w:t>
      </w:r>
      <w:hyperlink r:id="rId44" w:tooltip="https://creative.gov.au/administered-grants/" w:history="1">
        <w:r w:rsidR="007C475F">
          <w:rPr>
            <w:rStyle w:val="Hyperlink"/>
            <w:sz w:val="18"/>
            <w:szCs w:val="18"/>
          </w:rPr>
          <w:t>Creative Australia</w:t>
        </w:r>
      </w:hyperlink>
      <w:r w:rsidR="007C475F" w:rsidRPr="003A18BD">
        <w:rPr>
          <w:sz w:val="18"/>
          <w:szCs w:val="18"/>
        </w:rPr>
        <w:t>.</w:t>
      </w:r>
    </w:p>
  </w:footnote>
  <w:footnote w:id="30">
    <w:p w14:paraId="75CF8C36" w14:textId="2105A321" w:rsidR="00F702C3" w:rsidRPr="002C4D7A" w:rsidRDefault="00F702C3" w:rsidP="00F702C3">
      <w:pPr>
        <w:pStyle w:val="FootnoteText"/>
        <w:rPr>
          <w:sz w:val="18"/>
          <w:szCs w:val="18"/>
        </w:rPr>
      </w:pPr>
      <w:r w:rsidRPr="002C4D7A">
        <w:rPr>
          <w:rStyle w:val="FootnoteReference"/>
          <w:sz w:val="18"/>
          <w:szCs w:val="18"/>
        </w:rPr>
        <w:footnoteRef/>
      </w:r>
      <w:r w:rsidRPr="002C4D7A">
        <w:rPr>
          <w:sz w:val="18"/>
          <w:szCs w:val="18"/>
        </w:rPr>
        <w:t xml:space="preserve"> </w:t>
      </w:r>
      <w:r w:rsidR="007C475F" w:rsidRPr="002C4D7A">
        <w:rPr>
          <w:sz w:val="18"/>
          <w:szCs w:val="18"/>
        </w:rPr>
        <w:t xml:space="preserve">For </w:t>
      </w:r>
      <w:r w:rsidR="007C475F">
        <w:rPr>
          <w:sz w:val="18"/>
          <w:szCs w:val="18"/>
        </w:rPr>
        <w:t xml:space="preserve">international </w:t>
      </w:r>
      <w:r w:rsidR="007C475F" w:rsidRPr="002C4D7A">
        <w:rPr>
          <w:sz w:val="18"/>
          <w:szCs w:val="18"/>
        </w:rPr>
        <w:t>example</w:t>
      </w:r>
      <w:r w:rsidR="007C475F">
        <w:rPr>
          <w:sz w:val="18"/>
          <w:szCs w:val="18"/>
        </w:rPr>
        <w:t>s</w:t>
      </w:r>
      <w:r w:rsidR="007C475F" w:rsidRPr="002C4D7A">
        <w:rPr>
          <w:sz w:val="18"/>
          <w:szCs w:val="18"/>
        </w:rPr>
        <w:t xml:space="preserve"> see: </w:t>
      </w:r>
      <w:hyperlink r:id="rId45" w:history="1">
        <w:r w:rsidR="007C475F">
          <w:rPr>
            <w:rStyle w:val="Hyperlink"/>
            <w:sz w:val="18"/>
            <w:szCs w:val="18"/>
          </w:rPr>
          <w:t>The Social Change Nest</w:t>
        </w:r>
      </w:hyperlink>
      <w:r w:rsidR="007C475F">
        <w:rPr>
          <w:rStyle w:val="Hyperlink"/>
          <w:sz w:val="18"/>
          <w:szCs w:val="18"/>
        </w:rPr>
        <w:t xml:space="preserve"> </w:t>
      </w:r>
      <w:r w:rsidR="007C475F">
        <w:rPr>
          <w:sz w:val="18"/>
          <w:szCs w:val="18"/>
        </w:rPr>
        <w:t xml:space="preserve">(UK), </w:t>
      </w:r>
      <w:hyperlink r:id="rId46" w:history="1">
        <w:r w:rsidR="007C475F">
          <w:rPr>
            <w:rStyle w:val="Hyperlink"/>
            <w:sz w:val="18"/>
            <w:szCs w:val="18"/>
          </w:rPr>
          <w:t>Open Collective Europe</w:t>
        </w:r>
      </w:hyperlink>
      <w:r w:rsidR="007C475F">
        <w:rPr>
          <w:sz w:val="18"/>
          <w:szCs w:val="18"/>
        </w:rPr>
        <w:t xml:space="preserve"> (Europe), </w:t>
      </w:r>
      <w:r w:rsidR="007C475F" w:rsidRPr="002C4D7A">
        <w:rPr>
          <w:sz w:val="18"/>
          <w:szCs w:val="18"/>
        </w:rPr>
        <w:t xml:space="preserve">and </w:t>
      </w:r>
      <w:hyperlink r:id="rId47" w:history="1">
        <w:r w:rsidR="007C475F">
          <w:rPr>
            <w:rStyle w:val="Hyperlink"/>
            <w:sz w:val="18"/>
            <w:szCs w:val="18"/>
          </w:rPr>
          <w:t>Open Collective NZ</w:t>
        </w:r>
      </w:hyperlink>
      <w:r w:rsidR="007C475F">
        <w:rPr>
          <w:rStyle w:val="Hyperlink"/>
          <w:sz w:val="18"/>
          <w:szCs w:val="18"/>
        </w:rPr>
        <w:t xml:space="preserve"> </w:t>
      </w:r>
      <w:r w:rsidR="007C475F">
        <w:rPr>
          <w:sz w:val="18"/>
          <w:szCs w:val="18"/>
        </w:rPr>
        <w:t>(</w:t>
      </w:r>
      <w:r w:rsidR="007C475F" w:rsidRPr="002C4D7A">
        <w:rPr>
          <w:sz w:val="18"/>
          <w:szCs w:val="18"/>
        </w:rPr>
        <w:t>Aotearoa New Zealan</w:t>
      </w:r>
      <w:r w:rsidR="007C475F">
        <w:rPr>
          <w:sz w:val="18"/>
          <w:szCs w:val="18"/>
        </w:rPr>
        <w:t>d).</w:t>
      </w:r>
    </w:p>
  </w:footnote>
  <w:footnote w:id="31">
    <w:p w14:paraId="0D5829EE" w14:textId="7115B43F" w:rsidR="00F702C3" w:rsidRDefault="00F702C3" w:rsidP="00F702C3">
      <w:pPr>
        <w:pStyle w:val="FootnoteText"/>
      </w:pPr>
      <w:r w:rsidRPr="002C4D7A">
        <w:rPr>
          <w:rStyle w:val="FootnoteReference"/>
          <w:sz w:val="18"/>
          <w:szCs w:val="18"/>
        </w:rPr>
        <w:footnoteRef/>
      </w:r>
      <w:r w:rsidRPr="002C4D7A">
        <w:rPr>
          <w:sz w:val="18"/>
          <w:szCs w:val="18"/>
        </w:rPr>
        <w:t xml:space="preserve"> </w:t>
      </w:r>
      <w:r w:rsidR="007C475F" w:rsidRPr="002C4D7A">
        <w:rPr>
          <w:sz w:val="18"/>
          <w:szCs w:val="18"/>
        </w:rPr>
        <w:t xml:space="preserve">For </w:t>
      </w:r>
      <w:r w:rsidR="007C475F">
        <w:rPr>
          <w:sz w:val="18"/>
          <w:szCs w:val="18"/>
        </w:rPr>
        <w:t>an overview</w:t>
      </w:r>
      <w:r w:rsidR="007C475F" w:rsidRPr="002C4D7A">
        <w:rPr>
          <w:sz w:val="18"/>
          <w:szCs w:val="18"/>
        </w:rPr>
        <w:t xml:space="preserve"> </w:t>
      </w:r>
      <w:r w:rsidR="007C475F">
        <w:rPr>
          <w:sz w:val="18"/>
          <w:szCs w:val="18"/>
        </w:rPr>
        <w:t xml:space="preserve">of </w:t>
      </w:r>
      <w:r w:rsidR="007C475F" w:rsidRPr="002C4D7A">
        <w:rPr>
          <w:sz w:val="18"/>
          <w:szCs w:val="18"/>
        </w:rPr>
        <w:t xml:space="preserve">auspicing, see: </w:t>
      </w:r>
      <w:hyperlink r:id="rId48" w:history="1">
        <w:r w:rsidR="007C475F" w:rsidRPr="002C4D7A">
          <w:rPr>
            <w:rStyle w:val="Hyperlink"/>
            <w:sz w:val="18"/>
            <w:szCs w:val="18"/>
          </w:rPr>
          <w:t>Auspice Agreements - Arts Law Centre of Australia</w:t>
        </w:r>
      </w:hyperlink>
      <w:r w:rsidR="007C475F" w:rsidRPr="002C4D7A">
        <w:rPr>
          <w:sz w:val="18"/>
          <w:szCs w:val="18"/>
        </w:rPr>
        <w:t xml:space="preserve">. Examples of auspicors in Australia include State Government: </w:t>
      </w:r>
      <w:hyperlink r:id="rId49" w:tooltip="https://creative.vic.gov.au/funding-opportunities/applicants/auspiced-applications" w:history="1">
        <w:r w:rsidR="007C475F">
          <w:rPr>
            <w:rStyle w:val="Hyperlink"/>
            <w:sz w:val="18"/>
            <w:szCs w:val="18"/>
          </w:rPr>
          <w:t>Creative Victoria</w:t>
        </w:r>
      </w:hyperlink>
      <w:r w:rsidR="007C475F" w:rsidRPr="002C4D7A">
        <w:rPr>
          <w:sz w:val="18"/>
          <w:szCs w:val="18"/>
        </w:rPr>
        <w:t>, </w:t>
      </w:r>
      <w:hyperlink r:id="rId50" w:tooltip="https://communityconnect.rsc.wa.gov.au/69702/widgets/341421/documents/293705" w:history="1">
        <w:r w:rsidR="007C475F">
          <w:rPr>
            <w:rStyle w:val="Hyperlink"/>
            <w:sz w:val="18"/>
            <w:szCs w:val="18"/>
          </w:rPr>
          <w:t>WA Road Safety Commission</w:t>
        </w:r>
      </w:hyperlink>
      <w:r w:rsidR="007C475F" w:rsidRPr="002C4D7A">
        <w:rPr>
          <w:sz w:val="18"/>
          <w:szCs w:val="18"/>
        </w:rPr>
        <w:t xml:space="preserve">, </w:t>
      </w:r>
      <w:hyperlink r:id="rId51" w:tooltip="https://www.vic.gov.au/local-anti-racism-initiatives-grant-program-guidelines/grant-applications" w:history="1">
        <w:r w:rsidR="007C475F">
          <w:rPr>
            <w:rStyle w:val="Hyperlink"/>
            <w:sz w:val="18"/>
            <w:szCs w:val="18"/>
          </w:rPr>
          <w:t>Victorian Government</w:t>
        </w:r>
      </w:hyperlink>
      <w:r w:rsidR="007C475F" w:rsidRPr="002C4D7A">
        <w:rPr>
          <w:sz w:val="18"/>
          <w:szCs w:val="18"/>
        </w:rPr>
        <w:t xml:space="preserve">, Local government: </w:t>
      </w:r>
      <w:hyperlink r:id="rId52" w:tooltip="https://wagga.nsw.gov.au/community/grants-and-sponsorships/auspicing-arrangements" w:history="1">
        <w:r w:rsidR="007C475F">
          <w:rPr>
            <w:rStyle w:val="Hyperlink"/>
            <w:sz w:val="18"/>
            <w:szCs w:val="18"/>
          </w:rPr>
          <w:t>Wagga Wagga City Council</w:t>
        </w:r>
      </w:hyperlink>
      <w:r w:rsidR="007C475F" w:rsidRPr="002C4D7A">
        <w:rPr>
          <w:sz w:val="18"/>
          <w:szCs w:val="18"/>
        </w:rPr>
        <w:t xml:space="preserve">,  </w:t>
      </w:r>
      <w:hyperlink r:id="rId53" w:tooltip="https://www.unley.sa.gov.au/Community-services/Grants-sponsorships/Community-grants" w:history="1">
        <w:r w:rsidR="007C475F">
          <w:rPr>
            <w:rStyle w:val="Hyperlink"/>
            <w:sz w:val="18"/>
            <w:szCs w:val="18"/>
          </w:rPr>
          <w:t>City of Unley</w:t>
        </w:r>
      </w:hyperlink>
      <w:r w:rsidR="007C475F" w:rsidRPr="002C4D7A">
        <w:rPr>
          <w:sz w:val="18"/>
          <w:szCs w:val="18"/>
        </w:rPr>
        <w:t xml:space="preserve">, Non-profits: </w:t>
      </w:r>
      <w:hyperlink r:id="rId54" w:history="1">
        <w:r w:rsidR="007C475F">
          <w:rPr>
            <w:rStyle w:val="Hyperlink"/>
            <w:sz w:val="18"/>
            <w:szCs w:val="18"/>
          </w:rPr>
          <w:t>Social Ventures Australia</w:t>
        </w:r>
      </w:hyperlink>
      <w:r w:rsidR="007C475F" w:rsidRPr="002C4D7A">
        <w:rPr>
          <w:sz w:val="18"/>
          <w:szCs w:val="18"/>
        </w:rPr>
        <w:t>, and Neighbourhood Houses:</w:t>
      </w:r>
      <w:r w:rsidR="007C475F" w:rsidRPr="002C4D7A">
        <w:rPr>
          <w:rFonts w:ascii="Calibri" w:hAnsi="Calibri"/>
          <w:sz w:val="18"/>
          <w:szCs w:val="18"/>
        </w:rPr>
        <w:t xml:space="preserve"> </w:t>
      </w:r>
      <w:hyperlink r:id="rId55" w:history="1">
        <w:r w:rsidR="007C475F">
          <w:rPr>
            <w:rStyle w:val="Hyperlink"/>
            <w:sz w:val="18"/>
            <w:szCs w:val="18"/>
          </w:rPr>
          <w:t>Winchelsea Community House</w:t>
        </w:r>
      </w:hyperlink>
      <w:r w:rsidR="007C475F" w:rsidRPr="002C4D7A">
        <w:rPr>
          <w:sz w:val="18"/>
          <w:szCs w:val="18"/>
        </w:rPr>
        <w:t xml:space="preserve">, </w:t>
      </w:r>
      <w:hyperlink r:id="rId56" w:history="1">
        <w:r w:rsidR="007C475F">
          <w:rPr>
            <w:rStyle w:val="Hyperlink"/>
            <w:sz w:val="18"/>
            <w:szCs w:val="18"/>
          </w:rPr>
          <w:t>Maldon Neighbourhood Centre</w:t>
        </w:r>
      </w:hyperlink>
      <w:r w:rsidR="007C475F">
        <w:rPr>
          <w:rStyle w:val="Hyperlink"/>
          <w:sz w:val="18"/>
          <w:szCs w:val="18"/>
        </w:rPr>
        <w:t>.</w:t>
      </w:r>
    </w:p>
  </w:footnote>
  <w:footnote w:id="32">
    <w:p w14:paraId="559A2C81" w14:textId="3657C39B" w:rsidR="008F4195" w:rsidRPr="00145228" w:rsidRDefault="008F4195" w:rsidP="008F4195">
      <w:pPr>
        <w:pStyle w:val="FootnoteText"/>
        <w:rPr>
          <w:sz w:val="18"/>
          <w:szCs w:val="18"/>
        </w:rPr>
      </w:pPr>
      <w:r w:rsidRPr="00145228">
        <w:rPr>
          <w:rStyle w:val="FootnoteReference"/>
          <w:sz w:val="18"/>
          <w:szCs w:val="18"/>
        </w:rPr>
        <w:footnoteRef/>
      </w:r>
      <w:r w:rsidRPr="00145228">
        <w:rPr>
          <w:sz w:val="18"/>
          <w:szCs w:val="18"/>
        </w:rPr>
        <w:t xml:space="preserve"> Warrier</w:t>
      </w:r>
      <w:r w:rsidR="007C475F">
        <w:rPr>
          <w:sz w:val="18"/>
          <w:szCs w:val="18"/>
        </w:rPr>
        <w:t xml:space="preserve"> V et al. (</w:t>
      </w:r>
      <w:r w:rsidRPr="00145228">
        <w:rPr>
          <w:sz w:val="18"/>
          <w:szCs w:val="18"/>
        </w:rPr>
        <w:t>2020</w:t>
      </w:r>
      <w:r w:rsidR="007C475F">
        <w:rPr>
          <w:sz w:val="18"/>
          <w:szCs w:val="18"/>
        </w:rPr>
        <w:t>)</w:t>
      </w:r>
      <w:r w:rsidRPr="00145228">
        <w:rPr>
          <w:sz w:val="18"/>
          <w:szCs w:val="18"/>
        </w:rPr>
        <w:t xml:space="preserve"> Elevated </w:t>
      </w:r>
      <w:r w:rsidR="007C475F">
        <w:rPr>
          <w:sz w:val="18"/>
          <w:szCs w:val="18"/>
        </w:rPr>
        <w:t>R</w:t>
      </w:r>
      <w:r w:rsidRPr="00145228">
        <w:rPr>
          <w:sz w:val="18"/>
          <w:szCs w:val="18"/>
        </w:rPr>
        <w:t xml:space="preserve">ates of </w:t>
      </w:r>
      <w:r w:rsidR="007C475F">
        <w:rPr>
          <w:sz w:val="18"/>
          <w:szCs w:val="18"/>
        </w:rPr>
        <w:t>A</w:t>
      </w:r>
      <w:r w:rsidRPr="00145228">
        <w:rPr>
          <w:sz w:val="18"/>
          <w:szCs w:val="18"/>
        </w:rPr>
        <w:t xml:space="preserve">utism, </w:t>
      </w:r>
      <w:r w:rsidR="007C475F">
        <w:rPr>
          <w:sz w:val="18"/>
          <w:szCs w:val="18"/>
        </w:rPr>
        <w:t>O</w:t>
      </w:r>
      <w:r w:rsidRPr="00145228">
        <w:rPr>
          <w:sz w:val="18"/>
          <w:szCs w:val="18"/>
        </w:rPr>
        <w:t xml:space="preserve">ther </w:t>
      </w:r>
      <w:r w:rsidR="007C475F">
        <w:rPr>
          <w:sz w:val="18"/>
          <w:szCs w:val="18"/>
        </w:rPr>
        <w:t>N</w:t>
      </w:r>
      <w:r w:rsidRPr="00145228">
        <w:rPr>
          <w:sz w:val="18"/>
          <w:szCs w:val="18"/>
        </w:rPr>
        <w:t xml:space="preserve">eurodevelopmental and </w:t>
      </w:r>
      <w:r w:rsidR="007C475F">
        <w:rPr>
          <w:sz w:val="18"/>
          <w:szCs w:val="18"/>
        </w:rPr>
        <w:t>P</w:t>
      </w:r>
      <w:r w:rsidRPr="00145228">
        <w:rPr>
          <w:sz w:val="18"/>
          <w:szCs w:val="18"/>
        </w:rPr>
        <w:t xml:space="preserve">sychiatric diagnoses, and </w:t>
      </w:r>
      <w:r w:rsidR="007C475F">
        <w:rPr>
          <w:sz w:val="18"/>
          <w:szCs w:val="18"/>
        </w:rPr>
        <w:t>A</w:t>
      </w:r>
      <w:r w:rsidRPr="00145228">
        <w:rPr>
          <w:sz w:val="18"/>
          <w:szCs w:val="18"/>
        </w:rPr>
        <w:t xml:space="preserve">utistic </w:t>
      </w:r>
      <w:r w:rsidR="007C475F">
        <w:rPr>
          <w:sz w:val="18"/>
          <w:szCs w:val="18"/>
        </w:rPr>
        <w:t>T</w:t>
      </w:r>
      <w:r w:rsidRPr="00145228">
        <w:rPr>
          <w:sz w:val="18"/>
          <w:szCs w:val="18"/>
        </w:rPr>
        <w:t xml:space="preserve">raits in </w:t>
      </w:r>
      <w:r w:rsidR="007C475F">
        <w:rPr>
          <w:sz w:val="18"/>
          <w:szCs w:val="18"/>
        </w:rPr>
        <w:t>T</w:t>
      </w:r>
      <w:r w:rsidRPr="00145228">
        <w:rPr>
          <w:sz w:val="18"/>
          <w:szCs w:val="18"/>
        </w:rPr>
        <w:t xml:space="preserve">ransgender and </w:t>
      </w:r>
      <w:r w:rsidR="007C475F">
        <w:rPr>
          <w:sz w:val="18"/>
          <w:szCs w:val="18"/>
        </w:rPr>
        <w:t>G</w:t>
      </w:r>
      <w:r w:rsidRPr="00145228">
        <w:rPr>
          <w:sz w:val="18"/>
          <w:szCs w:val="18"/>
        </w:rPr>
        <w:t xml:space="preserve">ender-diverse </w:t>
      </w:r>
      <w:r w:rsidR="007C475F">
        <w:rPr>
          <w:sz w:val="18"/>
          <w:szCs w:val="18"/>
        </w:rPr>
        <w:t>I</w:t>
      </w:r>
      <w:r w:rsidRPr="00145228">
        <w:rPr>
          <w:sz w:val="18"/>
          <w:szCs w:val="18"/>
        </w:rPr>
        <w:t xml:space="preserve">ndividuals. </w:t>
      </w:r>
      <w:r w:rsidRPr="007C475F">
        <w:rPr>
          <w:i/>
          <w:iCs/>
          <w:sz w:val="18"/>
          <w:szCs w:val="18"/>
        </w:rPr>
        <w:t>Nature Communications</w:t>
      </w:r>
      <w:r w:rsidR="007C475F">
        <w:rPr>
          <w:i/>
          <w:iCs/>
          <w:sz w:val="18"/>
          <w:szCs w:val="18"/>
        </w:rPr>
        <w:t xml:space="preserve"> </w:t>
      </w:r>
      <w:r w:rsidRPr="00145228">
        <w:rPr>
          <w:sz w:val="18"/>
          <w:szCs w:val="18"/>
        </w:rPr>
        <w:t>11(1)</w:t>
      </w:r>
      <w:r w:rsidR="00AF2613">
        <w:rPr>
          <w:sz w:val="18"/>
          <w:szCs w:val="18"/>
        </w:rPr>
        <w:t>.</w:t>
      </w:r>
      <w:r w:rsidRPr="00145228">
        <w:rPr>
          <w:sz w:val="18"/>
          <w:szCs w:val="18"/>
        </w:rPr>
        <w:t xml:space="preserve"> </w:t>
      </w:r>
      <w:r w:rsidR="00AF2613">
        <w:rPr>
          <w:sz w:val="18"/>
          <w:szCs w:val="18"/>
        </w:rPr>
        <w:t>DOI</w:t>
      </w:r>
      <w:r w:rsidRPr="00145228">
        <w:rPr>
          <w:sz w:val="18"/>
          <w:szCs w:val="18"/>
        </w:rPr>
        <w:t>: 10.1038/s41467-020-17794-1</w:t>
      </w:r>
      <w:r w:rsidR="00F660BB">
        <w:rPr>
          <w:sz w:val="18"/>
          <w:szCs w:val="18"/>
        </w:rPr>
        <w:t>.</w:t>
      </w:r>
    </w:p>
  </w:footnote>
  <w:footnote w:id="33">
    <w:p w14:paraId="102043A1" w14:textId="00338C2E" w:rsidR="003D6535" w:rsidRPr="00145228" w:rsidRDefault="008F4195" w:rsidP="008F4195">
      <w:pPr>
        <w:pStyle w:val="FootnoteText"/>
        <w:rPr>
          <w:sz w:val="18"/>
          <w:szCs w:val="18"/>
        </w:rPr>
      </w:pPr>
      <w:r w:rsidRPr="00145228">
        <w:rPr>
          <w:rStyle w:val="FootnoteReference"/>
          <w:sz w:val="18"/>
          <w:szCs w:val="18"/>
        </w:rPr>
        <w:footnoteRef/>
      </w:r>
      <w:r w:rsidRPr="00145228">
        <w:rPr>
          <w:sz w:val="18"/>
          <w:szCs w:val="18"/>
        </w:rPr>
        <w:t xml:space="preserve"> A</w:t>
      </w:r>
      <w:r w:rsidR="003D6535">
        <w:rPr>
          <w:sz w:val="18"/>
          <w:szCs w:val="18"/>
        </w:rPr>
        <w:t>ustralian Bureau of Statistics (</w:t>
      </w:r>
      <w:r w:rsidRPr="00145228">
        <w:rPr>
          <w:sz w:val="18"/>
          <w:szCs w:val="18"/>
        </w:rPr>
        <w:t>2024</w:t>
      </w:r>
      <w:r w:rsidR="003D6535">
        <w:rPr>
          <w:sz w:val="18"/>
          <w:szCs w:val="18"/>
        </w:rPr>
        <w:t>)</w:t>
      </w:r>
      <w:r w:rsidRPr="00145228">
        <w:rPr>
          <w:sz w:val="18"/>
          <w:szCs w:val="18"/>
        </w:rPr>
        <w:t xml:space="preserve"> Mental Health Findings for LGBTQ+ Australians. Available at: </w:t>
      </w:r>
      <w:hyperlink r:id="rId57" w:anchor="selected-measures-of-mental-health-for-lgbtq-populations" w:history="1">
        <w:r w:rsidR="003D6535" w:rsidRPr="001808B6">
          <w:rPr>
            <w:rStyle w:val="Hyperlink"/>
            <w:sz w:val="18"/>
            <w:szCs w:val="18"/>
          </w:rPr>
          <w:t>https://www.abs.gov.au/articles/mental-health-findings-lgbtq-australians#selected-measures-of-mental-health-for-lgbtq-populations</w:t>
        </w:r>
      </w:hyperlink>
      <w:r w:rsidR="003D6535">
        <w:rPr>
          <w:sz w:val="18"/>
          <w:szCs w:val="18"/>
        </w:rPr>
        <w:t>.</w:t>
      </w:r>
    </w:p>
  </w:footnote>
  <w:footnote w:id="34">
    <w:p w14:paraId="781D4912" w14:textId="5DA8B86B" w:rsidR="00EF0195" w:rsidRPr="00EF0195" w:rsidRDefault="008F4195" w:rsidP="008F4195">
      <w:pPr>
        <w:pStyle w:val="FootnoteText"/>
        <w:rPr>
          <w:sz w:val="18"/>
          <w:szCs w:val="18"/>
        </w:rPr>
      </w:pPr>
      <w:r w:rsidRPr="00145228">
        <w:rPr>
          <w:rStyle w:val="FootnoteReference"/>
          <w:sz w:val="18"/>
          <w:szCs w:val="18"/>
        </w:rPr>
        <w:footnoteRef/>
      </w:r>
      <w:r w:rsidRPr="00145228">
        <w:rPr>
          <w:sz w:val="18"/>
          <w:szCs w:val="18"/>
        </w:rPr>
        <w:t xml:space="preserve"> Hodges</w:t>
      </w:r>
      <w:r w:rsidR="003D6535">
        <w:rPr>
          <w:sz w:val="18"/>
          <w:szCs w:val="18"/>
        </w:rPr>
        <w:t xml:space="preserve"> </w:t>
      </w:r>
      <w:r w:rsidR="00C434D7">
        <w:rPr>
          <w:sz w:val="18"/>
          <w:szCs w:val="18"/>
        </w:rPr>
        <w:t>E</w:t>
      </w:r>
      <w:r w:rsidRPr="00145228">
        <w:rPr>
          <w:sz w:val="18"/>
          <w:szCs w:val="18"/>
        </w:rPr>
        <w:t xml:space="preserve"> </w:t>
      </w:r>
      <w:r w:rsidR="003D6535">
        <w:rPr>
          <w:sz w:val="18"/>
          <w:szCs w:val="18"/>
        </w:rPr>
        <w:t>et al. (</w:t>
      </w:r>
      <w:r w:rsidRPr="00145228">
        <w:rPr>
          <w:sz w:val="18"/>
          <w:szCs w:val="18"/>
        </w:rPr>
        <w:t>2023</w:t>
      </w:r>
      <w:r w:rsidR="003D6535">
        <w:rPr>
          <w:sz w:val="18"/>
          <w:szCs w:val="18"/>
        </w:rPr>
        <w:t>)</w:t>
      </w:r>
      <w:r w:rsidRPr="00145228">
        <w:rPr>
          <w:sz w:val="18"/>
          <w:szCs w:val="18"/>
        </w:rPr>
        <w:t xml:space="preserve"> The Lived Experience Governance Framework: Centring People, Identity and Human Rights for the Benefit of All. Available at: </w:t>
      </w:r>
      <w:hyperlink r:id="rId58" w:history="1">
        <w:r w:rsidR="00EF0195" w:rsidRPr="001808B6">
          <w:rPr>
            <w:rStyle w:val="Hyperlink"/>
            <w:sz w:val="18"/>
            <w:szCs w:val="18"/>
          </w:rPr>
          <w:t>https://nmhccf.org.au/our-work/discussion-papers/the-lived-experience-governance-framework-centring-people-identity-and-human-rights-for-the-benefit-of-all</w:t>
        </w:r>
      </w:hyperlink>
      <w:r w:rsidR="00EF0195">
        <w:rPr>
          <w:sz w:val="18"/>
          <w:szCs w:val="18"/>
        </w:rPr>
        <w:t>.</w:t>
      </w:r>
    </w:p>
  </w:footnote>
  <w:footnote w:id="35">
    <w:p w14:paraId="07BA5619" w14:textId="17966FAD" w:rsidR="00D54BB5" w:rsidRPr="00D54BB5" w:rsidRDefault="008F4195" w:rsidP="008F4195">
      <w:pPr>
        <w:pStyle w:val="FootnoteText"/>
        <w:rPr>
          <w:sz w:val="18"/>
          <w:szCs w:val="18"/>
        </w:rPr>
      </w:pPr>
      <w:r w:rsidRPr="002C4D7A">
        <w:rPr>
          <w:rStyle w:val="FootnoteReference"/>
          <w:sz w:val="18"/>
          <w:szCs w:val="18"/>
        </w:rPr>
        <w:footnoteRef/>
      </w:r>
      <w:r w:rsidRPr="002C4D7A">
        <w:rPr>
          <w:sz w:val="18"/>
          <w:szCs w:val="18"/>
        </w:rPr>
        <w:t xml:space="preserve"> </w:t>
      </w:r>
      <w:r w:rsidR="00D54BB5">
        <w:rPr>
          <w:sz w:val="18"/>
          <w:szCs w:val="18"/>
        </w:rPr>
        <w:t xml:space="preserve">For information about Together Training see: </w:t>
      </w:r>
      <w:hyperlink r:id="rId59" w:history="1">
        <w:r w:rsidR="00D54BB5" w:rsidRPr="001808B6">
          <w:rPr>
            <w:rStyle w:val="Hyperlink"/>
            <w:sz w:val="18"/>
            <w:szCs w:val="18"/>
          </w:rPr>
          <w:t>https://www.yacvic.org.au/ydas/resources-and-training/together-2/actions/together-workshops/</w:t>
        </w:r>
      </w:hyperlink>
      <w:r w:rsidR="00D54BB5">
        <w:rPr>
          <w:sz w:val="18"/>
          <w:szCs w:val="18"/>
        </w:rPr>
        <w:t>.</w:t>
      </w:r>
    </w:p>
  </w:footnote>
  <w:footnote w:id="36">
    <w:p w14:paraId="5FC57122" w14:textId="3350920E" w:rsidR="008F4195" w:rsidRPr="009615C0" w:rsidRDefault="008F4195" w:rsidP="008F4195">
      <w:pPr>
        <w:pStyle w:val="FootnoteText"/>
        <w:rPr>
          <w:sz w:val="18"/>
          <w:szCs w:val="18"/>
        </w:rPr>
      </w:pPr>
      <w:r w:rsidRPr="009615C0">
        <w:rPr>
          <w:rStyle w:val="FootnoteReference"/>
          <w:sz w:val="18"/>
          <w:szCs w:val="18"/>
        </w:rPr>
        <w:footnoteRef/>
      </w:r>
      <w:r w:rsidRPr="009615C0">
        <w:rPr>
          <w:sz w:val="18"/>
          <w:szCs w:val="18"/>
        </w:rPr>
        <w:t xml:space="preserve"> Westphal</w:t>
      </w:r>
      <w:r>
        <w:rPr>
          <w:sz w:val="18"/>
          <w:szCs w:val="18"/>
        </w:rPr>
        <w:t xml:space="preserve"> T, 26</w:t>
      </w:r>
      <w:r w:rsidRPr="009D4904">
        <w:rPr>
          <w:sz w:val="18"/>
          <w:szCs w:val="18"/>
          <w:vertAlign w:val="superscript"/>
        </w:rPr>
        <w:t>th</w:t>
      </w:r>
      <w:r>
        <w:rPr>
          <w:sz w:val="18"/>
          <w:szCs w:val="18"/>
        </w:rPr>
        <w:t xml:space="preserve"> November 2024.</w:t>
      </w:r>
      <w:r w:rsidRPr="009615C0">
        <w:rPr>
          <w:sz w:val="18"/>
          <w:szCs w:val="18"/>
        </w:rPr>
        <w:t xml:space="preserve"> Personal Communication, Director of School Can’t Australia, </w:t>
      </w:r>
      <w:hyperlink r:id="rId60" w:history="1">
        <w:r w:rsidR="00F83666" w:rsidRPr="001808B6">
          <w:rPr>
            <w:rStyle w:val="Hyperlink"/>
            <w:sz w:val="18"/>
            <w:szCs w:val="18"/>
          </w:rPr>
          <w:t>https://www.schoolcantaustralia.com.au/</w:t>
        </w:r>
      </w:hyperlink>
      <w:r w:rsidR="00F83666">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AA8BE" w14:textId="4C8268FF" w:rsidR="00472C55" w:rsidRDefault="008507B8" w:rsidP="00472C55">
    <w:pPr>
      <w:pStyle w:val="Header"/>
    </w:pPr>
    <w:r>
      <w:rPr>
        <w:noProof/>
      </w:rPr>
      <w:drawing>
        <wp:anchor distT="0" distB="0" distL="114300" distR="114300" simplePos="0" relativeHeight="251658241" behindDoc="0" locked="0" layoutInCell="1" allowOverlap="1" wp14:anchorId="3213ADCA" wp14:editId="151BF362">
          <wp:simplePos x="0" y="0"/>
          <wp:positionH relativeFrom="column">
            <wp:posOffset>2057400</wp:posOffset>
          </wp:positionH>
          <wp:positionV relativeFrom="paragraph">
            <wp:posOffset>3995420</wp:posOffset>
          </wp:positionV>
          <wp:extent cx="4622800" cy="4622800"/>
          <wp:effectExtent l="0" t="0" r="0" b="0"/>
          <wp:wrapNone/>
          <wp:docPr id="926305922" name="Picture 926305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656696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0" cy="4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8142D2" wp14:editId="4EE2A8D4">
              <wp:simplePos x="0" y="0"/>
              <wp:positionH relativeFrom="column">
                <wp:posOffset>-902970</wp:posOffset>
              </wp:positionH>
              <wp:positionV relativeFrom="paragraph">
                <wp:posOffset>-449580</wp:posOffset>
              </wp:positionV>
              <wp:extent cx="7573010" cy="9283065"/>
              <wp:effectExtent l="0" t="0" r="0" b="0"/>
              <wp:wrapNone/>
              <wp:docPr id="7072088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83065"/>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56414" id="Rectangle 24" o:spid="_x0000_s1026" style="position:absolute;margin-left:-71.1pt;margin-top:-35.4pt;width:596.3pt;height:7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" fillcolor="#ebebe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456C9"/>
    <w:multiLevelType w:val="hybridMultilevel"/>
    <w:tmpl w:val="5A200E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37A09E0"/>
    <w:multiLevelType w:val="hybridMultilevel"/>
    <w:tmpl w:val="AEC8D1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6E77889"/>
    <w:multiLevelType w:val="multilevel"/>
    <w:tmpl w:val="FBBE37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950B31"/>
    <w:multiLevelType w:val="hybridMultilevel"/>
    <w:tmpl w:val="22662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BC1F88"/>
    <w:multiLevelType w:val="multilevel"/>
    <w:tmpl w:val="1BF4A1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3B2EB0"/>
    <w:multiLevelType w:val="hybridMultilevel"/>
    <w:tmpl w:val="9B26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6974D5"/>
    <w:multiLevelType w:val="hybridMultilevel"/>
    <w:tmpl w:val="A7DAD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7B3480"/>
    <w:multiLevelType w:val="multilevel"/>
    <w:tmpl w:val="89CA73FE"/>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E8D7971"/>
    <w:multiLevelType w:val="multilevel"/>
    <w:tmpl w:val="945AB7DE"/>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A4BD33"/>
    <w:multiLevelType w:val="hybridMultilevel"/>
    <w:tmpl w:val="FFFFFFFF"/>
    <w:lvl w:ilvl="0" w:tplc="BE4AB726">
      <w:start w:val="1"/>
      <w:numFmt w:val="bullet"/>
      <w:lvlText w:val=""/>
      <w:lvlJc w:val="left"/>
      <w:pPr>
        <w:ind w:left="720" w:hanging="360"/>
      </w:pPr>
      <w:rPr>
        <w:rFonts w:ascii="Symbol" w:hAnsi="Symbol" w:hint="default"/>
      </w:rPr>
    </w:lvl>
    <w:lvl w:ilvl="1" w:tplc="C9F8A336">
      <w:start w:val="1"/>
      <w:numFmt w:val="bullet"/>
      <w:lvlText w:val="o"/>
      <w:lvlJc w:val="left"/>
      <w:pPr>
        <w:ind w:left="1440" w:hanging="360"/>
      </w:pPr>
      <w:rPr>
        <w:rFonts w:ascii="Courier New" w:hAnsi="Courier New" w:hint="default"/>
      </w:rPr>
    </w:lvl>
    <w:lvl w:ilvl="2" w:tplc="D264D5C6">
      <w:start w:val="1"/>
      <w:numFmt w:val="bullet"/>
      <w:lvlText w:val=""/>
      <w:lvlJc w:val="left"/>
      <w:pPr>
        <w:ind w:left="2160" w:hanging="360"/>
      </w:pPr>
      <w:rPr>
        <w:rFonts w:ascii="Wingdings" w:hAnsi="Wingdings" w:hint="default"/>
      </w:rPr>
    </w:lvl>
    <w:lvl w:ilvl="3" w:tplc="C0448B8A">
      <w:start w:val="1"/>
      <w:numFmt w:val="bullet"/>
      <w:lvlText w:val=""/>
      <w:lvlJc w:val="left"/>
      <w:pPr>
        <w:ind w:left="2880" w:hanging="360"/>
      </w:pPr>
      <w:rPr>
        <w:rFonts w:ascii="Symbol" w:hAnsi="Symbol" w:hint="default"/>
      </w:rPr>
    </w:lvl>
    <w:lvl w:ilvl="4" w:tplc="C476613C">
      <w:start w:val="1"/>
      <w:numFmt w:val="bullet"/>
      <w:lvlText w:val="o"/>
      <w:lvlJc w:val="left"/>
      <w:pPr>
        <w:ind w:left="3600" w:hanging="360"/>
      </w:pPr>
      <w:rPr>
        <w:rFonts w:ascii="Courier New" w:hAnsi="Courier New" w:hint="default"/>
      </w:rPr>
    </w:lvl>
    <w:lvl w:ilvl="5" w:tplc="C55037CA">
      <w:start w:val="1"/>
      <w:numFmt w:val="bullet"/>
      <w:lvlText w:val=""/>
      <w:lvlJc w:val="left"/>
      <w:pPr>
        <w:ind w:left="4320" w:hanging="360"/>
      </w:pPr>
      <w:rPr>
        <w:rFonts w:ascii="Wingdings" w:hAnsi="Wingdings" w:hint="default"/>
      </w:rPr>
    </w:lvl>
    <w:lvl w:ilvl="6" w:tplc="9D68221A">
      <w:start w:val="1"/>
      <w:numFmt w:val="bullet"/>
      <w:lvlText w:val=""/>
      <w:lvlJc w:val="left"/>
      <w:pPr>
        <w:ind w:left="5040" w:hanging="360"/>
      </w:pPr>
      <w:rPr>
        <w:rFonts w:ascii="Symbol" w:hAnsi="Symbol" w:hint="default"/>
      </w:rPr>
    </w:lvl>
    <w:lvl w:ilvl="7" w:tplc="A2F6687A">
      <w:start w:val="1"/>
      <w:numFmt w:val="bullet"/>
      <w:lvlText w:val="o"/>
      <w:lvlJc w:val="left"/>
      <w:pPr>
        <w:ind w:left="5760" w:hanging="360"/>
      </w:pPr>
      <w:rPr>
        <w:rFonts w:ascii="Courier New" w:hAnsi="Courier New" w:hint="default"/>
      </w:rPr>
    </w:lvl>
    <w:lvl w:ilvl="8" w:tplc="93E440AA">
      <w:start w:val="1"/>
      <w:numFmt w:val="bullet"/>
      <w:lvlText w:val=""/>
      <w:lvlJc w:val="left"/>
      <w:pPr>
        <w:ind w:left="6480" w:hanging="360"/>
      </w:pPr>
      <w:rPr>
        <w:rFonts w:ascii="Wingdings" w:hAnsi="Wingdings" w:hint="default"/>
      </w:rPr>
    </w:lvl>
  </w:abstractNum>
  <w:abstractNum w:abstractNumId="11" w15:restartNumberingAfterBreak="0">
    <w:nsid w:val="17ED0F5F"/>
    <w:multiLevelType w:val="hybridMultilevel"/>
    <w:tmpl w:val="741CA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596AFA"/>
    <w:multiLevelType w:val="hybridMultilevel"/>
    <w:tmpl w:val="A2F2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350D90"/>
    <w:multiLevelType w:val="multilevel"/>
    <w:tmpl w:val="E630791A"/>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340" w:hanging="360"/>
      </w:pPr>
      <w:rPr>
        <w:rFonts w:ascii="Arial" w:eastAsia="Calibri" w:hAnsi="Arial" w:cs="Arial"/>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FC2367"/>
    <w:multiLevelType w:val="multilevel"/>
    <w:tmpl w:val="DF7E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86E5D"/>
    <w:multiLevelType w:val="hybridMultilevel"/>
    <w:tmpl w:val="565A3F00"/>
    <w:lvl w:ilvl="0" w:tplc="39029280">
      <w:start w:val="1"/>
      <w:numFmt w:val="bullet"/>
      <w:lvlText w:val=""/>
      <w:lvlJc w:val="left"/>
      <w:pPr>
        <w:ind w:left="1440" w:hanging="360"/>
      </w:pPr>
      <w:rPr>
        <w:rFonts w:ascii="Symbol" w:hAnsi="Symbol"/>
      </w:rPr>
    </w:lvl>
    <w:lvl w:ilvl="1" w:tplc="A6DA64AC">
      <w:start w:val="1"/>
      <w:numFmt w:val="bullet"/>
      <w:lvlText w:val=""/>
      <w:lvlJc w:val="left"/>
      <w:pPr>
        <w:ind w:left="1440" w:hanging="360"/>
      </w:pPr>
      <w:rPr>
        <w:rFonts w:ascii="Symbol" w:hAnsi="Symbol"/>
      </w:rPr>
    </w:lvl>
    <w:lvl w:ilvl="2" w:tplc="A6929932">
      <w:start w:val="1"/>
      <w:numFmt w:val="bullet"/>
      <w:lvlText w:val=""/>
      <w:lvlJc w:val="left"/>
      <w:pPr>
        <w:ind w:left="1440" w:hanging="360"/>
      </w:pPr>
      <w:rPr>
        <w:rFonts w:ascii="Symbol" w:hAnsi="Symbol"/>
      </w:rPr>
    </w:lvl>
    <w:lvl w:ilvl="3" w:tplc="83C0CBA6">
      <w:start w:val="1"/>
      <w:numFmt w:val="bullet"/>
      <w:lvlText w:val=""/>
      <w:lvlJc w:val="left"/>
      <w:pPr>
        <w:ind w:left="1440" w:hanging="360"/>
      </w:pPr>
      <w:rPr>
        <w:rFonts w:ascii="Symbol" w:hAnsi="Symbol"/>
      </w:rPr>
    </w:lvl>
    <w:lvl w:ilvl="4" w:tplc="1B282E6C">
      <w:start w:val="1"/>
      <w:numFmt w:val="bullet"/>
      <w:lvlText w:val=""/>
      <w:lvlJc w:val="left"/>
      <w:pPr>
        <w:ind w:left="1440" w:hanging="360"/>
      </w:pPr>
      <w:rPr>
        <w:rFonts w:ascii="Symbol" w:hAnsi="Symbol"/>
      </w:rPr>
    </w:lvl>
    <w:lvl w:ilvl="5" w:tplc="6EE24072">
      <w:start w:val="1"/>
      <w:numFmt w:val="bullet"/>
      <w:lvlText w:val=""/>
      <w:lvlJc w:val="left"/>
      <w:pPr>
        <w:ind w:left="1440" w:hanging="360"/>
      </w:pPr>
      <w:rPr>
        <w:rFonts w:ascii="Symbol" w:hAnsi="Symbol"/>
      </w:rPr>
    </w:lvl>
    <w:lvl w:ilvl="6" w:tplc="AFDAD11C">
      <w:start w:val="1"/>
      <w:numFmt w:val="bullet"/>
      <w:lvlText w:val=""/>
      <w:lvlJc w:val="left"/>
      <w:pPr>
        <w:ind w:left="1440" w:hanging="360"/>
      </w:pPr>
      <w:rPr>
        <w:rFonts w:ascii="Symbol" w:hAnsi="Symbol"/>
      </w:rPr>
    </w:lvl>
    <w:lvl w:ilvl="7" w:tplc="CBDAE31C">
      <w:start w:val="1"/>
      <w:numFmt w:val="bullet"/>
      <w:lvlText w:val=""/>
      <w:lvlJc w:val="left"/>
      <w:pPr>
        <w:ind w:left="1440" w:hanging="360"/>
      </w:pPr>
      <w:rPr>
        <w:rFonts w:ascii="Symbol" w:hAnsi="Symbol"/>
      </w:rPr>
    </w:lvl>
    <w:lvl w:ilvl="8" w:tplc="45240148">
      <w:start w:val="1"/>
      <w:numFmt w:val="bullet"/>
      <w:lvlText w:val=""/>
      <w:lvlJc w:val="left"/>
      <w:pPr>
        <w:ind w:left="1440" w:hanging="360"/>
      </w:pPr>
      <w:rPr>
        <w:rFonts w:ascii="Symbol" w:hAnsi="Symbol"/>
      </w:rPr>
    </w:lvl>
  </w:abstractNum>
  <w:abstractNum w:abstractNumId="16" w15:restartNumberingAfterBreak="0">
    <w:nsid w:val="2A68257F"/>
    <w:multiLevelType w:val="multilevel"/>
    <w:tmpl w:val="7C1E2DA8"/>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050482"/>
    <w:multiLevelType w:val="multilevel"/>
    <w:tmpl w:val="DF7E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CC06BF"/>
    <w:multiLevelType w:val="hybridMultilevel"/>
    <w:tmpl w:val="EECCAFD4"/>
    <w:lvl w:ilvl="0" w:tplc="E10E99EA">
      <w:start w:val="1"/>
      <w:numFmt w:val="lowerLetter"/>
      <w:lvlText w:val="%1)"/>
      <w:lvlJc w:val="left"/>
      <w:pPr>
        <w:ind w:left="720" w:hanging="360"/>
      </w:pPr>
      <w:rPr>
        <w:rFonts w:ascii="Arial" w:eastAsia="Calibr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F13D8B"/>
    <w:multiLevelType w:val="hybridMultilevel"/>
    <w:tmpl w:val="A24A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FA5CE7"/>
    <w:multiLevelType w:val="hybridMultilevel"/>
    <w:tmpl w:val="85B02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914255"/>
    <w:multiLevelType w:val="hybridMultilevel"/>
    <w:tmpl w:val="F37CA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B21AF9"/>
    <w:multiLevelType w:val="hybridMultilevel"/>
    <w:tmpl w:val="D84A2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886283"/>
    <w:multiLevelType w:val="hybridMultilevel"/>
    <w:tmpl w:val="260CD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E54463"/>
    <w:multiLevelType w:val="hybridMultilevel"/>
    <w:tmpl w:val="79540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DF2C7B"/>
    <w:multiLevelType w:val="hybridMultilevel"/>
    <w:tmpl w:val="4710B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0A2881"/>
    <w:multiLevelType w:val="hybridMultilevel"/>
    <w:tmpl w:val="25523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F46790"/>
    <w:multiLevelType w:val="hybridMultilevel"/>
    <w:tmpl w:val="B3705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B7449B"/>
    <w:multiLevelType w:val="hybridMultilevel"/>
    <w:tmpl w:val="73F4D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5B1736"/>
    <w:multiLevelType w:val="hybridMultilevel"/>
    <w:tmpl w:val="4BC40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2C1D69"/>
    <w:multiLevelType w:val="hybridMultilevel"/>
    <w:tmpl w:val="1FEC0304"/>
    <w:lvl w:ilvl="0" w:tplc="FFE4706E">
      <w:start w:val="1"/>
      <w:numFmt w:val="bullet"/>
      <w:pStyle w:val="CYDABodybullets"/>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92503319">
    <w:abstractNumId w:val="0"/>
  </w:num>
  <w:num w:numId="2" w16cid:durableId="203442120">
    <w:abstractNumId w:val="30"/>
  </w:num>
  <w:num w:numId="3" w16cid:durableId="799030135">
    <w:abstractNumId w:val="9"/>
  </w:num>
  <w:num w:numId="4" w16cid:durableId="1153522919">
    <w:abstractNumId w:val="25"/>
  </w:num>
  <w:num w:numId="5" w16cid:durableId="1261255282">
    <w:abstractNumId w:val="27"/>
  </w:num>
  <w:num w:numId="6" w16cid:durableId="1962110993">
    <w:abstractNumId w:val="10"/>
  </w:num>
  <w:num w:numId="7" w16cid:durableId="1542285979">
    <w:abstractNumId w:val="1"/>
  </w:num>
  <w:num w:numId="8" w16cid:durableId="514075083">
    <w:abstractNumId w:val="6"/>
  </w:num>
  <w:num w:numId="9" w16cid:durableId="1721631694">
    <w:abstractNumId w:val="12"/>
  </w:num>
  <w:num w:numId="10" w16cid:durableId="1055160162">
    <w:abstractNumId w:val="18"/>
  </w:num>
  <w:num w:numId="11" w16cid:durableId="259993044">
    <w:abstractNumId w:val="21"/>
  </w:num>
  <w:num w:numId="12" w16cid:durableId="1224678471">
    <w:abstractNumId w:val="7"/>
  </w:num>
  <w:num w:numId="13" w16cid:durableId="12147052">
    <w:abstractNumId w:val="19"/>
  </w:num>
  <w:num w:numId="14" w16cid:durableId="568930689">
    <w:abstractNumId w:val="29"/>
  </w:num>
  <w:num w:numId="15" w16cid:durableId="790779188">
    <w:abstractNumId w:val="26"/>
  </w:num>
  <w:num w:numId="16" w16cid:durableId="1636174923">
    <w:abstractNumId w:val="24"/>
  </w:num>
  <w:num w:numId="17" w16cid:durableId="1269237345">
    <w:abstractNumId w:val="17"/>
  </w:num>
  <w:num w:numId="18" w16cid:durableId="42214708">
    <w:abstractNumId w:val="28"/>
  </w:num>
  <w:num w:numId="19" w16cid:durableId="2059889771">
    <w:abstractNumId w:val="4"/>
  </w:num>
  <w:num w:numId="20" w16cid:durableId="1118331422">
    <w:abstractNumId w:val="23"/>
  </w:num>
  <w:num w:numId="21" w16cid:durableId="60717068">
    <w:abstractNumId w:val="13"/>
  </w:num>
  <w:num w:numId="22" w16cid:durableId="1860460004">
    <w:abstractNumId w:val="14"/>
  </w:num>
  <w:num w:numId="23" w16cid:durableId="1661888036">
    <w:abstractNumId w:val="3"/>
  </w:num>
  <w:num w:numId="24" w16cid:durableId="775752725">
    <w:abstractNumId w:val="8"/>
  </w:num>
  <w:num w:numId="25" w16cid:durableId="1135877609">
    <w:abstractNumId w:val="16"/>
  </w:num>
  <w:num w:numId="26" w16cid:durableId="1726635889">
    <w:abstractNumId w:val="5"/>
  </w:num>
  <w:num w:numId="27" w16cid:durableId="551578667">
    <w:abstractNumId w:val="2"/>
  </w:num>
  <w:num w:numId="28" w16cid:durableId="274674959">
    <w:abstractNumId w:val="20"/>
  </w:num>
  <w:num w:numId="29" w16cid:durableId="358090713">
    <w:abstractNumId w:val="22"/>
  </w:num>
  <w:num w:numId="30" w16cid:durableId="1672176821">
    <w:abstractNumId w:val="11"/>
  </w:num>
  <w:num w:numId="31" w16cid:durableId="1149789347">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0946"/>
    <w:rsid w:val="00000987"/>
    <w:rsid w:val="00001523"/>
    <w:rsid w:val="0000153A"/>
    <w:rsid w:val="000015D3"/>
    <w:rsid w:val="00001B7F"/>
    <w:rsid w:val="00001DF6"/>
    <w:rsid w:val="000022E0"/>
    <w:rsid w:val="0000232E"/>
    <w:rsid w:val="00002F43"/>
    <w:rsid w:val="000033D3"/>
    <w:rsid w:val="0000412E"/>
    <w:rsid w:val="00005B18"/>
    <w:rsid w:val="00005CC6"/>
    <w:rsid w:val="00005D0C"/>
    <w:rsid w:val="00005EF8"/>
    <w:rsid w:val="00006B98"/>
    <w:rsid w:val="00006D11"/>
    <w:rsid w:val="00006DBD"/>
    <w:rsid w:val="00006F38"/>
    <w:rsid w:val="000070AC"/>
    <w:rsid w:val="00007E4D"/>
    <w:rsid w:val="00007F62"/>
    <w:rsid w:val="0001057C"/>
    <w:rsid w:val="00010B27"/>
    <w:rsid w:val="00010F85"/>
    <w:rsid w:val="0001100F"/>
    <w:rsid w:val="00011B1C"/>
    <w:rsid w:val="00011BB3"/>
    <w:rsid w:val="00011C8A"/>
    <w:rsid w:val="00011F9A"/>
    <w:rsid w:val="00012394"/>
    <w:rsid w:val="00013002"/>
    <w:rsid w:val="00013160"/>
    <w:rsid w:val="0001343E"/>
    <w:rsid w:val="00013827"/>
    <w:rsid w:val="00013CC6"/>
    <w:rsid w:val="00013F49"/>
    <w:rsid w:val="00014FD9"/>
    <w:rsid w:val="000151C5"/>
    <w:rsid w:val="00015982"/>
    <w:rsid w:val="00015BC3"/>
    <w:rsid w:val="00016875"/>
    <w:rsid w:val="00016985"/>
    <w:rsid w:val="0001703A"/>
    <w:rsid w:val="0001704C"/>
    <w:rsid w:val="00017792"/>
    <w:rsid w:val="000201BD"/>
    <w:rsid w:val="000201EB"/>
    <w:rsid w:val="00021030"/>
    <w:rsid w:val="00021731"/>
    <w:rsid w:val="0002175E"/>
    <w:rsid w:val="000219A5"/>
    <w:rsid w:val="00021DFE"/>
    <w:rsid w:val="00022495"/>
    <w:rsid w:val="00022500"/>
    <w:rsid w:val="00022B94"/>
    <w:rsid w:val="00023103"/>
    <w:rsid w:val="000231E9"/>
    <w:rsid w:val="00023481"/>
    <w:rsid w:val="000235CC"/>
    <w:rsid w:val="000239CB"/>
    <w:rsid w:val="00023F24"/>
    <w:rsid w:val="000241B4"/>
    <w:rsid w:val="00024A67"/>
    <w:rsid w:val="000253BB"/>
    <w:rsid w:val="000255F6"/>
    <w:rsid w:val="00025C3B"/>
    <w:rsid w:val="00026C0A"/>
    <w:rsid w:val="00027145"/>
    <w:rsid w:val="00027A85"/>
    <w:rsid w:val="00027A86"/>
    <w:rsid w:val="00027F39"/>
    <w:rsid w:val="000305AD"/>
    <w:rsid w:val="00030ABC"/>
    <w:rsid w:val="00030C48"/>
    <w:rsid w:val="00030FFD"/>
    <w:rsid w:val="00031B61"/>
    <w:rsid w:val="000321A1"/>
    <w:rsid w:val="00032858"/>
    <w:rsid w:val="000329CB"/>
    <w:rsid w:val="00032AB5"/>
    <w:rsid w:val="00033784"/>
    <w:rsid w:val="00033AA4"/>
    <w:rsid w:val="00034704"/>
    <w:rsid w:val="00034EC3"/>
    <w:rsid w:val="00035DC5"/>
    <w:rsid w:val="00036565"/>
    <w:rsid w:val="00036A89"/>
    <w:rsid w:val="00036E79"/>
    <w:rsid w:val="00037257"/>
    <w:rsid w:val="000375A4"/>
    <w:rsid w:val="0003798B"/>
    <w:rsid w:val="00037BD2"/>
    <w:rsid w:val="000400A4"/>
    <w:rsid w:val="00040811"/>
    <w:rsid w:val="00040C61"/>
    <w:rsid w:val="00040E0A"/>
    <w:rsid w:val="00041E94"/>
    <w:rsid w:val="0004202D"/>
    <w:rsid w:val="00042950"/>
    <w:rsid w:val="00042AB5"/>
    <w:rsid w:val="00042EAF"/>
    <w:rsid w:val="00043306"/>
    <w:rsid w:val="000435F9"/>
    <w:rsid w:val="00043839"/>
    <w:rsid w:val="00043F11"/>
    <w:rsid w:val="000445D2"/>
    <w:rsid w:val="000447E5"/>
    <w:rsid w:val="00044FE0"/>
    <w:rsid w:val="000464A5"/>
    <w:rsid w:val="00047279"/>
    <w:rsid w:val="00047340"/>
    <w:rsid w:val="00047A54"/>
    <w:rsid w:val="000504F9"/>
    <w:rsid w:val="00050907"/>
    <w:rsid w:val="00050FD5"/>
    <w:rsid w:val="00051D5C"/>
    <w:rsid w:val="00052897"/>
    <w:rsid w:val="00052C35"/>
    <w:rsid w:val="00053189"/>
    <w:rsid w:val="0005396F"/>
    <w:rsid w:val="00053DCB"/>
    <w:rsid w:val="00053E2B"/>
    <w:rsid w:val="00054306"/>
    <w:rsid w:val="00055351"/>
    <w:rsid w:val="00055565"/>
    <w:rsid w:val="00055681"/>
    <w:rsid w:val="00055E29"/>
    <w:rsid w:val="00056069"/>
    <w:rsid w:val="00057BD7"/>
    <w:rsid w:val="00057D9F"/>
    <w:rsid w:val="00057EF1"/>
    <w:rsid w:val="00060165"/>
    <w:rsid w:val="00060408"/>
    <w:rsid w:val="000605C0"/>
    <w:rsid w:val="00060612"/>
    <w:rsid w:val="00060632"/>
    <w:rsid w:val="00061062"/>
    <w:rsid w:val="000612D9"/>
    <w:rsid w:val="0006160A"/>
    <w:rsid w:val="00061D5C"/>
    <w:rsid w:val="00061E2F"/>
    <w:rsid w:val="00063089"/>
    <w:rsid w:val="00063507"/>
    <w:rsid w:val="0006382C"/>
    <w:rsid w:val="000639BB"/>
    <w:rsid w:val="00063DE0"/>
    <w:rsid w:val="0006400C"/>
    <w:rsid w:val="00064B61"/>
    <w:rsid w:val="0006525D"/>
    <w:rsid w:val="00065694"/>
    <w:rsid w:val="000660F3"/>
    <w:rsid w:val="0006659B"/>
    <w:rsid w:val="00066BC9"/>
    <w:rsid w:val="00066D26"/>
    <w:rsid w:val="00067326"/>
    <w:rsid w:val="0006782D"/>
    <w:rsid w:val="00067F80"/>
    <w:rsid w:val="0007000E"/>
    <w:rsid w:val="000700EC"/>
    <w:rsid w:val="000701D8"/>
    <w:rsid w:val="00070293"/>
    <w:rsid w:val="000704D4"/>
    <w:rsid w:val="0007074A"/>
    <w:rsid w:val="00070FCF"/>
    <w:rsid w:val="000716AE"/>
    <w:rsid w:val="00071ED4"/>
    <w:rsid w:val="000721B6"/>
    <w:rsid w:val="00072F38"/>
    <w:rsid w:val="00073198"/>
    <w:rsid w:val="000731DD"/>
    <w:rsid w:val="000739F7"/>
    <w:rsid w:val="00073F94"/>
    <w:rsid w:val="0007498D"/>
    <w:rsid w:val="00074CE3"/>
    <w:rsid w:val="00074FD7"/>
    <w:rsid w:val="000750D4"/>
    <w:rsid w:val="000751A8"/>
    <w:rsid w:val="00075213"/>
    <w:rsid w:val="00075F29"/>
    <w:rsid w:val="00076BE5"/>
    <w:rsid w:val="00076F50"/>
    <w:rsid w:val="00077117"/>
    <w:rsid w:val="00077C32"/>
    <w:rsid w:val="000801F8"/>
    <w:rsid w:val="00080970"/>
    <w:rsid w:val="00080B8B"/>
    <w:rsid w:val="00080C82"/>
    <w:rsid w:val="00080D1B"/>
    <w:rsid w:val="00081CB9"/>
    <w:rsid w:val="00081E60"/>
    <w:rsid w:val="000820E7"/>
    <w:rsid w:val="00082300"/>
    <w:rsid w:val="000828B2"/>
    <w:rsid w:val="00082C8A"/>
    <w:rsid w:val="00083051"/>
    <w:rsid w:val="00084068"/>
    <w:rsid w:val="00084870"/>
    <w:rsid w:val="000849B7"/>
    <w:rsid w:val="00084D4E"/>
    <w:rsid w:val="000857F3"/>
    <w:rsid w:val="00085A3C"/>
    <w:rsid w:val="00086601"/>
    <w:rsid w:val="000869D6"/>
    <w:rsid w:val="00086AA3"/>
    <w:rsid w:val="00086B91"/>
    <w:rsid w:val="00086FA9"/>
    <w:rsid w:val="000871DE"/>
    <w:rsid w:val="00087376"/>
    <w:rsid w:val="000874D0"/>
    <w:rsid w:val="000878FB"/>
    <w:rsid w:val="00087FC7"/>
    <w:rsid w:val="00090919"/>
    <w:rsid w:val="00090E73"/>
    <w:rsid w:val="00091D39"/>
    <w:rsid w:val="00092490"/>
    <w:rsid w:val="0009284B"/>
    <w:rsid w:val="00092A57"/>
    <w:rsid w:val="00092AA4"/>
    <w:rsid w:val="00094058"/>
    <w:rsid w:val="00094313"/>
    <w:rsid w:val="00094356"/>
    <w:rsid w:val="000944FA"/>
    <w:rsid w:val="00094A12"/>
    <w:rsid w:val="00094DD0"/>
    <w:rsid w:val="00094F34"/>
    <w:rsid w:val="000953D1"/>
    <w:rsid w:val="000955B3"/>
    <w:rsid w:val="00095752"/>
    <w:rsid w:val="0009581E"/>
    <w:rsid w:val="00095DCC"/>
    <w:rsid w:val="00096B55"/>
    <w:rsid w:val="00096C5B"/>
    <w:rsid w:val="00096D8D"/>
    <w:rsid w:val="000973DD"/>
    <w:rsid w:val="000979A1"/>
    <w:rsid w:val="00097B92"/>
    <w:rsid w:val="00097D12"/>
    <w:rsid w:val="00097DDB"/>
    <w:rsid w:val="000A0CA0"/>
    <w:rsid w:val="000A0CC8"/>
    <w:rsid w:val="000A0D59"/>
    <w:rsid w:val="000A11B3"/>
    <w:rsid w:val="000A162A"/>
    <w:rsid w:val="000A16AE"/>
    <w:rsid w:val="000A18A7"/>
    <w:rsid w:val="000A1B54"/>
    <w:rsid w:val="000A1E0F"/>
    <w:rsid w:val="000A20BF"/>
    <w:rsid w:val="000A2143"/>
    <w:rsid w:val="000A2331"/>
    <w:rsid w:val="000A35A0"/>
    <w:rsid w:val="000A3651"/>
    <w:rsid w:val="000A3C06"/>
    <w:rsid w:val="000A3D9C"/>
    <w:rsid w:val="000A417A"/>
    <w:rsid w:val="000A4368"/>
    <w:rsid w:val="000A4627"/>
    <w:rsid w:val="000A4A17"/>
    <w:rsid w:val="000A4C11"/>
    <w:rsid w:val="000A56BC"/>
    <w:rsid w:val="000A67B9"/>
    <w:rsid w:val="000A6B9F"/>
    <w:rsid w:val="000A7C32"/>
    <w:rsid w:val="000B026E"/>
    <w:rsid w:val="000B06A7"/>
    <w:rsid w:val="000B0719"/>
    <w:rsid w:val="000B117A"/>
    <w:rsid w:val="000B1A06"/>
    <w:rsid w:val="000B1FFD"/>
    <w:rsid w:val="000B2F82"/>
    <w:rsid w:val="000B3010"/>
    <w:rsid w:val="000B3A5C"/>
    <w:rsid w:val="000B3BA6"/>
    <w:rsid w:val="000B40B6"/>
    <w:rsid w:val="000B4203"/>
    <w:rsid w:val="000B54F2"/>
    <w:rsid w:val="000B5FDC"/>
    <w:rsid w:val="000B6EED"/>
    <w:rsid w:val="000B743E"/>
    <w:rsid w:val="000B7A84"/>
    <w:rsid w:val="000B7C44"/>
    <w:rsid w:val="000B7CCA"/>
    <w:rsid w:val="000B7F77"/>
    <w:rsid w:val="000C0352"/>
    <w:rsid w:val="000C0542"/>
    <w:rsid w:val="000C06E1"/>
    <w:rsid w:val="000C08CD"/>
    <w:rsid w:val="000C0C75"/>
    <w:rsid w:val="000C1608"/>
    <w:rsid w:val="000C2831"/>
    <w:rsid w:val="000C287F"/>
    <w:rsid w:val="000C2B8D"/>
    <w:rsid w:val="000C2BD1"/>
    <w:rsid w:val="000C39F5"/>
    <w:rsid w:val="000C3AC6"/>
    <w:rsid w:val="000C3B6C"/>
    <w:rsid w:val="000C4513"/>
    <w:rsid w:val="000C4758"/>
    <w:rsid w:val="000C5095"/>
    <w:rsid w:val="000C5BE1"/>
    <w:rsid w:val="000C5C27"/>
    <w:rsid w:val="000C6846"/>
    <w:rsid w:val="000C6D59"/>
    <w:rsid w:val="000C6FE7"/>
    <w:rsid w:val="000C757D"/>
    <w:rsid w:val="000C79F7"/>
    <w:rsid w:val="000C7DFE"/>
    <w:rsid w:val="000C7F61"/>
    <w:rsid w:val="000C7F99"/>
    <w:rsid w:val="000D0287"/>
    <w:rsid w:val="000D05E7"/>
    <w:rsid w:val="000D0609"/>
    <w:rsid w:val="000D09BE"/>
    <w:rsid w:val="000D09FF"/>
    <w:rsid w:val="000D17AB"/>
    <w:rsid w:val="000D1A97"/>
    <w:rsid w:val="000D1D62"/>
    <w:rsid w:val="000D23E7"/>
    <w:rsid w:val="000D2470"/>
    <w:rsid w:val="000D2661"/>
    <w:rsid w:val="000D2950"/>
    <w:rsid w:val="000D30E8"/>
    <w:rsid w:val="000D3988"/>
    <w:rsid w:val="000D43B3"/>
    <w:rsid w:val="000D4768"/>
    <w:rsid w:val="000D4AC1"/>
    <w:rsid w:val="000D4F51"/>
    <w:rsid w:val="000D54B8"/>
    <w:rsid w:val="000D5DD7"/>
    <w:rsid w:val="000D6038"/>
    <w:rsid w:val="000D64C7"/>
    <w:rsid w:val="000D6B41"/>
    <w:rsid w:val="000D7858"/>
    <w:rsid w:val="000E0056"/>
    <w:rsid w:val="000E0E0C"/>
    <w:rsid w:val="000E11A2"/>
    <w:rsid w:val="000E1466"/>
    <w:rsid w:val="000E1774"/>
    <w:rsid w:val="000E1BB7"/>
    <w:rsid w:val="000E2008"/>
    <w:rsid w:val="000E218B"/>
    <w:rsid w:val="000E228A"/>
    <w:rsid w:val="000E2563"/>
    <w:rsid w:val="000E31CD"/>
    <w:rsid w:val="000E3AFF"/>
    <w:rsid w:val="000E3D21"/>
    <w:rsid w:val="000E4050"/>
    <w:rsid w:val="000E447E"/>
    <w:rsid w:val="000E4613"/>
    <w:rsid w:val="000E4FF8"/>
    <w:rsid w:val="000E5237"/>
    <w:rsid w:val="000E532F"/>
    <w:rsid w:val="000E5614"/>
    <w:rsid w:val="000E565A"/>
    <w:rsid w:val="000E5F6F"/>
    <w:rsid w:val="000E63D9"/>
    <w:rsid w:val="000E6682"/>
    <w:rsid w:val="000E6A7C"/>
    <w:rsid w:val="000E7982"/>
    <w:rsid w:val="000E7A68"/>
    <w:rsid w:val="000E7DB7"/>
    <w:rsid w:val="000F007A"/>
    <w:rsid w:val="000F07ED"/>
    <w:rsid w:val="000F0A7D"/>
    <w:rsid w:val="000F133E"/>
    <w:rsid w:val="000F1953"/>
    <w:rsid w:val="000F22EC"/>
    <w:rsid w:val="000F24FE"/>
    <w:rsid w:val="000F33AF"/>
    <w:rsid w:val="000F36DA"/>
    <w:rsid w:val="000F39E8"/>
    <w:rsid w:val="000F3D41"/>
    <w:rsid w:val="000F443E"/>
    <w:rsid w:val="000F4484"/>
    <w:rsid w:val="000F4637"/>
    <w:rsid w:val="000F4BCF"/>
    <w:rsid w:val="000F4C9E"/>
    <w:rsid w:val="000F4D82"/>
    <w:rsid w:val="000F5A69"/>
    <w:rsid w:val="000F5F6F"/>
    <w:rsid w:val="000F5FAC"/>
    <w:rsid w:val="000F614D"/>
    <w:rsid w:val="000F651B"/>
    <w:rsid w:val="000F74A5"/>
    <w:rsid w:val="000F7980"/>
    <w:rsid w:val="000F7DFA"/>
    <w:rsid w:val="001000C3"/>
    <w:rsid w:val="001001B6"/>
    <w:rsid w:val="001002DA"/>
    <w:rsid w:val="001003CD"/>
    <w:rsid w:val="001012A1"/>
    <w:rsid w:val="001018E6"/>
    <w:rsid w:val="00101C92"/>
    <w:rsid w:val="00101D0C"/>
    <w:rsid w:val="00101D8D"/>
    <w:rsid w:val="00101F7B"/>
    <w:rsid w:val="001020BA"/>
    <w:rsid w:val="0010370C"/>
    <w:rsid w:val="00103AD4"/>
    <w:rsid w:val="001040AE"/>
    <w:rsid w:val="00104932"/>
    <w:rsid w:val="001049F2"/>
    <w:rsid w:val="00104A4A"/>
    <w:rsid w:val="00104AAC"/>
    <w:rsid w:val="00104FD4"/>
    <w:rsid w:val="001058AE"/>
    <w:rsid w:val="00105A5B"/>
    <w:rsid w:val="00105C27"/>
    <w:rsid w:val="0010685A"/>
    <w:rsid w:val="001071C8"/>
    <w:rsid w:val="00107D6B"/>
    <w:rsid w:val="00107EAB"/>
    <w:rsid w:val="00110030"/>
    <w:rsid w:val="00110263"/>
    <w:rsid w:val="001114D2"/>
    <w:rsid w:val="00111D01"/>
    <w:rsid w:val="00111F23"/>
    <w:rsid w:val="00112033"/>
    <w:rsid w:val="001125AD"/>
    <w:rsid w:val="0011299E"/>
    <w:rsid w:val="001137F3"/>
    <w:rsid w:val="001142FE"/>
    <w:rsid w:val="001143B0"/>
    <w:rsid w:val="00114456"/>
    <w:rsid w:val="0011487F"/>
    <w:rsid w:val="001148EB"/>
    <w:rsid w:val="00114CBC"/>
    <w:rsid w:val="00114FD2"/>
    <w:rsid w:val="00114FFD"/>
    <w:rsid w:val="00115884"/>
    <w:rsid w:val="00115B51"/>
    <w:rsid w:val="00115F3E"/>
    <w:rsid w:val="00115FCF"/>
    <w:rsid w:val="00116302"/>
    <w:rsid w:val="00117113"/>
    <w:rsid w:val="00117C0F"/>
    <w:rsid w:val="00117D26"/>
    <w:rsid w:val="00117E89"/>
    <w:rsid w:val="00120160"/>
    <w:rsid w:val="00121123"/>
    <w:rsid w:val="001217CE"/>
    <w:rsid w:val="00121B36"/>
    <w:rsid w:val="00121CAC"/>
    <w:rsid w:val="00122B32"/>
    <w:rsid w:val="00123202"/>
    <w:rsid w:val="00123698"/>
    <w:rsid w:val="00123947"/>
    <w:rsid w:val="001239B3"/>
    <w:rsid w:val="001241C5"/>
    <w:rsid w:val="00124BDC"/>
    <w:rsid w:val="00125655"/>
    <w:rsid w:val="00125715"/>
    <w:rsid w:val="001259E1"/>
    <w:rsid w:val="00125B7F"/>
    <w:rsid w:val="00125DED"/>
    <w:rsid w:val="00125E51"/>
    <w:rsid w:val="00127204"/>
    <w:rsid w:val="00127261"/>
    <w:rsid w:val="001276E6"/>
    <w:rsid w:val="00127F8A"/>
    <w:rsid w:val="00130278"/>
    <w:rsid w:val="00130639"/>
    <w:rsid w:val="00130BF2"/>
    <w:rsid w:val="00130D3C"/>
    <w:rsid w:val="0013174F"/>
    <w:rsid w:val="00131889"/>
    <w:rsid w:val="00131B83"/>
    <w:rsid w:val="00132430"/>
    <w:rsid w:val="0013267D"/>
    <w:rsid w:val="00132ECB"/>
    <w:rsid w:val="00133044"/>
    <w:rsid w:val="00133307"/>
    <w:rsid w:val="00133CF9"/>
    <w:rsid w:val="00133E48"/>
    <w:rsid w:val="00134019"/>
    <w:rsid w:val="001342F5"/>
    <w:rsid w:val="00134516"/>
    <w:rsid w:val="00134F17"/>
    <w:rsid w:val="00135582"/>
    <w:rsid w:val="00135E21"/>
    <w:rsid w:val="0013630D"/>
    <w:rsid w:val="001363EC"/>
    <w:rsid w:val="0013667E"/>
    <w:rsid w:val="00136C74"/>
    <w:rsid w:val="0013726A"/>
    <w:rsid w:val="001374AA"/>
    <w:rsid w:val="001374B0"/>
    <w:rsid w:val="00137624"/>
    <w:rsid w:val="0013792D"/>
    <w:rsid w:val="00140970"/>
    <w:rsid w:val="001413A8"/>
    <w:rsid w:val="00141E82"/>
    <w:rsid w:val="001420A7"/>
    <w:rsid w:val="00142213"/>
    <w:rsid w:val="00142C07"/>
    <w:rsid w:val="00142C10"/>
    <w:rsid w:val="001431A9"/>
    <w:rsid w:val="00144204"/>
    <w:rsid w:val="001446F5"/>
    <w:rsid w:val="00145228"/>
    <w:rsid w:val="001452C2"/>
    <w:rsid w:val="00145475"/>
    <w:rsid w:val="0014555C"/>
    <w:rsid w:val="00145684"/>
    <w:rsid w:val="00145752"/>
    <w:rsid w:val="00145A17"/>
    <w:rsid w:val="00145C87"/>
    <w:rsid w:val="001461D4"/>
    <w:rsid w:val="00146FDC"/>
    <w:rsid w:val="00147195"/>
    <w:rsid w:val="001475A2"/>
    <w:rsid w:val="00147856"/>
    <w:rsid w:val="0014785E"/>
    <w:rsid w:val="00150C7F"/>
    <w:rsid w:val="00150F6F"/>
    <w:rsid w:val="0015157A"/>
    <w:rsid w:val="001516C4"/>
    <w:rsid w:val="001526EB"/>
    <w:rsid w:val="00152E6A"/>
    <w:rsid w:val="00153233"/>
    <w:rsid w:val="00154106"/>
    <w:rsid w:val="00154D52"/>
    <w:rsid w:val="00154E36"/>
    <w:rsid w:val="0015501C"/>
    <w:rsid w:val="001550AC"/>
    <w:rsid w:val="0015551C"/>
    <w:rsid w:val="00155561"/>
    <w:rsid w:val="00155D40"/>
    <w:rsid w:val="001561BF"/>
    <w:rsid w:val="00156424"/>
    <w:rsid w:val="00156455"/>
    <w:rsid w:val="0015664B"/>
    <w:rsid w:val="00156AED"/>
    <w:rsid w:val="001572CA"/>
    <w:rsid w:val="00157360"/>
    <w:rsid w:val="001573B4"/>
    <w:rsid w:val="001573D9"/>
    <w:rsid w:val="00157CDC"/>
    <w:rsid w:val="00157D9A"/>
    <w:rsid w:val="00157EBD"/>
    <w:rsid w:val="00160781"/>
    <w:rsid w:val="001609A4"/>
    <w:rsid w:val="00160B2B"/>
    <w:rsid w:val="00160D1F"/>
    <w:rsid w:val="00160F1C"/>
    <w:rsid w:val="00161A4C"/>
    <w:rsid w:val="001621E7"/>
    <w:rsid w:val="001627D9"/>
    <w:rsid w:val="00162B58"/>
    <w:rsid w:val="001630AA"/>
    <w:rsid w:val="00163549"/>
    <w:rsid w:val="00163631"/>
    <w:rsid w:val="0016367E"/>
    <w:rsid w:val="00163B84"/>
    <w:rsid w:val="00163CEB"/>
    <w:rsid w:val="001642C3"/>
    <w:rsid w:val="00164417"/>
    <w:rsid w:val="00165B39"/>
    <w:rsid w:val="00166326"/>
    <w:rsid w:val="0016674D"/>
    <w:rsid w:val="00166B4A"/>
    <w:rsid w:val="001670CC"/>
    <w:rsid w:val="00167613"/>
    <w:rsid w:val="00167E6F"/>
    <w:rsid w:val="00170482"/>
    <w:rsid w:val="001706A6"/>
    <w:rsid w:val="00170D8A"/>
    <w:rsid w:val="001712E4"/>
    <w:rsid w:val="00171B07"/>
    <w:rsid w:val="00171D33"/>
    <w:rsid w:val="00172907"/>
    <w:rsid w:val="00172D81"/>
    <w:rsid w:val="0017311C"/>
    <w:rsid w:val="00173568"/>
    <w:rsid w:val="0017421A"/>
    <w:rsid w:val="00174517"/>
    <w:rsid w:val="001747D5"/>
    <w:rsid w:val="00174C9E"/>
    <w:rsid w:val="0017516E"/>
    <w:rsid w:val="001751E5"/>
    <w:rsid w:val="001754B4"/>
    <w:rsid w:val="001755EE"/>
    <w:rsid w:val="00175B2F"/>
    <w:rsid w:val="00176340"/>
    <w:rsid w:val="00176D1A"/>
    <w:rsid w:val="00177291"/>
    <w:rsid w:val="001777DA"/>
    <w:rsid w:val="00177911"/>
    <w:rsid w:val="001779FE"/>
    <w:rsid w:val="00177A0B"/>
    <w:rsid w:val="00177E78"/>
    <w:rsid w:val="00177FC8"/>
    <w:rsid w:val="00177FE3"/>
    <w:rsid w:val="001800FC"/>
    <w:rsid w:val="0018051A"/>
    <w:rsid w:val="001807BD"/>
    <w:rsid w:val="00180A66"/>
    <w:rsid w:val="00180CBD"/>
    <w:rsid w:val="00181387"/>
    <w:rsid w:val="0018165B"/>
    <w:rsid w:val="00181713"/>
    <w:rsid w:val="00182B4C"/>
    <w:rsid w:val="0018338A"/>
    <w:rsid w:val="00183619"/>
    <w:rsid w:val="00183C7C"/>
    <w:rsid w:val="00183E2B"/>
    <w:rsid w:val="001843DA"/>
    <w:rsid w:val="00184584"/>
    <w:rsid w:val="00184747"/>
    <w:rsid w:val="0018504C"/>
    <w:rsid w:val="001851C7"/>
    <w:rsid w:val="0018550F"/>
    <w:rsid w:val="001862EC"/>
    <w:rsid w:val="00186463"/>
    <w:rsid w:val="00186F1C"/>
    <w:rsid w:val="00187881"/>
    <w:rsid w:val="001879D7"/>
    <w:rsid w:val="001900BA"/>
    <w:rsid w:val="00190491"/>
    <w:rsid w:val="00190A32"/>
    <w:rsid w:val="00191424"/>
    <w:rsid w:val="001914A9"/>
    <w:rsid w:val="0019182E"/>
    <w:rsid w:val="00191A30"/>
    <w:rsid w:val="00191AB6"/>
    <w:rsid w:val="0019229E"/>
    <w:rsid w:val="0019244B"/>
    <w:rsid w:val="00193110"/>
    <w:rsid w:val="001933ED"/>
    <w:rsid w:val="0019398F"/>
    <w:rsid w:val="00193C2B"/>
    <w:rsid w:val="00193F9C"/>
    <w:rsid w:val="00194311"/>
    <w:rsid w:val="001943FA"/>
    <w:rsid w:val="0019476E"/>
    <w:rsid w:val="00194F1D"/>
    <w:rsid w:val="001955A5"/>
    <w:rsid w:val="001960C4"/>
    <w:rsid w:val="00196347"/>
    <w:rsid w:val="001964A8"/>
    <w:rsid w:val="0019707C"/>
    <w:rsid w:val="001978AB"/>
    <w:rsid w:val="001A0055"/>
    <w:rsid w:val="001A02F9"/>
    <w:rsid w:val="001A0858"/>
    <w:rsid w:val="001A170F"/>
    <w:rsid w:val="001A1FA0"/>
    <w:rsid w:val="001A21D8"/>
    <w:rsid w:val="001A2A28"/>
    <w:rsid w:val="001A2F28"/>
    <w:rsid w:val="001A32BD"/>
    <w:rsid w:val="001A36E2"/>
    <w:rsid w:val="001A3BEF"/>
    <w:rsid w:val="001A479D"/>
    <w:rsid w:val="001A4A49"/>
    <w:rsid w:val="001A52CF"/>
    <w:rsid w:val="001A543C"/>
    <w:rsid w:val="001A5D33"/>
    <w:rsid w:val="001A60B6"/>
    <w:rsid w:val="001A6506"/>
    <w:rsid w:val="001A6E60"/>
    <w:rsid w:val="001A72BF"/>
    <w:rsid w:val="001A732D"/>
    <w:rsid w:val="001A747F"/>
    <w:rsid w:val="001A75D7"/>
    <w:rsid w:val="001A76EC"/>
    <w:rsid w:val="001A7B93"/>
    <w:rsid w:val="001B0A89"/>
    <w:rsid w:val="001B0B1F"/>
    <w:rsid w:val="001B131A"/>
    <w:rsid w:val="001B1381"/>
    <w:rsid w:val="001B13B9"/>
    <w:rsid w:val="001B15B9"/>
    <w:rsid w:val="001B231D"/>
    <w:rsid w:val="001B2896"/>
    <w:rsid w:val="001B29CB"/>
    <w:rsid w:val="001B38C1"/>
    <w:rsid w:val="001B3BF7"/>
    <w:rsid w:val="001B4242"/>
    <w:rsid w:val="001B4B60"/>
    <w:rsid w:val="001B543E"/>
    <w:rsid w:val="001B6238"/>
    <w:rsid w:val="001B63B0"/>
    <w:rsid w:val="001B685A"/>
    <w:rsid w:val="001B68EF"/>
    <w:rsid w:val="001B6ACA"/>
    <w:rsid w:val="001B6B34"/>
    <w:rsid w:val="001B72D3"/>
    <w:rsid w:val="001B748B"/>
    <w:rsid w:val="001B7521"/>
    <w:rsid w:val="001B768D"/>
    <w:rsid w:val="001B78DB"/>
    <w:rsid w:val="001B7B08"/>
    <w:rsid w:val="001B7DEC"/>
    <w:rsid w:val="001C00AB"/>
    <w:rsid w:val="001C00AC"/>
    <w:rsid w:val="001C0317"/>
    <w:rsid w:val="001C06AB"/>
    <w:rsid w:val="001C06D5"/>
    <w:rsid w:val="001C085C"/>
    <w:rsid w:val="001C08F4"/>
    <w:rsid w:val="001C090C"/>
    <w:rsid w:val="001C0BDD"/>
    <w:rsid w:val="001C0C86"/>
    <w:rsid w:val="001C0D97"/>
    <w:rsid w:val="001C0DA2"/>
    <w:rsid w:val="001C19D0"/>
    <w:rsid w:val="001C1E08"/>
    <w:rsid w:val="001C1EC0"/>
    <w:rsid w:val="001C20F9"/>
    <w:rsid w:val="001C22FE"/>
    <w:rsid w:val="001C23FE"/>
    <w:rsid w:val="001C2B05"/>
    <w:rsid w:val="001C2B54"/>
    <w:rsid w:val="001C385C"/>
    <w:rsid w:val="001C39A4"/>
    <w:rsid w:val="001C3AB2"/>
    <w:rsid w:val="001C4472"/>
    <w:rsid w:val="001C5280"/>
    <w:rsid w:val="001C5767"/>
    <w:rsid w:val="001C5B9D"/>
    <w:rsid w:val="001C603E"/>
    <w:rsid w:val="001C6191"/>
    <w:rsid w:val="001C64AA"/>
    <w:rsid w:val="001C698B"/>
    <w:rsid w:val="001C7638"/>
    <w:rsid w:val="001D121C"/>
    <w:rsid w:val="001D1429"/>
    <w:rsid w:val="001D1816"/>
    <w:rsid w:val="001D2F62"/>
    <w:rsid w:val="001D3050"/>
    <w:rsid w:val="001D3684"/>
    <w:rsid w:val="001D381D"/>
    <w:rsid w:val="001D419F"/>
    <w:rsid w:val="001D46AA"/>
    <w:rsid w:val="001D559D"/>
    <w:rsid w:val="001D56F2"/>
    <w:rsid w:val="001D5AE1"/>
    <w:rsid w:val="001D5E70"/>
    <w:rsid w:val="001D615C"/>
    <w:rsid w:val="001D6E9F"/>
    <w:rsid w:val="001D7556"/>
    <w:rsid w:val="001D7666"/>
    <w:rsid w:val="001D7EA9"/>
    <w:rsid w:val="001E0059"/>
    <w:rsid w:val="001E0B18"/>
    <w:rsid w:val="001E0B53"/>
    <w:rsid w:val="001E0FCD"/>
    <w:rsid w:val="001E1D71"/>
    <w:rsid w:val="001E20BF"/>
    <w:rsid w:val="001E249B"/>
    <w:rsid w:val="001E28B4"/>
    <w:rsid w:val="001E2F0E"/>
    <w:rsid w:val="001E3196"/>
    <w:rsid w:val="001E3535"/>
    <w:rsid w:val="001E3BBA"/>
    <w:rsid w:val="001E3D32"/>
    <w:rsid w:val="001E3E90"/>
    <w:rsid w:val="001E3EC1"/>
    <w:rsid w:val="001E428F"/>
    <w:rsid w:val="001E4327"/>
    <w:rsid w:val="001E442A"/>
    <w:rsid w:val="001E4788"/>
    <w:rsid w:val="001E4B37"/>
    <w:rsid w:val="001E4B80"/>
    <w:rsid w:val="001E55EE"/>
    <w:rsid w:val="001E567B"/>
    <w:rsid w:val="001E5BA8"/>
    <w:rsid w:val="001E655A"/>
    <w:rsid w:val="001E7C60"/>
    <w:rsid w:val="001F01F1"/>
    <w:rsid w:val="001F04AA"/>
    <w:rsid w:val="001F0B25"/>
    <w:rsid w:val="001F0F05"/>
    <w:rsid w:val="001F128E"/>
    <w:rsid w:val="001F1DF3"/>
    <w:rsid w:val="001F2A82"/>
    <w:rsid w:val="001F2BC6"/>
    <w:rsid w:val="001F2EEF"/>
    <w:rsid w:val="001F373E"/>
    <w:rsid w:val="001F3A1D"/>
    <w:rsid w:val="001F428F"/>
    <w:rsid w:val="001F466C"/>
    <w:rsid w:val="001F4792"/>
    <w:rsid w:val="001F4A76"/>
    <w:rsid w:val="001F4C11"/>
    <w:rsid w:val="001F4DCA"/>
    <w:rsid w:val="001F4EFB"/>
    <w:rsid w:val="001F53C4"/>
    <w:rsid w:val="001F55A3"/>
    <w:rsid w:val="001F56DA"/>
    <w:rsid w:val="001F59CF"/>
    <w:rsid w:val="001F59F1"/>
    <w:rsid w:val="001F5D73"/>
    <w:rsid w:val="001F62E5"/>
    <w:rsid w:val="001F6745"/>
    <w:rsid w:val="001F687B"/>
    <w:rsid w:val="001F69C3"/>
    <w:rsid w:val="001F6A75"/>
    <w:rsid w:val="001F6F0D"/>
    <w:rsid w:val="001F71B2"/>
    <w:rsid w:val="001F79EB"/>
    <w:rsid w:val="002000C0"/>
    <w:rsid w:val="00200377"/>
    <w:rsid w:val="00200379"/>
    <w:rsid w:val="00200C1D"/>
    <w:rsid w:val="00200FB4"/>
    <w:rsid w:val="0020134E"/>
    <w:rsid w:val="00201F3E"/>
    <w:rsid w:val="00202428"/>
    <w:rsid w:val="0020269A"/>
    <w:rsid w:val="00202B03"/>
    <w:rsid w:val="00203304"/>
    <w:rsid w:val="00203608"/>
    <w:rsid w:val="00203D3B"/>
    <w:rsid w:val="00203F81"/>
    <w:rsid w:val="002041DB"/>
    <w:rsid w:val="0020422D"/>
    <w:rsid w:val="002045EB"/>
    <w:rsid w:val="00205032"/>
    <w:rsid w:val="002050B0"/>
    <w:rsid w:val="002054CE"/>
    <w:rsid w:val="00205965"/>
    <w:rsid w:val="0020682B"/>
    <w:rsid w:val="002069E0"/>
    <w:rsid w:val="00206F1F"/>
    <w:rsid w:val="0020701A"/>
    <w:rsid w:val="002070CB"/>
    <w:rsid w:val="002075D1"/>
    <w:rsid w:val="00207676"/>
    <w:rsid w:val="0020767A"/>
    <w:rsid w:val="0020770F"/>
    <w:rsid w:val="00207761"/>
    <w:rsid w:val="002078B4"/>
    <w:rsid w:val="00210CC7"/>
    <w:rsid w:val="00211479"/>
    <w:rsid w:val="00211B19"/>
    <w:rsid w:val="00211BFA"/>
    <w:rsid w:val="00211E94"/>
    <w:rsid w:val="00212045"/>
    <w:rsid w:val="00212382"/>
    <w:rsid w:val="00212B8B"/>
    <w:rsid w:val="00213406"/>
    <w:rsid w:val="0021353B"/>
    <w:rsid w:val="002143FD"/>
    <w:rsid w:val="002145EE"/>
    <w:rsid w:val="0021462A"/>
    <w:rsid w:val="00214D82"/>
    <w:rsid w:val="00215E84"/>
    <w:rsid w:val="0021612E"/>
    <w:rsid w:val="002168A3"/>
    <w:rsid w:val="00216A50"/>
    <w:rsid w:val="0021705E"/>
    <w:rsid w:val="002172F1"/>
    <w:rsid w:val="002176E8"/>
    <w:rsid w:val="00220C7C"/>
    <w:rsid w:val="00220ED7"/>
    <w:rsid w:val="00220EED"/>
    <w:rsid w:val="00220F62"/>
    <w:rsid w:val="00221AEA"/>
    <w:rsid w:val="0022222B"/>
    <w:rsid w:val="002225D2"/>
    <w:rsid w:val="002226C9"/>
    <w:rsid w:val="002228D2"/>
    <w:rsid w:val="00222CD4"/>
    <w:rsid w:val="0022359A"/>
    <w:rsid w:val="00223944"/>
    <w:rsid w:val="0022426C"/>
    <w:rsid w:val="002242BE"/>
    <w:rsid w:val="00224481"/>
    <w:rsid w:val="002248B0"/>
    <w:rsid w:val="0022533D"/>
    <w:rsid w:val="0022599E"/>
    <w:rsid w:val="002259BA"/>
    <w:rsid w:val="00225EC7"/>
    <w:rsid w:val="002263B1"/>
    <w:rsid w:val="00226401"/>
    <w:rsid w:val="002270F1"/>
    <w:rsid w:val="00227B8D"/>
    <w:rsid w:val="00227EFD"/>
    <w:rsid w:val="00230914"/>
    <w:rsid w:val="00230B65"/>
    <w:rsid w:val="00230E14"/>
    <w:rsid w:val="00231C2B"/>
    <w:rsid w:val="00231DC3"/>
    <w:rsid w:val="002323A0"/>
    <w:rsid w:val="002326B8"/>
    <w:rsid w:val="00232A42"/>
    <w:rsid w:val="00232D89"/>
    <w:rsid w:val="00233984"/>
    <w:rsid w:val="00233F26"/>
    <w:rsid w:val="002341F9"/>
    <w:rsid w:val="0023421B"/>
    <w:rsid w:val="0023465D"/>
    <w:rsid w:val="00234E28"/>
    <w:rsid w:val="0023517B"/>
    <w:rsid w:val="0023629A"/>
    <w:rsid w:val="00236473"/>
    <w:rsid w:val="002365BA"/>
    <w:rsid w:val="00236BA7"/>
    <w:rsid w:val="002371AE"/>
    <w:rsid w:val="00237447"/>
    <w:rsid w:val="00237679"/>
    <w:rsid w:val="002377A9"/>
    <w:rsid w:val="00237AC5"/>
    <w:rsid w:val="00237B27"/>
    <w:rsid w:val="00237E16"/>
    <w:rsid w:val="00237E75"/>
    <w:rsid w:val="0024002C"/>
    <w:rsid w:val="00240A54"/>
    <w:rsid w:val="00240ABD"/>
    <w:rsid w:val="002412F1"/>
    <w:rsid w:val="00241410"/>
    <w:rsid w:val="00241532"/>
    <w:rsid w:val="00241B0F"/>
    <w:rsid w:val="0024215E"/>
    <w:rsid w:val="00243BE6"/>
    <w:rsid w:val="00243F65"/>
    <w:rsid w:val="0024410A"/>
    <w:rsid w:val="002442AA"/>
    <w:rsid w:val="00244435"/>
    <w:rsid w:val="00244701"/>
    <w:rsid w:val="0024471D"/>
    <w:rsid w:val="00244AE8"/>
    <w:rsid w:val="00244ED8"/>
    <w:rsid w:val="00245567"/>
    <w:rsid w:val="0024577A"/>
    <w:rsid w:val="00245CB6"/>
    <w:rsid w:val="00246843"/>
    <w:rsid w:val="00246C15"/>
    <w:rsid w:val="00246FDF"/>
    <w:rsid w:val="0024743B"/>
    <w:rsid w:val="002474C1"/>
    <w:rsid w:val="002478C5"/>
    <w:rsid w:val="00247C07"/>
    <w:rsid w:val="002500BF"/>
    <w:rsid w:val="002500C1"/>
    <w:rsid w:val="002501AC"/>
    <w:rsid w:val="00250BA2"/>
    <w:rsid w:val="00250CF9"/>
    <w:rsid w:val="002511A1"/>
    <w:rsid w:val="00251C91"/>
    <w:rsid w:val="0025204F"/>
    <w:rsid w:val="0025216E"/>
    <w:rsid w:val="0025231B"/>
    <w:rsid w:val="00252403"/>
    <w:rsid w:val="002527D7"/>
    <w:rsid w:val="00252B47"/>
    <w:rsid w:val="0025336C"/>
    <w:rsid w:val="002538AC"/>
    <w:rsid w:val="002548E7"/>
    <w:rsid w:val="002549E2"/>
    <w:rsid w:val="002569E2"/>
    <w:rsid w:val="00256ADC"/>
    <w:rsid w:val="002570B3"/>
    <w:rsid w:val="00257565"/>
    <w:rsid w:val="00257945"/>
    <w:rsid w:val="002579D9"/>
    <w:rsid w:val="00261296"/>
    <w:rsid w:val="002620FA"/>
    <w:rsid w:val="00262780"/>
    <w:rsid w:val="002630A0"/>
    <w:rsid w:val="00264031"/>
    <w:rsid w:val="0026409C"/>
    <w:rsid w:val="00264787"/>
    <w:rsid w:val="002647EB"/>
    <w:rsid w:val="00264998"/>
    <w:rsid w:val="00264A23"/>
    <w:rsid w:val="0026517D"/>
    <w:rsid w:val="0026559A"/>
    <w:rsid w:val="00265AD3"/>
    <w:rsid w:val="00266448"/>
    <w:rsid w:val="002678F7"/>
    <w:rsid w:val="00267E9E"/>
    <w:rsid w:val="002700D1"/>
    <w:rsid w:val="00270768"/>
    <w:rsid w:val="00270D98"/>
    <w:rsid w:val="00270E96"/>
    <w:rsid w:val="002714A6"/>
    <w:rsid w:val="0027170F"/>
    <w:rsid w:val="00271E02"/>
    <w:rsid w:val="00271E81"/>
    <w:rsid w:val="00272087"/>
    <w:rsid w:val="002721F3"/>
    <w:rsid w:val="002722EA"/>
    <w:rsid w:val="0027297D"/>
    <w:rsid w:val="00272B0D"/>
    <w:rsid w:val="00272D1D"/>
    <w:rsid w:val="00272DB5"/>
    <w:rsid w:val="002731E6"/>
    <w:rsid w:val="00273200"/>
    <w:rsid w:val="002739E3"/>
    <w:rsid w:val="00273BA0"/>
    <w:rsid w:val="00274219"/>
    <w:rsid w:val="002748B8"/>
    <w:rsid w:val="002749E6"/>
    <w:rsid w:val="00274B86"/>
    <w:rsid w:val="00275429"/>
    <w:rsid w:val="00275506"/>
    <w:rsid w:val="00275B10"/>
    <w:rsid w:val="0027644C"/>
    <w:rsid w:val="0027720A"/>
    <w:rsid w:val="00277924"/>
    <w:rsid w:val="00277D21"/>
    <w:rsid w:val="00277D61"/>
    <w:rsid w:val="00281092"/>
    <w:rsid w:val="0028164B"/>
    <w:rsid w:val="002816E7"/>
    <w:rsid w:val="002817D5"/>
    <w:rsid w:val="00282550"/>
    <w:rsid w:val="00282782"/>
    <w:rsid w:val="00282854"/>
    <w:rsid w:val="00282B6D"/>
    <w:rsid w:val="00282BC6"/>
    <w:rsid w:val="00282DB8"/>
    <w:rsid w:val="0028306E"/>
    <w:rsid w:val="00283DC0"/>
    <w:rsid w:val="002842E0"/>
    <w:rsid w:val="00284831"/>
    <w:rsid w:val="00284F5F"/>
    <w:rsid w:val="00285D3E"/>
    <w:rsid w:val="00285F2E"/>
    <w:rsid w:val="0028614D"/>
    <w:rsid w:val="00286769"/>
    <w:rsid w:val="002867D3"/>
    <w:rsid w:val="002872B0"/>
    <w:rsid w:val="00287B5E"/>
    <w:rsid w:val="00287C1D"/>
    <w:rsid w:val="00287C31"/>
    <w:rsid w:val="00287D4A"/>
    <w:rsid w:val="00287EC0"/>
    <w:rsid w:val="002905EC"/>
    <w:rsid w:val="0029092E"/>
    <w:rsid w:val="00290955"/>
    <w:rsid w:val="00290BBC"/>
    <w:rsid w:val="00291ECA"/>
    <w:rsid w:val="00291F8A"/>
    <w:rsid w:val="00292037"/>
    <w:rsid w:val="00292798"/>
    <w:rsid w:val="0029492B"/>
    <w:rsid w:val="00294980"/>
    <w:rsid w:val="00294DDD"/>
    <w:rsid w:val="002950FC"/>
    <w:rsid w:val="00295DEA"/>
    <w:rsid w:val="0029655C"/>
    <w:rsid w:val="00296C2E"/>
    <w:rsid w:val="00296D62"/>
    <w:rsid w:val="00297B89"/>
    <w:rsid w:val="00297CC5"/>
    <w:rsid w:val="00297DDD"/>
    <w:rsid w:val="002A07B1"/>
    <w:rsid w:val="002A0E5E"/>
    <w:rsid w:val="002A0F1F"/>
    <w:rsid w:val="002A0F3E"/>
    <w:rsid w:val="002A11A3"/>
    <w:rsid w:val="002A1746"/>
    <w:rsid w:val="002A1CD8"/>
    <w:rsid w:val="002A1F77"/>
    <w:rsid w:val="002A1FAD"/>
    <w:rsid w:val="002A21DD"/>
    <w:rsid w:val="002A24D4"/>
    <w:rsid w:val="002A28F5"/>
    <w:rsid w:val="002A2A22"/>
    <w:rsid w:val="002A3151"/>
    <w:rsid w:val="002A3188"/>
    <w:rsid w:val="002A37E2"/>
    <w:rsid w:val="002A3B24"/>
    <w:rsid w:val="002A3EE3"/>
    <w:rsid w:val="002A4428"/>
    <w:rsid w:val="002A4898"/>
    <w:rsid w:val="002A4C0F"/>
    <w:rsid w:val="002A5AA7"/>
    <w:rsid w:val="002A5B05"/>
    <w:rsid w:val="002A5ED3"/>
    <w:rsid w:val="002A627F"/>
    <w:rsid w:val="002A6861"/>
    <w:rsid w:val="002A7427"/>
    <w:rsid w:val="002A7613"/>
    <w:rsid w:val="002A764F"/>
    <w:rsid w:val="002B09E8"/>
    <w:rsid w:val="002B0E43"/>
    <w:rsid w:val="002B0F69"/>
    <w:rsid w:val="002B1B0F"/>
    <w:rsid w:val="002B1D4E"/>
    <w:rsid w:val="002B2F40"/>
    <w:rsid w:val="002B34EF"/>
    <w:rsid w:val="002B3871"/>
    <w:rsid w:val="002B5031"/>
    <w:rsid w:val="002B5185"/>
    <w:rsid w:val="002B5202"/>
    <w:rsid w:val="002B53BC"/>
    <w:rsid w:val="002B546B"/>
    <w:rsid w:val="002B5EE7"/>
    <w:rsid w:val="002B5FF1"/>
    <w:rsid w:val="002B6802"/>
    <w:rsid w:val="002B694D"/>
    <w:rsid w:val="002B7074"/>
    <w:rsid w:val="002B724B"/>
    <w:rsid w:val="002B78A0"/>
    <w:rsid w:val="002B7C06"/>
    <w:rsid w:val="002C0288"/>
    <w:rsid w:val="002C0729"/>
    <w:rsid w:val="002C0B0E"/>
    <w:rsid w:val="002C0F18"/>
    <w:rsid w:val="002C1385"/>
    <w:rsid w:val="002C1EDC"/>
    <w:rsid w:val="002C2152"/>
    <w:rsid w:val="002C241E"/>
    <w:rsid w:val="002C2942"/>
    <w:rsid w:val="002C3114"/>
    <w:rsid w:val="002C3795"/>
    <w:rsid w:val="002C3BD9"/>
    <w:rsid w:val="002C403A"/>
    <w:rsid w:val="002C4D7A"/>
    <w:rsid w:val="002C4E03"/>
    <w:rsid w:val="002C51AE"/>
    <w:rsid w:val="002C5381"/>
    <w:rsid w:val="002C61E0"/>
    <w:rsid w:val="002C7054"/>
    <w:rsid w:val="002C70CC"/>
    <w:rsid w:val="002C71AA"/>
    <w:rsid w:val="002C73A2"/>
    <w:rsid w:val="002C7F05"/>
    <w:rsid w:val="002D029F"/>
    <w:rsid w:val="002D0457"/>
    <w:rsid w:val="002D04EA"/>
    <w:rsid w:val="002D1686"/>
    <w:rsid w:val="002D1B30"/>
    <w:rsid w:val="002D202E"/>
    <w:rsid w:val="002D20E7"/>
    <w:rsid w:val="002D24D4"/>
    <w:rsid w:val="002D25B7"/>
    <w:rsid w:val="002D370D"/>
    <w:rsid w:val="002D37AD"/>
    <w:rsid w:val="002D438B"/>
    <w:rsid w:val="002D44DC"/>
    <w:rsid w:val="002D4720"/>
    <w:rsid w:val="002D47E1"/>
    <w:rsid w:val="002D4ED6"/>
    <w:rsid w:val="002D512D"/>
    <w:rsid w:val="002D5470"/>
    <w:rsid w:val="002D59C1"/>
    <w:rsid w:val="002D5A59"/>
    <w:rsid w:val="002D63DE"/>
    <w:rsid w:val="002D6B73"/>
    <w:rsid w:val="002D6B99"/>
    <w:rsid w:val="002D6D53"/>
    <w:rsid w:val="002D6E79"/>
    <w:rsid w:val="002D7330"/>
    <w:rsid w:val="002D7573"/>
    <w:rsid w:val="002E0AA8"/>
    <w:rsid w:val="002E0B64"/>
    <w:rsid w:val="002E0B79"/>
    <w:rsid w:val="002E0D29"/>
    <w:rsid w:val="002E1188"/>
    <w:rsid w:val="002E1371"/>
    <w:rsid w:val="002E1BC0"/>
    <w:rsid w:val="002E2681"/>
    <w:rsid w:val="002E26A6"/>
    <w:rsid w:val="002E2790"/>
    <w:rsid w:val="002E2C71"/>
    <w:rsid w:val="002E3392"/>
    <w:rsid w:val="002E372F"/>
    <w:rsid w:val="002E425A"/>
    <w:rsid w:val="002E4993"/>
    <w:rsid w:val="002E49D3"/>
    <w:rsid w:val="002E4A46"/>
    <w:rsid w:val="002E4BD4"/>
    <w:rsid w:val="002E5498"/>
    <w:rsid w:val="002E5CF0"/>
    <w:rsid w:val="002E6746"/>
    <w:rsid w:val="002E68A8"/>
    <w:rsid w:val="002E6ED3"/>
    <w:rsid w:val="002E7167"/>
    <w:rsid w:val="002E740C"/>
    <w:rsid w:val="002E74A4"/>
    <w:rsid w:val="002E778C"/>
    <w:rsid w:val="002E779D"/>
    <w:rsid w:val="002E7B47"/>
    <w:rsid w:val="002F01AC"/>
    <w:rsid w:val="002F0B07"/>
    <w:rsid w:val="002F0F9A"/>
    <w:rsid w:val="002F1299"/>
    <w:rsid w:val="002F1BC1"/>
    <w:rsid w:val="002F2280"/>
    <w:rsid w:val="002F2538"/>
    <w:rsid w:val="002F2657"/>
    <w:rsid w:val="002F28DC"/>
    <w:rsid w:val="002F2952"/>
    <w:rsid w:val="002F2B29"/>
    <w:rsid w:val="002F2B30"/>
    <w:rsid w:val="002F2D2F"/>
    <w:rsid w:val="002F3339"/>
    <w:rsid w:val="002F34E0"/>
    <w:rsid w:val="002F3C78"/>
    <w:rsid w:val="002F3CB4"/>
    <w:rsid w:val="002F40E9"/>
    <w:rsid w:val="002F4493"/>
    <w:rsid w:val="002F4E61"/>
    <w:rsid w:val="002F4F18"/>
    <w:rsid w:val="002F5088"/>
    <w:rsid w:val="002F5119"/>
    <w:rsid w:val="002F5F71"/>
    <w:rsid w:val="002F6011"/>
    <w:rsid w:val="002F6425"/>
    <w:rsid w:val="002F6931"/>
    <w:rsid w:val="002F6F7D"/>
    <w:rsid w:val="002F7495"/>
    <w:rsid w:val="002F7608"/>
    <w:rsid w:val="002F76DC"/>
    <w:rsid w:val="002F7E8B"/>
    <w:rsid w:val="00300234"/>
    <w:rsid w:val="003002D3"/>
    <w:rsid w:val="0030038E"/>
    <w:rsid w:val="0030044A"/>
    <w:rsid w:val="00300B6A"/>
    <w:rsid w:val="00300E7A"/>
    <w:rsid w:val="0030197B"/>
    <w:rsid w:val="00301A83"/>
    <w:rsid w:val="00301AE1"/>
    <w:rsid w:val="00301D2A"/>
    <w:rsid w:val="00301F85"/>
    <w:rsid w:val="003024C8"/>
    <w:rsid w:val="00302798"/>
    <w:rsid w:val="00302F8D"/>
    <w:rsid w:val="00303031"/>
    <w:rsid w:val="00303CDC"/>
    <w:rsid w:val="00303FB8"/>
    <w:rsid w:val="003040A5"/>
    <w:rsid w:val="00304112"/>
    <w:rsid w:val="003056E8"/>
    <w:rsid w:val="00305A1F"/>
    <w:rsid w:val="00305D6B"/>
    <w:rsid w:val="003060DA"/>
    <w:rsid w:val="00306569"/>
    <w:rsid w:val="0030669D"/>
    <w:rsid w:val="00306B29"/>
    <w:rsid w:val="00306B40"/>
    <w:rsid w:val="00306F87"/>
    <w:rsid w:val="00307436"/>
    <w:rsid w:val="00307445"/>
    <w:rsid w:val="00307D2D"/>
    <w:rsid w:val="0031060C"/>
    <w:rsid w:val="00310621"/>
    <w:rsid w:val="00310AD4"/>
    <w:rsid w:val="003113C9"/>
    <w:rsid w:val="003115B6"/>
    <w:rsid w:val="0031170B"/>
    <w:rsid w:val="003118BF"/>
    <w:rsid w:val="00311CEE"/>
    <w:rsid w:val="00311F41"/>
    <w:rsid w:val="0031232D"/>
    <w:rsid w:val="003126EE"/>
    <w:rsid w:val="00312FE8"/>
    <w:rsid w:val="00313345"/>
    <w:rsid w:val="003134BA"/>
    <w:rsid w:val="00313CCC"/>
    <w:rsid w:val="003157ED"/>
    <w:rsid w:val="00315BFE"/>
    <w:rsid w:val="0031639D"/>
    <w:rsid w:val="0031681E"/>
    <w:rsid w:val="003168B9"/>
    <w:rsid w:val="00317020"/>
    <w:rsid w:val="00317136"/>
    <w:rsid w:val="003174A7"/>
    <w:rsid w:val="003174EB"/>
    <w:rsid w:val="00320BEC"/>
    <w:rsid w:val="00321D08"/>
    <w:rsid w:val="00321D2A"/>
    <w:rsid w:val="00321E97"/>
    <w:rsid w:val="0032246E"/>
    <w:rsid w:val="00322782"/>
    <w:rsid w:val="00322B01"/>
    <w:rsid w:val="00322B36"/>
    <w:rsid w:val="00322BEC"/>
    <w:rsid w:val="0032310D"/>
    <w:rsid w:val="00323B40"/>
    <w:rsid w:val="003241C0"/>
    <w:rsid w:val="00324D5E"/>
    <w:rsid w:val="00325082"/>
    <w:rsid w:val="00325476"/>
    <w:rsid w:val="0032559F"/>
    <w:rsid w:val="003257BA"/>
    <w:rsid w:val="003261EF"/>
    <w:rsid w:val="003261FD"/>
    <w:rsid w:val="0032672D"/>
    <w:rsid w:val="0032674C"/>
    <w:rsid w:val="0032703F"/>
    <w:rsid w:val="00327626"/>
    <w:rsid w:val="003277A5"/>
    <w:rsid w:val="0032789E"/>
    <w:rsid w:val="0032792C"/>
    <w:rsid w:val="00327B15"/>
    <w:rsid w:val="00327B95"/>
    <w:rsid w:val="00327C50"/>
    <w:rsid w:val="00330AB2"/>
    <w:rsid w:val="00330D92"/>
    <w:rsid w:val="00330DCF"/>
    <w:rsid w:val="003310A0"/>
    <w:rsid w:val="003314EC"/>
    <w:rsid w:val="00331B29"/>
    <w:rsid w:val="003321A9"/>
    <w:rsid w:val="003324AC"/>
    <w:rsid w:val="00332896"/>
    <w:rsid w:val="00332B72"/>
    <w:rsid w:val="00332D36"/>
    <w:rsid w:val="00333069"/>
    <w:rsid w:val="003330E4"/>
    <w:rsid w:val="0033333E"/>
    <w:rsid w:val="0033351A"/>
    <w:rsid w:val="0033362E"/>
    <w:rsid w:val="003338DC"/>
    <w:rsid w:val="003342F5"/>
    <w:rsid w:val="00334539"/>
    <w:rsid w:val="003345C6"/>
    <w:rsid w:val="00334629"/>
    <w:rsid w:val="00334747"/>
    <w:rsid w:val="00334C83"/>
    <w:rsid w:val="003354BD"/>
    <w:rsid w:val="003366B3"/>
    <w:rsid w:val="00337BDD"/>
    <w:rsid w:val="00337F0F"/>
    <w:rsid w:val="00337FB4"/>
    <w:rsid w:val="003407CF"/>
    <w:rsid w:val="003408AB"/>
    <w:rsid w:val="003408DF"/>
    <w:rsid w:val="00340EDD"/>
    <w:rsid w:val="00341145"/>
    <w:rsid w:val="00341352"/>
    <w:rsid w:val="003416A0"/>
    <w:rsid w:val="0034186B"/>
    <w:rsid w:val="00341FCA"/>
    <w:rsid w:val="00342949"/>
    <w:rsid w:val="00342A13"/>
    <w:rsid w:val="00342C7B"/>
    <w:rsid w:val="00342DA5"/>
    <w:rsid w:val="00342F19"/>
    <w:rsid w:val="0034315E"/>
    <w:rsid w:val="00343806"/>
    <w:rsid w:val="00343C26"/>
    <w:rsid w:val="00343DC4"/>
    <w:rsid w:val="00343F27"/>
    <w:rsid w:val="003441C0"/>
    <w:rsid w:val="003444A1"/>
    <w:rsid w:val="00344CD5"/>
    <w:rsid w:val="00345515"/>
    <w:rsid w:val="00345773"/>
    <w:rsid w:val="00345D9E"/>
    <w:rsid w:val="0034605F"/>
    <w:rsid w:val="00346103"/>
    <w:rsid w:val="003501A2"/>
    <w:rsid w:val="003503C9"/>
    <w:rsid w:val="00351170"/>
    <w:rsid w:val="00351850"/>
    <w:rsid w:val="00352B43"/>
    <w:rsid w:val="00352BF2"/>
    <w:rsid w:val="00352D72"/>
    <w:rsid w:val="003537AB"/>
    <w:rsid w:val="00354F37"/>
    <w:rsid w:val="00355010"/>
    <w:rsid w:val="00355747"/>
    <w:rsid w:val="0035578B"/>
    <w:rsid w:val="00355C53"/>
    <w:rsid w:val="003562E9"/>
    <w:rsid w:val="003568F8"/>
    <w:rsid w:val="00356AB0"/>
    <w:rsid w:val="00356E80"/>
    <w:rsid w:val="003579A2"/>
    <w:rsid w:val="00360748"/>
    <w:rsid w:val="00360F9F"/>
    <w:rsid w:val="003610EF"/>
    <w:rsid w:val="00361589"/>
    <w:rsid w:val="00361802"/>
    <w:rsid w:val="0036198D"/>
    <w:rsid w:val="00361A62"/>
    <w:rsid w:val="00361B73"/>
    <w:rsid w:val="00361D2F"/>
    <w:rsid w:val="00362988"/>
    <w:rsid w:val="00362EC0"/>
    <w:rsid w:val="00363023"/>
    <w:rsid w:val="00363170"/>
    <w:rsid w:val="003634D9"/>
    <w:rsid w:val="003634F3"/>
    <w:rsid w:val="003637D9"/>
    <w:rsid w:val="00363BBA"/>
    <w:rsid w:val="00364421"/>
    <w:rsid w:val="00364B5B"/>
    <w:rsid w:val="00364EBB"/>
    <w:rsid w:val="003652CB"/>
    <w:rsid w:val="003652DA"/>
    <w:rsid w:val="003658B7"/>
    <w:rsid w:val="00365ECA"/>
    <w:rsid w:val="0036612F"/>
    <w:rsid w:val="00366239"/>
    <w:rsid w:val="00366983"/>
    <w:rsid w:val="00366BD5"/>
    <w:rsid w:val="00366DD1"/>
    <w:rsid w:val="00367369"/>
    <w:rsid w:val="003675A9"/>
    <w:rsid w:val="00367978"/>
    <w:rsid w:val="00367A82"/>
    <w:rsid w:val="00367A8C"/>
    <w:rsid w:val="00367F51"/>
    <w:rsid w:val="00367FE9"/>
    <w:rsid w:val="003700A5"/>
    <w:rsid w:val="0037065A"/>
    <w:rsid w:val="00370804"/>
    <w:rsid w:val="0037088F"/>
    <w:rsid w:val="003710B2"/>
    <w:rsid w:val="0037112F"/>
    <w:rsid w:val="0037115B"/>
    <w:rsid w:val="0037125E"/>
    <w:rsid w:val="00371766"/>
    <w:rsid w:val="0037192B"/>
    <w:rsid w:val="0037203F"/>
    <w:rsid w:val="003721C1"/>
    <w:rsid w:val="00372652"/>
    <w:rsid w:val="003727A9"/>
    <w:rsid w:val="00372E2A"/>
    <w:rsid w:val="003731FE"/>
    <w:rsid w:val="00374011"/>
    <w:rsid w:val="00374A62"/>
    <w:rsid w:val="00374DB9"/>
    <w:rsid w:val="0037548B"/>
    <w:rsid w:val="003754C6"/>
    <w:rsid w:val="003755CD"/>
    <w:rsid w:val="003760E2"/>
    <w:rsid w:val="0037619B"/>
    <w:rsid w:val="00376484"/>
    <w:rsid w:val="00376E23"/>
    <w:rsid w:val="003770AE"/>
    <w:rsid w:val="0037784F"/>
    <w:rsid w:val="00377B9F"/>
    <w:rsid w:val="00377C8B"/>
    <w:rsid w:val="0038030C"/>
    <w:rsid w:val="0038032F"/>
    <w:rsid w:val="00380362"/>
    <w:rsid w:val="003803D0"/>
    <w:rsid w:val="0038077E"/>
    <w:rsid w:val="003808F4"/>
    <w:rsid w:val="0038109A"/>
    <w:rsid w:val="0038181A"/>
    <w:rsid w:val="003822D6"/>
    <w:rsid w:val="00382C53"/>
    <w:rsid w:val="00382F00"/>
    <w:rsid w:val="00383151"/>
    <w:rsid w:val="003834E8"/>
    <w:rsid w:val="00383505"/>
    <w:rsid w:val="00383B99"/>
    <w:rsid w:val="00384078"/>
    <w:rsid w:val="0038493D"/>
    <w:rsid w:val="00384B23"/>
    <w:rsid w:val="00384DE8"/>
    <w:rsid w:val="00385383"/>
    <w:rsid w:val="00385840"/>
    <w:rsid w:val="0038584E"/>
    <w:rsid w:val="00385D94"/>
    <w:rsid w:val="003866EE"/>
    <w:rsid w:val="00386A06"/>
    <w:rsid w:val="00386ACD"/>
    <w:rsid w:val="00386DF0"/>
    <w:rsid w:val="00386F51"/>
    <w:rsid w:val="0038763D"/>
    <w:rsid w:val="00387986"/>
    <w:rsid w:val="00387B4A"/>
    <w:rsid w:val="00387FB5"/>
    <w:rsid w:val="00390422"/>
    <w:rsid w:val="00390677"/>
    <w:rsid w:val="00390C69"/>
    <w:rsid w:val="003915FA"/>
    <w:rsid w:val="00391ABD"/>
    <w:rsid w:val="00391F12"/>
    <w:rsid w:val="00391F26"/>
    <w:rsid w:val="00392029"/>
    <w:rsid w:val="003924DB"/>
    <w:rsid w:val="00392683"/>
    <w:rsid w:val="003928F8"/>
    <w:rsid w:val="00392AAA"/>
    <w:rsid w:val="00392AE3"/>
    <w:rsid w:val="00392D38"/>
    <w:rsid w:val="00392E33"/>
    <w:rsid w:val="003931C5"/>
    <w:rsid w:val="003935B3"/>
    <w:rsid w:val="00393A4F"/>
    <w:rsid w:val="00393DCA"/>
    <w:rsid w:val="003952B7"/>
    <w:rsid w:val="003956EA"/>
    <w:rsid w:val="003965F9"/>
    <w:rsid w:val="00396B62"/>
    <w:rsid w:val="00397790"/>
    <w:rsid w:val="00397C3A"/>
    <w:rsid w:val="003A0421"/>
    <w:rsid w:val="003A08AE"/>
    <w:rsid w:val="003A0D52"/>
    <w:rsid w:val="003A10C9"/>
    <w:rsid w:val="003A18BD"/>
    <w:rsid w:val="003A1E14"/>
    <w:rsid w:val="003A1F15"/>
    <w:rsid w:val="003A1F2E"/>
    <w:rsid w:val="003A20D0"/>
    <w:rsid w:val="003A2B06"/>
    <w:rsid w:val="003A2FC8"/>
    <w:rsid w:val="003A350B"/>
    <w:rsid w:val="003A35C2"/>
    <w:rsid w:val="003A3F21"/>
    <w:rsid w:val="003A41C6"/>
    <w:rsid w:val="003A42C8"/>
    <w:rsid w:val="003A4CF2"/>
    <w:rsid w:val="003A4F06"/>
    <w:rsid w:val="003A517E"/>
    <w:rsid w:val="003A59EB"/>
    <w:rsid w:val="003A5AB7"/>
    <w:rsid w:val="003A62A7"/>
    <w:rsid w:val="003A6449"/>
    <w:rsid w:val="003A653A"/>
    <w:rsid w:val="003A680A"/>
    <w:rsid w:val="003A6DF8"/>
    <w:rsid w:val="003A7758"/>
    <w:rsid w:val="003A792A"/>
    <w:rsid w:val="003A7AC1"/>
    <w:rsid w:val="003A7AC9"/>
    <w:rsid w:val="003B07D5"/>
    <w:rsid w:val="003B0E0B"/>
    <w:rsid w:val="003B1208"/>
    <w:rsid w:val="003B1648"/>
    <w:rsid w:val="003B1C19"/>
    <w:rsid w:val="003B2797"/>
    <w:rsid w:val="003B2CC4"/>
    <w:rsid w:val="003B2D80"/>
    <w:rsid w:val="003B2E35"/>
    <w:rsid w:val="003B3562"/>
    <w:rsid w:val="003B4178"/>
    <w:rsid w:val="003B4298"/>
    <w:rsid w:val="003B4414"/>
    <w:rsid w:val="003B456B"/>
    <w:rsid w:val="003B4CFF"/>
    <w:rsid w:val="003B544D"/>
    <w:rsid w:val="003B571E"/>
    <w:rsid w:val="003B630B"/>
    <w:rsid w:val="003B6541"/>
    <w:rsid w:val="003B715F"/>
    <w:rsid w:val="003B73D5"/>
    <w:rsid w:val="003B76F7"/>
    <w:rsid w:val="003B7A3B"/>
    <w:rsid w:val="003C01CB"/>
    <w:rsid w:val="003C0556"/>
    <w:rsid w:val="003C078E"/>
    <w:rsid w:val="003C1293"/>
    <w:rsid w:val="003C1A6E"/>
    <w:rsid w:val="003C1C43"/>
    <w:rsid w:val="003C1CD9"/>
    <w:rsid w:val="003C2404"/>
    <w:rsid w:val="003C2B63"/>
    <w:rsid w:val="003C2C29"/>
    <w:rsid w:val="003C2CF7"/>
    <w:rsid w:val="003C33A2"/>
    <w:rsid w:val="003C33BD"/>
    <w:rsid w:val="003C38B0"/>
    <w:rsid w:val="003C399F"/>
    <w:rsid w:val="003C4398"/>
    <w:rsid w:val="003C43EA"/>
    <w:rsid w:val="003C4795"/>
    <w:rsid w:val="003C4A4C"/>
    <w:rsid w:val="003C50BF"/>
    <w:rsid w:val="003C58A2"/>
    <w:rsid w:val="003C5DFE"/>
    <w:rsid w:val="003C61FA"/>
    <w:rsid w:val="003C63B7"/>
    <w:rsid w:val="003C63E9"/>
    <w:rsid w:val="003C652A"/>
    <w:rsid w:val="003C6A95"/>
    <w:rsid w:val="003C6DA0"/>
    <w:rsid w:val="003C749A"/>
    <w:rsid w:val="003C7960"/>
    <w:rsid w:val="003C79F2"/>
    <w:rsid w:val="003C7A37"/>
    <w:rsid w:val="003C7AF5"/>
    <w:rsid w:val="003C7BB1"/>
    <w:rsid w:val="003D0283"/>
    <w:rsid w:val="003D03D7"/>
    <w:rsid w:val="003D094A"/>
    <w:rsid w:val="003D0C12"/>
    <w:rsid w:val="003D0DED"/>
    <w:rsid w:val="003D1831"/>
    <w:rsid w:val="003D1A9C"/>
    <w:rsid w:val="003D1B13"/>
    <w:rsid w:val="003D1B34"/>
    <w:rsid w:val="003D1D6B"/>
    <w:rsid w:val="003D1E8D"/>
    <w:rsid w:val="003D20A7"/>
    <w:rsid w:val="003D2755"/>
    <w:rsid w:val="003D296F"/>
    <w:rsid w:val="003D2D0B"/>
    <w:rsid w:val="003D31EB"/>
    <w:rsid w:val="003D3676"/>
    <w:rsid w:val="003D371D"/>
    <w:rsid w:val="003D3A0B"/>
    <w:rsid w:val="003D3B2E"/>
    <w:rsid w:val="003D44CF"/>
    <w:rsid w:val="003D4AC7"/>
    <w:rsid w:val="003D4BAF"/>
    <w:rsid w:val="003D4E3D"/>
    <w:rsid w:val="003D4FA9"/>
    <w:rsid w:val="003D5189"/>
    <w:rsid w:val="003D5257"/>
    <w:rsid w:val="003D570A"/>
    <w:rsid w:val="003D592A"/>
    <w:rsid w:val="003D6535"/>
    <w:rsid w:val="003D6672"/>
    <w:rsid w:val="003D7075"/>
    <w:rsid w:val="003D7145"/>
    <w:rsid w:val="003D791D"/>
    <w:rsid w:val="003D7E0E"/>
    <w:rsid w:val="003E0E69"/>
    <w:rsid w:val="003E0F15"/>
    <w:rsid w:val="003E16BC"/>
    <w:rsid w:val="003E1872"/>
    <w:rsid w:val="003E19CE"/>
    <w:rsid w:val="003E19EA"/>
    <w:rsid w:val="003E2000"/>
    <w:rsid w:val="003E204D"/>
    <w:rsid w:val="003E2C11"/>
    <w:rsid w:val="003E3E17"/>
    <w:rsid w:val="003E3E51"/>
    <w:rsid w:val="003E3EAB"/>
    <w:rsid w:val="003E4A4F"/>
    <w:rsid w:val="003E4B19"/>
    <w:rsid w:val="003E4D9B"/>
    <w:rsid w:val="003E4F5C"/>
    <w:rsid w:val="003E4FD1"/>
    <w:rsid w:val="003E5356"/>
    <w:rsid w:val="003E57C7"/>
    <w:rsid w:val="003E5896"/>
    <w:rsid w:val="003E60C7"/>
    <w:rsid w:val="003E6335"/>
    <w:rsid w:val="003E67E8"/>
    <w:rsid w:val="003E6CA1"/>
    <w:rsid w:val="003E7159"/>
    <w:rsid w:val="003E79F6"/>
    <w:rsid w:val="003E7DC9"/>
    <w:rsid w:val="003E7FBF"/>
    <w:rsid w:val="003F007D"/>
    <w:rsid w:val="003F04F8"/>
    <w:rsid w:val="003F0849"/>
    <w:rsid w:val="003F0A32"/>
    <w:rsid w:val="003F0DCD"/>
    <w:rsid w:val="003F13C8"/>
    <w:rsid w:val="003F1700"/>
    <w:rsid w:val="003F1C81"/>
    <w:rsid w:val="003F1CC1"/>
    <w:rsid w:val="003F1EA9"/>
    <w:rsid w:val="003F2626"/>
    <w:rsid w:val="003F26E9"/>
    <w:rsid w:val="003F2CD9"/>
    <w:rsid w:val="003F32F4"/>
    <w:rsid w:val="003F33D3"/>
    <w:rsid w:val="003F364B"/>
    <w:rsid w:val="003F4AD6"/>
    <w:rsid w:val="003F4E7F"/>
    <w:rsid w:val="003F5012"/>
    <w:rsid w:val="003F548E"/>
    <w:rsid w:val="003F5DC7"/>
    <w:rsid w:val="003F65B6"/>
    <w:rsid w:val="003F65EA"/>
    <w:rsid w:val="003F6B40"/>
    <w:rsid w:val="003F6EE1"/>
    <w:rsid w:val="003F7558"/>
    <w:rsid w:val="003F79DC"/>
    <w:rsid w:val="003F7AC1"/>
    <w:rsid w:val="004001C1"/>
    <w:rsid w:val="00401234"/>
    <w:rsid w:val="004024DB"/>
    <w:rsid w:val="00402CBE"/>
    <w:rsid w:val="00402F9F"/>
    <w:rsid w:val="00402FA0"/>
    <w:rsid w:val="004030F8"/>
    <w:rsid w:val="004038BF"/>
    <w:rsid w:val="0040396D"/>
    <w:rsid w:val="004039F3"/>
    <w:rsid w:val="004045BE"/>
    <w:rsid w:val="004049A3"/>
    <w:rsid w:val="00404CE6"/>
    <w:rsid w:val="00405543"/>
    <w:rsid w:val="00405CAC"/>
    <w:rsid w:val="00405F7C"/>
    <w:rsid w:val="0040740F"/>
    <w:rsid w:val="00407676"/>
    <w:rsid w:val="0040774B"/>
    <w:rsid w:val="00410BEF"/>
    <w:rsid w:val="00410D82"/>
    <w:rsid w:val="004112A1"/>
    <w:rsid w:val="00411CD0"/>
    <w:rsid w:val="00411FCD"/>
    <w:rsid w:val="00412581"/>
    <w:rsid w:val="00412910"/>
    <w:rsid w:val="00412FBB"/>
    <w:rsid w:val="00413575"/>
    <w:rsid w:val="00413693"/>
    <w:rsid w:val="00413D3B"/>
    <w:rsid w:val="00414F6B"/>
    <w:rsid w:val="00415079"/>
    <w:rsid w:val="00415B02"/>
    <w:rsid w:val="00415ED8"/>
    <w:rsid w:val="00416352"/>
    <w:rsid w:val="0041707B"/>
    <w:rsid w:val="00417217"/>
    <w:rsid w:val="00417AD5"/>
    <w:rsid w:val="004202A5"/>
    <w:rsid w:val="0042095D"/>
    <w:rsid w:val="00421616"/>
    <w:rsid w:val="00421A30"/>
    <w:rsid w:val="00421C82"/>
    <w:rsid w:val="00421CE4"/>
    <w:rsid w:val="00421F4F"/>
    <w:rsid w:val="00422393"/>
    <w:rsid w:val="00422E04"/>
    <w:rsid w:val="00423543"/>
    <w:rsid w:val="0042368C"/>
    <w:rsid w:val="00423B7C"/>
    <w:rsid w:val="00424128"/>
    <w:rsid w:val="00424430"/>
    <w:rsid w:val="00424447"/>
    <w:rsid w:val="004249B7"/>
    <w:rsid w:val="00424A0F"/>
    <w:rsid w:val="00424BF6"/>
    <w:rsid w:val="00425106"/>
    <w:rsid w:val="0042530A"/>
    <w:rsid w:val="004260D2"/>
    <w:rsid w:val="00426755"/>
    <w:rsid w:val="00426AFA"/>
    <w:rsid w:val="00426B8D"/>
    <w:rsid w:val="00426DA1"/>
    <w:rsid w:val="00426E44"/>
    <w:rsid w:val="00426E93"/>
    <w:rsid w:val="0042713C"/>
    <w:rsid w:val="004273D7"/>
    <w:rsid w:val="004274E6"/>
    <w:rsid w:val="004279CC"/>
    <w:rsid w:val="00427D0B"/>
    <w:rsid w:val="00430179"/>
    <w:rsid w:val="00431264"/>
    <w:rsid w:val="004317B9"/>
    <w:rsid w:val="0043187D"/>
    <w:rsid w:val="00431974"/>
    <w:rsid w:val="0043300C"/>
    <w:rsid w:val="004336B9"/>
    <w:rsid w:val="00433910"/>
    <w:rsid w:val="00433A1D"/>
    <w:rsid w:val="00433A52"/>
    <w:rsid w:val="00433EA1"/>
    <w:rsid w:val="004342DA"/>
    <w:rsid w:val="004345E3"/>
    <w:rsid w:val="00434BA3"/>
    <w:rsid w:val="00434BF0"/>
    <w:rsid w:val="00435193"/>
    <w:rsid w:val="0043530A"/>
    <w:rsid w:val="0043559E"/>
    <w:rsid w:val="0043576E"/>
    <w:rsid w:val="00436960"/>
    <w:rsid w:val="00436DB0"/>
    <w:rsid w:val="00437193"/>
    <w:rsid w:val="00437F3E"/>
    <w:rsid w:val="004407A8"/>
    <w:rsid w:val="00440BD5"/>
    <w:rsid w:val="0044110C"/>
    <w:rsid w:val="00441502"/>
    <w:rsid w:val="00441656"/>
    <w:rsid w:val="00441777"/>
    <w:rsid w:val="00441A5F"/>
    <w:rsid w:val="00441A75"/>
    <w:rsid w:val="00441B6F"/>
    <w:rsid w:val="0044216C"/>
    <w:rsid w:val="00442469"/>
    <w:rsid w:val="00442858"/>
    <w:rsid w:val="0044309A"/>
    <w:rsid w:val="00443A62"/>
    <w:rsid w:val="00443AC4"/>
    <w:rsid w:val="00443DD1"/>
    <w:rsid w:val="00443E30"/>
    <w:rsid w:val="004442D4"/>
    <w:rsid w:val="00444310"/>
    <w:rsid w:val="00444719"/>
    <w:rsid w:val="00444BFE"/>
    <w:rsid w:val="00444FC9"/>
    <w:rsid w:val="00445029"/>
    <w:rsid w:val="0044511A"/>
    <w:rsid w:val="004465CE"/>
    <w:rsid w:val="0044662B"/>
    <w:rsid w:val="00446A1B"/>
    <w:rsid w:val="00446DC7"/>
    <w:rsid w:val="004502F6"/>
    <w:rsid w:val="004504B1"/>
    <w:rsid w:val="004510DC"/>
    <w:rsid w:val="004527C0"/>
    <w:rsid w:val="00453AD5"/>
    <w:rsid w:val="00454363"/>
    <w:rsid w:val="0045529E"/>
    <w:rsid w:val="004559C3"/>
    <w:rsid w:val="004560B8"/>
    <w:rsid w:val="00456302"/>
    <w:rsid w:val="00456EE7"/>
    <w:rsid w:val="004576C5"/>
    <w:rsid w:val="00457BAF"/>
    <w:rsid w:val="004604F7"/>
    <w:rsid w:val="00460673"/>
    <w:rsid w:val="00460A15"/>
    <w:rsid w:val="00460D8C"/>
    <w:rsid w:val="00460E22"/>
    <w:rsid w:val="0046103A"/>
    <w:rsid w:val="0046177F"/>
    <w:rsid w:val="00461A53"/>
    <w:rsid w:val="00462236"/>
    <w:rsid w:val="00462668"/>
    <w:rsid w:val="004627A9"/>
    <w:rsid w:val="00463236"/>
    <w:rsid w:val="004635C4"/>
    <w:rsid w:val="004635F9"/>
    <w:rsid w:val="0046385C"/>
    <w:rsid w:val="00463D01"/>
    <w:rsid w:val="00463FFD"/>
    <w:rsid w:val="00464139"/>
    <w:rsid w:val="00464652"/>
    <w:rsid w:val="00464A6B"/>
    <w:rsid w:val="004652C3"/>
    <w:rsid w:val="0046543D"/>
    <w:rsid w:val="0046560F"/>
    <w:rsid w:val="00465934"/>
    <w:rsid w:val="004661FD"/>
    <w:rsid w:val="00466CA6"/>
    <w:rsid w:val="004676AA"/>
    <w:rsid w:val="00470093"/>
    <w:rsid w:val="004701B6"/>
    <w:rsid w:val="0047053E"/>
    <w:rsid w:val="00470561"/>
    <w:rsid w:val="004707EC"/>
    <w:rsid w:val="00470F4B"/>
    <w:rsid w:val="00471796"/>
    <w:rsid w:val="0047180F"/>
    <w:rsid w:val="004722D6"/>
    <w:rsid w:val="0047286C"/>
    <w:rsid w:val="00472985"/>
    <w:rsid w:val="00472B76"/>
    <w:rsid w:val="00472BE1"/>
    <w:rsid w:val="00472C55"/>
    <w:rsid w:val="004738BF"/>
    <w:rsid w:val="004744A8"/>
    <w:rsid w:val="00474CD5"/>
    <w:rsid w:val="004751AB"/>
    <w:rsid w:val="00475323"/>
    <w:rsid w:val="00475C58"/>
    <w:rsid w:val="00475F6E"/>
    <w:rsid w:val="0047614D"/>
    <w:rsid w:val="00476185"/>
    <w:rsid w:val="00476225"/>
    <w:rsid w:val="00476631"/>
    <w:rsid w:val="00476796"/>
    <w:rsid w:val="00476A32"/>
    <w:rsid w:val="00476BEE"/>
    <w:rsid w:val="00476C69"/>
    <w:rsid w:val="00476D34"/>
    <w:rsid w:val="00476D8A"/>
    <w:rsid w:val="00477053"/>
    <w:rsid w:val="0047793E"/>
    <w:rsid w:val="004779FC"/>
    <w:rsid w:val="00477EE5"/>
    <w:rsid w:val="004802B7"/>
    <w:rsid w:val="00480406"/>
    <w:rsid w:val="0048067A"/>
    <w:rsid w:val="00480BE6"/>
    <w:rsid w:val="00480E04"/>
    <w:rsid w:val="00481043"/>
    <w:rsid w:val="004815EF"/>
    <w:rsid w:val="00481BF9"/>
    <w:rsid w:val="00482D33"/>
    <w:rsid w:val="00482E0C"/>
    <w:rsid w:val="00483573"/>
    <w:rsid w:val="004838AD"/>
    <w:rsid w:val="00484447"/>
    <w:rsid w:val="004853DD"/>
    <w:rsid w:val="0048599A"/>
    <w:rsid w:val="00485B2A"/>
    <w:rsid w:val="00485D07"/>
    <w:rsid w:val="00485DC0"/>
    <w:rsid w:val="00485DE8"/>
    <w:rsid w:val="00486379"/>
    <w:rsid w:val="00486949"/>
    <w:rsid w:val="00487A1A"/>
    <w:rsid w:val="00487CE0"/>
    <w:rsid w:val="00487DD3"/>
    <w:rsid w:val="0049000C"/>
    <w:rsid w:val="004904C8"/>
    <w:rsid w:val="004907C8"/>
    <w:rsid w:val="00491149"/>
    <w:rsid w:val="00491188"/>
    <w:rsid w:val="004914D6"/>
    <w:rsid w:val="00491B0D"/>
    <w:rsid w:val="00492218"/>
    <w:rsid w:val="0049271A"/>
    <w:rsid w:val="00492D8A"/>
    <w:rsid w:val="00492EDA"/>
    <w:rsid w:val="004934F5"/>
    <w:rsid w:val="004935F6"/>
    <w:rsid w:val="00493F84"/>
    <w:rsid w:val="00494B99"/>
    <w:rsid w:val="00494EA7"/>
    <w:rsid w:val="00495277"/>
    <w:rsid w:val="00496B87"/>
    <w:rsid w:val="00496E44"/>
    <w:rsid w:val="00496F6C"/>
    <w:rsid w:val="004971E7"/>
    <w:rsid w:val="004A04E5"/>
    <w:rsid w:val="004A1568"/>
    <w:rsid w:val="004A15A8"/>
    <w:rsid w:val="004A21C9"/>
    <w:rsid w:val="004A2A49"/>
    <w:rsid w:val="004A2E9D"/>
    <w:rsid w:val="004A32A9"/>
    <w:rsid w:val="004A38DA"/>
    <w:rsid w:val="004A3A55"/>
    <w:rsid w:val="004A3E0A"/>
    <w:rsid w:val="004A4093"/>
    <w:rsid w:val="004A430F"/>
    <w:rsid w:val="004A45AF"/>
    <w:rsid w:val="004A5894"/>
    <w:rsid w:val="004A5895"/>
    <w:rsid w:val="004A5C47"/>
    <w:rsid w:val="004A5DD1"/>
    <w:rsid w:val="004A6594"/>
    <w:rsid w:val="004A6C93"/>
    <w:rsid w:val="004A6D6B"/>
    <w:rsid w:val="004A6FF8"/>
    <w:rsid w:val="004A71CB"/>
    <w:rsid w:val="004A7207"/>
    <w:rsid w:val="004A7B04"/>
    <w:rsid w:val="004A7DEC"/>
    <w:rsid w:val="004B02E9"/>
    <w:rsid w:val="004B05C9"/>
    <w:rsid w:val="004B0672"/>
    <w:rsid w:val="004B07BF"/>
    <w:rsid w:val="004B09F4"/>
    <w:rsid w:val="004B1422"/>
    <w:rsid w:val="004B1443"/>
    <w:rsid w:val="004B1641"/>
    <w:rsid w:val="004B1C36"/>
    <w:rsid w:val="004B1E5F"/>
    <w:rsid w:val="004B2098"/>
    <w:rsid w:val="004B20B1"/>
    <w:rsid w:val="004B28F8"/>
    <w:rsid w:val="004B320A"/>
    <w:rsid w:val="004B324D"/>
    <w:rsid w:val="004B3286"/>
    <w:rsid w:val="004B4177"/>
    <w:rsid w:val="004B4C6B"/>
    <w:rsid w:val="004B51DC"/>
    <w:rsid w:val="004B56AC"/>
    <w:rsid w:val="004B6060"/>
    <w:rsid w:val="004B67B8"/>
    <w:rsid w:val="004B6AEF"/>
    <w:rsid w:val="004B76D0"/>
    <w:rsid w:val="004B7D88"/>
    <w:rsid w:val="004C1507"/>
    <w:rsid w:val="004C191A"/>
    <w:rsid w:val="004C1FEA"/>
    <w:rsid w:val="004C20BC"/>
    <w:rsid w:val="004C216B"/>
    <w:rsid w:val="004C21F6"/>
    <w:rsid w:val="004C226D"/>
    <w:rsid w:val="004C231A"/>
    <w:rsid w:val="004C2F15"/>
    <w:rsid w:val="004C2F78"/>
    <w:rsid w:val="004C326C"/>
    <w:rsid w:val="004C3554"/>
    <w:rsid w:val="004C39CA"/>
    <w:rsid w:val="004C3EA6"/>
    <w:rsid w:val="004C4182"/>
    <w:rsid w:val="004C41AC"/>
    <w:rsid w:val="004C44ED"/>
    <w:rsid w:val="004C4623"/>
    <w:rsid w:val="004C5113"/>
    <w:rsid w:val="004C5387"/>
    <w:rsid w:val="004C5572"/>
    <w:rsid w:val="004C64A7"/>
    <w:rsid w:val="004C6786"/>
    <w:rsid w:val="004C6941"/>
    <w:rsid w:val="004C6E4B"/>
    <w:rsid w:val="004C750B"/>
    <w:rsid w:val="004C7B37"/>
    <w:rsid w:val="004D02A7"/>
    <w:rsid w:val="004D033F"/>
    <w:rsid w:val="004D0BF9"/>
    <w:rsid w:val="004D0C24"/>
    <w:rsid w:val="004D0DF5"/>
    <w:rsid w:val="004D1163"/>
    <w:rsid w:val="004D181D"/>
    <w:rsid w:val="004D1922"/>
    <w:rsid w:val="004D1C0A"/>
    <w:rsid w:val="004D1C62"/>
    <w:rsid w:val="004D1DB7"/>
    <w:rsid w:val="004D2D25"/>
    <w:rsid w:val="004D3772"/>
    <w:rsid w:val="004D3952"/>
    <w:rsid w:val="004D3DC1"/>
    <w:rsid w:val="004D3EEB"/>
    <w:rsid w:val="004D3F0D"/>
    <w:rsid w:val="004D51F3"/>
    <w:rsid w:val="004D58B0"/>
    <w:rsid w:val="004D5D03"/>
    <w:rsid w:val="004D65B0"/>
    <w:rsid w:val="004D69C2"/>
    <w:rsid w:val="004D6FEB"/>
    <w:rsid w:val="004D7059"/>
    <w:rsid w:val="004D7678"/>
    <w:rsid w:val="004D7760"/>
    <w:rsid w:val="004D78E2"/>
    <w:rsid w:val="004D7BF2"/>
    <w:rsid w:val="004D7F87"/>
    <w:rsid w:val="004E064E"/>
    <w:rsid w:val="004E06E0"/>
    <w:rsid w:val="004E117B"/>
    <w:rsid w:val="004E1403"/>
    <w:rsid w:val="004E1614"/>
    <w:rsid w:val="004E1BEA"/>
    <w:rsid w:val="004E1CCB"/>
    <w:rsid w:val="004E2114"/>
    <w:rsid w:val="004E2B12"/>
    <w:rsid w:val="004E2E41"/>
    <w:rsid w:val="004E38C0"/>
    <w:rsid w:val="004E3B61"/>
    <w:rsid w:val="004E4023"/>
    <w:rsid w:val="004E453C"/>
    <w:rsid w:val="004E4680"/>
    <w:rsid w:val="004E490E"/>
    <w:rsid w:val="004E4998"/>
    <w:rsid w:val="004E4A1B"/>
    <w:rsid w:val="004E6BB6"/>
    <w:rsid w:val="004E6C01"/>
    <w:rsid w:val="004E708C"/>
    <w:rsid w:val="004F0433"/>
    <w:rsid w:val="004F053E"/>
    <w:rsid w:val="004F0E2A"/>
    <w:rsid w:val="004F1223"/>
    <w:rsid w:val="004F1518"/>
    <w:rsid w:val="004F155A"/>
    <w:rsid w:val="004F1EEE"/>
    <w:rsid w:val="004F28FF"/>
    <w:rsid w:val="004F3189"/>
    <w:rsid w:val="004F3E85"/>
    <w:rsid w:val="004F46B2"/>
    <w:rsid w:val="004F470A"/>
    <w:rsid w:val="004F4F0B"/>
    <w:rsid w:val="004F55A5"/>
    <w:rsid w:val="004F5D99"/>
    <w:rsid w:val="004F64F3"/>
    <w:rsid w:val="004F66ED"/>
    <w:rsid w:val="004F6AE4"/>
    <w:rsid w:val="004F7BC1"/>
    <w:rsid w:val="005002F5"/>
    <w:rsid w:val="00500F3B"/>
    <w:rsid w:val="005018CC"/>
    <w:rsid w:val="00501A0B"/>
    <w:rsid w:val="00501C75"/>
    <w:rsid w:val="00502162"/>
    <w:rsid w:val="0050219D"/>
    <w:rsid w:val="005021D0"/>
    <w:rsid w:val="0050235D"/>
    <w:rsid w:val="0050253F"/>
    <w:rsid w:val="00502695"/>
    <w:rsid w:val="00502846"/>
    <w:rsid w:val="00503548"/>
    <w:rsid w:val="0050390A"/>
    <w:rsid w:val="00503996"/>
    <w:rsid w:val="00503A43"/>
    <w:rsid w:val="00503C60"/>
    <w:rsid w:val="00503D6F"/>
    <w:rsid w:val="0050532C"/>
    <w:rsid w:val="00505B23"/>
    <w:rsid w:val="00505CEB"/>
    <w:rsid w:val="005060CF"/>
    <w:rsid w:val="0050698A"/>
    <w:rsid w:val="00506FA2"/>
    <w:rsid w:val="005078A9"/>
    <w:rsid w:val="00507C47"/>
    <w:rsid w:val="00507DDC"/>
    <w:rsid w:val="00510396"/>
    <w:rsid w:val="00510511"/>
    <w:rsid w:val="00510779"/>
    <w:rsid w:val="00510805"/>
    <w:rsid w:val="0051099B"/>
    <w:rsid w:val="00510BE0"/>
    <w:rsid w:val="00510C79"/>
    <w:rsid w:val="00510E50"/>
    <w:rsid w:val="00510FC5"/>
    <w:rsid w:val="00511375"/>
    <w:rsid w:val="0051149B"/>
    <w:rsid w:val="00511C45"/>
    <w:rsid w:val="00512030"/>
    <w:rsid w:val="00512076"/>
    <w:rsid w:val="0051346E"/>
    <w:rsid w:val="00513D1E"/>
    <w:rsid w:val="005146B7"/>
    <w:rsid w:val="005149B3"/>
    <w:rsid w:val="00514DFC"/>
    <w:rsid w:val="00515CDC"/>
    <w:rsid w:val="00515FF1"/>
    <w:rsid w:val="005170A7"/>
    <w:rsid w:val="0051727F"/>
    <w:rsid w:val="00517367"/>
    <w:rsid w:val="00517D00"/>
    <w:rsid w:val="00520ACD"/>
    <w:rsid w:val="005210C3"/>
    <w:rsid w:val="0052149E"/>
    <w:rsid w:val="00521822"/>
    <w:rsid w:val="005218D8"/>
    <w:rsid w:val="00521C0C"/>
    <w:rsid w:val="00522288"/>
    <w:rsid w:val="00523A26"/>
    <w:rsid w:val="00524191"/>
    <w:rsid w:val="00524466"/>
    <w:rsid w:val="00524AAE"/>
    <w:rsid w:val="00524C0E"/>
    <w:rsid w:val="00525419"/>
    <w:rsid w:val="005259D9"/>
    <w:rsid w:val="00525DB8"/>
    <w:rsid w:val="00526557"/>
    <w:rsid w:val="00527141"/>
    <w:rsid w:val="005275E2"/>
    <w:rsid w:val="005277C2"/>
    <w:rsid w:val="0052787D"/>
    <w:rsid w:val="005279BE"/>
    <w:rsid w:val="00527E40"/>
    <w:rsid w:val="005304AD"/>
    <w:rsid w:val="005305AC"/>
    <w:rsid w:val="005309D9"/>
    <w:rsid w:val="00530E7C"/>
    <w:rsid w:val="005320D5"/>
    <w:rsid w:val="0053216B"/>
    <w:rsid w:val="00532420"/>
    <w:rsid w:val="0053244C"/>
    <w:rsid w:val="005328D2"/>
    <w:rsid w:val="00532C6B"/>
    <w:rsid w:val="00533188"/>
    <w:rsid w:val="00533C5B"/>
    <w:rsid w:val="00534354"/>
    <w:rsid w:val="0053449D"/>
    <w:rsid w:val="005345F0"/>
    <w:rsid w:val="00534643"/>
    <w:rsid w:val="005346E3"/>
    <w:rsid w:val="00534808"/>
    <w:rsid w:val="00534F53"/>
    <w:rsid w:val="0053543E"/>
    <w:rsid w:val="00535621"/>
    <w:rsid w:val="00535A88"/>
    <w:rsid w:val="00535DC1"/>
    <w:rsid w:val="00536264"/>
    <w:rsid w:val="005365FE"/>
    <w:rsid w:val="00536C08"/>
    <w:rsid w:val="00536FC5"/>
    <w:rsid w:val="0053721E"/>
    <w:rsid w:val="00540CAC"/>
    <w:rsid w:val="00541267"/>
    <w:rsid w:val="0054128C"/>
    <w:rsid w:val="00541447"/>
    <w:rsid w:val="00542900"/>
    <w:rsid w:val="00542A2C"/>
    <w:rsid w:val="00542F3C"/>
    <w:rsid w:val="0054311E"/>
    <w:rsid w:val="0054422B"/>
    <w:rsid w:val="00544709"/>
    <w:rsid w:val="00544795"/>
    <w:rsid w:val="00544BEA"/>
    <w:rsid w:val="00544C5E"/>
    <w:rsid w:val="00544C7B"/>
    <w:rsid w:val="0054534D"/>
    <w:rsid w:val="005453D0"/>
    <w:rsid w:val="0054583C"/>
    <w:rsid w:val="005459D4"/>
    <w:rsid w:val="005461CB"/>
    <w:rsid w:val="00547030"/>
    <w:rsid w:val="0054732A"/>
    <w:rsid w:val="005474AF"/>
    <w:rsid w:val="005502DD"/>
    <w:rsid w:val="00550B32"/>
    <w:rsid w:val="00550C88"/>
    <w:rsid w:val="0055185A"/>
    <w:rsid w:val="005520D6"/>
    <w:rsid w:val="005526A8"/>
    <w:rsid w:val="00552B59"/>
    <w:rsid w:val="00552C80"/>
    <w:rsid w:val="0055372E"/>
    <w:rsid w:val="00553874"/>
    <w:rsid w:val="00553CD3"/>
    <w:rsid w:val="0055409D"/>
    <w:rsid w:val="00554649"/>
    <w:rsid w:val="00554C20"/>
    <w:rsid w:val="00554D1E"/>
    <w:rsid w:val="00554F64"/>
    <w:rsid w:val="0055520F"/>
    <w:rsid w:val="00555D45"/>
    <w:rsid w:val="00556752"/>
    <w:rsid w:val="00556F1A"/>
    <w:rsid w:val="0055797B"/>
    <w:rsid w:val="00557BA3"/>
    <w:rsid w:val="00557C2E"/>
    <w:rsid w:val="00560091"/>
    <w:rsid w:val="005604FA"/>
    <w:rsid w:val="00560670"/>
    <w:rsid w:val="005609C0"/>
    <w:rsid w:val="0056153D"/>
    <w:rsid w:val="005617F7"/>
    <w:rsid w:val="00562661"/>
    <w:rsid w:val="005629C2"/>
    <w:rsid w:val="005629F1"/>
    <w:rsid w:val="005631F6"/>
    <w:rsid w:val="005635D8"/>
    <w:rsid w:val="00563737"/>
    <w:rsid w:val="00563912"/>
    <w:rsid w:val="0056406F"/>
    <w:rsid w:val="005640A7"/>
    <w:rsid w:val="00564973"/>
    <w:rsid w:val="00564EEE"/>
    <w:rsid w:val="0056564A"/>
    <w:rsid w:val="0056601B"/>
    <w:rsid w:val="005665C4"/>
    <w:rsid w:val="00566C3D"/>
    <w:rsid w:val="00566D1A"/>
    <w:rsid w:val="005705DE"/>
    <w:rsid w:val="00570A23"/>
    <w:rsid w:val="00570BF8"/>
    <w:rsid w:val="00570DB7"/>
    <w:rsid w:val="00570EC7"/>
    <w:rsid w:val="00570F9A"/>
    <w:rsid w:val="0057160A"/>
    <w:rsid w:val="0057199A"/>
    <w:rsid w:val="005726B8"/>
    <w:rsid w:val="00572B28"/>
    <w:rsid w:val="00572C37"/>
    <w:rsid w:val="005731AD"/>
    <w:rsid w:val="005732E8"/>
    <w:rsid w:val="00573415"/>
    <w:rsid w:val="00573563"/>
    <w:rsid w:val="00573669"/>
    <w:rsid w:val="00574855"/>
    <w:rsid w:val="005748C3"/>
    <w:rsid w:val="0057529C"/>
    <w:rsid w:val="00575B79"/>
    <w:rsid w:val="0057626D"/>
    <w:rsid w:val="0057634A"/>
    <w:rsid w:val="0057634C"/>
    <w:rsid w:val="00576F8A"/>
    <w:rsid w:val="00576FF4"/>
    <w:rsid w:val="005772CB"/>
    <w:rsid w:val="00577A51"/>
    <w:rsid w:val="00580119"/>
    <w:rsid w:val="00580D46"/>
    <w:rsid w:val="00580E0F"/>
    <w:rsid w:val="00581516"/>
    <w:rsid w:val="005817B8"/>
    <w:rsid w:val="00581A20"/>
    <w:rsid w:val="00581DCF"/>
    <w:rsid w:val="005820A8"/>
    <w:rsid w:val="005822CA"/>
    <w:rsid w:val="005822E0"/>
    <w:rsid w:val="00582753"/>
    <w:rsid w:val="00582E08"/>
    <w:rsid w:val="00582E1B"/>
    <w:rsid w:val="00583233"/>
    <w:rsid w:val="005834DC"/>
    <w:rsid w:val="00583648"/>
    <w:rsid w:val="0058367E"/>
    <w:rsid w:val="00583DFC"/>
    <w:rsid w:val="00583FA9"/>
    <w:rsid w:val="005842DD"/>
    <w:rsid w:val="00584C0E"/>
    <w:rsid w:val="00584E64"/>
    <w:rsid w:val="00584F9C"/>
    <w:rsid w:val="0058532D"/>
    <w:rsid w:val="00585473"/>
    <w:rsid w:val="005858C6"/>
    <w:rsid w:val="00585AF4"/>
    <w:rsid w:val="00585F86"/>
    <w:rsid w:val="00586AB0"/>
    <w:rsid w:val="00586D9A"/>
    <w:rsid w:val="00587646"/>
    <w:rsid w:val="00587847"/>
    <w:rsid w:val="0058793D"/>
    <w:rsid w:val="00590005"/>
    <w:rsid w:val="0059048B"/>
    <w:rsid w:val="00590AC9"/>
    <w:rsid w:val="00590DD2"/>
    <w:rsid w:val="00591081"/>
    <w:rsid w:val="0059120D"/>
    <w:rsid w:val="00591297"/>
    <w:rsid w:val="005913CB"/>
    <w:rsid w:val="005913DC"/>
    <w:rsid w:val="00591420"/>
    <w:rsid w:val="005915CB"/>
    <w:rsid w:val="00591729"/>
    <w:rsid w:val="005917E7"/>
    <w:rsid w:val="00591CE0"/>
    <w:rsid w:val="005921F2"/>
    <w:rsid w:val="0059253E"/>
    <w:rsid w:val="005927F3"/>
    <w:rsid w:val="00593E14"/>
    <w:rsid w:val="00594734"/>
    <w:rsid w:val="0059481D"/>
    <w:rsid w:val="005948EF"/>
    <w:rsid w:val="00594B1B"/>
    <w:rsid w:val="00595674"/>
    <w:rsid w:val="00595721"/>
    <w:rsid w:val="00595887"/>
    <w:rsid w:val="00595B36"/>
    <w:rsid w:val="00595B67"/>
    <w:rsid w:val="00595D89"/>
    <w:rsid w:val="00595F80"/>
    <w:rsid w:val="00596B22"/>
    <w:rsid w:val="00597361"/>
    <w:rsid w:val="00597B34"/>
    <w:rsid w:val="00597B8D"/>
    <w:rsid w:val="005A01C6"/>
    <w:rsid w:val="005A023A"/>
    <w:rsid w:val="005A067A"/>
    <w:rsid w:val="005A079A"/>
    <w:rsid w:val="005A0D91"/>
    <w:rsid w:val="005A1BC8"/>
    <w:rsid w:val="005A1BD5"/>
    <w:rsid w:val="005A20FF"/>
    <w:rsid w:val="005A2A00"/>
    <w:rsid w:val="005A2CA6"/>
    <w:rsid w:val="005A389A"/>
    <w:rsid w:val="005A38CE"/>
    <w:rsid w:val="005A3B5F"/>
    <w:rsid w:val="005A3C11"/>
    <w:rsid w:val="005A411A"/>
    <w:rsid w:val="005A42F6"/>
    <w:rsid w:val="005A4C84"/>
    <w:rsid w:val="005A4D70"/>
    <w:rsid w:val="005A511F"/>
    <w:rsid w:val="005A54DE"/>
    <w:rsid w:val="005A54F3"/>
    <w:rsid w:val="005A7419"/>
    <w:rsid w:val="005A7459"/>
    <w:rsid w:val="005A77DD"/>
    <w:rsid w:val="005A7B78"/>
    <w:rsid w:val="005B029D"/>
    <w:rsid w:val="005B0433"/>
    <w:rsid w:val="005B0674"/>
    <w:rsid w:val="005B16B8"/>
    <w:rsid w:val="005B1F57"/>
    <w:rsid w:val="005B211B"/>
    <w:rsid w:val="005B2492"/>
    <w:rsid w:val="005B271F"/>
    <w:rsid w:val="005B36F8"/>
    <w:rsid w:val="005B379C"/>
    <w:rsid w:val="005B383D"/>
    <w:rsid w:val="005B4AA8"/>
    <w:rsid w:val="005B4DFB"/>
    <w:rsid w:val="005B51F7"/>
    <w:rsid w:val="005B5263"/>
    <w:rsid w:val="005B55A2"/>
    <w:rsid w:val="005B5E51"/>
    <w:rsid w:val="005B6FBD"/>
    <w:rsid w:val="005B7206"/>
    <w:rsid w:val="005B7958"/>
    <w:rsid w:val="005B7E39"/>
    <w:rsid w:val="005B7F1B"/>
    <w:rsid w:val="005C0557"/>
    <w:rsid w:val="005C0849"/>
    <w:rsid w:val="005C08D5"/>
    <w:rsid w:val="005C0BC5"/>
    <w:rsid w:val="005C0BC7"/>
    <w:rsid w:val="005C0ED2"/>
    <w:rsid w:val="005C12D3"/>
    <w:rsid w:val="005C1962"/>
    <w:rsid w:val="005C1986"/>
    <w:rsid w:val="005C21B9"/>
    <w:rsid w:val="005C27D8"/>
    <w:rsid w:val="005C2B3A"/>
    <w:rsid w:val="005C2F0B"/>
    <w:rsid w:val="005C3284"/>
    <w:rsid w:val="005C361B"/>
    <w:rsid w:val="005C3CD1"/>
    <w:rsid w:val="005C3D72"/>
    <w:rsid w:val="005C3E31"/>
    <w:rsid w:val="005C3F0B"/>
    <w:rsid w:val="005C42C3"/>
    <w:rsid w:val="005C452F"/>
    <w:rsid w:val="005C45C8"/>
    <w:rsid w:val="005C4F2B"/>
    <w:rsid w:val="005C5836"/>
    <w:rsid w:val="005C593E"/>
    <w:rsid w:val="005C5A3F"/>
    <w:rsid w:val="005C5E3A"/>
    <w:rsid w:val="005C5E57"/>
    <w:rsid w:val="005C6081"/>
    <w:rsid w:val="005C619F"/>
    <w:rsid w:val="005C6467"/>
    <w:rsid w:val="005C6593"/>
    <w:rsid w:val="005C6BE0"/>
    <w:rsid w:val="005C7344"/>
    <w:rsid w:val="005C75F0"/>
    <w:rsid w:val="005C7A0B"/>
    <w:rsid w:val="005C7D24"/>
    <w:rsid w:val="005D02C0"/>
    <w:rsid w:val="005D02DF"/>
    <w:rsid w:val="005D0406"/>
    <w:rsid w:val="005D0454"/>
    <w:rsid w:val="005D0754"/>
    <w:rsid w:val="005D0F68"/>
    <w:rsid w:val="005D12DE"/>
    <w:rsid w:val="005D16CC"/>
    <w:rsid w:val="005D2614"/>
    <w:rsid w:val="005D2807"/>
    <w:rsid w:val="005D29A3"/>
    <w:rsid w:val="005D2AB6"/>
    <w:rsid w:val="005D3ECC"/>
    <w:rsid w:val="005D42EB"/>
    <w:rsid w:val="005D46DE"/>
    <w:rsid w:val="005D50BE"/>
    <w:rsid w:val="005D5722"/>
    <w:rsid w:val="005D5776"/>
    <w:rsid w:val="005D5F4B"/>
    <w:rsid w:val="005D5F9B"/>
    <w:rsid w:val="005D759B"/>
    <w:rsid w:val="005D7BAF"/>
    <w:rsid w:val="005E05F8"/>
    <w:rsid w:val="005E0CD8"/>
    <w:rsid w:val="005E1813"/>
    <w:rsid w:val="005E1E3D"/>
    <w:rsid w:val="005E20E5"/>
    <w:rsid w:val="005E2EB1"/>
    <w:rsid w:val="005E2F0B"/>
    <w:rsid w:val="005E36C7"/>
    <w:rsid w:val="005E398B"/>
    <w:rsid w:val="005E437F"/>
    <w:rsid w:val="005E4BF9"/>
    <w:rsid w:val="005E4E04"/>
    <w:rsid w:val="005E5028"/>
    <w:rsid w:val="005E52B9"/>
    <w:rsid w:val="005E65AF"/>
    <w:rsid w:val="005E66BE"/>
    <w:rsid w:val="005E6BD5"/>
    <w:rsid w:val="005E6E5E"/>
    <w:rsid w:val="005E6FEB"/>
    <w:rsid w:val="005E71D2"/>
    <w:rsid w:val="005E7201"/>
    <w:rsid w:val="005E7322"/>
    <w:rsid w:val="005E77ED"/>
    <w:rsid w:val="005E781B"/>
    <w:rsid w:val="005E7DA8"/>
    <w:rsid w:val="005F0206"/>
    <w:rsid w:val="005F0B4C"/>
    <w:rsid w:val="005F0B95"/>
    <w:rsid w:val="005F0BC6"/>
    <w:rsid w:val="005F0BE9"/>
    <w:rsid w:val="005F1677"/>
    <w:rsid w:val="005F19E5"/>
    <w:rsid w:val="005F1FBC"/>
    <w:rsid w:val="005F3077"/>
    <w:rsid w:val="005F323B"/>
    <w:rsid w:val="005F33B5"/>
    <w:rsid w:val="005F3624"/>
    <w:rsid w:val="005F3808"/>
    <w:rsid w:val="005F395D"/>
    <w:rsid w:val="005F3A50"/>
    <w:rsid w:val="005F4025"/>
    <w:rsid w:val="005F405F"/>
    <w:rsid w:val="005F40BF"/>
    <w:rsid w:val="005F4510"/>
    <w:rsid w:val="005F475A"/>
    <w:rsid w:val="005F4A39"/>
    <w:rsid w:val="005F4ADE"/>
    <w:rsid w:val="005F4F97"/>
    <w:rsid w:val="005F5D16"/>
    <w:rsid w:val="005F5E0F"/>
    <w:rsid w:val="005F61E9"/>
    <w:rsid w:val="005F68B5"/>
    <w:rsid w:val="005F6C6E"/>
    <w:rsid w:val="005F6F5C"/>
    <w:rsid w:val="005F74D7"/>
    <w:rsid w:val="005F7AF7"/>
    <w:rsid w:val="005F7F34"/>
    <w:rsid w:val="00600090"/>
    <w:rsid w:val="00600322"/>
    <w:rsid w:val="00600420"/>
    <w:rsid w:val="006009D2"/>
    <w:rsid w:val="00600B09"/>
    <w:rsid w:val="00601569"/>
    <w:rsid w:val="006015C3"/>
    <w:rsid w:val="00602FA6"/>
    <w:rsid w:val="0060343D"/>
    <w:rsid w:val="00603DE0"/>
    <w:rsid w:val="0060445A"/>
    <w:rsid w:val="006056AF"/>
    <w:rsid w:val="006057E6"/>
    <w:rsid w:val="006061C2"/>
    <w:rsid w:val="0060649C"/>
    <w:rsid w:val="0060674E"/>
    <w:rsid w:val="0060780A"/>
    <w:rsid w:val="00607B91"/>
    <w:rsid w:val="00610138"/>
    <w:rsid w:val="00610525"/>
    <w:rsid w:val="00610855"/>
    <w:rsid w:val="00610D94"/>
    <w:rsid w:val="00611253"/>
    <w:rsid w:val="00611AF2"/>
    <w:rsid w:val="00611C8E"/>
    <w:rsid w:val="00612096"/>
    <w:rsid w:val="00612B36"/>
    <w:rsid w:val="006131F4"/>
    <w:rsid w:val="00613253"/>
    <w:rsid w:val="006132EF"/>
    <w:rsid w:val="00613332"/>
    <w:rsid w:val="006135A9"/>
    <w:rsid w:val="00614216"/>
    <w:rsid w:val="00614301"/>
    <w:rsid w:val="0061459D"/>
    <w:rsid w:val="00614716"/>
    <w:rsid w:val="006147FA"/>
    <w:rsid w:val="00614EE1"/>
    <w:rsid w:val="00614F26"/>
    <w:rsid w:val="006154CE"/>
    <w:rsid w:val="006166FA"/>
    <w:rsid w:val="0061670B"/>
    <w:rsid w:val="00616CB8"/>
    <w:rsid w:val="00616FD0"/>
    <w:rsid w:val="00617535"/>
    <w:rsid w:val="0061769D"/>
    <w:rsid w:val="00617BC9"/>
    <w:rsid w:val="00617C34"/>
    <w:rsid w:val="006202D3"/>
    <w:rsid w:val="00620A25"/>
    <w:rsid w:val="006210F8"/>
    <w:rsid w:val="00621E8B"/>
    <w:rsid w:val="00621E9E"/>
    <w:rsid w:val="00622771"/>
    <w:rsid w:val="006228E8"/>
    <w:rsid w:val="00622B18"/>
    <w:rsid w:val="0062311B"/>
    <w:rsid w:val="006233BE"/>
    <w:rsid w:val="006235F8"/>
    <w:rsid w:val="00623BE5"/>
    <w:rsid w:val="0062424C"/>
    <w:rsid w:val="00624531"/>
    <w:rsid w:val="00624F2C"/>
    <w:rsid w:val="0062543C"/>
    <w:rsid w:val="00625AB5"/>
    <w:rsid w:val="00625B48"/>
    <w:rsid w:val="00626123"/>
    <w:rsid w:val="00626544"/>
    <w:rsid w:val="006268B2"/>
    <w:rsid w:val="00626FB4"/>
    <w:rsid w:val="00627217"/>
    <w:rsid w:val="00627465"/>
    <w:rsid w:val="006302AA"/>
    <w:rsid w:val="00630348"/>
    <w:rsid w:val="006307C7"/>
    <w:rsid w:val="00630A1B"/>
    <w:rsid w:val="0063155C"/>
    <w:rsid w:val="006317DF"/>
    <w:rsid w:val="00631829"/>
    <w:rsid w:val="00631A38"/>
    <w:rsid w:val="00631FFC"/>
    <w:rsid w:val="006321D8"/>
    <w:rsid w:val="00632875"/>
    <w:rsid w:val="00632975"/>
    <w:rsid w:val="00632ABC"/>
    <w:rsid w:val="00632FB8"/>
    <w:rsid w:val="00633670"/>
    <w:rsid w:val="00633B2D"/>
    <w:rsid w:val="00633BD8"/>
    <w:rsid w:val="00633DDD"/>
    <w:rsid w:val="00634612"/>
    <w:rsid w:val="00634DE3"/>
    <w:rsid w:val="006354FA"/>
    <w:rsid w:val="006356C3"/>
    <w:rsid w:val="0063580E"/>
    <w:rsid w:val="00635BAC"/>
    <w:rsid w:val="00636283"/>
    <w:rsid w:val="00636314"/>
    <w:rsid w:val="006366E0"/>
    <w:rsid w:val="00636C3A"/>
    <w:rsid w:val="00636FA1"/>
    <w:rsid w:val="0063709C"/>
    <w:rsid w:val="00637862"/>
    <w:rsid w:val="00637CF7"/>
    <w:rsid w:val="00641448"/>
    <w:rsid w:val="00641C29"/>
    <w:rsid w:val="00642468"/>
    <w:rsid w:val="00642489"/>
    <w:rsid w:val="00643134"/>
    <w:rsid w:val="006435EA"/>
    <w:rsid w:val="00643F52"/>
    <w:rsid w:val="006441AB"/>
    <w:rsid w:val="006441E2"/>
    <w:rsid w:val="00644409"/>
    <w:rsid w:val="00644418"/>
    <w:rsid w:val="00645708"/>
    <w:rsid w:val="006458AA"/>
    <w:rsid w:val="0064623A"/>
    <w:rsid w:val="006464F3"/>
    <w:rsid w:val="0064668B"/>
    <w:rsid w:val="00646932"/>
    <w:rsid w:val="00646FBB"/>
    <w:rsid w:val="00647003"/>
    <w:rsid w:val="00647565"/>
    <w:rsid w:val="00647E3A"/>
    <w:rsid w:val="006501E7"/>
    <w:rsid w:val="006504F0"/>
    <w:rsid w:val="00650DA3"/>
    <w:rsid w:val="00650E77"/>
    <w:rsid w:val="00651358"/>
    <w:rsid w:val="0065144B"/>
    <w:rsid w:val="006514AB"/>
    <w:rsid w:val="00651507"/>
    <w:rsid w:val="0065157D"/>
    <w:rsid w:val="006515A4"/>
    <w:rsid w:val="006516EA"/>
    <w:rsid w:val="00651A75"/>
    <w:rsid w:val="00651A77"/>
    <w:rsid w:val="00651C0A"/>
    <w:rsid w:val="00651D7A"/>
    <w:rsid w:val="00652241"/>
    <w:rsid w:val="0065290C"/>
    <w:rsid w:val="00652B4D"/>
    <w:rsid w:val="00652D01"/>
    <w:rsid w:val="00652FEA"/>
    <w:rsid w:val="006531D9"/>
    <w:rsid w:val="00653F84"/>
    <w:rsid w:val="006544EB"/>
    <w:rsid w:val="00654596"/>
    <w:rsid w:val="00654660"/>
    <w:rsid w:val="0065484F"/>
    <w:rsid w:val="00654CF1"/>
    <w:rsid w:val="00654E77"/>
    <w:rsid w:val="006552D2"/>
    <w:rsid w:val="006553E1"/>
    <w:rsid w:val="00655FC7"/>
    <w:rsid w:val="006560C8"/>
    <w:rsid w:val="006560E9"/>
    <w:rsid w:val="0065647A"/>
    <w:rsid w:val="00656543"/>
    <w:rsid w:val="006567CE"/>
    <w:rsid w:val="00656F68"/>
    <w:rsid w:val="0065727E"/>
    <w:rsid w:val="00660591"/>
    <w:rsid w:val="006607E1"/>
    <w:rsid w:val="00660CA1"/>
    <w:rsid w:val="00660D48"/>
    <w:rsid w:val="00661058"/>
    <w:rsid w:val="006610F1"/>
    <w:rsid w:val="00661ED1"/>
    <w:rsid w:val="0066252B"/>
    <w:rsid w:val="0066298F"/>
    <w:rsid w:val="00662D40"/>
    <w:rsid w:val="00663977"/>
    <w:rsid w:val="006639DA"/>
    <w:rsid w:val="00664178"/>
    <w:rsid w:val="0066464C"/>
    <w:rsid w:val="006646D0"/>
    <w:rsid w:val="00664925"/>
    <w:rsid w:val="00664C02"/>
    <w:rsid w:val="00664D05"/>
    <w:rsid w:val="00664ED7"/>
    <w:rsid w:val="0066508E"/>
    <w:rsid w:val="00665235"/>
    <w:rsid w:val="00665282"/>
    <w:rsid w:val="006655CC"/>
    <w:rsid w:val="0066636B"/>
    <w:rsid w:val="00666685"/>
    <w:rsid w:val="006666FC"/>
    <w:rsid w:val="006667EB"/>
    <w:rsid w:val="0066692E"/>
    <w:rsid w:val="00667933"/>
    <w:rsid w:val="006703C8"/>
    <w:rsid w:val="006704F2"/>
    <w:rsid w:val="00670A78"/>
    <w:rsid w:val="00670AD7"/>
    <w:rsid w:val="00670D1E"/>
    <w:rsid w:val="00671369"/>
    <w:rsid w:val="0067138A"/>
    <w:rsid w:val="0067163B"/>
    <w:rsid w:val="00672049"/>
    <w:rsid w:val="0067215E"/>
    <w:rsid w:val="0067226E"/>
    <w:rsid w:val="0067243A"/>
    <w:rsid w:val="00673126"/>
    <w:rsid w:val="006733CF"/>
    <w:rsid w:val="00673B24"/>
    <w:rsid w:val="00673F49"/>
    <w:rsid w:val="00675237"/>
    <w:rsid w:val="0067541D"/>
    <w:rsid w:val="00675529"/>
    <w:rsid w:val="0067553F"/>
    <w:rsid w:val="006757BE"/>
    <w:rsid w:val="00675EC7"/>
    <w:rsid w:val="00675EDE"/>
    <w:rsid w:val="006760DA"/>
    <w:rsid w:val="006762AA"/>
    <w:rsid w:val="00676599"/>
    <w:rsid w:val="00676700"/>
    <w:rsid w:val="00676888"/>
    <w:rsid w:val="00676F24"/>
    <w:rsid w:val="006771A5"/>
    <w:rsid w:val="006776B1"/>
    <w:rsid w:val="00677BBA"/>
    <w:rsid w:val="00677C3A"/>
    <w:rsid w:val="006802F1"/>
    <w:rsid w:val="00680F5F"/>
    <w:rsid w:val="0068109E"/>
    <w:rsid w:val="006812FD"/>
    <w:rsid w:val="006818DD"/>
    <w:rsid w:val="00681E67"/>
    <w:rsid w:val="00681E98"/>
    <w:rsid w:val="0068257A"/>
    <w:rsid w:val="00682BBC"/>
    <w:rsid w:val="006837EE"/>
    <w:rsid w:val="0068386B"/>
    <w:rsid w:val="00683B48"/>
    <w:rsid w:val="0068430C"/>
    <w:rsid w:val="00685596"/>
    <w:rsid w:val="00686846"/>
    <w:rsid w:val="00686AC8"/>
    <w:rsid w:val="00687677"/>
    <w:rsid w:val="006879CC"/>
    <w:rsid w:val="00687FFE"/>
    <w:rsid w:val="0069006E"/>
    <w:rsid w:val="006906C9"/>
    <w:rsid w:val="00690869"/>
    <w:rsid w:val="0069089D"/>
    <w:rsid w:val="00690EE9"/>
    <w:rsid w:val="006912DF"/>
    <w:rsid w:val="00691F6A"/>
    <w:rsid w:val="006922D4"/>
    <w:rsid w:val="006923BD"/>
    <w:rsid w:val="006925E6"/>
    <w:rsid w:val="0069361B"/>
    <w:rsid w:val="00693B96"/>
    <w:rsid w:val="00694089"/>
    <w:rsid w:val="00694507"/>
    <w:rsid w:val="00694753"/>
    <w:rsid w:val="006947CF"/>
    <w:rsid w:val="00694B1D"/>
    <w:rsid w:val="00695A64"/>
    <w:rsid w:val="00697290"/>
    <w:rsid w:val="00697505"/>
    <w:rsid w:val="00697520"/>
    <w:rsid w:val="00697A6F"/>
    <w:rsid w:val="00697AAC"/>
    <w:rsid w:val="00697C5C"/>
    <w:rsid w:val="006A005D"/>
    <w:rsid w:val="006A008C"/>
    <w:rsid w:val="006A008E"/>
    <w:rsid w:val="006A0349"/>
    <w:rsid w:val="006A0D5F"/>
    <w:rsid w:val="006A0E84"/>
    <w:rsid w:val="006A1377"/>
    <w:rsid w:val="006A179E"/>
    <w:rsid w:val="006A2293"/>
    <w:rsid w:val="006A2666"/>
    <w:rsid w:val="006A291D"/>
    <w:rsid w:val="006A2F43"/>
    <w:rsid w:val="006A357D"/>
    <w:rsid w:val="006A40BD"/>
    <w:rsid w:val="006A441F"/>
    <w:rsid w:val="006A44FD"/>
    <w:rsid w:val="006A4727"/>
    <w:rsid w:val="006A482B"/>
    <w:rsid w:val="006A4D24"/>
    <w:rsid w:val="006A581C"/>
    <w:rsid w:val="006A5C54"/>
    <w:rsid w:val="006A5C66"/>
    <w:rsid w:val="006A5F6B"/>
    <w:rsid w:val="006A650F"/>
    <w:rsid w:val="006A6578"/>
    <w:rsid w:val="006A6B4A"/>
    <w:rsid w:val="006A6E20"/>
    <w:rsid w:val="006A6FFB"/>
    <w:rsid w:val="006A74FB"/>
    <w:rsid w:val="006B1438"/>
    <w:rsid w:val="006B15B8"/>
    <w:rsid w:val="006B2744"/>
    <w:rsid w:val="006B2C1C"/>
    <w:rsid w:val="006B30ED"/>
    <w:rsid w:val="006B42A5"/>
    <w:rsid w:val="006B459C"/>
    <w:rsid w:val="006B4D5C"/>
    <w:rsid w:val="006B4FFA"/>
    <w:rsid w:val="006B5475"/>
    <w:rsid w:val="006B56AF"/>
    <w:rsid w:val="006B57C9"/>
    <w:rsid w:val="006B57F8"/>
    <w:rsid w:val="006B58FB"/>
    <w:rsid w:val="006B596A"/>
    <w:rsid w:val="006B6713"/>
    <w:rsid w:val="006B7C42"/>
    <w:rsid w:val="006C014D"/>
    <w:rsid w:val="006C0430"/>
    <w:rsid w:val="006C0481"/>
    <w:rsid w:val="006C0B2A"/>
    <w:rsid w:val="006C0ECF"/>
    <w:rsid w:val="006C18DF"/>
    <w:rsid w:val="006C1F2C"/>
    <w:rsid w:val="006C2CEE"/>
    <w:rsid w:val="006C2D38"/>
    <w:rsid w:val="006C3981"/>
    <w:rsid w:val="006C3AED"/>
    <w:rsid w:val="006C3CF8"/>
    <w:rsid w:val="006C4135"/>
    <w:rsid w:val="006C4195"/>
    <w:rsid w:val="006C4648"/>
    <w:rsid w:val="006C4793"/>
    <w:rsid w:val="006C4D4A"/>
    <w:rsid w:val="006C5264"/>
    <w:rsid w:val="006C5504"/>
    <w:rsid w:val="006C568A"/>
    <w:rsid w:val="006C605C"/>
    <w:rsid w:val="006C62F8"/>
    <w:rsid w:val="006C6359"/>
    <w:rsid w:val="006C655C"/>
    <w:rsid w:val="006C66C2"/>
    <w:rsid w:val="006C6965"/>
    <w:rsid w:val="006C70A8"/>
    <w:rsid w:val="006C7388"/>
    <w:rsid w:val="006C73BB"/>
    <w:rsid w:val="006C74A3"/>
    <w:rsid w:val="006C79FD"/>
    <w:rsid w:val="006C7EAD"/>
    <w:rsid w:val="006C7FD6"/>
    <w:rsid w:val="006D023A"/>
    <w:rsid w:val="006D07C6"/>
    <w:rsid w:val="006D13BF"/>
    <w:rsid w:val="006D19D3"/>
    <w:rsid w:val="006D1C74"/>
    <w:rsid w:val="006D2395"/>
    <w:rsid w:val="006D23A8"/>
    <w:rsid w:val="006D2A81"/>
    <w:rsid w:val="006D2BBE"/>
    <w:rsid w:val="006D30EF"/>
    <w:rsid w:val="006D34D2"/>
    <w:rsid w:val="006D3F0A"/>
    <w:rsid w:val="006D4120"/>
    <w:rsid w:val="006D4445"/>
    <w:rsid w:val="006D476E"/>
    <w:rsid w:val="006D54B5"/>
    <w:rsid w:val="006D55F5"/>
    <w:rsid w:val="006D5AC3"/>
    <w:rsid w:val="006D6244"/>
    <w:rsid w:val="006D6D7A"/>
    <w:rsid w:val="006D6DF1"/>
    <w:rsid w:val="006D726C"/>
    <w:rsid w:val="006D7A16"/>
    <w:rsid w:val="006E0110"/>
    <w:rsid w:val="006E06D2"/>
    <w:rsid w:val="006E1395"/>
    <w:rsid w:val="006E1B67"/>
    <w:rsid w:val="006E2AFB"/>
    <w:rsid w:val="006E2D42"/>
    <w:rsid w:val="006E3712"/>
    <w:rsid w:val="006E3735"/>
    <w:rsid w:val="006E3A7D"/>
    <w:rsid w:val="006E3DCA"/>
    <w:rsid w:val="006E4006"/>
    <w:rsid w:val="006E45F4"/>
    <w:rsid w:val="006E465D"/>
    <w:rsid w:val="006E4CAF"/>
    <w:rsid w:val="006E4E19"/>
    <w:rsid w:val="006E5599"/>
    <w:rsid w:val="006E5921"/>
    <w:rsid w:val="006E5CA7"/>
    <w:rsid w:val="006E5EA2"/>
    <w:rsid w:val="006E6636"/>
    <w:rsid w:val="006E6DF4"/>
    <w:rsid w:val="006E6E7D"/>
    <w:rsid w:val="006E7FA4"/>
    <w:rsid w:val="006F0719"/>
    <w:rsid w:val="006F079B"/>
    <w:rsid w:val="006F0800"/>
    <w:rsid w:val="006F16DA"/>
    <w:rsid w:val="006F1960"/>
    <w:rsid w:val="006F1B8C"/>
    <w:rsid w:val="006F24FA"/>
    <w:rsid w:val="006F29E7"/>
    <w:rsid w:val="006F2AD5"/>
    <w:rsid w:val="006F3CE9"/>
    <w:rsid w:val="006F4A43"/>
    <w:rsid w:val="006F4C64"/>
    <w:rsid w:val="006F4E0F"/>
    <w:rsid w:val="006F5D21"/>
    <w:rsid w:val="006F6107"/>
    <w:rsid w:val="006F61AE"/>
    <w:rsid w:val="006F69DF"/>
    <w:rsid w:val="006F6AAE"/>
    <w:rsid w:val="006F6B4D"/>
    <w:rsid w:val="006F6C91"/>
    <w:rsid w:val="006F721D"/>
    <w:rsid w:val="006F78C4"/>
    <w:rsid w:val="006F7A8B"/>
    <w:rsid w:val="006F7ABA"/>
    <w:rsid w:val="006F7B6E"/>
    <w:rsid w:val="006F7BB8"/>
    <w:rsid w:val="006F7C17"/>
    <w:rsid w:val="006F7DEE"/>
    <w:rsid w:val="006F7F66"/>
    <w:rsid w:val="007001DD"/>
    <w:rsid w:val="007002A6"/>
    <w:rsid w:val="00700AD2"/>
    <w:rsid w:val="007011BD"/>
    <w:rsid w:val="0070140B"/>
    <w:rsid w:val="00701C33"/>
    <w:rsid w:val="00701DBE"/>
    <w:rsid w:val="0070205B"/>
    <w:rsid w:val="007020BF"/>
    <w:rsid w:val="0070241E"/>
    <w:rsid w:val="00702555"/>
    <w:rsid w:val="0070257E"/>
    <w:rsid w:val="00702609"/>
    <w:rsid w:val="00702F43"/>
    <w:rsid w:val="007037AD"/>
    <w:rsid w:val="00703B63"/>
    <w:rsid w:val="00704530"/>
    <w:rsid w:val="00704783"/>
    <w:rsid w:val="0070522F"/>
    <w:rsid w:val="007052CD"/>
    <w:rsid w:val="00706887"/>
    <w:rsid w:val="00706A46"/>
    <w:rsid w:val="007073D9"/>
    <w:rsid w:val="00707879"/>
    <w:rsid w:val="007109D7"/>
    <w:rsid w:val="00711268"/>
    <w:rsid w:val="007122BB"/>
    <w:rsid w:val="00713BB5"/>
    <w:rsid w:val="0071429A"/>
    <w:rsid w:val="0071437A"/>
    <w:rsid w:val="00714766"/>
    <w:rsid w:val="00714CB1"/>
    <w:rsid w:val="00714EFB"/>
    <w:rsid w:val="00715B4A"/>
    <w:rsid w:val="00715D6D"/>
    <w:rsid w:val="007162AC"/>
    <w:rsid w:val="0071652C"/>
    <w:rsid w:val="00716A90"/>
    <w:rsid w:val="0071720C"/>
    <w:rsid w:val="00717D9C"/>
    <w:rsid w:val="00717DA8"/>
    <w:rsid w:val="00720269"/>
    <w:rsid w:val="0072049E"/>
    <w:rsid w:val="007204CF"/>
    <w:rsid w:val="00720501"/>
    <w:rsid w:val="00720C21"/>
    <w:rsid w:val="00720EFA"/>
    <w:rsid w:val="0072130E"/>
    <w:rsid w:val="0072174D"/>
    <w:rsid w:val="0072193B"/>
    <w:rsid w:val="00722479"/>
    <w:rsid w:val="00722F51"/>
    <w:rsid w:val="00723F83"/>
    <w:rsid w:val="0072410D"/>
    <w:rsid w:val="00724FBE"/>
    <w:rsid w:val="007250A2"/>
    <w:rsid w:val="007250DB"/>
    <w:rsid w:val="0072510E"/>
    <w:rsid w:val="00725813"/>
    <w:rsid w:val="00725CF0"/>
    <w:rsid w:val="00725FFE"/>
    <w:rsid w:val="00726C2B"/>
    <w:rsid w:val="00726DC4"/>
    <w:rsid w:val="00727411"/>
    <w:rsid w:val="00727733"/>
    <w:rsid w:val="00727AD4"/>
    <w:rsid w:val="00730215"/>
    <w:rsid w:val="00730778"/>
    <w:rsid w:val="007309B0"/>
    <w:rsid w:val="00731439"/>
    <w:rsid w:val="00731B75"/>
    <w:rsid w:val="00731B99"/>
    <w:rsid w:val="007322B0"/>
    <w:rsid w:val="00732AC6"/>
    <w:rsid w:val="00732C61"/>
    <w:rsid w:val="007338FD"/>
    <w:rsid w:val="00733CB5"/>
    <w:rsid w:val="00733F59"/>
    <w:rsid w:val="00734147"/>
    <w:rsid w:val="0073442E"/>
    <w:rsid w:val="00734843"/>
    <w:rsid w:val="007349CB"/>
    <w:rsid w:val="00734A2D"/>
    <w:rsid w:val="007350BF"/>
    <w:rsid w:val="0073519A"/>
    <w:rsid w:val="00736D69"/>
    <w:rsid w:val="00736E97"/>
    <w:rsid w:val="00736FA7"/>
    <w:rsid w:val="007374F0"/>
    <w:rsid w:val="007376BB"/>
    <w:rsid w:val="00740471"/>
    <w:rsid w:val="007409B4"/>
    <w:rsid w:val="00740CAE"/>
    <w:rsid w:val="00740D50"/>
    <w:rsid w:val="00740DA2"/>
    <w:rsid w:val="00741233"/>
    <w:rsid w:val="007415E1"/>
    <w:rsid w:val="00741B6C"/>
    <w:rsid w:val="00741B7B"/>
    <w:rsid w:val="00741BEA"/>
    <w:rsid w:val="00741C4E"/>
    <w:rsid w:val="0074218E"/>
    <w:rsid w:val="007426D7"/>
    <w:rsid w:val="00742971"/>
    <w:rsid w:val="00743862"/>
    <w:rsid w:val="00743900"/>
    <w:rsid w:val="00744229"/>
    <w:rsid w:val="0074548A"/>
    <w:rsid w:val="007454F3"/>
    <w:rsid w:val="00745540"/>
    <w:rsid w:val="00745582"/>
    <w:rsid w:val="0074674A"/>
    <w:rsid w:val="00746AFA"/>
    <w:rsid w:val="00746B86"/>
    <w:rsid w:val="00746BE0"/>
    <w:rsid w:val="00746E7F"/>
    <w:rsid w:val="00747420"/>
    <w:rsid w:val="007475BD"/>
    <w:rsid w:val="007501DF"/>
    <w:rsid w:val="007505D8"/>
    <w:rsid w:val="00750B22"/>
    <w:rsid w:val="00750BD6"/>
    <w:rsid w:val="00750C9E"/>
    <w:rsid w:val="00750E67"/>
    <w:rsid w:val="0075103E"/>
    <w:rsid w:val="0075145A"/>
    <w:rsid w:val="007517AB"/>
    <w:rsid w:val="007519A0"/>
    <w:rsid w:val="00751EDC"/>
    <w:rsid w:val="0075277F"/>
    <w:rsid w:val="00752893"/>
    <w:rsid w:val="00752C45"/>
    <w:rsid w:val="00752CB4"/>
    <w:rsid w:val="00753709"/>
    <w:rsid w:val="00754A43"/>
    <w:rsid w:val="007552D5"/>
    <w:rsid w:val="00755485"/>
    <w:rsid w:val="00755974"/>
    <w:rsid w:val="00755A76"/>
    <w:rsid w:val="00755DA7"/>
    <w:rsid w:val="00756056"/>
    <w:rsid w:val="0075639D"/>
    <w:rsid w:val="007567AC"/>
    <w:rsid w:val="007568AD"/>
    <w:rsid w:val="007568FB"/>
    <w:rsid w:val="00756E58"/>
    <w:rsid w:val="00756EA1"/>
    <w:rsid w:val="00757064"/>
    <w:rsid w:val="00757127"/>
    <w:rsid w:val="00757601"/>
    <w:rsid w:val="00757BCA"/>
    <w:rsid w:val="00757CB7"/>
    <w:rsid w:val="007616FB"/>
    <w:rsid w:val="00761D1C"/>
    <w:rsid w:val="007623EA"/>
    <w:rsid w:val="0076265E"/>
    <w:rsid w:val="007628C5"/>
    <w:rsid w:val="00762961"/>
    <w:rsid w:val="00762AAC"/>
    <w:rsid w:val="00762D3F"/>
    <w:rsid w:val="00762E97"/>
    <w:rsid w:val="00763109"/>
    <w:rsid w:val="0076360C"/>
    <w:rsid w:val="00763AD7"/>
    <w:rsid w:val="00765944"/>
    <w:rsid w:val="00765AB2"/>
    <w:rsid w:val="00765AFD"/>
    <w:rsid w:val="007661AB"/>
    <w:rsid w:val="00766798"/>
    <w:rsid w:val="0076683A"/>
    <w:rsid w:val="007673ED"/>
    <w:rsid w:val="0076764F"/>
    <w:rsid w:val="007676DB"/>
    <w:rsid w:val="0076777B"/>
    <w:rsid w:val="007712B3"/>
    <w:rsid w:val="00771615"/>
    <w:rsid w:val="00771642"/>
    <w:rsid w:val="007716F2"/>
    <w:rsid w:val="00771F9F"/>
    <w:rsid w:val="0077287D"/>
    <w:rsid w:val="00772B30"/>
    <w:rsid w:val="00773075"/>
    <w:rsid w:val="00773333"/>
    <w:rsid w:val="0077372F"/>
    <w:rsid w:val="00773774"/>
    <w:rsid w:val="0077399C"/>
    <w:rsid w:val="0077458E"/>
    <w:rsid w:val="00774665"/>
    <w:rsid w:val="00774AFD"/>
    <w:rsid w:val="00775104"/>
    <w:rsid w:val="0077531A"/>
    <w:rsid w:val="00775BE0"/>
    <w:rsid w:val="00776136"/>
    <w:rsid w:val="007763FE"/>
    <w:rsid w:val="00776C2E"/>
    <w:rsid w:val="00776CFF"/>
    <w:rsid w:val="00777493"/>
    <w:rsid w:val="007777CB"/>
    <w:rsid w:val="00777FAF"/>
    <w:rsid w:val="00780184"/>
    <w:rsid w:val="00780B95"/>
    <w:rsid w:val="00780C10"/>
    <w:rsid w:val="00781019"/>
    <w:rsid w:val="007819B9"/>
    <w:rsid w:val="00781FF4"/>
    <w:rsid w:val="0078331D"/>
    <w:rsid w:val="0078336E"/>
    <w:rsid w:val="007833EF"/>
    <w:rsid w:val="00783481"/>
    <w:rsid w:val="00783622"/>
    <w:rsid w:val="00783BFA"/>
    <w:rsid w:val="00783F86"/>
    <w:rsid w:val="007840CC"/>
    <w:rsid w:val="0078412F"/>
    <w:rsid w:val="007847D8"/>
    <w:rsid w:val="00784837"/>
    <w:rsid w:val="007849EC"/>
    <w:rsid w:val="00784D46"/>
    <w:rsid w:val="00784F7F"/>
    <w:rsid w:val="0078602D"/>
    <w:rsid w:val="007863B3"/>
    <w:rsid w:val="007863DD"/>
    <w:rsid w:val="00786B5D"/>
    <w:rsid w:val="00786EFA"/>
    <w:rsid w:val="00787092"/>
    <w:rsid w:val="0078709C"/>
    <w:rsid w:val="0078733C"/>
    <w:rsid w:val="007875FE"/>
    <w:rsid w:val="007906B1"/>
    <w:rsid w:val="007908C7"/>
    <w:rsid w:val="00790B7F"/>
    <w:rsid w:val="00790C49"/>
    <w:rsid w:val="007914A0"/>
    <w:rsid w:val="007916D7"/>
    <w:rsid w:val="007919A5"/>
    <w:rsid w:val="00791D2A"/>
    <w:rsid w:val="00791F8B"/>
    <w:rsid w:val="00792164"/>
    <w:rsid w:val="007929CE"/>
    <w:rsid w:val="00793303"/>
    <w:rsid w:val="0079368D"/>
    <w:rsid w:val="00793CFD"/>
    <w:rsid w:val="00793D7C"/>
    <w:rsid w:val="00793F65"/>
    <w:rsid w:val="00795E5D"/>
    <w:rsid w:val="00796074"/>
    <w:rsid w:val="0079651B"/>
    <w:rsid w:val="0079660C"/>
    <w:rsid w:val="00796755"/>
    <w:rsid w:val="00796E49"/>
    <w:rsid w:val="007A0121"/>
    <w:rsid w:val="007A02D6"/>
    <w:rsid w:val="007A1AAF"/>
    <w:rsid w:val="007A1AF4"/>
    <w:rsid w:val="007A21F0"/>
    <w:rsid w:val="007A25FF"/>
    <w:rsid w:val="007A265B"/>
    <w:rsid w:val="007A31DF"/>
    <w:rsid w:val="007A3541"/>
    <w:rsid w:val="007A3BE8"/>
    <w:rsid w:val="007A471A"/>
    <w:rsid w:val="007A4ABD"/>
    <w:rsid w:val="007A4E91"/>
    <w:rsid w:val="007A4F1E"/>
    <w:rsid w:val="007A51F5"/>
    <w:rsid w:val="007A5ACB"/>
    <w:rsid w:val="007A5D7A"/>
    <w:rsid w:val="007A5DFD"/>
    <w:rsid w:val="007A5ED2"/>
    <w:rsid w:val="007A61EC"/>
    <w:rsid w:val="007A691C"/>
    <w:rsid w:val="007A6B00"/>
    <w:rsid w:val="007A7114"/>
    <w:rsid w:val="007A7419"/>
    <w:rsid w:val="007A7F27"/>
    <w:rsid w:val="007B01F7"/>
    <w:rsid w:val="007B0606"/>
    <w:rsid w:val="007B091B"/>
    <w:rsid w:val="007B09D8"/>
    <w:rsid w:val="007B0CC5"/>
    <w:rsid w:val="007B15A6"/>
    <w:rsid w:val="007B16F1"/>
    <w:rsid w:val="007B2162"/>
    <w:rsid w:val="007B24E8"/>
    <w:rsid w:val="007B30D5"/>
    <w:rsid w:val="007B31DC"/>
    <w:rsid w:val="007B3B9B"/>
    <w:rsid w:val="007B4109"/>
    <w:rsid w:val="007B426F"/>
    <w:rsid w:val="007B4B79"/>
    <w:rsid w:val="007B55A6"/>
    <w:rsid w:val="007B55C3"/>
    <w:rsid w:val="007B585F"/>
    <w:rsid w:val="007B5E98"/>
    <w:rsid w:val="007B6246"/>
    <w:rsid w:val="007B70A3"/>
    <w:rsid w:val="007B711E"/>
    <w:rsid w:val="007B7377"/>
    <w:rsid w:val="007B798C"/>
    <w:rsid w:val="007B7FBF"/>
    <w:rsid w:val="007C0C2E"/>
    <w:rsid w:val="007C0FB0"/>
    <w:rsid w:val="007C168E"/>
    <w:rsid w:val="007C1D3F"/>
    <w:rsid w:val="007C23C5"/>
    <w:rsid w:val="007C382C"/>
    <w:rsid w:val="007C3BAC"/>
    <w:rsid w:val="007C3EE4"/>
    <w:rsid w:val="007C408D"/>
    <w:rsid w:val="007C42DB"/>
    <w:rsid w:val="007C475F"/>
    <w:rsid w:val="007C48B1"/>
    <w:rsid w:val="007C4E50"/>
    <w:rsid w:val="007C52C3"/>
    <w:rsid w:val="007C531E"/>
    <w:rsid w:val="007C5701"/>
    <w:rsid w:val="007C5C56"/>
    <w:rsid w:val="007C609B"/>
    <w:rsid w:val="007C693A"/>
    <w:rsid w:val="007C6FCB"/>
    <w:rsid w:val="007C7072"/>
    <w:rsid w:val="007C7188"/>
    <w:rsid w:val="007C77FE"/>
    <w:rsid w:val="007C7F8C"/>
    <w:rsid w:val="007D0172"/>
    <w:rsid w:val="007D026B"/>
    <w:rsid w:val="007D0678"/>
    <w:rsid w:val="007D06A0"/>
    <w:rsid w:val="007D0A90"/>
    <w:rsid w:val="007D0E9C"/>
    <w:rsid w:val="007D1543"/>
    <w:rsid w:val="007D184C"/>
    <w:rsid w:val="007D19A0"/>
    <w:rsid w:val="007D1C18"/>
    <w:rsid w:val="007D1E36"/>
    <w:rsid w:val="007D2808"/>
    <w:rsid w:val="007D2E08"/>
    <w:rsid w:val="007D30DF"/>
    <w:rsid w:val="007D33B7"/>
    <w:rsid w:val="007D3403"/>
    <w:rsid w:val="007D388E"/>
    <w:rsid w:val="007D3B30"/>
    <w:rsid w:val="007D4513"/>
    <w:rsid w:val="007D4529"/>
    <w:rsid w:val="007D4847"/>
    <w:rsid w:val="007D58A8"/>
    <w:rsid w:val="007D5E5B"/>
    <w:rsid w:val="007D5F87"/>
    <w:rsid w:val="007D6049"/>
    <w:rsid w:val="007D6162"/>
    <w:rsid w:val="007D6A06"/>
    <w:rsid w:val="007D6B67"/>
    <w:rsid w:val="007D70FD"/>
    <w:rsid w:val="007D7A73"/>
    <w:rsid w:val="007D7E09"/>
    <w:rsid w:val="007E01A0"/>
    <w:rsid w:val="007E03D1"/>
    <w:rsid w:val="007E067E"/>
    <w:rsid w:val="007E0C32"/>
    <w:rsid w:val="007E1617"/>
    <w:rsid w:val="007E1974"/>
    <w:rsid w:val="007E1DDF"/>
    <w:rsid w:val="007E1F3C"/>
    <w:rsid w:val="007E232D"/>
    <w:rsid w:val="007E2BD4"/>
    <w:rsid w:val="007E327B"/>
    <w:rsid w:val="007E3300"/>
    <w:rsid w:val="007E3BB2"/>
    <w:rsid w:val="007E3CCC"/>
    <w:rsid w:val="007E42C1"/>
    <w:rsid w:val="007E46BB"/>
    <w:rsid w:val="007E4CEB"/>
    <w:rsid w:val="007E530F"/>
    <w:rsid w:val="007E5B5C"/>
    <w:rsid w:val="007E63CF"/>
    <w:rsid w:val="007E646F"/>
    <w:rsid w:val="007E6EAF"/>
    <w:rsid w:val="007E6F97"/>
    <w:rsid w:val="007E7E49"/>
    <w:rsid w:val="007E7F27"/>
    <w:rsid w:val="007E7FB7"/>
    <w:rsid w:val="007F080E"/>
    <w:rsid w:val="007F0FF9"/>
    <w:rsid w:val="007F1100"/>
    <w:rsid w:val="007F1636"/>
    <w:rsid w:val="007F1BAE"/>
    <w:rsid w:val="007F1D23"/>
    <w:rsid w:val="007F1DC1"/>
    <w:rsid w:val="007F213B"/>
    <w:rsid w:val="007F22B1"/>
    <w:rsid w:val="007F2AC9"/>
    <w:rsid w:val="007F3B4B"/>
    <w:rsid w:val="007F3B5B"/>
    <w:rsid w:val="007F3CF0"/>
    <w:rsid w:val="007F4302"/>
    <w:rsid w:val="007F48B5"/>
    <w:rsid w:val="007F49B7"/>
    <w:rsid w:val="007F4A35"/>
    <w:rsid w:val="007F4B35"/>
    <w:rsid w:val="007F4B38"/>
    <w:rsid w:val="007F4F25"/>
    <w:rsid w:val="007F53C8"/>
    <w:rsid w:val="007F61CD"/>
    <w:rsid w:val="007F712A"/>
    <w:rsid w:val="007F750E"/>
    <w:rsid w:val="007F7513"/>
    <w:rsid w:val="007F7ACA"/>
    <w:rsid w:val="007F7C7B"/>
    <w:rsid w:val="00800574"/>
    <w:rsid w:val="008011A9"/>
    <w:rsid w:val="00801B65"/>
    <w:rsid w:val="00801C0B"/>
    <w:rsid w:val="00801CB0"/>
    <w:rsid w:val="008021A1"/>
    <w:rsid w:val="008021FF"/>
    <w:rsid w:val="00802AF5"/>
    <w:rsid w:val="008030BB"/>
    <w:rsid w:val="00803283"/>
    <w:rsid w:val="00803350"/>
    <w:rsid w:val="00803A6C"/>
    <w:rsid w:val="00803CDC"/>
    <w:rsid w:val="00803FDA"/>
    <w:rsid w:val="00804B6A"/>
    <w:rsid w:val="00804D75"/>
    <w:rsid w:val="00804DA1"/>
    <w:rsid w:val="00804E5D"/>
    <w:rsid w:val="00805595"/>
    <w:rsid w:val="00805D8A"/>
    <w:rsid w:val="0080601A"/>
    <w:rsid w:val="00806A49"/>
    <w:rsid w:val="00806BF3"/>
    <w:rsid w:val="0080765A"/>
    <w:rsid w:val="00807746"/>
    <w:rsid w:val="0080784F"/>
    <w:rsid w:val="00807850"/>
    <w:rsid w:val="008079C9"/>
    <w:rsid w:val="00810111"/>
    <w:rsid w:val="00810408"/>
    <w:rsid w:val="00810DEA"/>
    <w:rsid w:val="008116CB"/>
    <w:rsid w:val="00811AA3"/>
    <w:rsid w:val="00811F8E"/>
    <w:rsid w:val="008121A8"/>
    <w:rsid w:val="00812461"/>
    <w:rsid w:val="00812DEA"/>
    <w:rsid w:val="00812FA9"/>
    <w:rsid w:val="0081361F"/>
    <w:rsid w:val="00813FCF"/>
    <w:rsid w:val="0081482A"/>
    <w:rsid w:val="00814A68"/>
    <w:rsid w:val="00814C20"/>
    <w:rsid w:val="00814E59"/>
    <w:rsid w:val="00814F2C"/>
    <w:rsid w:val="0081514A"/>
    <w:rsid w:val="00815638"/>
    <w:rsid w:val="00815749"/>
    <w:rsid w:val="00815AE0"/>
    <w:rsid w:val="0081626F"/>
    <w:rsid w:val="00816320"/>
    <w:rsid w:val="00816503"/>
    <w:rsid w:val="008176BA"/>
    <w:rsid w:val="0081797A"/>
    <w:rsid w:val="00820238"/>
    <w:rsid w:val="00820B42"/>
    <w:rsid w:val="00820D9E"/>
    <w:rsid w:val="008217FF"/>
    <w:rsid w:val="00821BC4"/>
    <w:rsid w:val="00821D80"/>
    <w:rsid w:val="00821FCE"/>
    <w:rsid w:val="00822E58"/>
    <w:rsid w:val="00822F8A"/>
    <w:rsid w:val="00823166"/>
    <w:rsid w:val="00824393"/>
    <w:rsid w:val="008243EB"/>
    <w:rsid w:val="00824837"/>
    <w:rsid w:val="00824A5A"/>
    <w:rsid w:val="00824E6D"/>
    <w:rsid w:val="00825796"/>
    <w:rsid w:val="00825941"/>
    <w:rsid w:val="00826442"/>
    <w:rsid w:val="0082648F"/>
    <w:rsid w:val="0082698F"/>
    <w:rsid w:val="00826D88"/>
    <w:rsid w:val="008271BF"/>
    <w:rsid w:val="00827286"/>
    <w:rsid w:val="008273C7"/>
    <w:rsid w:val="00827C69"/>
    <w:rsid w:val="00827EAD"/>
    <w:rsid w:val="00827ECA"/>
    <w:rsid w:val="00830DB1"/>
    <w:rsid w:val="008319B5"/>
    <w:rsid w:val="00832238"/>
    <w:rsid w:val="008325B1"/>
    <w:rsid w:val="00832E6E"/>
    <w:rsid w:val="008335D5"/>
    <w:rsid w:val="0083365C"/>
    <w:rsid w:val="00833AB0"/>
    <w:rsid w:val="00833FB9"/>
    <w:rsid w:val="008345F2"/>
    <w:rsid w:val="00834ABE"/>
    <w:rsid w:val="008352B7"/>
    <w:rsid w:val="00835776"/>
    <w:rsid w:val="0083597F"/>
    <w:rsid w:val="00835B79"/>
    <w:rsid w:val="008360BE"/>
    <w:rsid w:val="00837242"/>
    <w:rsid w:val="00837E4A"/>
    <w:rsid w:val="00840A86"/>
    <w:rsid w:val="00840D18"/>
    <w:rsid w:val="0084188B"/>
    <w:rsid w:val="00841D58"/>
    <w:rsid w:val="00841E86"/>
    <w:rsid w:val="0084318C"/>
    <w:rsid w:val="008434B6"/>
    <w:rsid w:val="008436B0"/>
    <w:rsid w:val="008436C4"/>
    <w:rsid w:val="008438CD"/>
    <w:rsid w:val="00843BB7"/>
    <w:rsid w:val="00843C65"/>
    <w:rsid w:val="00843F7B"/>
    <w:rsid w:val="008441D9"/>
    <w:rsid w:val="00844436"/>
    <w:rsid w:val="00844590"/>
    <w:rsid w:val="008445AD"/>
    <w:rsid w:val="008448B8"/>
    <w:rsid w:val="008448EE"/>
    <w:rsid w:val="00844C7A"/>
    <w:rsid w:val="00845897"/>
    <w:rsid w:val="00845902"/>
    <w:rsid w:val="00846060"/>
    <w:rsid w:val="008461B4"/>
    <w:rsid w:val="00846271"/>
    <w:rsid w:val="00846945"/>
    <w:rsid w:val="00846B5A"/>
    <w:rsid w:val="00846B82"/>
    <w:rsid w:val="00846CC2"/>
    <w:rsid w:val="00846E6D"/>
    <w:rsid w:val="00847EF5"/>
    <w:rsid w:val="008500D7"/>
    <w:rsid w:val="008507B8"/>
    <w:rsid w:val="0085113A"/>
    <w:rsid w:val="00851642"/>
    <w:rsid w:val="00851BEB"/>
    <w:rsid w:val="0085220B"/>
    <w:rsid w:val="00852A6A"/>
    <w:rsid w:val="00852AD4"/>
    <w:rsid w:val="00853278"/>
    <w:rsid w:val="0085391A"/>
    <w:rsid w:val="0085475C"/>
    <w:rsid w:val="008548BC"/>
    <w:rsid w:val="00854A6E"/>
    <w:rsid w:val="00854DF5"/>
    <w:rsid w:val="0085501C"/>
    <w:rsid w:val="008552EC"/>
    <w:rsid w:val="00855B04"/>
    <w:rsid w:val="00855C36"/>
    <w:rsid w:val="00855DE8"/>
    <w:rsid w:val="00856000"/>
    <w:rsid w:val="00856522"/>
    <w:rsid w:val="008565DF"/>
    <w:rsid w:val="0085674D"/>
    <w:rsid w:val="008568F7"/>
    <w:rsid w:val="00856A22"/>
    <w:rsid w:val="00856A3D"/>
    <w:rsid w:val="00856DB4"/>
    <w:rsid w:val="00856E1A"/>
    <w:rsid w:val="00856FD2"/>
    <w:rsid w:val="00857658"/>
    <w:rsid w:val="00857A1A"/>
    <w:rsid w:val="00857AFB"/>
    <w:rsid w:val="00857DAC"/>
    <w:rsid w:val="00860C7D"/>
    <w:rsid w:val="00861B44"/>
    <w:rsid w:val="00861C84"/>
    <w:rsid w:val="00862028"/>
    <w:rsid w:val="0086256B"/>
    <w:rsid w:val="00862C26"/>
    <w:rsid w:val="00862D5D"/>
    <w:rsid w:val="008637C7"/>
    <w:rsid w:val="00863B4F"/>
    <w:rsid w:val="00863EFF"/>
    <w:rsid w:val="00863F7F"/>
    <w:rsid w:val="00863FC2"/>
    <w:rsid w:val="00864141"/>
    <w:rsid w:val="00864DD0"/>
    <w:rsid w:val="008655CC"/>
    <w:rsid w:val="00865C15"/>
    <w:rsid w:val="00866950"/>
    <w:rsid w:val="008671E5"/>
    <w:rsid w:val="008672A2"/>
    <w:rsid w:val="008672B8"/>
    <w:rsid w:val="0086777E"/>
    <w:rsid w:val="00867AA9"/>
    <w:rsid w:val="00870986"/>
    <w:rsid w:val="0087177B"/>
    <w:rsid w:val="00872418"/>
    <w:rsid w:val="00872998"/>
    <w:rsid w:val="008734B7"/>
    <w:rsid w:val="00873A04"/>
    <w:rsid w:val="00873B9E"/>
    <w:rsid w:val="00873F59"/>
    <w:rsid w:val="00874264"/>
    <w:rsid w:val="008742CE"/>
    <w:rsid w:val="00874DF4"/>
    <w:rsid w:val="00874DFE"/>
    <w:rsid w:val="00874E35"/>
    <w:rsid w:val="0087509B"/>
    <w:rsid w:val="008751AD"/>
    <w:rsid w:val="00876152"/>
    <w:rsid w:val="008769EA"/>
    <w:rsid w:val="00876FBA"/>
    <w:rsid w:val="00877031"/>
    <w:rsid w:val="00877916"/>
    <w:rsid w:val="00877978"/>
    <w:rsid w:val="00877D6C"/>
    <w:rsid w:val="00877DD1"/>
    <w:rsid w:val="00877F33"/>
    <w:rsid w:val="0088008F"/>
    <w:rsid w:val="008802F1"/>
    <w:rsid w:val="0088056E"/>
    <w:rsid w:val="00880835"/>
    <w:rsid w:val="00881422"/>
    <w:rsid w:val="00881613"/>
    <w:rsid w:val="00881AA0"/>
    <w:rsid w:val="00881FB6"/>
    <w:rsid w:val="00882213"/>
    <w:rsid w:val="008823D9"/>
    <w:rsid w:val="00882560"/>
    <w:rsid w:val="008827D2"/>
    <w:rsid w:val="008828FE"/>
    <w:rsid w:val="00882ACF"/>
    <w:rsid w:val="0088314F"/>
    <w:rsid w:val="0088341B"/>
    <w:rsid w:val="008834A7"/>
    <w:rsid w:val="00883573"/>
    <w:rsid w:val="00883580"/>
    <w:rsid w:val="008836E6"/>
    <w:rsid w:val="008836EF"/>
    <w:rsid w:val="008837E4"/>
    <w:rsid w:val="00884265"/>
    <w:rsid w:val="00884596"/>
    <w:rsid w:val="0088476F"/>
    <w:rsid w:val="00884873"/>
    <w:rsid w:val="008849F2"/>
    <w:rsid w:val="00884F27"/>
    <w:rsid w:val="00884FA4"/>
    <w:rsid w:val="00885950"/>
    <w:rsid w:val="00886487"/>
    <w:rsid w:val="008869B7"/>
    <w:rsid w:val="008869BB"/>
    <w:rsid w:val="00886F13"/>
    <w:rsid w:val="008878F3"/>
    <w:rsid w:val="00887CD4"/>
    <w:rsid w:val="00887D79"/>
    <w:rsid w:val="008909D6"/>
    <w:rsid w:val="00890A81"/>
    <w:rsid w:val="008912AA"/>
    <w:rsid w:val="008913E7"/>
    <w:rsid w:val="00891675"/>
    <w:rsid w:val="00891A3C"/>
    <w:rsid w:val="00892697"/>
    <w:rsid w:val="00892BFA"/>
    <w:rsid w:val="00892E07"/>
    <w:rsid w:val="00893044"/>
    <w:rsid w:val="0089324B"/>
    <w:rsid w:val="00893775"/>
    <w:rsid w:val="0089377A"/>
    <w:rsid w:val="00893927"/>
    <w:rsid w:val="00893A02"/>
    <w:rsid w:val="00893B10"/>
    <w:rsid w:val="00893C6A"/>
    <w:rsid w:val="00893F47"/>
    <w:rsid w:val="008949D9"/>
    <w:rsid w:val="00894F46"/>
    <w:rsid w:val="00895ABF"/>
    <w:rsid w:val="00896EFD"/>
    <w:rsid w:val="008979FA"/>
    <w:rsid w:val="00897B1A"/>
    <w:rsid w:val="00897D8B"/>
    <w:rsid w:val="00897F45"/>
    <w:rsid w:val="008A03D5"/>
    <w:rsid w:val="008A153D"/>
    <w:rsid w:val="008A1E42"/>
    <w:rsid w:val="008A259C"/>
    <w:rsid w:val="008A31AF"/>
    <w:rsid w:val="008A31C8"/>
    <w:rsid w:val="008A3667"/>
    <w:rsid w:val="008A3A96"/>
    <w:rsid w:val="008A3C03"/>
    <w:rsid w:val="008A3E54"/>
    <w:rsid w:val="008A446B"/>
    <w:rsid w:val="008A45A5"/>
    <w:rsid w:val="008A467E"/>
    <w:rsid w:val="008A5266"/>
    <w:rsid w:val="008A6051"/>
    <w:rsid w:val="008A65B6"/>
    <w:rsid w:val="008A6734"/>
    <w:rsid w:val="008A6E0C"/>
    <w:rsid w:val="008A7131"/>
    <w:rsid w:val="008A794D"/>
    <w:rsid w:val="008A7C55"/>
    <w:rsid w:val="008A7CDB"/>
    <w:rsid w:val="008B0198"/>
    <w:rsid w:val="008B073C"/>
    <w:rsid w:val="008B09E4"/>
    <w:rsid w:val="008B0C2A"/>
    <w:rsid w:val="008B23D7"/>
    <w:rsid w:val="008B24D3"/>
    <w:rsid w:val="008B2DC0"/>
    <w:rsid w:val="008B335B"/>
    <w:rsid w:val="008B348F"/>
    <w:rsid w:val="008B34FD"/>
    <w:rsid w:val="008B3FE7"/>
    <w:rsid w:val="008B440A"/>
    <w:rsid w:val="008B4714"/>
    <w:rsid w:val="008B4967"/>
    <w:rsid w:val="008B4EFD"/>
    <w:rsid w:val="008B4F5D"/>
    <w:rsid w:val="008B598D"/>
    <w:rsid w:val="008B5A18"/>
    <w:rsid w:val="008B5B42"/>
    <w:rsid w:val="008B62F8"/>
    <w:rsid w:val="008B6804"/>
    <w:rsid w:val="008B750C"/>
    <w:rsid w:val="008C01F9"/>
    <w:rsid w:val="008C0344"/>
    <w:rsid w:val="008C048B"/>
    <w:rsid w:val="008C11C9"/>
    <w:rsid w:val="008C182C"/>
    <w:rsid w:val="008C1913"/>
    <w:rsid w:val="008C1E67"/>
    <w:rsid w:val="008C2039"/>
    <w:rsid w:val="008C2146"/>
    <w:rsid w:val="008C2551"/>
    <w:rsid w:val="008C3403"/>
    <w:rsid w:val="008C342D"/>
    <w:rsid w:val="008C3874"/>
    <w:rsid w:val="008C3C7A"/>
    <w:rsid w:val="008C401F"/>
    <w:rsid w:val="008C46BF"/>
    <w:rsid w:val="008C4C7C"/>
    <w:rsid w:val="008C4D0D"/>
    <w:rsid w:val="008C51BA"/>
    <w:rsid w:val="008C56EB"/>
    <w:rsid w:val="008C5BA3"/>
    <w:rsid w:val="008C5CD8"/>
    <w:rsid w:val="008C6845"/>
    <w:rsid w:val="008C71B8"/>
    <w:rsid w:val="008C7EB5"/>
    <w:rsid w:val="008D0193"/>
    <w:rsid w:val="008D0B57"/>
    <w:rsid w:val="008D2737"/>
    <w:rsid w:val="008D37B6"/>
    <w:rsid w:val="008D37BD"/>
    <w:rsid w:val="008D383E"/>
    <w:rsid w:val="008D3952"/>
    <w:rsid w:val="008D4198"/>
    <w:rsid w:val="008D441F"/>
    <w:rsid w:val="008D4F8E"/>
    <w:rsid w:val="008D555B"/>
    <w:rsid w:val="008D5670"/>
    <w:rsid w:val="008D595D"/>
    <w:rsid w:val="008D5B3D"/>
    <w:rsid w:val="008D5DAD"/>
    <w:rsid w:val="008D6796"/>
    <w:rsid w:val="008D7430"/>
    <w:rsid w:val="008D7E60"/>
    <w:rsid w:val="008E0766"/>
    <w:rsid w:val="008E0B52"/>
    <w:rsid w:val="008E0F4D"/>
    <w:rsid w:val="008E1461"/>
    <w:rsid w:val="008E14AE"/>
    <w:rsid w:val="008E1565"/>
    <w:rsid w:val="008E22AB"/>
    <w:rsid w:val="008E2BA5"/>
    <w:rsid w:val="008E3933"/>
    <w:rsid w:val="008E3EB7"/>
    <w:rsid w:val="008E477C"/>
    <w:rsid w:val="008E4F26"/>
    <w:rsid w:val="008E501A"/>
    <w:rsid w:val="008E6B43"/>
    <w:rsid w:val="008E6C04"/>
    <w:rsid w:val="008E6F0F"/>
    <w:rsid w:val="008E762F"/>
    <w:rsid w:val="008E7CA7"/>
    <w:rsid w:val="008E7F03"/>
    <w:rsid w:val="008F0128"/>
    <w:rsid w:val="008F0795"/>
    <w:rsid w:val="008F0AEA"/>
    <w:rsid w:val="008F212C"/>
    <w:rsid w:val="008F2FB7"/>
    <w:rsid w:val="008F361B"/>
    <w:rsid w:val="008F38F6"/>
    <w:rsid w:val="008F4195"/>
    <w:rsid w:val="008F4409"/>
    <w:rsid w:val="008F4418"/>
    <w:rsid w:val="008F48E1"/>
    <w:rsid w:val="008F562D"/>
    <w:rsid w:val="008F652F"/>
    <w:rsid w:val="008F67FC"/>
    <w:rsid w:val="008F6BF7"/>
    <w:rsid w:val="008F7060"/>
    <w:rsid w:val="008F76D4"/>
    <w:rsid w:val="008F78E8"/>
    <w:rsid w:val="008F7908"/>
    <w:rsid w:val="008F7CB2"/>
    <w:rsid w:val="00900E8C"/>
    <w:rsid w:val="0090163E"/>
    <w:rsid w:val="0090179C"/>
    <w:rsid w:val="00901992"/>
    <w:rsid w:val="00902129"/>
    <w:rsid w:val="0090218B"/>
    <w:rsid w:val="0090260D"/>
    <w:rsid w:val="00902B1F"/>
    <w:rsid w:val="009033F6"/>
    <w:rsid w:val="00903758"/>
    <w:rsid w:val="00903D32"/>
    <w:rsid w:val="00903E2D"/>
    <w:rsid w:val="0090452B"/>
    <w:rsid w:val="009046AD"/>
    <w:rsid w:val="00904B0D"/>
    <w:rsid w:val="00904D59"/>
    <w:rsid w:val="00905307"/>
    <w:rsid w:val="0090534D"/>
    <w:rsid w:val="009054A3"/>
    <w:rsid w:val="009055F0"/>
    <w:rsid w:val="009057FB"/>
    <w:rsid w:val="00905ABB"/>
    <w:rsid w:val="00905E51"/>
    <w:rsid w:val="00907137"/>
    <w:rsid w:val="009077D9"/>
    <w:rsid w:val="009079DE"/>
    <w:rsid w:val="00907D0E"/>
    <w:rsid w:val="00910F1E"/>
    <w:rsid w:val="00911709"/>
    <w:rsid w:val="009117EA"/>
    <w:rsid w:val="00911817"/>
    <w:rsid w:val="00911F5D"/>
    <w:rsid w:val="00912206"/>
    <w:rsid w:val="00912A20"/>
    <w:rsid w:val="0091332F"/>
    <w:rsid w:val="009133BE"/>
    <w:rsid w:val="00913A40"/>
    <w:rsid w:val="00913C17"/>
    <w:rsid w:val="00914265"/>
    <w:rsid w:val="009142ED"/>
    <w:rsid w:val="009149AC"/>
    <w:rsid w:val="009150F6"/>
    <w:rsid w:val="00915403"/>
    <w:rsid w:val="009159C5"/>
    <w:rsid w:val="009159F9"/>
    <w:rsid w:val="00915DC8"/>
    <w:rsid w:val="009161B1"/>
    <w:rsid w:val="009161B2"/>
    <w:rsid w:val="00916313"/>
    <w:rsid w:val="00916477"/>
    <w:rsid w:val="00916A04"/>
    <w:rsid w:val="00916B98"/>
    <w:rsid w:val="00916EDF"/>
    <w:rsid w:val="009174A5"/>
    <w:rsid w:val="009175DA"/>
    <w:rsid w:val="00917684"/>
    <w:rsid w:val="00917DEC"/>
    <w:rsid w:val="00917F37"/>
    <w:rsid w:val="00920389"/>
    <w:rsid w:val="00920B1B"/>
    <w:rsid w:val="0092130B"/>
    <w:rsid w:val="009215D8"/>
    <w:rsid w:val="00921AE5"/>
    <w:rsid w:val="00921B10"/>
    <w:rsid w:val="00921D5E"/>
    <w:rsid w:val="00922054"/>
    <w:rsid w:val="009220A3"/>
    <w:rsid w:val="00922420"/>
    <w:rsid w:val="00922DE7"/>
    <w:rsid w:val="0092335A"/>
    <w:rsid w:val="009236FC"/>
    <w:rsid w:val="00924049"/>
    <w:rsid w:val="009240F1"/>
    <w:rsid w:val="009242D4"/>
    <w:rsid w:val="0092433B"/>
    <w:rsid w:val="00924394"/>
    <w:rsid w:val="00924A4B"/>
    <w:rsid w:val="00924BFD"/>
    <w:rsid w:val="00924ECA"/>
    <w:rsid w:val="00925267"/>
    <w:rsid w:val="00925545"/>
    <w:rsid w:val="00925E89"/>
    <w:rsid w:val="00926C6D"/>
    <w:rsid w:val="0092718C"/>
    <w:rsid w:val="009275B9"/>
    <w:rsid w:val="009278FD"/>
    <w:rsid w:val="00927959"/>
    <w:rsid w:val="00927A60"/>
    <w:rsid w:val="0093014D"/>
    <w:rsid w:val="00930537"/>
    <w:rsid w:val="0093193E"/>
    <w:rsid w:val="00931C9B"/>
    <w:rsid w:val="00932344"/>
    <w:rsid w:val="00932AD9"/>
    <w:rsid w:val="00933031"/>
    <w:rsid w:val="009335B8"/>
    <w:rsid w:val="009339CD"/>
    <w:rsid w:val="00933D99"/>
    <w:rsid w:val="00933FC4"/>
    <w:rsid w:val="00934074"/>
    <w:rsid w:val="00934173"/>
    <w:rsid w:val="00934B13"/>
    <w:rsid w:val="00935411"/>
    <w:rsid w:val="0093580A"/>
    <w:rsid w:val="00935881"/>
    <w:rsid w:val="00936029"/>
    <w:rsid w:val="0093615A"/>
    <w:rsid w:val="00936184"/>
    <w:rsid w:val="0093634C"/>
    <w:rsid w:val="0093671D"/>
    <w:rsid w:val="00936AB3"/>
    <w:rsid w:val="00936E5A"/>
    <w:rsid w:val="009378B4"/>
    <w:rsid w:val="009378FE"/>
    <w:rsid w:val="00940132"/>
    <w:rsid w:val="00940F73"/>
    <w:rsid w:val="00941E4C"/>
    <w:rsid w:val="009421F3"/>
    <w:rsid w:val="0094286A"/>
    <w:rsid w:val="00942BE4"/>
    <w:rsid w:val="00943280"/>
    <w:rsid w:val="0094331F"/>
    <w:rsid w:val="009439E5"/>
    <w:rsid w:val="0094428A"/>
    <w:rsid w:val="009447AF"/>
    <w:rsid w:val="00944BCB"/>
    <w:rsid w:val="00945709"/>
    <w:rsid w:val="00945C9F"/>
    <w:rsid w:val="0094680E"/>
    <w:rsid w:val="00946D48"/>
    <w:rsid w:val="0094707F"/>
    <w:rsid w:val="009471D4"/>
    <w:rsid w:val="0094764D"/>
    <w:rsid w:val="00947EB9"/>
    <w:rsid w:val="00950560"/>
    <w:rsid w:val="00950685"/>
    <w:rsid w:val="0095095C"/>
    <w:rsid w:val="00950A1C"/>
    <w:rsid w:val="00950D22"/>
    <w:rsid w:val="00950FBA"/>
    <w:rsid w:val="0095120A"/>
    <w:rsid w:val="00951887"/>
    <w:rsid w:val="00951A99"/>
    <w:rsid w:val="00951EF3"/>
    <w:rsid w:val="009526ED"/>
    <w:rsid w:val="00952880"/>
    <w:rsid w:val="0095378C"/>
    <w:rsid w:val="00953803"/>
    <w:rsid w:val="00953A50"/>
    <w:rsid w:val="00953CE9"/>
    <w:rsid w:val="00953DC5"/>
    <w:rsid w:val="009543C9"/>
    <w:rsid w:val="00954EAB"/>
    <w:rsid w:val="009550B6"/>
    <w:rsid w:val="009552BD"/>
    <w:rsid w:val="009553F6"/>
    <w:rsid w:val="00955DBC"/>
    <w:rsid w:val="00956347"/>
    <w:rsid w:val="0095644C"/>
    <w:rsid w:val="009564D9"/>
    <w:rsid w:val="00956F9C"/>
    <w:rsid w:val="00957213"/>
    <w:rsid w:val="00957316"/>
    <w:rsid w:val="00957758"/>
    <w:rsid w:val="00957A70"/>
    <w:rsid w:val="00957BA1"/>
    <w:rsid w:val="00960211"/>
    <w:rsid w:val="00960447"/>
    <w:rsid w:val="0096047E"/>
    <w:rsid w:val="0096092A"/>
    <w:rsid w:val="00960A47"/>
    <w:rsid w:val="00960AD3"/>
    <w:rsid w:val="00960AFD"/>
    <w:rsid w:val="00960C97"/>
    <w:rsid w:val="00960EA2"/>
    <w:rsid w:val="00961160"/>
    <w:rsid w:val="009615C0"/>
    <w:rsid w:val="00961CE6"/>
    <w:rsid w:val="00962415"/>
    <w:rsid w:val="00962B43"/>
    <w:rsid w:val="00963088"/>
    <w:rsid w:val="009636D0"/>
    <w:rsid w:val="00963774"/>
    <w:rsid w:val="00963876"/>
    <w:rsid w:val="00964316"/>
    <w:rsid w:val="00964793"/>
    <w:rsid w:val="00964D89"/>
    <w:rsid w:val="00964EEE"/>
    <w:rsid w:val="009670E1"/>
    <w:rsid w:val="009673EF"/>
    <w:rsid w:val="00967DE0"/>
    <w:rsid w:val="00967DED"/>
    <w:rsid w:val="009704A1"/>
    <w:rsid w:val="009705CA"/>
    <w:rsid w:val="009708AC"/>
    <w:rsid w:val="00970B31"/>
    <w:rsid w:val="00970B6E"/>
    <w:rsid w:val="0097103F"/>
    <w:rsid w:val="009712D8"/>
    <w:rsid w:val="009712F7"/>
    <w:rsid w:val="00971580"/>
    <w:rsid w:val="009717F3"/>
    <w:rsid w:val="00971CF3"/>
    <w:rsid w:val="00972DBB"/>
    <w:rsid w:val="0097348B"/>
    <w:rsid w:val="00973EBB"/>
    <w:rsid w:val="00974E30"/>
    <w:rsid w:val="00975157"/>
    <w:rsid w:val="00975BF7"/>
    <w:rsid w:val="00975CFD"/>
    <w:rsid w:val="00975F9E"/>
    <w:rsid w:val="009767B2"/>
    <w:rsid w:val="0097693C"/>
    <w:rsid w:val="00976E23"/>
    <w:rsid w:val="0097781A"/>
    <w:rsid w:val="00977AF8"/>
    <w:rsid w:val="009805D6"/>
    <w:rsid w:val="0098078D"/>
    <w:rsid w:val="00980883"/>
    <w:rsid w:val="00980FC3"/>
    <w:rsid w:val="00981130"/>
    <w:rsid w:val="0098126C"/>
    <w:rsid w:val="009813CA"/>
    <w:rsid w:val="009816F4"/>
    <w:rsid w:val="00981B24"/>
    <w:rsid w:val="00981DB4"/>
    <w:rsid w:val="009822CB"/>
    <w:rsid w:val="00982BA9"/>
    <w:rsid w:val="00982C3C"/>
    <w:rsid w:val="00983051"/>
    <w:rsid w:val="00983445"/>
    <w:rsid w:val="009838BF"/>
    <w:rsid w:val="009839AC"/>
    <w:rsid w:val="00983A3A"/>
    <w:rsid w:val="00983E1C"/>
    <w:rsid w:val="009840DE"/>
    <w:rsid w:val="009841C2"/>
    <w:rsid w:val="009842A2"/>
    <w:rsid w:val="00984455"/>
    <w:rsid w:val="009848CF"/>
    <w:rsid w:val="00984ECD"/>
    <w:rsid w:val="00985611"/>
    <w:rsid w:val="0098561D"/>
    <w:rsid w:val="00985971"/>
    <w:rsid w:val="00985CAB"/>
    <w:rsid w:val="00985D57"/>
    <w:rsid w:val="00986444"/>
    <w:rsid w:val="0098686B"/>
    <w:rsid w:val="009868CC"/>
    <w:rsid w:val="00986D3A"/>
    <w:rsid w:val="00987369"/>
    <w:rsid w:val="0098747D"/>
    <w:rsid w:val="00987AE4"/>
    <w:rsid w:val="00990724"/>
    <w:rsid w:val="00990976"/>
    <w:rsid w:val="00991588"/>
    <w:rsid w:val="009916B5"/>
    <w:rsid w:val="009918D3"/>
    <w:rsid w:val="00991F09"/>
    <w:rsid w:val="0099227A"/>
    <w:rsid w:val="0099258B"/>
    <w:rsid w:val="00992853"/>
    <w:rsid w:val="00992D2A"/>
    <w:rsid w:val="00993503"/>
    <w:rsid w:val="00993AA5"/>
    <w:rsid w:val="00993B1B"/>
    <w:rsid w:val="0099453F"/>
    <w:rsid w:val="009950A1"/>
    <w:rsid w:val="009951A0"/>
    <w:rsid w:val="00995DA1"/>
    <w:rsid w:val="0099602D"/>
    <w:rsid w:val="00996258"/>
    <w:rsid w:val="00996514"/>
    <w:rsid w:val="00996781"/>
    <w:rsid w:val="00996BDC"/>
    <w:rsid w:val="00996C2B"/>
    <w:rsid w:val="00996D50"/>
    <w:rsid w:val="00997CFF"/>
    <w:rsid w:val="00997DE4"/>
    <w:rsid w:val="009A0187"/>
    <w:rsid w:val="009A0F35"/>
    <w:rsid w:val="009A133C"/>
    <w:rsid w:val="009A1443"/>
    <w:rsid w:val="009A1E64"/>
    <w:rsid w:val="009A2902"/>
    <w:rsid w:val="009A2AA4"/>
    <w:rsid w:val="009A2E56"/>
    <w:rsid w:val="009A31B3"/>
    <w:rsid w:val="009A32AD"/>
    <w:rsid w:val="009A3C75"/>
    <w:rsid w:val="009A3DBA"/>
    <w:rsid w:val="009A446D"/>
    <w:rsid w:val="009A4619"/>
    <w:rsid w:val="009A4EBE"/>
    <w:rsid w:val="009A508B"/>
    <w:rsid w:val="009A54AB"/>
    <w:rsid w:val="009A55FA"/>
    <w:rsid w:val="009A5A8F"/>
    <w:rsid w:val="009A5EF1"/>
    <w:rsid w:val="009A629E"/>
    <w:rsid w:val="009A64F7"/>
    <w:rsid w:val="009A69D9"/>
    <w:rsid w:val="009A6BB9"/>
    <w:rsid w:val="009A6D58"/>
    <w:rsid w:val="009A7B95"/>
    <w:rsid w:val="009A7E1C"/>
    <w:rsid w:val="009B067A"/>
    <w:rsid w:val="009B0B2D"/>
    <w:rsid w:val="009B1B24"/>
    <w:rsid w:val="009B1F12"/>
    <w:rsid w:val="009B1FC1"/>
    <w:rsid w:val="009B2185"/>
    <w:rsid w:val="009B218C"/>
    <w:rsid w:val="009B2320"/>
    <w:rsid w:val="009B2709"/>
    <w:rsid w:val="009B2A6C"/>
    <w:rsid w:val="009B34AA"/>
    <w:rsid w:val="009B3780"/>
    <w:rsid w:val="009B3839"/>
    <w:rsid w:val="009B38C5"/>
    <w:rsid w:val="009B3FC3"/>
    <w:rsid w:val="009B4B02"/>
    <w:rsid w:val="009B50BF"/>
    <w:rsid w:val="009B58D5"/>
    <w:rsid w:val="009B5C86"/>
    <w:rsid w:val="009B5EA4"/>
    <w:rsid w:val="009B70B5"/>
    <w:rsid w:val="009B763E"/>
    <w:rsid w:val="009C0300"/>
    <w:rsid w:val="009C0652"/>
    <w:rsid w:val="009C06FD"/>
    <w:rsid w:val="009C07FB"/>
    <w:rsid w:val="009C0ADF"/>
    <w:rsid w:val="009C0E7F"/>
    <w:rsid w:val="009C0F90"/>
    <w:rsid w:val="009C111F"/>
    <w:rsid w:val="009C1636"/>
    <w:rsid w:val="009C1E57"/>
    <w:rsid w:val="009C1E7C"/>
    <w:rsid w:val="009C240A"/>
    <w:rsid w:val="009C2C1B"/>
    <w:rsid w:val="009C30DA"/>
    <w:rsid w:val="009C3231"/>
    <w:rsid w:val="009C37CD"/>
    <w:rsid w:val="009C3E4C"/>
    <w:rsid w:val="009C3F7A"/>
    <w:rsid w:val="009C42D8"/>
    <w:rsid w:val="009C47A3"/>
    <w:rsid w:val="009C4AE8"/>
    <w:rsid w:val="009C4E2C"/>
    <w:rsid w:val="009C50F3"/>
    <w:rsid w:val="009C564D"/>
    <w:rsid w:val="009C5E25"/>
    <w:rsid w:val="009C6440"/>
    <w:rsid w:val="009C711F"/>
    <w:rsid w:val="009C7416"/>
    <w:rsid w:val="009C7723"/>
    <w:rsid w:val="009C7DB3"/>
    <w:rsid w:val="009C7FF7"/>
    <w:rsid w:val="009D0073"/>
    <w:rsid w:val="009D0113"/>
    <w:rsid w:val="009D0987"/>
    <w:rsid w:val="009D0FA9"/>
    <w:rsid w:val="009D105C"/>
    <w:rsid w:val="009D1258"/>
    <w:rsid w:val="009D165B"/>
    <w:rsid w:val="009D24A0"/>
    <w:rsid w:val="009D2DF8"/>
    <w:rsid w:val="009D382E"/>
    <w:rsid w:val="009D3C8C"/>
    <w:rsid w:val="009D3ECB"/>
    <w:rsid w:val="009D3F78"/>
    <w:rsid w:val="009D45FC"/>
    <w:rsid w:val="009D4904"/>
    <w:rsid w:val="009D4B71"/>
    <w:rsid w:val="009D4C9C"/>
    <w:rsid w:val="009D5769"/>
    <w:rsid w:val="009D59B6"/>
    <w:rsid w:val="009D59D9"/>
    <w:rsid w:val="009D5D9B"/>
    <w:rsid w:val="009D6166"/>
    <w:rsid w:val="009D6495"/>
    <w:rsid w:val="009D6A4F"/>
    <w:rsid w:val="009D79E6"/>
    <w:rsid w:val="009E04BB"/>
    <w:rsid w:val="009E0ED5"/>
    <w:rsid w:val="009E2E98"/>
    <w:rsid w:val="009E2FFC"/>
    <w:rsid w:val="009E3318"/>
    <w:rsid w:val="009E3591"/>
    <w:rsid w:val="009E37EF"/>
    <w:rsid w:val="009E3ABD"/>
    <w:rsid w:val="009E3EFB"/>
    <w:rsid w:val="009E4078"/>
    <w:rsid w:val="009E412F"/>
    <w:rsid w:val="009E4DB6"/>
    <w:rsid w:val="009E4DD7"/>
    <w:rsid w:val="009E4F0D"/>
    <w:rsid w:val="009E51CA"/>
    <w:rsid w:val="009E53EB"/>
    <w:rsid w:val="009E57C5"/>
    <w:rsid w:val="009E5E7A"/>
    <w:rsid w:val="009E7660"/>
    <w:rsid w:val="009E7676"/>
    <w:rsid w:val="009E7766"/>
    <w:rsid w:val="009E7E93"/>
    <w:rsid w:val="009F0373"/>
    <w:rsid w:val="009F06F1"/>
    <w:rsid w:val="009F0BFC"/>
    <w:rsid w:val="009F108A"/>
    <w:rsid w:val="009F140D"/>
    <w:rsid w:val="009F15D3"/>
    <w:rsid w:val="009F1C35"/>
    <w:rsid w:val="009F22A7"/>
    <w:rsid w:val="009F2896"/>
    <w:rsid w:val="009F291F"/>
    <w:rsid w:val="009F2DA4"/>
    <w:rsid w:val="009F35AA"/>
    <w:rsid w:val="009F398A"/>
    <w:rsid w:val="009F3A81"/>
    <w:rsid w:val="009F3CB8"/>
    <w:rsid w:val="009F3FDC"/>
    <w:rsid w:val="009F42C3"/>
    <w:rsid w:val="009F5073"/>
    <w:rsid w:val="009F5778"/>
    <w:rsid w:val="009F5F02"/>
    <w:rsid w:val="009F682B"/>
    <w:rsid w:val="009F7B14"/>
    <w:rsid w:val="009F7E8E"/>
    <w:rsid w:val="00A001DF"/>
    <w:rsid w:val="00A00471"/>
    <w:rsid w:val="00A009FF"/>
    <w:rsid w:val="00A00AEC"/>
    <w:rsid w:val="00A00F9F"/>
    <w:rsid w:val="00A018D1"/>
    <w:rsid w:val="00A01C65"/>
    <w:rsid w:val="00A0207D"/>
    <w:rsid w:val="00A02516"/>
    <w:rsid w:val="00A02A70"/>
    <w:rsid w:val="00A02E46"/>
    <w:rsid w:val="00A02ED2"/>
    <w:rsid w:val="00A03103"/>
    <w:rsid w:val="00A031FC"/>
    <w:rsid w:val="00A0329F"/>
    <w:rsid w:val="00A03BB8"/>
    <w:rsid w:val="00A04382"/>
    <w:rsid w:val="00A04941"/>
    <w:rsid w:val="00A049C4"/>
    <w:rsid w:val="00A04E3D"/>
    <w:rsid w:val="00A050E6"/>
    <w:rsid w:val="00A05593"/>
    <w:rsid w:val="00A055D4"/>
    <w:rsid w:val="00A0626C"/>
    <w:rsid w:val="00A06693"/>
    <w:rsid w:val="00A06972"/>
    <w:rsid w:val="00A06AEF"/>
    <w:rsid w:val="00A06C29"/>
    <w:rsid w:val="00A07832"/>
    <w:rsid w:val="00A0799A"/>
    <w:rsid w:val="00A07D22"/>
    <w:rsid w:val="00A10075"/>
    <w:rsid w:val="00A1026F"/>
    <w:rsid w:val="00A1041E"/>
    <w:rsid w:val="00A106C5"/>
    <w:rsid w:val="00A10716"/>
    <w:rsid w:val="00A10F08"/>
    <w:rsid w:val="00A114C1"/>
    <w:rsid w:val="00A11A97"/>
    <w:rsid w:val="00A126AD"/>
    <w:rsid w:val="00A12A4F"/>
    <w:rsid w:val="00A1361A"/>
    <w:rsid w:val="00A13B9B"/>
    <w:rsid w:val="00A13D8C"/>
    <w:rsid w:val="00A14865"/>
    <w:rsid w:val="00A1513B"/>
    <w:rsid w:val="00A15208"/>
    <w:rsid w:val="00A15509"/>
    <w:rsid w:val="00A163B2"/>
    <w:rsid w:val="00A16450"/>
    <w:rsid w:val="00A16535"/>
    <w:rsid w:val="00A1655F"/>
    <w:rsid w:val="00A16852"/>
    <w:rsid w:val="00A1728C"/>
    <w:rsid w:val="00A17448"/>
    <w:rsid w:val="00A17811"/>
    <w:rsid w:val="00A17918"/>
    <w:rsid w:val="00A17D4A"/>
    <w:rsid w:val="00A20000"/>
    <w:rsid w:val="00A2035D"/>
    <w:rsid w:val="00A204AD"/>
    <w:rsid w:val="00A20A4B"/>
    <w:rsid w:val="00A21347"/>
    <w:rsid w:val="00A2181D"/>
    <w:rsid w:val="00A21D52"/>
    <w:rsid w:val="00A2217F"/>
    <w:rsid w:val="00A223EC"/>
    <w:rsid w:val="00A2349D"/>
    <w:rsid w:val="00A2352E"/>
    <w:rsid w:val="00A236A6"/>
    <w:rsid w:val="00A23714"/>
    <w:rsid w:val="00A23BF2"/>
    <w:rsid w:val="00A242B4"/>
    <w:rsid w:val="00A24ACE"/>
    <w:rsid w:val="00A25275"/>
    <w:rsid w:val="00A25CE4"/>
    <w:rsid w:val="00A27789"/>
    <w:rsid w:val="00A278D1"/>
    <w:rsid w:val="00A30036"/>
    <w:rsid w:val="00A30284"/>
    <w:rsid w:val="00A303A3"/>
    <w:rsid w:val="00A3060F"/>
    <w:rsid w:val="00A30789"/>
    <w:rsid w:val="00A309A9"/>
    <w:rsid w:val="00A309C8"/>
    <w:rsid w:val="00A30A8C"/>
    <w:rsid w:val="00A3147D"/>
    <w:rsid w:val="00A31571"/>
    <w:rsid w:val="00A3195B"/>
    <w:rsid w:val="00A31B59"/>
    <w:rsid w:val="00A31C6B"/>
    <w:rsid w:val="00A31E9C"/>
    <w:rsid w:val="00A324DE"/>
    <w:rsid w:val="00A325AA"/>
    <w:rsid w:val="00A33493"/>
    <w:rsid w:val="00A3358C"/>
    <w:rsid w:val="00A335AD"/>
    <w:rsid w:val="00A34190"/>
    <w:rsid w:val="00A34BF7"/>
    <w:rsid w:val="00A34F6F"/>
    <w:rsid w:val="00A35178"/>
    <w:rsid w:val="00A353A4"/>
    <w:rsid w:val="00A355E2"/>
    <w:rsid w:val="00A35608"/>
    <w:rsid w:val="00A357DD"/>
    <w:rsid w:val="00A360AD"/>
    <w:rsid w:val="00A36FFA"/>
    <w:rsid w:val="00A37069"/>
    <w:rsid w:val="00A37138"/>
    <w:rsid w:val="00A372B5"/>
    <w:rsid w:val="00A375A7"/>
    <w:rsid w:val="00A378AF"/>
    <w:rsid w:val="00A4037A"/>
    <w:rsid w:val="00A404E9"/>
    <w:rsid w:val="00A40C07"/>
    <w:rsid w:val="00A40C9F"/>
    <w:rsid w:val="00A40EF2"/>
    <w:rsid w:val="00A40FCD"/>
    <w:rsid w:val="00A41A25"/>
    <w:rsid w:val="00A42A05"/>
    <w:rsid w:val="00A4335C"/>
    <w:rsid w:val="00A4374B"/>
    <w:rsid w:val="00A43CF7"/>
    <w:rsid w:val="00A43F06"/>
    <w:rsid w:val="00A440B8"/>
    <w:rsid w:val="00A44357"/>
    <w:rsid w:val="00A44388"/>
    <w:rsid w:val="00A4441C"/>
    <w:rsid w:val="00A4478C"/>
    <w:rsid w:val="00A45297"/>
    <w:rsid w:val="00A4594B"/>
    <w:rsid w:val="00A45DD5"/>
    <w:rsid w:val="00A45F9B"/>
    <w:rsid w:val="00A463AC"/>
    <w:rsid w:val="00A46635"/>
    <w:rsid w:val="00A473CB"/>
    <w:rsid w:val="00A474CC"/>
    <w:rsid w:val="00A475D3"/>
    <w:rsid w:val="00A475FF"/>
    <w:rsid w:val="00A4768E"/>
    <w:rsid w:val="00A476EA"/>
    <w:rsid w:val="00A50368"/>
    <w:rsid w:val="00A50B50"/>
    <w:rsid w:val="00A50F4B"/>
    <w:rsid w:val="00A5113E"/>
    <w:rsid w:val="00A51464"/>
    <w:rsid w:val="00A5180D"/>
    <w:rsid w:val="00A5187F"/>
    <w:rsid w:val="00A519CC"/>
    <w:rsid w:val="00A51E27"/>
    <w:rsid w:val="00A522E5"/>
    <w:rsid w:val="00A52A4A"/>
    <w:rsid w:val="00A52EBC"/>
    <w:rsid w:val="00A53051"/>
    <w:rsid w:val="00A53452"/>
    <w:rsid w:val="00A540E5"/>
    <w:rsid w:val="00A543E3"/>
    <w:rsid w:val="00A545C7"/>
    <w:rsid w:val="00A54870"/>
    <w:rsid w:val="00A549BB"/>
    <w:rsid w:val="00A54D4E"/>
    <w:rsid w:val="00A55179"/>
    <w:rsid w:val="00A551C0"/>
    <w:rsid w:val="00A55262"/>
    <w:rsid w:val="00A55534"/>
    <w:rsid w:val="00A558E4"/>
    <w:rsid w:val="00A55C02"/>
    <w:rsid w:val="00A55E88"/>
    <w:rsid w:val="00A562CA"/>
    <w:rsid w:val="00A565D0"/>
    <w:rsid w:val="00A572E6"/>
    <w:rsid w:val="00A57C9B"/>
    <w:rsid w:val="00A60347"/>
    <w:rsid w:val="00A6143A"/>
    <w:rsid w:val="00A61BDE"/>
    <w:rsid w:val="00A62146"/>
    <w:rsid w:val="00A624B1"/>
    <w:rsid w:val="00A63239"/>
    <w:rsid w:val="00A6323A"/>
    <w:rsid w:val="00A634A8"/>
    <w:rsid w:val="00A6358B"/>
    <w:rsid w:val="00A63833"/>
    <w:rsid w:val="00A63901"/>
    <w:rsid w:val="00A63E34"/>
    <w:rsid w:val="00A64408"/>
    <w:rsid w:val="00A644CE"/>
    <w:rsid w:val="00A6463B"/>
    <w:rsid w:val="00A64B3D"/>
    <w:rsid w:val="00A65241"/>
    <w:rsid w:val="00A65369"/>
    <w:rsid w:val="00A665C5"/>
    <w:rsid w:val="00A67079"/>
    <w:rsid w:val="00A67A8A"/>
    <w:rsid w:val="00A67AC6"/>
    <w:rsid w:val="00A67D88"/>
    <w:rsid w:val="00A7024D"/>
    <w:rsid w:val="00A702B5"/>
    <w:rsid w:val="00A7069E"/>
    <w:rsid w:val="00A707D7"/>
    <w:rsid w:val="00A70888"/>
    <w:rsid w:val="00A710FA"/>
    <w:rsid w:val="00A71530"/>
    <w:rsid w:val="00A717E7"/>
    <w:rsid w:val="00A71AC9"/>
    <w:rsid w:val="00A71B3D"/>
    <w:rsid w:val="00A71C87"/>
    <w:rsid w:val="00A71DCC"/>
    <w:rsid w:val="00A71FA1"/>
    <w:rsid w:val="00A728AD"/>
    <w:rsid w:val="00A72E2D"/>
    <w:rsid w:val="00A72FAC"/>
    <w:rsid w:val="00A7325E"/>
    <w:rsid w:val="00A733FD"/>
    <w:rsid w:val="00A7349B"/>
    <w:rsid w:val="00A73752"/>
    <w:rsid w:val="00A73C94"/>
    <w:rsid w:val="00A73CC1"/>
    <w:rsid w:val="00A7435F"/>
    <w:rsid w:val="00A74409"/>
    <w:rsid w:val="00A7462D"/>
    <w:rsid w:val="00A74B9C"/>
    <w:rsid w:val="00A74F7D"/>
    <w:rsid w:val="00A75484"/>
    <w:rsid w:val="00A75D14"/>
    <w:rsid w:val="00A75F08"/>
    <w:rsid w:val="00A76D76"/>
    <w:rsid w:val="00A772D2"/>
    <w:rsid w:val="00A7733D"/>
    <w:rsid w:val="00A77832"/>
    <w:rsid w:val="00A77DA7"/>
    <w:rsid w:val="00A77DFA"/>
    <w:rsid w:val="00A804DB"/>
    <w:rsid w:val="00A80E76"/>
    <w:rsid w:val="00A80EAD"/>
    <w:rsid w:val="00A81670"/>
    <w:rsid w:val="00A82098"/>
    <w:rsid w:val="00A8214F"/>
    <w:rsid w:val="00A82322"/>
    <w:rsid w:val="00A82341"/>
    <w:rsid w:val="00A829EC"/>
    <w:rsid w:val="00A82A75"/>
    <w:rsid w:val="00A82D2A"/>
    <w:rsid w:val="00A82DAA"/>
    <w:rsid w:val="00A8371F"/>
    <w:rsid w:val="00A8416C"/>
    <w:rsid w:val="00A842BE"/>
    <w:rsid w:val="00A84473"/>
    <w:rsid w:val="00A8447A"/>
    <w:rsid w:val="00A84635"/>
    <w:rsid w:val="00A84D5B"/>
    <w:rsid w:val="00A85540"/>
    <w:rsid w:val="00A8610E"/>
    <w:rsid w:val="00A86258"/>
    <w:rsid w:val="00A866C4"/>
    <w:rsid w:val="00A86806"/>
    <w:rsid w:val="00A86A1F"/>
    <w:rsid w:val="00A86D26"/>
    <w:rsid w:val="00A8799D"/>
    <w:rsid w:val="00A87B31"/>
    <w:rsid w:val="00A87B5A"/>
    <w:rsid w:val="00A87EF4"/>
    <w:rsid w:val="00A90414"/>
    <w:rsid w:val="00A90814"/>
    <w:rsid w:val="00A90C70"/>
    <w:rsid w:val="00A9110A"/>
    <w:rsid w:val="00A9124E"/>
    <w:rsid w:val="00A91CBE"/>
    <w:rsid w:val="00A92000"/>
    <w:rsid w:val="00A92ACA"/>
    <w:rsid w:val="00A93032"/>
    <w:rsid w:val="00A9307A"/>
    <w:rsid w:val="00A9330C"/>
    <w:rsid w:val="00A93F1E"/>
    <w:rsid w:val="00A944F6"/>
    <w:rsid w:val="00A947F5"/>
    <w:rsid w:val="00A94E82"/>
    <w:rsid w:val="00A94FC3"/>
    <w:rsid w:val="00A95137"/>
    <w:rsid w:val="00A95191"/>
    <w:rsid w:val="00A95375"/>
    <w:rsid w:val="00A95805"/>
    <w:rsid w:val="00A964B9"/>
    <w:rsid w:val="00A965E2"/>
    <w:rsid w:val="00A966A4"/>
    <w:rsid w:val="00A97760"/>
    <w:rsid w:val="00A9791C"/>
    <w:rsid w:val="00A97AE9"/>
    <w:rsid w:val="00A97D5F"/>
    <w:rsid w:val="00A97E3E"/>
    <w:rsid w:val="00A97E82"/>
    <w:rsid w:val="00A97ED7"/>
    <w:rsid w:val="00AA032C"/>
    <w:rsid w:val="00AA03A6"/>
    <w:rsid w:val="00AA0457"/>
    <w:rsid w:val="00AA0771"/>
    <w:rsid w:val="00AA0DD6"/>
    <w:rsid w:val="00AA0F39"/>
    <w:rsid w:val="00AA15E5"/>
    <w:rsid w:val="00AA2626"/>
    <w:rsid w:val="00AA2B12"/>
    <w:rsid w:val="00AA30B3"/>
    <w:rsid w:val="00AA3100"/>
    <w:rsid w:val="00AA4045"/>
    <w:rsid w:val="00AA44C9"/>
    <w:rsid w:val="00AA4BF5"/>
    <w:rsid w:val="00AA51C1"/>
    <w:rsid w:val="00AA5228"/>
    <w:rsid w:val="00AA5478"/>
    <w:rsid w:val="00AA5BC9"/>
    <w:rsid w:val="00AA5CD4"/>
    <w:rsid w:val="00AA625D"/>
    <w:rsid w:val="00AA6ABD"/>
    <w:rsid w:val="00AA6B25"/>
    <w:rsid w:val="00AA6E2A"/>
    <w:rsid w:val="00AA7A15"/>
    <w:rsid w:val="00AA7C75"/>
    <w:rsid w:val="00AA7CCE"/>
    <w:rsid w:val="00AB0065"/>
    <w:rsid w:val="00AB008F"/>
    <w:rsid w:val="00AB08E6"/>
    <w:rsid w:val="00AB104A"/>
    <w:rsid w:val="00AB10F2"/>
    <w:rsid w:val="00AB1DC3"/>
    <w:rsid w:val="00AB2EEC"/>
    <w:rsid w:val="00AB3565"/>
    <w:rsid w:val="00AB363F"/>
    <w:rsid w:val="00AB4574"/>
    <w:rsid w:val="00AB467C"/>
    <w:rsid w:val="00AB4F16"/>
    <w:rsid w:val="00AB5031"/>
    <w:rsid w:val="00AB6511"/>
    <w:rsid w:val="00AB65D7"/>
    <w:rsid w:val="00AB6730"/>
    <w:rsid w:val="00AB6966"/>
    <w:rsid w:val="00AB6B60"/>
    <w:rsid w:val="00AB6DA4"/>
    <w:rsid w:val="00AB7119"/>
    <w:rsid w:val="00AB7511"/>
    <w:rsid w:val="00AB7CF2"/>
    <w:rsid w:val="00AC008C"/>
    <w:rsid w:val="00AC029D"/>
    <w:rsid w:val="00AC05CD"/>
    <w:rsid w:val="00AC0865"/>
    <w:rsid w:val="00AC0899"/>
    <w:rsid w:val="00AC1296"/>
    <w:rsid w:val="00AC177F"/>
    <w:rsid w:val="00AC1EF7"/>
    <w:rsid w:val="00AC23DC"/>
    <w:rsid w:val="00AC297B"/>
    <w:rsid w:val="00AC2FA5"/>
    <w:rsid w:val="00AC318D"/>
    <w:rsid w:val="00AC346F"/>
    <w:rsid w:val="00AC3D86"/>
    <w:rsid w:val="00AC3E21"/>
    <w:rsid w:val="00AC4215"/>
    <w:rsid w:val="00AC48F9"/>
    <w:rsid w:val="00AC4C54"/>
    <w:rsid w:val="00AC56DC"/>
    <w:rsid w:val="00AC5B43"/>
    <w:rsid w:val="00AC5FCA"/>
    <w:rsid w:val="00AC621D"/>
    <w:rsid w:val="00AC6D2A"/>
    <w:rsid w:val="00AC6D61"/>
    <w:rsid w:val="00AC7639"/>
    <w:rsid w:val="00AC7E56"/>
    <w:rsid w:val="00AD156E"/>
    <w:rsid w:val="00AD1B96"/>
    <w:rsid w:val="00AD1BBE"/>
    <w:rsid w:val="00AD1C48"/>
    <w:rsid w:val="00AD1D87"/>
    <w:rsid w:val="00AD1D8A"/>
    <w:rsid w:val="00AD2E13"/>
    <w:rsid w:val="00AD2ED1"/>
    <w:rsid w:val="00AD3FAD"/>
    <w:rsid w:val="00AD445D"/>
    <w:rsid w:val="00AD4A37"/>
    <w:rsid w:val="00AD5168"/>
    <w:rsid w:val="00AD51ED"/>
    <w:rsid w:val="00AD528D"/>
    <w:rsid w:val="00AD56E3"/>
    <w:rsid w:val="00AD583B"/>
    <w:rsid w:val="00AD5C40"/>
    <w:rsid w:val="00AD5D36"/>
    <w:rsid w:val="00AD609A"/>
    <w:rsid w:val="00AD68D3"/>
    <w:rsid w:val="00AD6FE7"/>
    <w:rsid w:val="00AD71D6"/>
    <w:rsid w:val="00AD72BC"/>
    <w:rsid w:val="00AD75B4"/>
    <w:rsid w:val="00AD7639"/>
    <w:rsid w:val="00AD7D32"/>
    <w:rsid w:val="00AE0358"/>
    <w:rsid w:val="00AE0514"/>
    <w:rsid w:val="00AE09D3"/>
    <w:rsid w:val="00AE0B48"/>
    <w:rsid w:val="00AE1307"/>
    <w:rsid w:val="00AE1447"/>
    <w:rsid w:val="00AE147E"/>
    <w:rsid w:val="00AE152C"/>
    <w:rsid w:val="00AE1933"/>
    <w:rsid w:val="00AE1D36"/>
    <w:rsid w:val="00AE1DC0"/>
    <w:rsid w:val="00AE1EF5"/>
    <w:rsid w:val="00AE224F"/>
    <w:rsid w:val="00AE23CF"/>
    <w:rsid w:val="00AE2F57"/>
    <w:rsid w:val="00AE3019"/>
    <w:rsid w:val="00AE423B"/>
    <w:rsid w:val="00AE438D"/>
    <w:rsid w:val="00AE4648"/>
    <w:rsid w:val="00AE4ADD"/>
    <w:rsid w:val="00AE70DD"/>
    <w:rsid w:val="00AE7297"/>
    <w:rsid w:val="00AE745C"/>
    <w:rsid w:val="00AE77B8"/>
    <w:rsid w:val="00AE7846"/>
    <w:rsid w:val="00AE7E33"/>
    <w:rsid w:val="00AE7FCB"/>
    <w:rsid w:val="00AF01EA"/>
    <w:rsid w:val="00AF0367"/>
    <w:rsid w:val="00AF05CA"/>
    <w:rsid w:val="00AF0A58"/>
    <w:rsid w:val="00AF0C81"/>
    <w:rsid w:val="00AF16D9"/>
    <w:rsid w:val="00AF1F0A"/>
    <w:rsid w:val="00AF2613"/>
    <w:rsid w:val="00AF29B7"/>
    <w:rsid w:val="00AF2FFC"/>
    <w:rsid w:val="00AF372C"/>
    <w:rsid w:val="00AF4C2A"/>
    <w:rsid w:val="00AF5262"/>
    <w:rsid w:val="00AF5516"/>
    <w:rsid w:val="00AF5CA8"/>
    <w:rsid w:val="00AF5E92"/>
    <w:rsid w:val="00AF686C"/>
    <w:rsid w:val="00AF6C3D"/>
    <w:rsid w:val="00AF73AE"/>
    <w:rsid w:val="00AF75A2"/>
    <w:rsid w:val="00AF77EE"/>
    <w:rsid w:val="00AF797E"/>
    <w:rsid w:val="00B0066A"/>
    <w:rsid w:val="00B008C5"/>
    <w:rsid w:val="00B00DBE"/>
    <w:rsid w:val="00B01AA3"/>
    <w:rsid w:val="00B01B4A"/>
    <w:rsid w:val="00B01C46"/>
    <w:rsid w:val="00B01F6C"/>
    <w:rsid w:val="00B0214B"/>
    <w:rsid w:val="00B02180"/>
    <w:rsid w:val="00B02DB3"/>
    <w:rsid w:val="00B0326B"/>
    <w:rsid w:val="00B0392A"/>
    <w:rsid w:val="00B0409B"/>
    <w:rsid w:val="00B0431F"/>
    <w:rsid w:val="00B044D0"/>
    <w:rsid w:val="00B04726"/>
    <w:rsid w:val="00B04BD3"/>
    <w:rsid w:val="00B04ED5"/>
    <w:rsid w:val="00B05970"/>
    <w:rsid w:val="00B05AAA"/>
    <w:rsid w:val="00B06A1B"/>
    <w:rsid w:val="00B06B0B"/>
    <w:rsid w:val="00B06D94"/>
    <w:rsid w:val="00B0720A"/>
    <w:rsid w:val="00B0797E"/>
    <w:rsid w:val="00B07CF3"/>
    <w:rsid w:val="00B07EEF"/>
    <w:rsid w:val="00B1016B"/>
    <w:rsid w:val="00B10DEB"/>
    <w:rsid w:val="00B1131D"/>
    <w:rsid w:val="00B11705"/>
    <w:rsid w:val="00B11FCD"/>
    <w:rsid w:val="00B12236"/>
    <w:rsid w:val="00B122E7"/>
    <w:rsid w:val="00B12498"/>
    <w:rsid w:val="00B12633"/>
    <w:rsid w:val="00B128F8"/>
    <w:rsid w:val="00B12BB2"/>
    <w:rsid w:val="00B12D26"/>
    <w:rsid w:val="00B13511"/>
    <w:rsid w:val="00B1368F"/>
    <w:rsid w:val="00B13C25"/>
    <w:rsid w:val="00B13E59"/>
    <w:rsid w:val="00B14536"/>
    <w:rsid w:val="00B1584F"/>
    <w:rsid w:val="00B15B58"/>
    <w:rsid w:val="00B15CDC"/>
    <w:rsid w:val="00B15D21"/>
    <w:rsid w:val="00B160CB"/>
    <w:rsid w:val="00B171E9"/>
    <w:rsid w:val="00B172AB"/>
    <w:rsid w:val="00B17917"/>
    <w:rsid w:val="00B17B4D"/>
    <w:rsid w:val="00B17DA8"/>
    <w:rsid w:val="00B2032F"/>
    <w:rsid w:val="00B208BF"/>
    <w:rsid w:val="00B20B6B"/>
    <w:rsid w:val="00B20CB8"/>
    <w:rsid w:val="00B20E1D"/>
    <w:rsid w:val="00B20F8B"/>
    <w:rsid w:val="00B21126"/>
    <w:rsid w:val="00B21234"/>
    <w:rsid w:val="00B22170"/>
    <w:rsid w:val="00B22683"/>
    <w:rsid w:val="00B22B16"/>
    <w:rsid w:val="00B232FA"/>
    <w:rsid w:val="00B2331B"/>
    <w:rsid w:val="00B23996"/>
    <w:rsid w:val="00B250E9"/>
    <w:rsid w:val="00B2519F"/>
    <w:rsid w:val="00B254B0"/>
    <w:rsid w:val="00B259AA"/>
    <w:rsid w:val="00B25A2A"/>
    <w:rsid w:val="00B2603A"/>
    <w:rsid w:val="00B264B8"/>
    <w:rsid w:val="00B26C64"/>
    <w:rsid w:val="00B26CEA"/>
    <w:rsid w:val="00B26F2E"/>
    <w:rsid w:val="00B273E8"/>
    <w:rsid w:val="00B274AF"/>
    <w:rsid w:val="00B2788B"/>
    <w:rsid w:val="00B27A15"/>
    <w:rsid w:val="00B27AFA"/>
    <w:rsid w:val="00B27B5A"/>
    <w:rsid w:val="00B27E0A"/>
    <w:rsid w:val="00B27EF0"/>
    <w:rsid w:val="00B30D37"/>
    <w:rsid w:val="00B30E0D"/>
    <w:rsid w:val="00B314BD"/>
    <w:rsid w:val="00B31663"/>
    <w:rsid w:val="00B318DD"/>
    <w:rsid w:val="00B31B90"/>
    <w:rsid w:val="00B31CF1"/>
    <w:rsid w:val="00B328DE"/>
    <w:rsid w:val="00B32E3B"/>
    <w:rsid w:val="00B33138"/>
    <w:rsid w:val="00B3315C"/>
    <w:rsid w:val="00B331F0"/>
    <w:rsid w:val="00B34C0C"/>
    <w:rsid w:val="00B35009"/>
    <w:rsid w:val="00B3506A"/>
    <w:rsid w:val="00B350DF"/>
    <w:rsid w:val="00B352D9"/>
    <w:rsid w:val="00B35449"/>
    <w:rsid w:val="00B3549C"/>
    <w:rsid w:val="00B35DA0"/>
    <w:rsid w:val="00B3607C"/>
    <w:rsid w:val="00B36090"/>
    <w:rsid w:val="00B36B56"/>
    <w:rsid w:val="00B36DA9"/>
    <w:rsid w:val="00B3782C"/>
    <w:rsid w:val="00B37A66"/>
    <w:rsid w:val="00B40049"/>
    <w:rsid w:val="00B40469"/>
    <w:rsid w:val="00B41231"/>
    <w:rsid w:val="00B4135A"/>
    <w:rsid w:val="00B420AB"/>
    <w:rsid w:val="00B42A2D"/>
    <w:rsid w:val="00B42B9D"/>
    <w:rsid w:val="00B43223"/>
    <w:rsid w:val="00B4421D"/>
    <w:rsid w:val="00B44406"/>
    <w:rsid w:val="00B4473A"/>
    <w:rsid w:val="00B44DC5"/>
    <w:rsid w:val="00B44E41"/>
    <w:rsid w:val="00B44F12"/>
    <w:rsid w:val="00B460DE"/>
    <w:rsid w:val="00B47736"/>
    <w:rsid w:val="00B47F57"/>
    <w:rsid w:val="00B50758"/>
    <w:rsid w:val="00B51621"/>
    <w:rsid w:val="00B51627"/>
    <w:rsid w:val="00B51953"/>
    <w:rsid w:val="00B51CFC"/>
    <w:rsid w:val="00B5243E"/>
    <w:rsid w:val="00B5278E"/>
    <w:rsid w:val="00B5278F"/>
    <w:rsid w:val="00B52805"/>
    <w:rsid w:val="00B53E04"/>
    <w:rsid w:val="00B5409D"/>
    <w:rsid w:val="00B5478F"/>
    <w:rsid w:val="00B54EE5"/>
    <w:rsid w:val="00B55B46"/>
    <w:rsid w:val="00B56598"/>
    <w:rsid w:val="00B566F2"/>
    <w:rsid w:val="00B569BF"/>
    <w:rsid w:val="00B56CCC"/>
    <w:rsid w:val="00B56D3B"/>
    <w:rsid w:val="00B5704A"/>
    <w:rsid w:val="00B576BD"/>
    <w:rsid w:val="00B57DBF"/>
    <w:rsid w:val="00B57DF5"/>
    <w:rsid w:val="00B60477"/>
    <w:rsid w:val="00B60759"/>
    <w:rsid w:val="00B60E93"/>
    <w:rsid w:val="00B61566"/>
    <w:rsid w:val="00B61A44"/>
    <w:rsid w:val="00B629C7"/>
    <w:rsid w:val="00B63A69"/>
    <w:rsid w:val="00B64A13"/>
    <w:rsid w:val="00B650F9"/>
    <w:rsid w:val="00B65B55"/>
    <w:rsid w:val="00B66472"/>
    <w:rsid w:val="00B664A6"/>
    <w:rsid w:val="00B6703D"/>
    <w:rsid w:val="00B6723D"/>
    <w:rsid w:val="00B672BD"/>
    <w:rsid w:val="00B674B2"/>
    <w:rsid w:val="00B677FF"/>
    <w:rsid w:val="00B70650"/>
    <w:rsid w:val="00B706A8"/>
    <w:rsid w:val="00B7082F"/>
    <w:rsid w:val="00B70960"/>
    <w:rsid w:val="00B70ABB"/>
    <w:rsid w:val="00B70FA3"/>
    <w:rsid w:val="00B7152E"/>
    <w:rsid w:val="00B7183C"/>
    <w:rsid w:val="00B71850"/>
    <w:rsid w:val="00B71C4D"/>
    <w:rsid w:val="00B71D37"/>
    <w:rsid w:val="00B720D5"/>
    <w:rsid w:val="00B721C2"/>
    <w:rsid w:val="00B7229B"/>
    <w:rsid w:val="00B729EC"/>
    <w:rsid w:val="00B72C34"/>
    <w:rsid w:val="00B72E7A"/>
    <w:rsid w:val="00B731C8"/>
    <w:rsid w:val="00B73634"/>
    <w:rsid w:val="00B74487"/>
    <w:rsid w:val="00B74505"/>
    <w:rsid w:val="00B74721"/>
    <w:rsid w:val="00B75994"/>
    <w:rsid w:val="00B75CA1"/>
    <w:rsid w:val="00B76C6D"/>
    <w:rsid w:val="00B76D79"/>
    <w:rsid w:val="00B7730D"/>
    <w:rsid w:val="00B803F3"/>
    <w:rsid w:val="00B805B1"/>
    <w:rsid w:val="00B80628"/>
    <w:rsid w:val="00B808CF"/>
    <w:rsid w:val="00B80987"/>
    <w:rsid w:val="00B80CD9"/>
    <w:rsid w:val="00B80CF7"/>
    <w:rsid w:val="00B80EA3"/>
    <w:rsid w:val="00B812A2"/>
    <w:rsid w:val="00B81483"/>
    <w:rsid w:val="00B81BFA"/>
    <w:rsid w:val="00B82250"/>
    <w:rsid w:val="00B822A7"/>
    <w:rsid w:val="00B83007"/>
    <w:rsid w:val="00B8309F"/>
    <w:rsid w:val="00B83933"/>
    <w:rsid w:val="00B83B5A"/>
    <w:rsid w:val="00B83EB7"/>
    <w:rsid w:val="00B84027"/>
    <w:rsid w:val="00B84135"/>
    <w:rsid w:val="00B846F6"/>
    <w:rsid w:val="00B85B8E"/>
    <w:rsid w:val="00B85C3E"/>
    <w:rsid w:val="00B864AA"/>
    <w:rsid w:val="00B86921"/>
    <w:rsid w:val="00B86939"/>
    <w:rsid w:val="00B86BCD"/>
    <w:rsid w:val="00B86C68"/>
    <w:rsid w:val="00B87193"/>
    <w:rsid w:val="00B8746F"/>
    <w:rsid w:val="00B87533"/>
    <w:rsid w:val="00B878BF"/>
    <w:rsid w:val="00B900BC"/>
    <w:rsid w:val="00B90196"/>
    <w:rsid w:val="00B9034F"/>
    <w:rsid w:val="00B908E5"/>
    <w:rsid w:val="00B90BA7"/>
    <w:rsid w:val="00B90F95"/>
    <w:rsid w:val="00B91775"/>
    <w:rsid w:val="00B920E5"/>
    <w:rsid w:val="00B92233"/>
    <w:rsid w:val="00B92257"/>
    <w:rsid w:val="00B927ED"/>
    <w:rsid w:val="00B92FCE"/>
    <w:rsid w:val="00B93B46"/>
    <w:rsid w:val="00B93BEE"/>
    <w:rsid w:val="00B93C6D"/>
    <w:rsid w:val="00B94CC4"/>
    <w:rsid w:val="00B951BE"/>
    <w:rsid w:val="00B952A9"/>
    <w:rsid w:val="00B96307"/>
    <w:rsid w:val="00B96374"/>
    <w:rsid w:val="00B964E0"/>
    <w:rsid w:val="00B96AFF"/>
    <w:rsid w:val="00B96DD9"/>
    <w:rsid w:val="00B971E6"/>
    <w:rsid w:val="00B97701"/>
    <w:rsid w:val="00B977AA"/>
    <w:rsid w:val="00B979B2"/>
    <w:rsid w:val="00B97C08"/>
    <w:rsid w:val="00B97D26"/>
    <w:rsid w:val="00BA0B0F"/>
    <w:rsid w:val="00BA148D"/>
    <w:rsid w:val="00BA1D95"/>
    <w:rsid w:val="00BA25B0"/>
    <w:rsid w:val="00BA269B"/>
    <w:rsid w:val="00BA2759"/>
    <w:rsid w:val="00BA28F2"/>
    <w:rsid w:val="00BA2915"/>
    <w:rsid w:val="00BA37B5"/>
    <w:rsid w:val="00BA39C3"/>
    <w:rsid w:val="00BA3EA5"/>
    <w:rsid w:val="00BA47DF"/>
    <w:rsid w:val="00BA53CA"/>
    <w:rsid w:val="00BA73A0"/>
    <w:rsid w:val="00BA74E0"/>
    <w:rsid w:val="00BA7A20"/>
    <w:rsid w:val="00BA7CE2"/>
    <w:rsid w:val="00BA7D7D"/>
    <w:rsid w:val="00BB0779"/>
    <w:rsid w:val="00BB0873"/>
    <w:rsid w:val="00BB1514"/>
    <w:rsid w:val="00BB244E"/>
    <w:rsid w:val="00BB26C3"/>
    <w:rsid w:val="00BB2826"/>
    <w:rsid w:val="00BB2905"/>
    <w:rsid w:val="00BB29E7"/>
    <w:rsid w:val="00BB2A25"/>
    <w:rsid w:val="00BB2E7C"/>
    <w:rsid w:val="00BB2F14"/>
    <w:rsid w:val="00BB3308"/>
    <w:rsid w:val="00BB3363"/>
    <w:rsid w:val="00BB35EB"/>
    <w:rsid w:val="00BB37BF"/>
    <w:rsid w:val="00BB3B07"/>
    <w:rsid w:val="00BB3E6C"/>
    <w:rsid w:val="00BB4013"/>
    <w:rsid w:val="00BB48D9"/>
    <w:rsid w:val="00BB5183"/>
    <w:rsid w:val="00BB524F"/>
    <w:rsid w:val="00BB5C6E"/>
    <w:rsid w:val="00BB5DE3"/>
    <w:rsid w:val="00BB6316"/>
    <w:rsid w:val="00BB6436"/>
    <w:rsid w:val="00BB64DA"/>
    <w:rsid w:val="00BB6568"/>
    <w:rsid w:val="00BB65D6"/>
    <w:rsid w:val="00BB672F"/>
    <w:rsid w:val="00BB6BC3"/>
    <w:rsid w:val="00BB6F80"/>
    <w:rsid w:val="00BB72EF"/>
    <w:rsid w:val="00BB76FC"/>
    <w:rsid w:val="00BB77A9"/>
    <w:rsid w:val="00BC07EF"/>
    <w:rsid w:val="00BC0C94"/>
    <w:rsid w:val="00BC0E3D"/>
    <w:rsid w:val="00BC0FE8"/>
    <w:rsid w:val="00BC1013"/>
    <w:rsid w:val="00BC1787"/>
    <w:rsid w:val="00BC17C7"/>
    <w:rsid w:val="00BC1D11"/>
    <w:rsid w:val="00BC213A"/>
    <w:rsid w:val="00BC2143"/>
    <w:rsid w:val="00BC23E8"/>
    <w:rsid w:val="00BC2402"/>
    <w:rsid w:val="00BC2CBA"/>
    <w:rsid w:val="00BC359B"/>
    <w:rsid w:val="00BC3AB2"/>
    <w:rsid w:val="00BC3AF3"/>
    <w:rsid w:val="00BC41E2"/>
    <w:rsid w:val="00BC44AF"/>
    <w:rsid w:val="00BC4938"/>
    <w:rsid w:val="00BC4E88"/>
    <w:rsid w:val="00BC5A97"/>
    <w:rsid w:val="00BC5C3C"/>
    <w:rsid w:val="00BC5ED4"/>
    <w:rsid w:val="00BC6205"/>
    <w:rsid w:val="00BC6D7B"/>
    <w:rsid w:val="00BC703E"/>
    <w:rsid w:val="00BC71EA"/>
    <w:rsid w:val="00BC78BB"/>
    <w:rsid w:val="00BC7964"/>
    <w:rsid w:val="00BD0187"/>
    <w:rsid w:val="00BD03D9"/>
    <w:rsid w:val="00BD0E6D"/>
    <w:rsid w:val="00BD0FC9"/>
    <w:rsid w:val="00BD11A2"/>
    <w:rsid w:val="00BD14EF"/>
    <w:rsid w:val="00BD1638"/>
    <w:rsid w:val="00BD1827"/>
    <w:rsid w:val="00BD1B6C"/>
    <w:rsid w:val="00BD1F2E"/>
    <w:rsid w:val="00BD205F"/>
    <w:rsid w:val="00BD3B37"/>
    <w:rsid w:val="00BD3C21"/>
    <w:rsid w:val="00BD3D25"/>
    <w:rsid w:val="00BD4550"/>
    <w:rsid w:val="00BD492A"/>
    <w:rsid w:val="00BD4B37"/>
    <w:rsid w:val="00BD543E"/>
    <w:rsid w:val="00BD5598"/>
    <w:rsid w:val="00BD5679"/>
    <w:rsid w:val="00BD60A2"/>
    <w:rsid w:val="00BD648E"/>
    <w:rsid w:val="00BD652B"/>
    <w:rsid w:val="00BD6BA5"/>
    <w:rsid w:val="00BD78C9"/>
    <w:rsid w:val="00BE0226"/>
    <w:rsid w:val="00BE085F"/>
    <w:rsid w:val="00BE0F41"/>
    <w:rsid w:val="00BE166A"/>
    <w:rsid w:val="00BE1B6E"/>
    <w:rsid w:val="00BE2134"/>
    <w:rsid w:val="00BE246B"/>
    <w:rsid w:val="00BE29CE"/>
    <w:rsid w:val="00BE2EAB"/>
    <w:rsid w:val="00BE2F70"/>
    <w:rsid w:val="00BE33AD"/>
    <w:rsid w:val="00BE35CC"/>
    <w:rsid w:val="00BE421F"/>
    <w:rsid w:val="00BE43FE"/>
    <w:rsid w:val="00BE4483"/>
    <w:rsid w:val="00BE4542"/>
    <w:rsid w:val="00BE470F"/>
    <w:rsid w:val="00BE49D3"/>
    <w:rsid w:val="00BE4EC0"/>
    <w:rsid w:val="00BE4FD2"/>
    <w:rsid w:val="00BE595A"/>
    <w:rsid w:val="00BE6AC4"/>
    <w:rsid w:val="00BE6B96"/>
    <w:rsid w:val="00BE7204"/>
    <w:rsid w:val="00BE722E"/>
    <w:rsid w:val="00BE749D"/>
    <w:rsid w:val="00BE7DB3"/>
    <w:rsid w:val="00BF076A"/>
    <w:rsid w:val="00BF0CB2"/>
    <w:rsid w:val="00BF1345"/>
    <w:rsid w:val="00BF1369"/>
    <w:rsid w:val="00BF2081"/>
    <w:rsid w:val="00BF21D4"/>
    <w:rsid w:val="00BF2D61"/>
    <w:rsid w:val="00BF2DFC"/>
    <w:rsid w:val="00BF3061"/>
    <w:rsid w:val="00BF324A"/>
    <w:rsid w:val="00BF3829"/>
    <w:rsid w:val="00BF3AE1"/>
    <w:rsid w:val="00BF3C25"/>
    <w:rsid w:val="00BF3CFA"/>
    <w:rsid w:val="00BF3E95"/>
    <w:rsid w:val="00BF421E"/>
    <w:rsid w:val="00BF45BB"/>
    <w:rsid w:val="00BF528E"/>
    <w:rsid w:val="00BF5B4B"/>
    <w:rsid w:val="00BF66EC"/>
    <w:rsid w:val="00BF6CA0"/>
    <w:rsid w:val="00BF77E3"/>
    <w:rsid w:val="00BF7B0B"/>
    <w:rsid w:val="00BF7F67"/>
    <w:rsid w:val="00C002A8"/>
    <w:rsid w:val="00C00555"/>
    <w:rsid w:val="00C00EA7"/>
    <w:rsid w:val="00C01069"/>
    <w:rsid w:val="00C012BB"/>
    <w:rsid w:val="00C016CD"/>
    <w:rsid w:val="00C018FC"/>
    <w:rsid w:val="00C01AF9"/>
    <w:rsid w:val="00C01CDB"/>
    <w:rsid w:val="00C0262B"/>
    <w:rsid w:val="00C02AD9"/>
    <w:rsid w:val="00C02D06"/>
    <w:rsid w:val="00C03049"/>
    <w:rsid w:val="00C0320C"/>
    <w:rsid w:val="00C03421"/>
    <w:rsid w:val="00C03531"/>
    <w:rsid w:val="00C0356A"/>
    <w:rsid w:val="00C038EB"/>
    <w:rsid w:val="00C0401F"/>
    <w:rsid w:val="00C04043"/>
    <w:rsid w:val="00C040D3"/>
    <w:rsid w:val="00C04E94"/>
    <w:rsid w:val="00C05566"/>
    <w:rsid w:val="00C05A69"/>
    <w:rsid w:val="00C05FC1"/>
    <w:rsid w:val="00C06062"/>
    <w:rsid w:val="00C06725"/>
    <w:rsid w:val="00C06B71"/>
    <w:rsid w:val="00C07154"/>
    <w:rsid w:val="00C07355"/>
    <w:rsid w:val="00C07674"/>
    <w:rsid w:val="00C10005"/>
    <w:rsid w:val="00C104C2"/>
    <w:rsid w:val="00C107E4"/>
    <w:rsid w:val="00C10A49"/>
    <w:rsid w:val="00C10D9B"/>
    <w:rsid w:val="00C10F01"/>
    <w:rsid w:val="00C11424"/>
    <w:rsid w:val="00C115ED"/>
    <w:rsid w:val="00C119C9"/>
    <w:rsid w:val="00C11C40"/>
    <w:rsid w:val="00C11F38"/>
    <w:rsid w:val="00C11F92"/>
    <w:rsid w:val="00C121F6"/>
    <w:rsid w:val="00C12ECB"/>
    <w:rsid w:val="00C131EC"/>
    <w:rsid w:val="00C1359B"/>
    <w:rsid w:val="00C13901"/>
    <w:rsid w:val="00C13D98"/>
    <w:rsid w:val="00C13F1E"/>
    <w:rsid w:val="00C13FE2"/>
    <w:rsid w:val="00C1405C"/>
    <w:rsid w:val="00C146B1"/>
    <w:rsid w:val="00C14CF0"/>
    <w:rsid w:val="00C15912"/>
    <w:rsid w:val="00C15A64"/>
    <w:rsid w:val="00C15E18"/>
    <w:rsid w:val="00C1687E"/>
    <w:rsid w:val="00C16A0C"/>
    <w:rsid w:val="00C16ADC"/>
    <w:rsid w:val="00C16D93"/>
    <w:rsid w:val="00C16F57"/>
    <w:rsid w:val="00C1710A"/>
    <w:rsid w:val="00C17133"/>
    <w:rsid w:val="00C175CA"/>
    <w:rsid w:val="00C178CD"/>
    <w:rsid w:val="00C17E13"/>
    <w:rsid w:val="00C17E5F"/>
    <w:rsid w:val="00C2065B"/>
    <w:rsid w:val="00C20C39"/>
    <w:rsid w:val="00C20DAD"/>
    <w:rsid w:val="00C20F77"/>
    <w:rsid w:val="00C210B9"/>
    <w:rsid w:val="00C2161F"/>
    <w:rsid w:val="00C21A5F"/>
    <w:rsid w:val="00C21CA9"/>
    <w:rsid w:val="00C2226E"/>
    <w:rsid w:val="00C22A02"/>
    <w:rsid w:val="00C22CA0"/>
    <w:rsid w:val="00C23355"/>
    <w:rsid w:val="00C24624"/>
    <w:rsid w:val="00C247FD"/>
    <w:rsid w:val="00C24CA4"/>
    <w:rsid w:val="00C24D1E"/>
    <w:rsid w:val="00C24E8A"/>
    <w:rsid w:val="00C2589A"/>
    <w:rsid w:val="00C26169"/>
    <w:rsid w:val="00C26172"/>
    <w:rsid w:val="00C261C0"/>
    <w:rsid w:val="00C2647D"/>
    <w:rsid w:val="00C26578"/>
    <w:rsid w:val="00C268BC"/>
    <w:rsid w:val="00C269CC"/>
    <w:rsid w:val="00C27AB7"/>
    <w:rsid w:val="00C27FC1"/>
    <w:rsid w:val="00C304CB"/>
    <w:rsid w:val="00C30D33"/>
    <w:rsid w:val="00C30F5E"/>
    <w:rsid w:val="00C31377"/>
    <w:rsid w:val="00C313DE"/>
    <w:rsid w:val="00C3148D"/>
    <w:rsid w:val="00C318E6"/>
    <w:rsid w:val="00C321D9"/>
    <w:rsid w:val="00C325F1"/>
    <w:rsid w:val="00C32656"/>
    <w:rsid w:val="00C32CCD"/>
    <w:rsid w:val="00C33387"/>
    <w:rsid w:val="00C334F7"/>
    <w:rsid w:val="00C33579"/>
    <w:rsid w:val="00C33878"/>
    <w:rsid w:val="00C33A6B"/>
    <w:rsid w:val="00C33BF3"/>
    <w:rsid w:val="00C33C5A"/>
    <w:rsid w:val="00C3454D"/>
    <w:rsid w:val="00C34685"/>
    <w:rsid w:val="00C34E2B"/>
    <w:rsid w:val="00C35553"/>
    <w:rsid w:val="00C3555F"/>
    <w:rsid w:val="00C36157"/>
    <w:rsid w:val="00C37048"/>
    <w:rsid w:val="00C3794D"/>
    <w:rsid w:val="00C37975"/>
    <w:rsid w:val="00C37C31"/>
    <w:rsid w:val="00C40100"/>
    <w:rsid w:val="00C40F9C"/>
    <w:rsid w:val="00C410DB"/>
    <w:rsid w:val="00C41A3C"/>
    <w:rsid w:val="00C41D22"/>
    <w:rsid w:val="00C421C2"/>
    <w:rsid w:val="00C42B62"/>
    <w:rsid w:val="00C434D7"/>
    <w:rsid w:val="00C43B25"/>
    <w:rsid w:val="00C442E1"/>
    <w:rsid w:val="00C447AC"/>
    <w:rsid w:val="00C44F00"/>
    <w:rsid w:val="00C456BE"/>
    <w:rsid w:val="00C45786"/>
    <w:rsid w:val="00C45E79"/>
    <w:rsid w:val="00C4603E"/>
    <w:rsid w:val="00C467BA"/>
    <w:rsid w:val="00C471AC"/>
    <w:rsid w:val="00C47229"/>
    <w:rsid w:val="00C4736B"/>
    <w:rsid w:val="00C473F8"/>
    <w:rsid w:val="00C4748A"/>
    <w:rsid w:val="00C478E5"/>
    <w:rsid w:val="00C47A5E"/>
    <w:rsid w:val="00C47ADF"/>
    <w:rsid w:val="00C50510"/>
    <w:rsid w:val="00C50AA2"/>
    <w:rsid w:val="00C50DA1"/>
    <w:rsid w:val="00C5102D"/>
    <w:rsid w:val="00C517F5"/>
    <w:rsid w:val="00C521DA"/>
    <w:rsid w:val="00C52452"/>
    <w:rsid w:val="00C524DE"/>
    <w:rsid w:val="00C5287F"/>
    <w:rsid w:val="00C52FCB"/>
    <w:rsid w:val="00C52FF9"/>
    <w:rsid w:val="00C531F5"/>
    <w:rsid w:val="00C538B7"/>
    <w:rsid w:val="00C53A31"/>
    <w:rsid w:val="00C5478B"/>
    <w:rsid w:val="00C54931"/>
    <w:rsid w:val="00C54A01"/>
    <w:rsid w:val="00C54D69"/>
    <w:rsid w:val="00C54F9E"/>
    <w:rsid w:val="00C55004"/>
    <w:rsid w:val="00C550C9"/>
    <w:rsid w:val="00C55120"/>
    <w:rsid w:val="00C5517C"/>
    <w:rsid w:val="00C556EE"/>
    <w:rsid w:val="00C55FE8"/>
    <w:rsid w:val="00C57384"/>
    <w:rsid w:val="00C5768F"/>
    <w:rsid w:val="00C578B3"/>
    <w:rsid w:val="00C579CF"/>
    <w:rsid w:val="00C579EE"/>
    <w:rsid w:val="00C60450"/>
    <w:rsid w:val="00C60655"/>
    <w:rsid w:val="00C60DD0"/>
    <w:rsid w:val="00C61251"/>
    <w:rsid w:val="00C6136C"/>
    <w:rsid w:val="00C61691"/>
    <w:rsid w:val="00C61725"/>
    <w:rsid w:val="00C61779"/>
    <w:rsid w:val="00C61E51"/>
    <w:rsid w:val="00C620BE"/>
    <w:rsid w:val="00C621DE"/>
    <w:rsid w:val="00C627C5"/>
    <w:rsid w:val="00C62DC9"/>
    <w:rsid w:val="00C6322B"/>
    <w:rsid w:val="00C63474"/>
    <w:rsid w:val="00C6347D"/>
    <w:rsid w:val="00C63CD6"/>
    <w:rsid w:val="00C63FE2"/>
    <w:rsid w:val="00C644BC"/>
    <w:rsid w:val="00C646FD"/>
    <w:rsid w:val="00C652BC"/>
    <w:rsid w:val="00C654AA"/>
    <w:rsid w:val="00C65AA0"/>
    <w:rsid w:val="00C660D2"/>
    <w:rsid w:val="00C66589"/>
    <w:rsid w:val="00C66AAB"/>
    <w:rsid w:val="00C671B5"/>
    <w:rsid w:val="00C67564"/>
    <w:rsid w:val="00C67669"/>
    <w:rsid w:val="00C678F7"/>
    <w:rsid w:val="00C67A6D"/>
    <w:rsid w:val="00C67E90"/>
    <w:rsid w:val="00C704D2"/>
    <w:rsid w:val="00C70FDA"/>
    <w:rsid w:val="00C71477"/>
    <w:rsid w:val="00C71518"/>
    <w:rsid w:val="00C71776"/>
    <w:rsid w:val="00C71C37"/>
    <w:rsid w:val="00C72299"/>
    <w:rsid w:val="00C72975"/>
    <w:rsid w:val="00C72A3F"/>
    <w:rsid w:val="00C72ACB"/>
    <w:rsid w:val="00C72E80"/>
    <w:rsid w:val="00C72F16"/>
    <w:rsid w:val="00C7308C"/>
    <w:rsid w:val="00C732B0"/>
    <w:rsid w:val="00C73601"/>
    <w:rsid w:val="00C73AE2"/>
    <w:rsid w:val="00C742A6"/>
    <w:rsid w:val="00C74C3E"/>
    <w:rsid w:val="00C74DD6"/>
    <w:rsid w:val="00C75360"/>
    <w:rsid w:val="00C7634A"/>
    <w:rsid w:val="00C76836"/>
    <w:rsid w:val="00C76F56"/>
    <w:rsid w:val="00C776FD"/>
    <w:rsid w:val="00C778DC"/>
    <w:rsid w:val="00C77A41"/>
    <w:rsid w:val="00C80051"/>
    <w:rsid w:val="00C80A58"/>
    <w:rsid w:val="00C810BD"/>
    <w:rsid w:val="00C813FB"/>
    <w:rsid w:val="00C8169D"/>
    <w:rsid w:val="00C81F61"/>
    <w:rsid w:val="00C823D4"/>
    <w:rsid w:val="00C8259B"/>
    <w:rsid w:val="00C83296"/>
    <w:rsid w:val="00C83426"/>
    <w:rsid w:val="00C83858"/>
    <w:rsid w:val="00C83AA5"/>
    <w:rsid w:val="00C83B5E"/>
    <w:rsid w:val="00C83CF9"/>
    <w:rsid w:val="00C83EEB"/>
    <w:rsid w:val="00C841FA"/>
    <w:rsid w:val="00C842DF"/>
    <w:rsid w:val="00C84392"/>
    <w:rsid w:val="00C84882"/>
    <w:rsid w:val="00C849D9"/>
    <w:rsid w:val="00C84FD8"/>
    <w:rsid w:val="00C85F59"/>
    <w:rsid w:val="00C86262"/>
    <w:rsid w:val="00C863D6"/>
    <w:rsid w:val="00C8696C"/>
    <w:rsid w:val="00C86B89"/>
    <w:rsid w:val="00C86D95"/>
    <w:rsid w:val="00C86E87"/>
    <w:rsid w:val="00C86EC7"/>
    <w:rsid w:val="00C87B2E"/>
    <w:rsid w:val="00C87BC9"/>
    <w:rsid w:val="00C87C83"/>
    <w:rsid w:val="00C90508"/>
    <w:rsid w:val="00C905CC"/>
    <w:rsid w:val="00C90C87"/>
    <w:rsid w:val="00C91ECB"/>
    <w:rsid w:val="00C92201"/>
    <w:rsid w:val="00C926A2"/>
    <w:rsid w:val="00C928B5"/>
    <w:rsid w:val="00C92997"/>
    <w:rsid w:val="00C92FFE"/>
    <w:rsid w:val="00C93281"/>
    <w:rsid w:val="00C93EA8"/>
    <w:rsid w:val="00C93FEF"/>
    <w:rsid w:val="00C945B1"/>
    <w:rsid w:val="00C94EBF"/>
    <w:rsid w:val="00C95850"/>
    <w:rsid w:val="00C958EF"/>
    <w:rsid w:val="00C95C27"/>
    <w:rsid w:val="00C95D9D"/>
    <w:rsid w:val="00C95DE1"/>
    <w:rsid w:val="00C95DE6"/>
    <w:rsid w:val="00C965EC"/>
    <w:rsid w:val="00C96841"/>
    <w:rsid w:val="00C96B92"/>
    <w:rsid w:val="00C972EF"/>
    <w:rsid w:val="00C97AAC"/>
    <w:rsid w:val="00C97AC4"/>
    <w:rsid w:val="00CA081D"/>
    <w:rsid w:val="00CA0E35"/>
    <w:rsid w:val="00CA1329"/>
    <w:rsid w:val="00CA1CB5"/>
    <w:rsid w:val="00CA1FBE"/>
    <w:rsid w:val="00CA2215"/>
    <w:rsid w:val="00CA36B8"/>
    <w:rsid w:val="00CA3B44"/>
    <w:rsid w:val="00CA414C"/>
    <w:rsid w:val="00CA467B"/>
    <w:rsid w:val="00CA481E"/>
    <w:rsid w:val="00CA4DA9"/>
    <w:rsid w:val="00CA4F91"/>
    <w:rsid w:val="00CA52DD"/>
    <w:rsid w:val="00CA58E2"/>
    <w:rsid w:val="00CA5B1E"/>
    <w:rsid w:val="00CA5E19"/>
    <w:rsid w:val="00CA5E62"/>
    <w:rsid w:val="00CA6354"/>
    <w:rsid w:val="00CA69B8"/>
    <w:rsid w:val="00CA6F8A"/>
    <w:rsid w:val="00CA710C"/>
    <w:rsid w:val="00CA7798"/>
    <w:rsid w:val="00CA7B60"/>
    <w:rsid w:val="00CA7BE6"/>
    <w:rsid w:val="00CB0692"/>
    <w:rsid w:val="00CB10F2"/>
    <w:rsid w:val="00CB11EA"/>
    <w:rsid w:val="00CB1725"/>
    <w:rsid w:val="00CB1755"/>
    <w:rsid w:val="00CB1921"/>
    <w:rsid w:val="00CB1AA9"/>
    <w:rsid w:val="00CB228B"/>
    <w:rsid w:val="00CB2684"/>
    <w:rsid w:val="00CB3865"/>
    <w:rsid w:val="00CB38FE"/>
    <w:rsid w:val="00CB3D80"/>
    <w:rsid w:val="00CB49A8"/>
    <w:rsid w:val="00CB49CB"/>
    <w:rsid w:val="00CB4AAC"/>
    <w:rsid w:val="00CB4B1E"/>
    <w:rsid w:val="00CB56C1"/>
    <w:rsid w:val="00CB581F"/>
    <w:rsid w:val="00CB5822"/>
    <w:rsid w:val="00CB58FA"/>
    <w:rsid w:val="00CB5E74"/>
    <w:rsid w:val="00CB6CD0"/>
    <w:rsid w:val="00CB7106"/>
    <w:rsid w:val="00CB7737"/>
    <w:rsid w:val="00CB79F8"/>
    <w:rsid w:val="00CC0C34"/>
    <w:rsid w:val="00CC11C0"/>
    <w:rsid w:val="00CC18F2"/>
    <w:rsid w:val="00CC1B73"/>
    <w:rsid w:val="00CC1B81"/>
    <w:rsid w:val="00CC1EC6"/>
    <w:rsid w:val="00CC20CA"/>
    <w:rsid w:val="00CC225C"/>
    <w:rsid w:val="00CC2A75"/>
    <w:rsid w:val="00CC3410"/>
    <w:rsid w:val="00CC3DA6"/>
    <w:rsid w:val="00CC3F2C"/>
    <w:rsid w:val="00CC4BB2"/>
    <w:rsid w:val="00CC4E05"/>
    <w:rsid w:val="00CC5051"/>
    <w:rsid w:val="00CC5431"/>
    <w:rsid w:val="00CC561F"/>
    <w:rsid w:val="00CC60E2"/>
    <w:rsid w:val="00CC62FC"/>
    <w:rsid w:val="00CC63EE"/>
    <w:rsid w:val="00CC6742"/>
    <w:rsid w:val="00CC6DE0"/>
    <w:rsid w:val="00CC6EBD"/>
    <w:rsid w:val="00CC7E96"/>
    <w:rsid w:val="00CC7FFA"/>
    <w:rsid w:val="00CD11D8"/>
    <w:rsid w:val="00CD2A1C"/>
    <w:rsid w:val="00CD32E0"/>
    <w:rsid w:val="00CD3A33"/>
    <w:rsid w:val="00CD3B3D"/>
    <w:rsid w:val="00CD4184"/>
    <w:rsid w:val="00CD4CAA"/>
    <w:rsid w:val="00CD57AB"/>
    <w:rsid w:val="00CD59B8"/>
    <w:rsid w:val="00CD5D95"/>
    <w:rsid w:val="00CD65A3"/>
    <w:rsid w:val="00CD68A8"/>
    <w:rsid w:val="00CD6CB2"/>
    <w:rsid w:val="00CD6D24"/>
    <w:rsid w:val="00CD6F3E"/>
    <w:rsid w:val="00CD7022"/>
    <w:rsid w:val="00CD739E"/>
    <w:rsid w:val="00CE0204"/>
    <w:rsid w:val="00CE0262"/>
    <w:rsid w:val="00CE0456"/>
    <w:rsid w:val="00CE0B80"/>
    <w:rsid w:val="00CE0D7C"/>
    <w:rsid w:val="00CE13F9"/>
    <w:rsid w:val="00CE1754"/>
    <w:rsid w:val="00CE17C0"/>
    <w:rsid w:val="00CE1A4F"/>
    <w:rsid w:val="00CE1AEA"/>
    <w:rsid w:val="00CE2295"/>
    <w:rsid w:val="00CE2C71"/>
    <w:rsid w:val="00CE2F92"/>
    <w:rsid w:val="00CE3377"/>
    <w:rsid w:val="00CE3656"/>
    <w:rsid w:val="00CE3F6B"/>
    <w:rsid w:val="00CE3FFA"/>
    <w:rsid w:val="00CE515F"/>
    <w:rsid w:val="00CE616E"/>
    <w:rsid w:val="00CE6F11"/>
    <w:rsid w:val="00CE793E"/>
    <w:rsid w:val="00CE7C53"/>
    <w:rsid w:val="00CF010E"/>
    <w:rsid w:val="00CF01B5"/>
    <w:rsid w:val="00CF0BE2"/>
    <w:rsid w:val="00CF0FD5"/>
    <w:rsid w:val="00CF10AB"/>
    <w:rsid w:val="00CF11E7"/>
    <w:rsid w:val="00CF2BF7"/>
    <w:rsid w:val="00CF32A3"/>
    <w:rsid w:val="00CF3A15"/>
    <w:rsid w:val="00CF3D94"/>
    <w:rsid w:val="00CF3FA9"/>
    <w:rsid w:val="00CF46D4"/>
    <w:rsid w:val="00CF49AB"/>
    <w:rsid w:val="00CF4D4D"/>
    <w:rsid w:val="00CF4FDF"/>
    <w:rsid w:val="00CF4FE0"/>
    <w:rsid w:val="00CF532E"/>
    <w:rsid w:val="00CF587A"/>
    <w:rsid w:val="00CF664E"/>
    <w:rsid w:val="00CF6736"/>
    <w:rsid w:val="00CF6B2D"/>
    <w:rsid w:val="00CF6C0E"/>
    <w:rsid w:val="00CF7434"/>
    <w:rsid w:val="00CF7E5E"/>
    <w:rsid w:val="00CF7F73"/>
    <w:rsid w:val="00CF7FF7"/>
    <w:rsid w:val="00D000B8"/>
    <w:rsid w:val="00D00497"/>
    <w:rsid w:val="00D01BBF"/>
    <w:rsid w:val="00D0262F"/>
    <w:rsid w:val="00D02997"/>
    <w:rsid w:val="00D02BB7"/>
    <w:rsid w:val="00D02EB8"/>
    <w:rsid w:val="00D02F0B"/>
    <w:rsid w:val="00D0336A"/>
    <w:rsid w:val="00D033BB"/>
    <w:rsid w:val="00D03999"/>
    <w:rsid w:val="00D03B55"/>
    <w:rsid w:val="00D03EF2"/>
    <w:rsid w:val="00D03FEE"/>
    <w:rsid w:val="00D04E72"/>
    <w:rsid w:val="00D05090"/>
    <w:rsid w:val="00D057E6"/>
    <w:rsid w:val="00D05AE9"/>
    <w:rsid w:val="00D05C31"/>
    <w:rsid w:val="00D05EED"/>
    <w:rsid w:val="00D05F62"/>
    <w:rsid w:val="00D06883"/>
    <w:rsid w:val="00D07391"/>
    <w:rsid w:val="00D0769A"/>
    <w:rsid w:val="00D07E66"/>
    <w:rsid w:val="00D07F26"/>
    <w:rsid w:val="00D10C39"/>
    <w:rsid w:val="00D113EB"/>
    <w:rsid w:val="00D11E4F"/>
    <w:rsid w:val="00D121D4"/>
    <w:rsid w:val="00D1232A"/>
    <w:rsid w:val="00D123CA"/>
    <w:rsid w:val="00D12598"/>
    <w:rsid w:val="00D126E1"/>
    <w:rsid w:val="00D13592"/>
    <w:rsid w:val="00D14292"/>
    <w:rsid w:val="00D14364"/>
    <w:rsid w:val="00D166A9"/>
    <w:rsid w:val="00D1670C"/>
    <w:rsid w:val="00D167D1"/>
    <w:rsid w:val="00D16B1F"/>
    <w:rsid w:val="00D175C3"/>
    <w:rsid w:val="00D17705"/>
    <w:rsid w:val="00D20305"/>
    <w:rsid w:val="00D204EF"/>
    <w:rsid w:val="00D2076B"/>
    <w:rsid w:val="00D20AE3"/>
    <w:rsid w:val="00D22692"/>
    <w:rsid w:val="00D231B7"/>
    <w:rsid w:val="00D23409"/>
    <w:rsid w:val="00D2375E"/>
    <w:rsid w:val="00D239B1"/>
    <w:rsid w:val="00D24738"/>
    <w:rsid w:val="00D24BFA"/>
    <w:rsid w:val="00D2523C"/>
    <w:rsid w:val="00D25319"/>
    <w:rsid w:val="00D25538"/>
    <w:rsid w:val="00D256A0"/>
    <w:rsid w:val="00D25E1C"/>
    <w:rsid w:val="00D25FC2"/>
    <w:rsid w:val="00D261AC"/>
    <w:rsid w:val="00D26CF2"/>
    <w:rsid w:val="00D27239"/>
    <w:rsid w:val="00D27319"/>
    <w:rsid w:val="00D27345"/>
    <w:rsid w:val="00D27DF2"/>
    <w:rsid w:val="00D30936"/>
    <w:rsid w:val="00D30B23"/>
    <w:rsid w:val="00D30DB8"/>
    <w:rsid w:val="00D30F61"/>
    <w:rsid w:val="00D31235"/>
    <w:rsid w:val="00D313C9"/>
    <w:rsid w:val="00D31437"/>
    <w:rsid w:val="00D314B7"/>
    <w:rsid w:val="00D31971"/>
    <w:rsid w:val="00D31AA8"/>
    <w:rsid w:val="00D32810"/>
    <w:rsid w:val="00D32AE2"/>
    <w:rsid w:val="00D32B11"/>
    <w:rsid w:val="00D32FA9"/>
    <w:rsid w:val="00D33116"/>
    <w:rsid w:val="00D33849"/>
    <w:rsid w:val="00D339BB"/>
    <w:rsid w:val="00D339E5"/>
    <w:rsid w:val="00D33B58"/>
    <w:rsid w:val="00D33CDC"/>
    <w:rsid w:val="00D33F4F"/>
    <w:rsid w:val="00D34B60"/>
    <w:rsid w:val="00D34C61"/>
    <w:rsid w:val="00D3520D"/>
    <w:rsid w:val="00D358E7"/>
    <w:rsid w:val="00D35BEE"/>
    <w:rsid w:val="00D3629E"/>
    <w:rsid w:val="00D36C62"/>
    <w:rsid w:val="00D375CB"/>
    <w:rsid w:val="00D3765C"/>
    <w:rsid w:val="00D37664"/>
    <w:rsid w:val="00D37822"/>
    <w:rsid w:val="00D37CFF"/>
    <w:rsid w:val="00D37D81"/>
    <w:rsid w:val="00D4020A"/>
    <w:rsid w:val="00D40435"/>
    <w:rsid w:val="00D4097C"/>
    <w:rsid w:val="00D40A37"/>
    <w:rsid w:val="00D412F6"/>
    <w:rsid w:val="00D41635"/>
    <w:rsid w:val="00D41637"/>
    <w:rsid w:val="00D41682"/>
    <w:rsid w:val="00D418BD"/>
    <w:rsid w:val="00D418C4"/>
    <w:rsid w:val="00D41958"/>
    <w:rsid w:val="00D42069"/>
    <w:rsid w:val="00D4261B"/>
    <w:rsid w:val="00D427B8"/>
    <w:rsid w:val="00D4286B"/>
    <w:rsid w:val="00D431E0"/>
    <w:rsid w:val="00D448BE"/>
    <w:rsid w:val="00D4569A"/>
    <w:rsid w:val="00D457D3"/>
    <w:rsid w:val="00D458B2"/>
    <w:rsid w:val="00D459D5"/>
    <w:rsid w:val="00D45DDE"/>
    <w:rsid w:val="00D4670D"/>
    <w:rsid w:val="00D46BCA"/>
    <w:rsid w:val="00D46E4D"/>
    <w:rsid w:val="00D47125"/>
    <w:rsid w:val="00D47176"/>
    <w:rsid w:val="00D475E5"/>
    <w:rsid w:val="00D50706"/>
    <w:rsid w:val="00D50BB7"/>
    <w:rsid w:val="00D50EB1"/>
    <w:rsid w:val="00D5130B"/>
    <w:rsid w:val="00D5149F"/>
    <w:rsid w:val="00D519CF"/>
    <w:rsid w:val="00D51C27"/>
    <w:rsid w:val="00D51DE9"/>
    <w:rsid w:val="00D51E0C"/>
    <w:rsid w:val="00D52009"/>
    <w:rsid w:val="00D52068"/>
    <w:rsid w:val="00D520B5"/>
    <w:rsid w:val="00D5292D"/>
    <w:rsid w:val="00D529ED"/>
    <w:rsid w:val="00D52A66"/>
    <w:rsid w:val="00D52DBF"/>
    <w:rsid w:val="00D53241"/>
    <w:rsid w:val="00D53323"/>
    <w:rsid w:val="00D5462E"/>
    <w:rsid w:val="00D549DE"/>
    <w:rsid w:val="00D54B60"/>
    <w:rsid w:val="00D54BB5"/>
    <w:rsid w:val="00D54D7F"/>
    <w:rsid w:val="00D55148"/>
    <w:rsid w:val="00D556D0"/>
    <w:rsid w:val="00D55870"/>
    <w:rsid w:val="00D55901"/>
    <w:rsid w:val="00D5594C"/>
    <w:rsid w:val="00D55B1C"/>
    <w:rsid w:val="00D55F17"/>
    <w:rsid w:val="00D56735"/>
    <w:rsid w:val="00D567CF"/>
    <w:rsid w:val="00D56A17"/>
    <w:rsid w:val="00D56C51"/>
    <w:rsid w:val="00D57451"/>
    <w:rsid w:val="00D575DC"/>
    <w:rsid w:val="00D60102"/>
    <w:rsid w:val="00D6010E"/>
    <w:rsid w:val="00D60F26"/>
    <w:rsid w:val="00D61CB4"/>
    <w:rsid w:val="00D61FAD"/>
    <w:rsid w:val="00D61FE4"/>
    <w:rsid w:val="00D6290D"/>
    <w:rsid w:val="00D62DD8"/>
    <w:rsid w:val="00D62F5D"/>
    <w:rsid w:val="00D6334F"/>
    <w:rsid w:val="00D6387B"/>
    <w:rsid w:val="00D638E9"/>
    <w:rsid w:val="00D63D7E"/>
    <w:rsid w:val="00D64243"/>
    <w:rsid w:val="00D64C21"/>
    <w:rsid w:val="00D65D7D"/>
    <w:rsid w:val="00D66245"/>
    <w:rsid w:val="00D66334"/>
    <w:rsid w:val="00D66391"/>
    <w:rsid w:val="00D66405"/>
    <w:rsid w:val="00D6695E"/>
    <w:rsid w:val="00D674A5"/>
    <w:rsid w:val="00D679BA"/>
    <w:rsid w:val="00D67C3A"/>
    <w:rsid w:val="00D67EFD"/>
    <w:rsid w:val="00D70AC5"/>
    <w:rsid w:val="00D70CA3"/>
    <w:rsid w:val="00D723BC"/>
    <w:rsid w:val="00D723E0"/>
    <w:rsid w:val="00D72EB6"/>
    <w:rsid w:val="00D730A7"/>
    <w:rsid w:val="00D73249"/>
    <w:rsid w:val="00D737E0"/>
    <w:rsid w:val="00D74545"/>
    <w:rsid w:val="00D747EE"/>
    <w:rsid w:val="00D75016"/>
    <w:rsid w:val="00D7532C"/>
    <w:rsid w:val="00D75BC7"/>
    <w:rsid w:val="00D76C4E"/>
    <w:rsid w:val="00D76D87"/>
    <w:rsid w:val="00D76D99"/>
    <w:rsid w:val="00D77B60"/>
    <w:rsid w:val="00D77C89"/>
    <w:rsid w:val="00D8005A"/>
    <w:rsid w:val="00D801D9"/>
    <w:rsid w:val="00D8041B"/>
    <w:rsid w:val="00D8122D"/>
    <w:rsid w:val="00D813BE"/>
    <w:rsid w:val="00D8187D"/>
    <w:rsid w:val="00D8198C"/>
    <w:rsid w:val="00D821EE"/>
    <w:rsid w:val="00D824CA"/>
    <w:rsid w:val="00D8257E"/>
    <w:rsid w:val="00D82658"/>
    <w:rsid w:val="00D828D1"/>
    <w:rsid w:val="00D836A4"/>
    <w:rsid w:val="00D83B08"/>
    <w:rsid w:val="00D83C90"/>
    <w:rsid w:val="00D8444C"/>
    <w:rsid w:val="00D84518"/>
    <w:rsid w:val="00D84CAB"/>
    <w:rsid w:val="00D85039"/>
    <w:rsid w:val="00D854F8"/>
    <w:rsid w:val="00D86423"/>
    <w:rsid w:val="00D86447"/>
    <w:rsid w:val="00D86494"/>
    <w:rsid w:val="00D868AF"/>
    <w:rsid w:val="00D86938"/>
    <w:rsid w:val="00D87633"/>
    <w:rsid w:val="00D8794F"/>
    <w:rsid w:val="00D879D2"/>
    <w:rsid w:val="00D908D2"/>
    <w:rsid w:val="00D909C6"/>
    <w:rsid w:val="00D90DD4"/>
    <w:rsid w:val="00D91246"/>
    <w:rsid w:val="00D91502"/>
    <w:rsid w:val="00D9150C"/>
    <w:rsid w:val="00D9172C"/>
    <w:rsid w:val="00D91732"/>
    <w:rsid w:val="00D91F32"/>
    <w:rsid w:val="00D920E9"/>
    <w:rsid w:val="00D921CC"/>
    <w:rsid w:val="00D9232C"/>
    <w:rsid w:val="00D92367"/>
    <w:rsid w:val="00D927F5"/>
    <w:rsid w:val="00D92A85"/>
    <w:rsid w:val="00D93978"/>
    <w:rsid w:val="00D93C75"/>
    <w:rsid w:val="00D945AB"/>
    <w:rsid w:val="00D947E7"/>
    <w:rsid w:val="00D948D1"/>
    <w:rsid w:val="00D95464"/>
    <w:rsid w:val="00D95774"/>
    <w:rsid w:val="00D959D3"/>
    <w:rsid w:val="00D95F8E"/>
    <w:rsid w:val="00D961D7"/>
    <w:rsid w:val="00D96538"/>
    <w:rsid w:val="00D96C68"/>
    <w:rsid w:val="00D96C84"/>
    <w:rsid w:val="00D9725D"/>
    <w:rsid w:val="00D977F6"/>
    <w:rsid w:val="00DA06B2"/>
    <w:rsid w:val="00DA06EA"/>
    <w:rsid w:val="00DA0DF5"/>
    <w:rsid w:val="00DA1280"/>
    <w:rsid w:val="00DA1722"/>
    <w:rsid w:val="00DA1CA9"/>
    <w:rsid w:val="00DA1D36"/>
    <w:rsid w:val="00DA20DA"/>
    <w:rsid w:val="00DA3489"/>
    <w:rsid w:val="00DA380F"/>
    <w:rsid w:val="00DA387E"/>
    <w:rsid w:val="00DA3981"/>
    <w:rsid w:val="00DA3AD6"/>
    <w:rsid w:val="00DA4622"/>
    <w:rsid w:val="00DA4725"/>
    <w:rsid w:val="00DA495F"/>
    <w:rsid w:val="00DA4D6A"/>
    <w:rsid w:val="00DA5697"/>
    <w:rsid w:val="00DA6584"/>
    <w:rsid w:val="00DA691D"/>
    <w:rsid w:val="00DA698B"/>
    <w:rsid w:val="00DA6D78"/>
    <w:rsid w:val="00DA732C"/>
    <w:rsid w:val="00DA7B00"/>
    <w:rsid w:val="00DB0530"/>
    <w:rsid w:val="00DB0C34"/>
    <w:rsid w:val="00DB144F"/>
    <w:rsid w:val="00DB1508"/>
    <w:rsid w:val="00DB1A36"/>
    <w:rsid w:val="00DB1CCF"/>
    <w:rsid w:val="00DB2099"/>
    <w:rsid w:val="00DB2387"/>
    <w:rsid w:val="00DB2441"/>
    <w:rsid w:val="00DB25F1"/>
    <w:rsid w:val="00DB2746"/>
    <w:rsid w:val="00DB2C4D"/>
    <w:rsid w:val="00DB2DD1"/>
    <w:rsid w:val="00DB31AB"/>
    <w:rsid w:val="00DB3739"/>
    <w:rsid w:val="00DB4178"/>
    <w:rsid w:val="00DB445C"/>
    <w:rsid w:val="00DB4C2D"/>
    <w:rsid w:val="00DB5061"/>
    <w:rsid w:val="00DB582D"/>
    <w:rsid w:val="00DB5E5F"/>
    <w:rsid w:val="00DB6977"/>
    <w:rsid w:val="00DB6C98"/>
    <w:rsid w:val="00DC00D3"/>
    <w:rsid w:val="00DC0192"/>
    <w:rsid w:val="00DC2264"/>
    <w:rsid w:val="00DC248A"/>
    <w:rsid w:val="00DC254A"/>
    <w:rsid w:val="00DC290E"/>
    <w:rsid w:val="00DC30F8"/>
    <w:rsid w:val="00DC329F"/>
    <w:rsid w:val="00DC3E57"/>
    <w:rsid w:val="00DC4167"/>
    <w:rsid w:val="00DC41D3"/>
    <w:rsid w:val="00DC43FC"/>
    <w:rsid w:val="00DC444B"/>
    <w:rsid w:val="00DC4694"/>
    <w:rsid w:val="00DC46A0"/>
    <w:rsid w:val="00DC4D93"/>
    <w:rsid w:val="00DC51C0"/>
    <w:rsid w:val="00DC68F4"/>
    <w:rsid w:val="00DC6C8A"/>
    <w:rsid w:val="00DC6CBC"/>
    <w:rsid w:val="00DC7168"/>
    <w:rsid w:val="00DC7198"/>
    <w:rsid w:val="00DC790B"/>
    <w:rsid w:val="00DD0114"/>
    <w:rsid w:val="00DD0339"/>
    <w:rsid w:val="00DD0513"/>
    <w:rsid w:val="00DD0C4E"/>
    <w:rsid w:val="00DD0D06"/>
    <w:rsid w:val="00DD0EBC"/>
    <w:rsid w:val="00DD0F92"/>
    <w:rsid w:val="00DD11EF"/>
    <w:rsid w:val="00DD14E0"/>
    <w:rsid w:val="00DD18DC"/>
    <w:rsid w:val="00DD1B20"/>
    <w:rsid w:val="00DD1BA5"/>
    <w:rsid w:val="00DD293E"/>
    <w:rsid w:val="00DD2A46"/>
    <w:rsid w:val="00DD2E95"/>
    <w:rsid w:val="00DD2F15"/>
    <w:rsid w:val="00DD43B7"/>
    <w:rsid w:val="00DD46AC"/>
    <w:rsid w:val="00DD4A92"/>
    <w:rsid w:val="00DD4BD0"/>
    <w:rsid w:val="00DD4ED9"/>
    <w:rsid w:val="00DD5609"/>
    <w:rsid w:val="00DD56CB"/>
    <w:rsid w:val="00DD6084"/>
    <w:rsid w:val="00DD60D2"/>
    <w:rsid w:val="00DD68D4"/>
    <w:rsid w:val="00DD693B"/>
    <w:rsid w:val="00DD7198"/>
    <w:rsid w:val="00DD724B"/>
    <w:rsid w:val="00DD7C5F"/>
    <w:rsid w:val="00DD7D12"/>
    <w:rsid w:val="00DE061D"/>
    <w:rsid w:val="00DE0815"/>
    <w:rsid w:val="00DE0B78"/>
    <w:rsid w:val="00DE18EC"/>
    <w:rsid w:val="00DE1CB7"/>
    <w:rsid w:val="00DE1F0F"/>
    <w:rsid w:val="00DE1F7E"/>
    <w:rsid w:val="00DE1FE8"/>
    <w:rsid w:val="00DE1FF4"/>
    <w:rsid w:val="00DE27E0"/>
    <w:rsid w:val="00DE29F4"/>
    <w:rsid w:val="00DE2A3C"/>
    <w:rsid w:val="00DE2D4A"/>
    <w:rsid w:val="00DE2EEE"/>
    <w:rsid w:val="00DE35BE"/>
    <w:rsid w:val="00DE38D2"/>
    <w:rsid w:val="00DE3EF7"/>
    <w:rsid w:val="00DE4624"/>
    <w:rsid w:val="00DE4839"/>
    <w:rsid w:val="00DE4BF1"/>
    <w:rsid w:val="00DE4C43"/>
    <w:rsid w:val="00DE5BC9"/>
    <w:rsid w:val="00DE5C5A"/>
    <w:rsid w:val="00DE6756"/>
    <w:rsid w:val="00DE68AC"/>
    <w:rsid w:val="00DE6B44"/>
    <w:rsid w:val="00DE6B7D"/>
    <w:rsid w:val="00DE6B7E"/>
    <w:rsid w:val="00DE6E01"/>
    <w:rsid w:val="00DE75F3"/>
    <w:rsid w:val="00DE77D2"/>
    <w:rsid w:val="00DE7A17"/>
    <w:rsid w:val="00DE7FBF"/>
    <w:rsid w:val="00DF10CB"/>
    <w:rsid w:val="00DF1D86"/>
    <w:rsid w:val="00DF2748"/>
    <w:rsid w:val="00DF28C2"/>
    <w:rsid w:val="00DF29A4"/>
    <w:rsid w:val="00DF30B5"/>
    <w:rsid w:val="00DF3775"/>
    <w:rsid w:val="00DF3B06"/>
    <w:rsid w:val="00DF3F24"/>
    <w:rsid w:val="00DF4611"/>
    <w:rsid w:val="00DF4919"/>
    <w:rsid w:val="00DF4930"/>
    <w:rsid w:val="00DF4EB5"/>
    <w:rsid w:val="00DF552D"/>
    <w:rsid w:val="00DF566B"/>
    <w:rsid w:val="00DF594B"/>
    <w:rsid w:val="00DF5FE0"/>
    <w:rsid w:val="00DF602E"/>
    <w:rsid w:val="00DF6062"/>
    <w:rsid w:val="00DF627D"/>
    <w:rsid w:val="00DF675F"/>
    <w:rsid w:val="00DF6E6C"/>
    <w:rsid w:val="00DF75AC"/>
    <w:rsid w:val="00DF793E"/>
    <w:rsid w:val="00DF7C40"/>
    <w:rsid w:val="00DF7C9E"/>
    <w:rsid w:val="00DF7E47"/>
    <w:rsid w:val="00E006E2"/>
    <w:rsid w:val="00E01117"/>
    <w:rsid w:val="00E0145F"/>
    <w:rsid w:val="00E01C57"/>
    <w:rsid w:val="00E01D71"/>
    <w:rsid w:val="00E02386"/>
    <w:rsid w:val="00E027BE"/>
    <w:rsid w:val="00E029FB"/>
    <w:rsid w:val="00E02C02"/>
    <w:rsid w:val="00E0329B"/>
    <w:rsid w:val="00E032CD"/>
    <w:rsid w:val="00E04191"/>
    <w:rsid w:val="00E04205"/>
    <w:rsid w:val="00E04510"/>
    <w:rsid w:val="00E04651"/>
    <w:rsid w:val="00E04A62"/>
    <w:rsid w:val="00E04E0A"/>
    <w:rsid w:val="00E04F4E"/>
    <w:rsid w:val="00E0555E"/>
    <w:rsid w:val="00E05A29"/>
    <w:rsid w:val="00E05B76"/>
    <w:rsid w:val="00E06602"/>
    <w:rsid w:val="00E06724"/>
    <w:rsid w:val="00E0673B"/>
    <w:rsid w:val="00E0682D"/>
    <w:rsid w:val="00E06A5F"/>
    <w:rsid w:val="00E06B02"/>
    <w:rsid w:val="00E06C01"/>
    <w:rsid w:val="00E06CFD"/>
    <w:rsid w:val="00E07499"/>
    <w:rsid w:val="00E0768A"/>
    <w:rsid w:val="00E07AE2"/>
    <w:rsid w:val="00E07CB3"/>
    <w:rsid w:val="00E10792"/>
    <w:rsid w:val="00E10915"/>
    <w:rsid w:val="00E11160"/>
    <w:rsid w:val="00E12BB1"/>
    <w:rsid w:val="00E12CBA"/>
    <w:rsid w:val="00E133C3"/>
    <w:rsid w:val="00E1454B"/>
    <w:rsid w:val="00E14DF0"/>
    <w:rsid w:val="00E153E7"/>
    <w:rsid w:val="00E15EF7"/>
    <w:rsid w:val="00E15F15"/>
    <w:rsid w:val="00E16659"/>
    <w:rsid w:val="00E16B4C"/>
    <w:rsid w:val="00E20E0F"/>
    <w:rsid w:val="00E21EE1"/>
    <w:rsid w:val="00E2220E"/>
    <w:rsid w:val="00E23D48"/>
    <w:rsid w:val="00E23FF7"/>
    <w:rsid w:val="00E24CE8"/>
    <w:rsid w:val="00E2613D"/>
    <w:rsid w:val="00E26968"/>
    <w:rsid w:val="00E26987"/>
    <w:rsid w:val="00E26AAB"/>
    <w:rsid w:val="00E26BD5"/>
    <w:rsid w:val="00E26FA7"/>
    <w:rsid w:val="00E2772D"/>
    <w:rsid w:val="00E27A0D"/>
    <w:rsid w:val="00E303F9"/>
    <w:rsid w:val="00E30F01"/>
    <w:rsid w:val="00E31501"/>
    <w:rsid w:val="00E3196B"/>
    <w:rsid w:val="00E31D6A"/>
    <w:rsid w:val="00E324D6"/>
    <w:rsid w:val="00E3285C"/>
    <w:rsid w:val="00E335E9"/>
    <w:rsid w:val="00E33730"/>
    <w:rsid w:val="00E339C7"/>
    <w:rsid w:val="00E33A93"/>
    <w:rsid w:val="00E33AA8"/>
    <w:rsid w:val="00E33CD1"/>
    <w:rsid w:val="00E34401"/>
    <w:rsid w:val="00E34DD9"/>
    <w:rsid w:val="00E34EAD"/>
    <w:rsid w:val="00E35162"/>
    <w:rsid w:val="00E35836"/>
    <w:rsid w:val="00E35979"/>
    <w:rsid w:val="00E35CCD"/>
    <w:rsid w:val="00E361F9"/>
    <w:rsid w:val="00E363B7"/>
    <w:rsid w:val="00E37366"/>
    <w:rsid w:val="00E37431"/>
    <w:rsid w:val="00E37617"/>
    <w:rsid w:val="00E377CC"/>
    <w:rsid w:val="00E37999"/>
    <w:rsid w:val="00E37D14"/>
    <w:rsid w:val="00E403DD"/>
    <w:rsid w:val="00E40FDA"/>
    <w:rsid w:val="00E41264"/>
    <w:rsid w:val="00E4170A"/>
    <w:rsid w:val="00E418F6"/>
    <w:rsid w:val="00E41F7B"/>
    <w:rsid w:val="00E424E7"/>
    <w:rsid w:val="00E427CE"/>
    <w:rsid w:val="00E42AD7"/>
    <w:rsid w:val="00E42E94"/>
    <w:rsid w:val="00E42FFF"/>
    <w:rsid w:val="00E43D0F"/>
    <w:rsid w:val="00E445AE"/>
    <w:rsid w:val="00E44686"/>
    <w:rsid w:val="00E44789"/>
    <w:rsid w:val="00E44874"/>
    <w:rsid w:val="00E44C95"/>
    <w:rsid w:val="00E44D9E"/>
    <w:rsid w:val="00E453E8"/>
    <w:rsid w:val="00E45C82"/>
    <w:rsid w:val="00E45FF2"/>
    <w:rsid w:val="00E460F4"/>
    <w:rsid w:val="00E46146"/>
    <w:rsid w:val="00E46628"/>
    <w:rsid w:val="00E47025"/>
    <w:rsid w:val="00E47314"/>
    <w:rsid w:val="00E47768"/>
    <w:rsid w:val="00E47E3B"/>
    <w:rsid w:val="00E51064"/>
    <w:rsid w:val="00E517C8"/>
    <w:rsid w:val="00E51C56"/>
    <w:rsid w:val="00E51F41"/>
    <w:rsid w:val="00E52007"/>
    <w:rsid w:val="00E5260C"/>
    <w:rsid w:val="00E52706"/>
    <w:rsid w:val="00E52ADC"/>
    <w:rsid w:val="00E52D49"/>
    <w:rsid w:val="00E52E74"/>
    <w:rsid w:val="00E53672"/>
    <w:rsid w:val="00E53740"/>
    <w:rsid w:val="00E5399D"/>
    <w:rsid w:val="00E53C81"/>
    <w:rsid w:val="00E53EF2"/>
    <w:rsid w:val="00E53F61"/>
    <w:rsid w:val="00E541D6"/>
    <w:rsid w:val="00E54219"/>
    <w:rsid w:val="00E54AF0"/>
    <w:rsid w:val="00E55115"/>
    <w:rsid w:val="00E55692"/>
    <w:rsid w:val="00E55820"/>
    <w:rsid w:val="00E566BB"/>
    <w:rsid w:val="00E56FE4"/>
    <w:rsid w:val="00E57169"/>
    <w:rsid w:val="00E57846"/>
    <w:rsid w:val="00E579A5"/>
    <w:rsid w:val="00E57D68"/>
    <w:rsid w:val="00E57ED9"/>
    <w:rsid w:val="00E605BA"/>
    <w:rsid w:val="00E606D8"/>
    <w:rsid w:val="00E60E9F"/>
    <w:rsid w:val="00E61630"/>
    <w:rsid w:val="00E616A6"/>
    <w:rsid w:val="00E61996"/>
    <w:rsid w:val="00E62EF0"/>
    <w:rsid w:val="00E630A0"/>
    <w:rsid w:val="00E630F6"/>
    <w:rsid w:val="00E63436"/>
    <w:rsid w:val="00E63C33"/>
    <w:rsid w:val="00E63FF2"/>
    <w:rsid w:val="00E642D9"/>
    <w:rsid w:val="00E64617"/>
    <w:rsid w:val="00E64821"/>
    <w:rsid w:val="00E64EC6"/>
    <w:rsid w:val="00E64F90"/>
    <w:rsid w:val="00E65288"/>
    <w:rsid w:val="00E6575E"/>
    <w:rsid w:val="00E65874"/>
    <w:rsid w:val="00E6587B"/>
    <w:rsid w:val="00E65EA4"/>
    <w:rsid w:val="00E664D6"/>
    <w:rsid w:val="00E6681A"/>
    <w:rsid w:val="00E66D98"/>
    <w:rsid w:val="00E66FFD"/>
    <w:rsid w:val="00E6740E"/>
    <w:rsid w:val="00E676D1"/>
    <w:rsid w:val="00E677C1"/>
    <w:rsid w:val="00E67C48"/>
    <w:rsid w:val="00E700F2"/>
    <w:rsid w:val="00E70284"/>
    <w:rsid w:val="00E703CD"/>
    <w:rsid w:val="00E70FB9"/>
    <w:rsid w:val="00E7131A"/>
    <w:rsid w:val="00E713A7"/>
    <w:rsid w:val="00E7140B"/>
    <w:rsid w:val="00E71A3A"/>
    <w:rsid w:val="00E71B0C"/>
    <w:rsid w:val="00E726E2"/>
    <w:rsid w:val="00E727BC"/>
    <w:rsid w:val="00E73150"/>
    <w:rsid w:val="00E73BA7"/>
    <w:rsid w:val="00E742FC"/>
    <w:rsid w:val="00E74331"/>
    <w:rsid w:val="00E7548F"/>
    <w:rsid w:val="00E756DE"/>
    <w:rsid w:val="00E7631F"/>
    <w:rsid w:val="00E76443"/>
    <w:rsid w:val="00E7692B"/>
    <w:rsid w:val="00E76EF5"/>
    <w:rsid w:val="00E7774C"/>
    <w:rsid w:val="00E802E4"/>
    <w:rsid w:val="00E805F7"/>
    <w:rsid w:val="00E80926"/>
    <w:rsid w:val="00E80C2C"/>
    <w:rsid w:val="00E80E0D"/>
    <w:rsid w:val="00E80EF0"/>
    <w:rsid w:val="00E81601"/>
    <w:rsid w:val="00E81842"/>
    <w:rsid w:val="00E81DFE"/>
    <w:rsid w:val="00E81EC7"/>
    <w:rsid w:val="00E825E4"/>
    <w:rsid w:val="00E827AA"/>
    <w:rsid w:val="00E8387E"/>
    <w:rsid w:val="00E8417D"/>
    <w:rsid w:val="00E843DD"/>
    <w:rsid w:val="00E8442B"/>
    <w:rsid w:val="00E849B7"/>
    <w:rsid w:val="00E84BE0"/>
    <w:rsid w:val="00E84F6C"/>
    <w:rsid w:val="00E8501D"/>
    <w:rsid w:val="00E854F9"/>
    <w:rsid w:val="00E85C18"/>
    <w:rsid w:val="00E85E5C"/>
    <w:rsid w:val="00E864C1"/>
    <w:rsid w:val="00E8655E"/>
    <w:rsid w:val="00E865D9"/>
    <w:rsid w:val="00E86D61"/>
    <w:rsid w:val="00E87794"/>
    <w:rsid w:val="00E877E5"/>
    <w:rsid w:val="00E8784C"/>
    <w:rsid w:val="00E87A53"/>
    <w:rsid w:val="00E90948"/>
    <w:rsid w:val="00E90DA7"/>
    <w:rsid w:val="00E90F88"/>
    <w:rsid w:val="00E9100E"/>
    <w:rsid w:val="00E91055"/>
    <w:rsid w:val="00E914E6"/>
    <w:rsid w:val="00E91F3C"/>
    <w:rsid w:val="00E92131"/>
    <w:rsid w:val="00E93491"/>
    <w:rsid w:val="00E939D3"/>
    <w:rsid w:val="00E93D76"/>
    <w:rsid w:val="00E94240"/>
    <w:rsid w:val="00E94579"/>
    <w:rsid w:val="00E94FC8"/>
    <w:rsid w:val="00E950A9"/>
    <w:rsid w:val="00E95A86"/>
    <w:rsid w:val="00E9606E"/>
    <w:rsid w:val="00E964B7"/>
    <w:rsid w:val="00E96CF5"/>
    <w:rsid w:val="00E970C0"/>
    <w:rsid w:val="00E972C1"/>
    <w:rsid w:val="00E9731C"/>
    <w:rsid w:val="00E97539"/>
    <w:rsid w:val="00E9753B"/>
    <w:rsid w:val="00E97ABC"/>
    <w:rsid w:val="00E97D91"/>
    <w:rsid w:val="00EA018F"/>
    <w:rsid w:val="00EA0EF9"/>
    <w:rsid w:val="00EA0FD3"/>
    <w:rsid w:val="00EA11EA"/>
    <w:rsid w:val="00EA127C"/>
    <w:rsid w:val="00EA1506"/>
    <w:rsid w:val="00EA1606"/>
    <w:rsid w:val="00EA1743"/>
    <w:rsid w:val="00EA19D8"/>
    <w:rsid w:val="00EA1BF4"/>
    <w:rsid w:val="00EA225C"/>
    <w:rsid w:val="00EA2700"/>
    <w:rsid w:val="00EA2874"/>
    <w:rsid w:val="00EA2D98"/>
    <w:rsid w:val="00EA2DDE"/>
    <w:rsid w:val="00EA2F3F"/>
    <w:rsid w:val="00EA30B2"/>
    <w:rsid w:val="00EA3292"/>
    <w:rsid w:val="00EA37BE"/>
    <w:rsid w:val="00EA3DAA"/>
    <w:rsid w:val="00EA3DB9"/>
    <w:rsid w:val="00EA412C"/>
    <w:rsid w:val="00EA41EE"/>
    <w:rsid w:val="00EA43BA"/>
    <w:rsid w:val="00EA47FD"/>
    <w:rsid w:val="00EA4B27"/>
    <w:rsid w:val="00EA4C07"/>
    <w:rsid w:val="00EA4C48"/>
    <w:rsid w:val="00EA4CCF"/>
    <w:rsid w:val="00EA4F3F"/>
    <w:rsid w:val="00EA5332"/>
    <w:rsid w:val="00EA5E88"/>
    <w:rsid w:val="00EA725B"/>
    <w:rsid w:val="00EA7C73"/>
    <w:rsid w:val="00EA7E90"/>
    <w:rsid w:val="00EB0441"/>
    <w:rsid w:val="00EB0A24"/>
    <w:rsid w:val="00EB0F41"/>
    <w:rsid w:val="00EB0F5B"/>
    <w:rsid w:val="00EB1574"/>
    <w:rsid w:val="00EB2E7B"/>
    <w:rsid w:val="00EB3C71"/>
    <w:rsid w:val="00EB4308"/>
    <w:rsid w:val="00EB598E"/>
    <w:rsid w:val="00EB6AF5"/>
    <w:rsid w:val="00EC007E"/>
    <w:rsid w:val="00EC094E"/>
    <w:rsid w:val="00EC0A6C"/>
    <w:rsid w:val="00EC13E4"/>
    <w:rsid w:val="00EC13FD"/>
    <w:rsid w:val="00EC143A"/>
    <w:rsid w:val="00EC1609"/>
    <w:rsid w:val="00EC2996"/>
    <w:rsid w:val="00EC2B0D"/>
    <w:rsid w:val="00EC2CC2"/>
    <w:rsid w:val="00EC3390"/>
    <w:rsid w:val="00EC3CC8"/>
    <w:rsid w:val="00EC3EA6"/>
    <w:rsid w:val="00EC59E7"/>
    <w:rsid w:val="00EC5DA5"/>
    <w:rsid w:val="00EC5FCC"/>
    <w:rsid w:val="00EC6123"/>
    <w:rsid w:val="00EC6E3E"/>
    <w:rsid w:val="00EC724D"/>
    <w:rsid w:val="00EC7254"/>
    <w:rsid w:val="00EC74E3"/>
    <w:rsid w:val="00EC75F8"/>
    <w:rsid w:val="00EC7CC8"/>
    <w:rsid w:val="00EC7DD4"/>
    <w:rsid w:val="00ED06B2"/>
    <w:rsid w:val="00ED0C23"/>
    <w:rsid w:val="00ED1502"/>
    <w:rsid w:val="00ED20A1"/>
    <w:rsid w:val="00ED29F0"/>
    <w:rsid w:val="00ED324E"/>
    <w:rsid w:val="00ED3ADC"/>
    <w:rsid w:val="00ED3B98"/>
    <w:rsid w:val="00ED41BD"/>
    <w:rsid w:val="00ED4A1C"/>
    <w:rsid w:val="00ED4FEE"/>
    <w:rsid w:val="00ED50CF"/>
    <w:rsid w:val="00ED55CC"/>
    <w:rsid w:val="00ED6054"/>
    <w:rsid w:val="00ED653A"/>
    <w:rsid w:val="00ED696A"/>
    <w:rsid w:val="00ED7077"/>
    <w:rsid w:val="00ED7725"/>
    <w:rsid w:val="00ED77E1"/>
    <w:rsid w:val="00ED7914"/>
    <w:rsid w:val="00ED7958"/>
    <w:rsid w:val="00ED7C75"/>
    <w:rsid w:val="00ED7EAE"/>
    <w:rsid w:val="00EE01C4"/>
    <w:rsid w:val="00EE01E0"/>
    <w:rsid w:val="00EE01F6"/>
    <w:rsid w:val="00EE04C7"/>
    <w:rsid w:val="00EE04D4"/>
    <w:rsid w:val="00EE0A85"/>
    <w:rsid w:val="00EE0E97"/>
    <w:rsid w:val="00EE0F03"/>
    <w:rsid w:val="00EE0F90"/>
    <w:rsid w:val="00EE1143"/>
    <w:rsid w:val="00EE17B0"/>
    <w:rsid w:val="00EE2106"/>
    <w:rsid w:val="00EE21DC"/>
    <w:rsid w:val="00EE2AB5"/>
    <w:rsid w:val="00EE2C4A"/>
    <w:rsid w:val="00EE2CF1"/>
    <w:rsid w:val="00EE35F5"/>
    <w:rsid w:val="00EE3889"/>
    <w:rsid w:val="00EE39ED"/>
    <w:rsid w:val="00EE3E4A"/>
    <w:rsid w:val="00EE40CA"/>
    <w:rsid w:val="00EE4417"/>
    <w:rsid w:val="00EE443A"/>
    <w:rsid w:val="00EE5165"/>
    <w:rsid w:val="00EE5222"/>
    <w:rsid w:val="00EE5512"/>
    <w:rsid w:val="00EE55D7"/>
    <w:rsid w:val="00EE5824"/>
    <w:rsid w:val="00EE5B97"/>
    <w:rsid w:val="00EE5C45"/>
    <w:rsid w:val="00EE5D34"/>
    <w:rsid w:val="00EE62BE"/>
    <w:rsid w:val="00EE62C1"/>
    <w:rsid w:val="00EE6642"/>
    <w:rsid w:val="00EE6665"/>
    <w:rsid w:val="00EE6BDD"/>
    <w:rsid w:val="00EE6FB6"/>
    <w:rsid w:val="00EE728F"/>
    <w:rsid w:val="00EE74FE"/>
    <w:rsid w:val="00EE782F"/>
    <w:rsid w:val="00EE7E07"/>
    <w:rsid w:val="00EE7EB9"/>
    <w:rsid w:val="00EF0195"/>
    <w:rsid w:val="00EF0FCE"/>
    <w:rsid w:val="00EF0FFB"/>
    <w:rsid w:val="00EF18B6"/>
    <w:rsid w:val="00EF2746"/>
    <w:rsid w:val="00EF2B21"/>
    <w:rsid w:val="00EF2F3B"/>
    <w:rsid w:val="00EF33EA"/>
    <w:rsid w:val="00EF379A"/>
    <w:rsid w:val="00EF42E3"/>
    <w:rsid w:val="00EF45BF"/>
    <w:rsid w:val="00EF498A"/>
    <w:rsid w:val="00EF4BD2"/>
    <w:rsid w:val="00EF51AF"/>
    <w:rsid w:val="00EF5710"/>
    <w:rsid w:val="00EF5C25"/>
    <w:rsid w:val="00EF62A8"/>
    <w:rsid w:val="00EF65BE"/>
    <w:rsid w:val="00EF6D01"/>
    <w:rsid w:val="00EF73BD"/>
    <w:rsid w:val="00EF796E"/>
    <w:rsid w:val="00EF7F98"/>
    <w:rsid w:val="00F004BE"/>
    <w:rsid w:val="00F00A2D"/>
    <w:rsid w:val="00F019E1"/>
    <w:rsid w:val="00F01B43"/>
    <w:rsid w:val="00F02603"/>
    <w:rsid w:val="00F038F8"/>
    <w:rsid w:val="00F045DF"/>
    <w:rsid w:val="00F04B1B"/>
    <w:rsid w:val="00F053DB"/>
    <w:rsid w:val="00F05503"/>
    <w:rsid w:val="00F0569A"/>
    <w:rsid w:val="00F05D7C"/>
    <w:rsid w:val="00F06639"/>
    <w:rsid w:val="00F06816"/>
    <w:rsid w:val="00F07145"/>
    <w:rsid w:val="00F075BD"/>
    <w:rsid w:val="00F07B73"/>
    <w:rsid w:val="00F11244"/>
    <w:rsid w:val="00F119E4"/>
    <w:rsid w:val="00F1217F"/>
    <w:rsid w:val="00F12CE2"/>
    <w:rsid w:val="00F12F6E"/>
    <w:rsid w:val="00F152D0"/>
    <w:rsid w:val="00F15345"/>
    <w:rsid w:val="00F158AA"/>
    <w:rsid w:val="00F15E2E"/>
    <w:rsid w:val="00F16110"/>
    <w:rsid w:val="00F1638F"/>
    <w:rsid w:val="00F163B3"/>
    <w:rsid w:val="00F1649D"/>
    <w:rsid w:val="00F16565"/>
    <w:rsid w:val="00F16975"/>
    <w:rsid w:val="00F16A32"/>
    <w:rsid w:val="00F16FD0"/>
    <w:rsid w:val="00F174D2"/>
    <w:rsid w:val="00F17552"/>
    <w:rsid w:val="00F17614"/>
    <w:rsid w:val="00F17BC4"/>
    <w:rsid w:val="00F20310"/>
    <w:rsid w:val="00F20402"/>
    <w:rsid w:val="00F20DF7"/>
    <w:rsid w:val="00F20EE8"/>
    <w:rsid w:val="00F21D85"/>
    <w:rsid w:val="00F22BEA"/>
    <w:rsid w:val="00F240F5"/>
    <w:rsid w:val="00F24589"/>
    <w:rsid w:val="00F24739"/>
    <w:rsid w:val="00F24BB5"/>
    <w:rsid w:val="00F254EE"/>
    <w:rsid w:val="00F25594"/>
    <w:rsid w:val="00F25695"/>
    <w:rsid w:val="00F25850"/>
    <w:rsid w:val="00F25B86"/>
    <w:rsid w:val="00F25C3E"/>
    <w:rsid w:val="00F26FE2"/>
    <w:rsid w:val="00F27124"/>
    <w:rsid w:val="00F27541"/>
    <w:rsid w:val="00F27B0C"/>
    <w:rsid w:val="00F30033"/>
    <w:rsid w:val="00F306D9"/>
    <w:rsid w:val="00F31109"/>
    <w:rsid w:val="00F3137D"/>
    <w:rsid w:val="00F31BA9"/>
    <w:rsid w:val="00F32074"/>
    <w:rsid w:val="00F3214B"/>
    <w:rsid w:val="00F32357"/>
    <w:rsid w:val="00F3314F"/>
    <w:rsid w:val="00F33300"/>
    <w:rsid w:val="00F33D19"/>
    <w:rsid w:val="00F3510A"/>
    <w:rsid w:val="00F3532D"/>
    <w:rsid w:val="00F354F7"/>
    <w:rsid w:val="00F35E6A"/>
    <w:rsid w:val="00F36951"/>
    <w:rsid w:val="00F36999"/>
    <w:rsid w:val="00F3711D"/>
    <w:rsid w:val="00F37477"/>
    <w:rsid w:val="00F37565"/>
    <w:rsid w:val="00F3758E"/>
    <w:rsid w:val="00F37CC0"/>
    <w:rsid w:val="00F37D0B"/>
    <w:rsid w:val="00F37F64"/>
    <w:rsid w:val="00F40189"/>
    <w:rsid w:val="00F406AB"/>
    <w:rsid w:val="00F407FD"/>
    <w:rsid w:val="00F409CE"/>
    <w:rsid w:val="00F40C83"/>
    <w:rsid w:val="00F40CB5"/>
    <w:rsid w:val="00F414D8"/>
    <w:rsid w:val="00F41585"/>
    <w:rsid w:val="00F41EBA"/>
    <w:rsid w:val="00F4226E"/>
    <w:rsid w:val="00F426BE"/>
    <w:rsid w:val="00F42A8A"/>
    <w:rsid w:val="00F4317A"/>
    <w:rsid w:val="00F43213"/>
    <w:rsid w:val="00F433D2"/>
    <w:rsid w:val="00F43AB5"/>
    <w:rsid w:val="00F44269"/>
    <w:rsid w:val="00F44385"/>
    <w:rsid w:val="00F443FD"/>
    <w:rsid w:val="00F44AA0"/>
    <w:rsid w:val="00F45097"/>
    <w:rsid w:val="00F459A2"/>
    <w:rsid w:val="00F45EA6"/>
    <w:rsid w:val="00F45F5A"/>
    <w:rsid w:val="00F45FE6"/>
    <w:rsid w:val="00F461CD"/>
    <w:rsid w:val="00F46839"/>
    <w:rsid w:val="00F46CE9"/>
    <w:rsid w:val="00F47257"/>
    <w:rsid w:val="00F4733C"/>
    <w:rsid w:val="00F4757A"/>
    <w:rsid w:val="00F475C9"/>
    <w:rsid w:val="00F47800"/>
    <w:rsid w:val="00F47AE3"/>
    <w:rsid w:val="00F50542"/>
    <w:rsid w:val="00F511DF"/>
    <w:rsid w:val="00F51242"/>
    <w:rsid w:val="00F51872"/>
    <w:rsid w:val="00F51A80"/>
    <w:rsid w:val="00F52175"/>
    <w:rsid w:val="00F52334"/>
    <w:rsid w:val="00F5250D"/>
    <w:rsid w:val="00F528EE"/>
    <w:rsid w:val="00F529C6"/>
    <w:rsid w:val="00F52CC3"/>
    <w:rsid w:val="00F53298"/>
    <w:rsid w:val="00F5354F"/>
    <w:rsid w:val="00F5368A"/>
    <w:rsid w:val="00F53A20"/>
    <w:rsid w:val="00F53C1D"/>
    <w:rsid w:val="00F54656"/>
    <w:rsid w:val="00F54B68"/>
    <w:rsid w:val="00F54CE6"/>
    <w:rsid w:val="00F553A3"/>
    <w:rsid w:val="00F556EB"/>
    <w:rsid w:val="00F55ACF"/>
    <w:rsid w:val="00F570F3"/>
    <w:rsid w:val="00F571C1"/>
    <w:rsid w:val="00F572A9"/>
    <w:rsid w:val="00F57639"/>
    <w:rsid w:val="00F57E93"/>
    <w:rsid w:val="00F60343"/>
    <w:rsid w:val="00F60562"/>
    <w:rsid w:val="00F60E5E"/>
    <w:rsid w:val="00F617D3"/>
    <w:rsid w:val="00F619AA"/>
    <w:rsid w:val="00F619EA"/>
    <w:rsid w:val="00F61AE9"/>
    <w:rsid w:val="00F61FB8"/>
    <w:rsid w:val="00F627F7"/>
    <w:rsid w:val="00F62B67"/>
    <w:rsid w:val="00F63DAD"/>
    <w:rsid w:val="00F64313"/>
    <w:rsid w:val="00F6439B"/>
    <w:rsid w:val="00F644E6"/>
    <w:rsid w:val="00F64C7F"/>
    <w:rsid w:val="00F65130"/>
    <w:rsid w:val="00F652CA"/>
    <w:rsid w:val="00F652FA"/>
    <w:rsid w:val="00F65E5D"/>
    <w:rsid w:val="00F6604C"/>
    <w:rsid w:val="00F660BB"/>
    <w:rsid w:val="00F66863"/>
    <w:rsid w:val="00F668AE"/>
    <w:rsid w:val="00F66950"/>
    <w:rsid w:val="00F66ABB"/>
    <w:rsid w:val="00F671A3"/>
    <w:rsid w:val="00F67811"/>
    <w:rsid w:val="00F702C3"/>
    <w:rsid w:val="00F70A15"/>
    <w:rsid w:val="00F70A62"/>
    <w:rsid w:val="00F70A6B"/>
    <w:rsid w:val="00F70A6D"/>
    <w:rsid w:val="00F710F7"/>
    <w:rsid w:val="00F7116C"/>
    <w:rsid w:val="00F71B88"/>
    <w:rsid w:val="00F71E20"/>
    <w:rsid w:val="00F71FD3"/>
    <w:rsid w:val="00F7200F"/>
    <w:rsid w:val="00F72707"/>
    <w:rsid w:val="00F72BBA"/>
    <w:rsid w:val="00F72C13"/>
    <w:rsid w:val="00F72DEC"/>
    <w:rsid w:val="00F72DFF"/>
    <w:rsid w:val="00F72EE9"/>
    <w:rsid w:val="00F73500"/>
    <w:rsid w:val="00F74209"/>
    <w:rsid w:val="00F746A7"/>
    <w:rsid w:val="00F749D0"/>
    <w:rsid w:val="00F75033"/>
    <w:rsid w:val="00F75451"/>
    <w:rsid w:val="00F755B5"/>
    <w:rsid w:val="00F755F8"/>
    <w:rsid w:val="00F75BA4"/>
    <w:rsid w:val="00F75C29"/>
    <w:rsid w:val="00F7613A"/>
    <w:rsid w:val="00F7693B"/>
    <w:rsid w:val="00F77036"/>
    <w:rsid w:val="00F77413"/>
    <w:rsid w:val="00F77842"/>
    <w:rsid w:val="00F8040D"/>
    <w:rsid w:val="00F806EB"/>
    <w:rsid w:val="00F80A21"/>
    <w:rsid w:val="00F80A47"/>
    <w:rsid w:val="00F80DBC"/>
    <w:rsid w:val="00F81177"/>
    <w:rsid w:val="00F81769"/>
    <w:rsid w:val="00F8179B"/>
    <w:rsid w:val="00F81F95"/>
    <w:rsid w:val="00F82128"/>
    <w:rsid w:val="00F8289C"/>
    <w:rsid w:val="00F82BF9"/>
    <w:rsid w:val="00F82CEA"/>
    <w:rsid w:val="00F82D52"/>
    <w:rsid w:val="00F83408"/>
    <w:rsid w:val="00F83666"/>
    <w:rsid w:val="00F83D71"/>
    <w:rsid w:val="00F83DA5"/>
    <w:rsid w:val="00F8422E"/>
    <w:rsid w:val="00F847EE"/>
    <w:rsid w:val="00F847FC"/>
    <w:rsid w:val="00F849EB"/>
    <w:rsid w:val="00F851BD"/>
    <w:rsid w:val="00F85E12"/>
    <w:rsid w:val="00F85F39"/>
    <w:rsid w:val="00F85FCA"/>
    <w:rsid w:val="00F860E5"/>
    <w:rsid w:val="00F866C5"/>
    <w:rsid w:val="00F86701"/>
    <w:rsid w:val="00F868A1"/>
    <w:rsid w:val="00F86D0E"/>
    <w:rsid w:val="00F86F26"/>
    <w:rsid w:val="00F8704A"/>
    <w:rsid w:val="00F872A8"/>
    <w:rsid w:val="00F87348"/>
    <w:rsid w:val="00F8788A"/>
    <w:rsid w:val="00F87E41"/>
    <w:rsid w:val="00F9016B"/>
    <w:rsid w:val="00F90604"/>
    <w:rsid w:val="00F9074C"/>
    <w:rsid w:val="00F90759"/>
    <w:rsid w:val="00F91336"/>
    <w:rsid w:val="00F91426"/>
    <w:rsid w:val="00F9291C"/>
    <w:rsid w:val="00F92C67"/>
    <w:rsid w:val="00F92CB3"/>
    <w:rsid w:val="00F92D66"/>
    <w:rsid w:val="00F93996"/>
    <w:rsid w:val="00F94890"/>
    <w:rsid w:val="00F958A7"/>
    <w:rsid w:val="00F9602C"/>
    <w:rsid w:val="00F96485"/>
    <w:rsid w:val="00F96E55"/>
    <w:rsid w:val="00F96F65"/>
    <w:rsid w:val="00F97FBC"/>
    <w:rsid w:val="00FA033A"/>
    <w:rsid w:val="00FA045F"/>
    <w:rsid w:val="00FA05B1"/>
    <w:rsid w:val="00FA0958"/>
    <w:rsid w:val="00FA0AB1"/>
    <w:rsid w:val="00FA0ABF"/>
    <w:rsid w:val="00FA0B2F"/>
    <w:rsid w:val="00FA0BEA"/>
    <w:rsid w:val="00FA0FDC"/>
    <w:rsid w:val="00FA13F2"/>
    <w:rsid w:val="00FA14EA"/>
    <w:rsid w:val="00FA16B3"/>
    <w:rsid w:val="00FA191D"/>
    <w:rsid w:val="00FA1D06"/>
    <w:rsid w:val="00FA1FB4"/>
    <w:rsid w:val="00FA2261"/>
    <w:rsid w:val="00FA23D9"/>
    <w:rsid w:val="00FA24E5"/>
    <w:rsid w:val="00FA2AD2"/>
    <w:rsid w:val="00FA2D6A"/>
    <w:rsid w:val="00FA480F"/>
    <w:rsid w:val="00FA491B"/>
    <w:rsid w:val="00FA4E1E"/>
    <w:rsid w:val="00FA4F18"/>
    <w:rsid w:val="00FA6481"/>
    <w:rsid w:val="00FA64CA"/>
    <w:rsid w:val="00FA6545"/>
    <w:rsid w:val="00FA66F8"/>
    <w:rsid w:val="00FA6D26"/>
    <w:rsid w:val="00FA6EF0"/>
    <w:rsid w:val="00FA77CC"/>
    <w:rsid w:val="00FA792A"/>
    <w:rsid w:val="00FA7C6E"/>
    <w:rsid w:val="00FA7E82"/>
    <w:rsid w:val="00FB0015"/>
    <w:rsid w:val="00FB0BA6"/>
    <w:rsid w:val="00FB0BD3"/>
    <w:rsid w:val="00FB0E36"/>
    <w:rsid w:val="00FB1215"/>
    <w:rsid w:val="00FB1629"/>
    <w:rsid w:val="00FB1D4B"/>
    <w:rsid w:val="00FB1F76"/>
    <w:rsid w:val="00FB285C"/>
    <w:rsid w:val="00FB290D"/>
    <w:rsid w:val="00FB2CD6"/>
    <w:rsid w:val="00FB2EF1"/>
    <w:rsid w:val="00FB32A7"/>
    <w:rsid w:val="00FB38AD"/>
    <w:rsid w:val="00FB463A"/>
    <w:rsid w:val="00FB4832"/>
    <w:rsid w:val="00FB4C20"/>
    <w:rsid w:val="00FB4D51"/>
    <w:rsid w:val="00FB4F44"/>
    <w:rsid w:val="00FB50AF"/>
    <w:rsid w:val="00FB54C7"/>
    <w:rsid w:val="00FB553C"/>
    <w:rsid w:val="00FB5646"/>
    <w:rsid w:val="00FB59BF"/>
    <w:rsid w:val="00FB5B2A"/>
    <w:rsid w:val="00FB62F3"/>
    <w:rsid w:val="00FB6896"/>
    <w:rsid w:val="00FB6968"/>
    <w:rsid w:val="00FB6BDF"/>
    <w:rsid w:val="00FB6D9B"/>
    <w:rsid w:val="00FB6DAD"/>
    <w:rsid w:val="00FB7BB7"/>
    <w:rsid w:val="00FB7F0A"/>
    <w:rsid w:val="00FC066C"/>
    <w:rsid w:val="00FC0740"/>
    <w:rsid w:val="00FC07B5"/>
    <w:rsid w:val="00FC07C4"/>
    <w:rsid w:val="00FC0E5D"/>
    <w:rsid w:val="00FC15BE"/>
    <w:rsid w:val="00FC166E"/>
    <w:rsid w:val="00FC1BC6"/>
    <w:rsid w:val="00FC1F40"/>
    <w:rsid w:val="00FC2AC9"/>
    <w:rsid w:val="00FC2C5E"/>
    <w:rsid w:val="00FC3839"/>
    <w:rsid w:val="00FC3AAF"/>
    <w:rsid w:val="00FC3ECC"/>
    <w:rsid w:val="00FC42FF"/>
    <w:rsid w:val="00FC4451"/>
    <w:rsid w:val="00FC4999"/>
    <w:rsid w:val="00FC4BF9"/>
    <w:rsid w:val="00FC4C41"/>
    <w:rsid w:val="00FC5180"/>
    <w:rsid w:val="00FC5439"/>
    <w:rsid w:val="00FC5EE9"/>
    <w:rsid w:val="00FC5F93"/>
    <w:rsid w:val="00FC6407"/>
    <w:rsid w:val="00FC66EA"/>
    <w:rsid w:val="00FC67EF"/>
    <w:rsid w:val="00FC690F"/>
    <w:rsid w:val="00FC6D5E"/>
    <w:rsid w:val="00FC7128"/>
    <w:rsid w:val="00FC74CA"/>
    <w:rsid w:val="00FD024E"/>
    <w:rsid w:val="00FD0372"/>
    <w:rsid w:val="00FD0BC8"/>
    <w:rsid w:val="00FD0FE8"/>
    <w:rsid w:val="00FD16F7"/>
    <w:rsid w:val="00FD1814"/>
    <w:rsid w:val="00FD1AF7"/>
    <w:rsid w:val="00FD22E9"/>
    <w:rsid w:val="00FD2727"/>
    <w:rsid w:val="00FD29E4"/>
    <w:rsid w:val="00FD2D62"/>
    <w:rsid w:val="00FD2F80"/>
    <w:rsid w:val="00FD3034"/>
    <w:rsid w:val="00FD334E"/>
    <w:rsid w:val="00FD38CF"/>
    <w:rsid w:val="00FD481A"/>
    <w:rsid w:val="00FD4976"/>
    <w:rsid w:val="00FD4DAC"/>
    <w:rsid w:val="00FD541D"/>
    <w:rsid w:val="00FD5616"/>
    <w:rsid w:val="00FD56FE"/>
    <w:rsid w:val="00FD5E38"/>
    <w:rsid w:val="00FD5E89"/>
    <w:rsid w:val="00FD5EBD"/>
    <w:rsid w:val="00FD6FF1"/>
    <w:rsid w:val="00FD7418"/>
    <w:rsid w:val="00FD745D"/>
    <w:rsid w:val="00FD79C3"/>
    <w:rsid w:val="00FE0435"/>
    <w:rsid w:val="00FE095C"/>
    <w:rsid w:val="00FE16BA"/>
    <w:rsid w:val="00FE1782"/>
    <w:rsid w:val="00FE18E6"/>
    <w:rsid w:val="00FE1BB5"/>
    <w:rsid w:val="00FE2112"/>
    <w:rsid w:val="00FE21ED"/>
    <w:rsid w:val="00FE2D80"/>
    <w:rsid w:val="00FE3B83"/>
    <w:rsid w:val="00FE4588"/>
    <w:rsid w:val="00FE49B5"/>
    <w:rsid w:val="00FE4D6D"/>
    <w:rsid w:val="00FE4E21"/>
    <w:rsid w:val="00FE504F"/>
    <w:rsid w:val="00FE54F3"/>
    <w:rsid w:val="00FE5B30"/>
    <w:rsid w:val="00FE5BCC"/>
    <w:rsid w:val="00FE5C83"/>
    <w:rsid w:val="00FE5DF3"/>
    <w:rsid w:val="00FE5EA0"/>
    <w:rsid w:val="00FE5ED4"/>
    <w:rsid w:val="00FE6308"/>
    <w:rsid w:val="00FE64D2"/>
    <w:rsid w:val="00FE6B8D"/>
    <w:rsid w:val="00FE6E26"/>
    <w:rsid w:val="00FE713B"/>
    <w:rsid w:val="00FE73C9"/>
    <w:rsid w:val="00FE7A04"/>
    <w:rsid w:val="00FF007B"/>
    <w:rsid w:val="00FF04E3"/>
    <w:rsid w:val="00FF08A1"/>
    <w:rsid w:val="00FF0ED5"/>
    <w:rsid w:val="00FF12D9"/>
    <w:rsid w:val="00FF14C8"/>
    <w:rsid w:val="00FF2101"/>
    <w:rsid w:val="00FF31BD"/>
    <w:rsid w:val="00FF388E"/>
    <w:rsid w:val="00FF3AAC"/>
    <w:rsid w:val="00FF45CE"/>
    <w:rsid w:val="00FF4B5C"/>
    <w:rsid w:val="00FF51B2"/>
    <w:rsid w:val="00FF52FE"/>
    <w:rsid w:val="00FF54AB"/>
    <w:rsid w:val="00FF6098"/>
    <w:rsid w:val="00FF63B4"/>
    <w:rsid w:val="00FF6C23"/>
    <w:rsid w:val="00FF758B"/>
    <w:rsid w:val="00FF758F"/>
    <w:rsid w:val="00FF79AE"/>
    <w:rsid w:val="00FF7AD7"/>
    <w:rsid w:val="00FF7C26"/>
    <w:rsid w:val="00FF7DB4"/>
    <w:rsid w:val="00FF7FBE"/>
    <w:rsid w:val="0103DF18"/>
    <w:rsid w:val="0161124C"/>
    <w:rsid w:val="021656E9"/>
    <w:rsid w:val="02C53CE6"/>
    <w:rsid w:val="02FDF21B"/>
    <w:rsid w:val="03C77D11"/>
    <w:rsid w:val="04A3ACB5"/>
    <w:rsid w:val="04A6B7F8"/>
    <w:rsid w:val="062F55D1"/>
    <w:rsid w:val="06472FA4"/>
    <w:rsid w:val="066C112F"/>
    <w:rsid w:val="074A598F"/>
    <w:rsid w:val="0830C23C"/>
    <w:rsid w:val="087A4E1C"/>
    <w:rsid w:val="090874D0"/>
    <w:rsid w:val="0A31623C"/>
    <w:rsid w:val="0A8D988D"/>
    <w:rsid w:val="0B06C7C4"/>
    <w:rsid w:val="0B200546"/>
    <w:rsid w:val="0B53B2A1"/>
    <w:rsid w:val="0C1209F7"/>
    <w:rsid w:val="0C46BD03"/>
    <w:rsid w:val="0D15346C"/>
    <w:rsid w:val="0F8B2CD0"/>
    <w:rsid w:val="100CBA9A"/>
    <w:rsid w:val="10190960"/>
    <w:rsid w:val="10569B9B"/>
    <w:rsid w:val="10B05637"/>
    <w:rsid w:val="10F4FE24"/>
    <w:rsid w:val="11A5E4F6"/>
    <w:rsid w:val="11FF82E7"/>
    <w:rsid w:val="123F54AB"/>
    <w:rsid w:val="125E6138"/>
    <w:rsid w:val="13B52FDE"/>
    <w:rsid w:val="13CB60D2"/>
    <w:rsid w:val="146E51A7"/>
    <w:rsid w:val="1525901E"/>
    <w:rsid w:val="1527B927"/>
    <w:rsid w:val="15FD26F1"/>
    <w:rsid w:val="16111422"/>
    <w:rsid w:val="169FD14D"/>
    <w:rsid w:val="16D427DF"/>
    <w:rsid w:val="174C5887"/>
    <w:rsid w:val="176F4C44"/>
    <w:rsid w:val="176FAA2E"/>
    <w:rsid w:val="18742578"/>
    <w:rsid w:val="1890CEBF"/>
    <w:rsid w:val="190D3F63"/>
    <w:rsid w:val="19AD34C3"/>
    <w:rsid w:val="1A101CA9"/>
    <w:rsid w:val="1A5A42AF"/>
    <w:rsid w:val="1CAA0EA9"/>
    <w:rsid w:val="1CAA363A"/>
    <w:rsid w:val="1ED9E97B"/>
    <w:rsid w:val="1EF11047"/>
    <w:rsid w:val="1EF86DD3"/>
    <w:rsid w:val="1EFBAB92"/>
    <w:rsid w:val="1F7990CB"/>
    <w:rsid w:val="20273CCA"/>
    <w:rsid w:val="205B54E3"/>
    <w:rsid w:val="20900E0D"/>
    <w:rsid w:val="2305EF01"/>
    <w:rsid w:val="24193620"/>
    <w:rsid w:val="250F7C10"/>
    <w:rsid w:val="25622E1F"/>
    <w:rsid w:val="26C24218"/>
    <w:rsid w:val="26C681B1"/>
    <w:rsid w:val="27783650"/>
    <w:rsid w:val="278DA7C5"/>
    <w:rsid w:val="281AE28E"/>
    <w:rsid w:val="293FD069"/>
    <w:rsid w:val="294975A6"/>
    <w:rsid w:val="29A00DE4"/>
    <w:rsid w:val="29A8685C"/>
    <w:rsid w:val="2A0A63D4"/>
    <w:rsid w:val="2AA3D215"/>
    <w:rsid w:val="2AE649C7"/>
    <w:rsid w:val="2B4883E2"/>
    <w:rsid w:val="2BA6D842"/>
    <w:rsid w:val="2BCD5F3B"/>
    <w:rsid w:val="2C5C12C8"/>
    <w:rsid w:val="2C860ED4"/>
    <w:rsid w:val="2D5AA4D3"/>
    <w:rsid w:val="2D6FCB85"/>
    <w:rsid w:val="2D9E0E1F"/>
    <w:rsid w:val="2DE3CD67"/>
    <w:rsid w:val="2E279162"/>
    <w:rsid w:val="2E53034C"/>
    <w:rsid w:val="2E535E65"/>
    <w:rsid w:val="2E629A76"/>
    <w:rsid w:val="2F02D808"/>
    <w:rsid w:val="2F943B2D"/>
    <w:rsid w:val="2FCBD5F4"/>
    <w:rsid w:val="31C1E587"/>
    <w:rsid w:val="3205CD17"/>
    <w:rsid w:val="32B29516"/>
    <w:rsid w:val="32F907D1"/>
    <w:rsid w:val="33AAF55E"/>
    <w:rsid w:val="342DD9EF"/>
    <w:rsid w:val="34655C96"/>
    <w:rsid w:val="34DBB44A"/>
    <w:rsid w:val="35691D92"/>
    <w:rsid w:val="36FAC18F"/>
    <w:rsid w:val="3729480E"/>
    <w:rsid w:val="37B3FD57"/>
    <w:rsid w:val="38AF7F8E"/>
    <w:rsid w:val="39C5FE28"/>
    <w:rsid w:val="39CEB5B2"/>
    <w:rsid w:val="3A2BBB95"/>
    <w:rsid w:val="3A6C4DD5"/>
    <w:rsid w:val="3AC84D77"/>
    <w:rsid w:val="3B7183AA"/>
    <w:rsid w:val="3BA967DA"/>
    <w:rsid w:val="3BFDE8AB"/>
    <w:rsid w:val="3CE26D6E"/>
    <w:rsid w:val="3CF07C5E"/>
    <w:rsid w:val="3D93CD93"/>
    <w:rsid w:val="3EE13F67"/>
    <w:rsid w:val="3F080AF5"/>
    <w:rsid w:val="3FD3CCD1"/>
    <w:rsid w:val="401F4E6C"/>
    <w:rsid w:val="4026C11F"/>
    <w:rsid w:val="405C67C0"/>
    <w:rsid w:val="40CEA7BB"/>
    <w:rsid w:val="40D073A9"/>
    <w:rsid w:val="40EF5AAA"/>
    <w:rsid w:val="4213746C"/>
    <w:rsid w:val="42309CE7"/>
    <w:rsid w:val="423B686F"/>
    <w:rsid w:val="427F6CC4"/>
    <w:rsid w:val="42C1EBC8"/>
    <w:rsid w:val="4324A3FA"/>
    <w:rsid w:val="44EBDE77"/>
    <w:rsid w:val="469A7A19"/>
    <w:rsid w:val="46C1E7E1"/>
    <w:rsid w:val="476FB8C9"/>
    <w:rsid w:val="47A740EB"/>
    <w:rsid w:val="48356C76"/>
    <w:rsid w:val="48793FF2"/>
    <w:rsid w:val="48CC6109"/>
    <w:rsid w:val="48D8C360"/>
    <w:rsid w:val="49A01C73"/>
    <w:rsid w:val="49F14F66"/>
    <w:rsid w:val="4C6E1204"/>
    <w:rsid w:val="4CF8E8CD"/>
    <w:rsid w:val="4D117DF5"/>
    <w:rsid w:val="4D90BBF4"/>
    <w:rsid w:val="4EF72008"/>
    <w:rsid w:val="4F01960F"/>
    <w:rsid w:val="4F20BF60"/>
    <w:rsid w:val="4F4B20CD"/>
    <w:rsid w:val="4FE013FC"/>
    <w:rsid w:val="5003CA1C"/>
    <w:rsid w:val="5016F1C1"/>
    <w:rsid w:val="5024946D"/>
    <w:rsid w:val="507B4A3F"/>
    <w:rsid w:val="511EAD67"/>
    <w:rsid w:val="514FED56"/>
    <w:rsid w:val="5197E1A3"/>
    <w:rsid w:val="51B71C1F"/>
    <w:rsid w:val="528DA487"/>
    <w:rsid w:val="52EECC9B"/>
    <w:rsid w:val="5345521D"/>
    <w:rsid w:val="53633005"/>
    <w:rsid w:val="53E73D77"/>
    <w:rsid w:val="5450CD1E"/>
    <w:rsid w:val="545A2F94"/>
    <w:rsid w:val="54E6A09E"/>
    <w:rsid w:val="55864AF4"/>
    <w:rsid w:val="55D66CB5"/>
    <w:rsid w:val="55E8667A"/>
    <w:rsid w:val="560D2E4E"/>
    <w:rsid w:val="568AA5D2"/>
    <w:rsid w:val="56BBDA87"/>
    <w:rsid w:val="57C7DBE1"/>
    <w:rsid w:val="57E7EDEF"/>
    <w:rsid w:val="595534C0"/>
    <w:rsid w:val="599C6767"/>
    <w:rsid w:val="59E7F4F3"/>
    <w:rsid w:val="5B09BB21"/>
    <w:rsid w:val="5B76FDFB"/>
    <w:rsid w:val="5BA33ABD"/>
    <w:rsid w:val="5BF8E348"/>
    <w:rsid w:val="5BFE1C16"/>
    <w:rsid w:val="5C567A2C"/>
    <w:rsid w:val="5C7BBA99"/>
    <w:rsid w:val="5CC82FF0"/>
    <w:rsid w:val="5D2226E9"/>
    <w:rsid w:val="5D450AE8"/>
    <w:rsid w:val="5E0F589A"/>
    <w:rsid w:val="5E65A8A7"/>
    <w:rsid w:val="5FC401E9"/>
    <w:rsid w:val="5FF8BC94"/>
    <w:rsid w:val="6024460A"/>
    <w:rsid w:val="6045ACF0"/>
    <w:rsid w:val="610DA2F9"/>
    <w:rsid w:val="615D080D"/>
    <w:rsid w:val="61BF1666"/>
    <w:rsid w:val="62113360"/>
    <w:rsid w:val="6222971F"/>
    <w:rsid w:val="6324FDC6"/>
    <w:rsid w:val="6356F5B3"/>
    <w:rsid w:val="6417DAFC"/>
    <w:rsid w:val="644D07E7"/>
    <w:rsid w:val="647A7086"/>
    <w:rsid w:val="65E2DD61"/>
    <w:rsid w:val="666EEBFA"/>
    <w:rsid w:val="66ED9624"/>
    <w:rsid w:val="672118E8"/>
    <w:rsid w:val="672774D4"/>
    <w:rsid w:val="67DEB4C1"/>
    <w:rsid w:val="6898784E"/>
    <w:rsid w:val="68A5C241"/>
    <w:rsid w:val="68C40C5F"/>
    <w:rsid w:val="68E4CF9E"/>
    <w:rsid w:val="69CAF346"/>
    <w:rsid w:val="6A66F599"/>
    <w:rsid w:val="6AFAE3A4"/>
    <w:rsid w:val="6BC9591D"/>
    <w:rsid w:val="6D0A31C9"/>
    <w:rsid w:val="6D2D0C80"/>
    <w:rsid w:val="6D96F307"/>
    <w:rsid w:val="6EAC1BAA"/>
    <w:rsid w:val="6F90CD35"/>
    <w:rsid w:val="6FE4F121"/>
    <w:rsid w:val="6FEAA0AF"/>
    <w:rsid w:val="7024F23C"/>
    <w:rsid w:val="702F022E"/>
    <w:rsid w:val="7032B044"/>
    <w:rsid w:val="704420ED"/>
    <w:rsid w:val="708F8304"/>
    <w:rsid w:val="72974C6C"/>
    <w:rsid w:val="72B36ECE"/>
    <w:rsid w:val="72BCAA11"/>
    <w:rsid w:val="72E98E95"/>
    <w:rsid w:val="7305F72F"/>
    <w:rsid w:val="74E04336"/>
    <w:rsid w:val="75930152"/>
    <w:rsid w:val="75A4A003"/>
    <w:rsid w:val="778A19BF"/>
    <w:rsid w:val="7881E63B"/>
    <w:rsid w:val="78943CBA"/>
    <w:rsid w:val="78A7B3B9"/>
    <w:rsid w:val="78AAED4E"/>
    <w:rsid w:val="78B83ACB"/>
    <w:rsid w:val="78C086D7"/>
    <w:rsid w:val="7919E93D"/>
    <w:rsid w:val="7988B387"/>
    <w:rsid w:val="79D29719"/>
    <w:rsid w:val="79D6F8AC"/>
    <w:rsid w:val="7A6D9BC8"/>
    <w:rsid w:val="7B2559C9"/>
    <w:rsid w:val="7BC91D01"/>
    <w:rsid w:val="7BE79309"/>
    <w:rsid w:val="7CB38547"/>
    <w:rsid w:val="7CDCEF82"/>
    <w:rsid w:val="7D51C824"/>
    <w:rsid w:val="7DA108A4"/>
    <w:rsid w:val="7DAD84D2"/>
    <w:rsid w:val="7E0FE5ED"/>
    <w:rsid w:val="7E37EFA5"/>
    <w:rsid w:val="7EC6B772"/>
    <w:rsid w:val="7EC99785"/>
    <w:rsid w:val="7FEB21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E872EAEA-F0CE-4AB2-85C8-576D09E6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1DB"/>
    <w:rPr>
      <w:sz w:val="24"/>
      <w:szCs w:val="24"/>
      <w:lang w:eastAsia="en-US"/>
    </w:rPr>
  </w:style>
  <w:style w:type="paragraph" w:styleId="Heading1">
    <w:name w:val="heading 1"/>
    <w:aliases w:val="CYDA Heading 1"/>
    <w:basedOn w:val="Normal"/>
    <w:next w:val="CYDABodycopy"/>
    <w:link w:val="Heading1Char"/>
    <w:uiPriority w:val="9"/>
    <w:qFormat/>
    <w:rsid w:val="00444310"/>
    <w:pPr>
      <w:spacing w:after="200"/>
      <w:outlineLvl w:val="0"/>
    </w:pPr>
    <w:rPr>
      <w:rFonts w:ascii="Arial" w:hAnsi="Arial" w:cs="Arial"/>
      <w:b/>
      <w:bCs/>
      <w:noProof/>
      <w:color w:val="00663D" w:themeColor="accent6"/>
      <w:sz w:val="44"/>
      <w:szCs w:val="44"/>
    </w:rPr>
  </w:style>
  <w:style w:type="paragraph" w:styleId="Heading2">
    <w:name w:val="heading 2"/>
    <w:aliases w:val="CYDA Heading 2"/>
    <w:next w:val="CYDABodycopy"/>
    <w:link w:val="Heading2Char"/>
    <w:autoRedefine/>
    <w:uiPriority w:val="1"/>
    <w:unhideWhenUsed/>
    <w:qFormat/>
    <w:rsid w:val="00444310"/>
    <w:pPr>
      <w:spacing w:before="200" w:after="200"/>
      <w:outlineLvl w:val="1"/>
    </w:pPr>
    <w:rPr>
      <w:rFonts w:ascii="Arial" w:hAnsi="Arial" w:cs="Arial"/>
      <w:b/>
      <w:bCs/>
      <w:noProof/>
      <w:color w:val="C05327"/>
      <w:sz w:val="36"/>
      <w:szCs w:val="36"/>
      <w:lang w:eastAsia="en-US"/>
    </w:rPr>
  </w:style>
  <w:style w:type="paragraph" w:styleId="Heading3">
    <w:name w:val="heading 3"/>
    <w:aliases w:val="CYDA Heading 3"/>
    <w:basedOn w:val="CYDABodycopy"/>
    <w:next w:val="CYDABodycopy"/>
    <w:link w:val="Heading3Char"/>
    <w:autoRedefine/>
    <w:uiPriority w:val="1"/>
    <w:unhideWhenUsed/>
    <w:qFormat/>
    <w:rsid w:val="00844436"/>
    <w:pPr>
      <w:outlineLvl w:val="2"/>
    </w:pPr>
    <w:rPr>
      <w:b/>
      <w:bCs/>
      <w:color w:val="auto"/>
      <w:sz w:val="28"/>
      <w:szCs w:val="28"/>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C421C2"/>
    <w:rPr>
      <w:rFonts w:ascii="Arial" w:eastAsia="Times New Roman" w:hAnsi="Arial"/>
      <w:b/>
      <w:color w:val="3E444F"/>
      <w:sz w:val="72"/>
      <w:szCs w:val="32"/>
      <w:lang w:eastAsia="en-US"/>
    </w:rPr>
  </w:style>
  <w:style w:type="character" w:customStyle="1" w:styleId="Heading2Char">
    <w:name w:val="Heading 2 Char"/>
    <w:aliases w:val="CYDA Heading 2 Char"/>
    <w:link w:val="Heading2"/>
    <w:uiPriority w:val="1"/>
    <w:rsid w:val="00444310"/>
    <w:rPr>
      <w:rFonts w:ascii="Arial" w:hAnsi="Arial" w:cs="Arial"/>
      <w:b/>
      <w:bCs/>
      <w:noProof/>
      <w:color w:val="C05327"/>
      <w:sz w:val="36"/>
      <w:szCs w:val="36"/>
      <w:lang w:eastAsia="en-US"/>
    </w:rPr>
  </w:style>
  <w:style w:type="character" w:customStyle="1" w:styleId="Heading3Char">
    <w:name w:val="Heading 3 Char"/>
    <w:aliases w:val="CYDA Heading 3 Char"/>
    <w:link w:val="Heading3"/>
    <w:uiPriority w:val="1"/>
    <w:rsid w:val="00844436"/>
    <w:rPr>
      <w:rFonts w:ascii="Arial" w:hAnsi="Arial" w:cs="Arial"/>
      <w:b/>
      <w:bCs/>
      <w:noProof/>
      <w:sz w:val="28"/>
      <w:szCs w:val="28"/>
      <w:lang w:eastAsia="en-US"/>
    </w:rPr>
  </w:style>
  <w:style w:type="paragraph" w:customStyle="1" w:styleId="Captionsandtables">
    <w:name w:val="Captions and tables"/>
    <w:autoRedefine/>
    <w:qFormat/>
    <w:rsid w:val="001F0B25"/>
    <w:pPr>
      <w:spacing w:after="200" w:line="276" w:lineRule="auto"/>
    </w:pPr>
    <w:rPr>
      <w:rFonts w:eastAsia="Times New Roman" w:cs="Arial (Headings CS)"/>
      <w:b/>
      <w:bCs/>
      <w:kern w:val="20"/>
      <w:sz w:val="18"/>
      <w:lang w:val="en-US" w:eastAsia="ja-JP"/>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cs="Calibri"/>
      <w:color w:val="000000"/>
      <w:sz w:val="18"/>
      <w:szCs w:val="18"/>
      <w:lang w:eastAsia="ja-JP"/>
    </w:rPr>
  </w:style>
  <w:style w:type="paragraph" w:styleId="ListParagraph">
    <w:name w:val="List Paragraph"/>
    <w:aliases w:val="0Bullet,L,List Paragraph1,List Paragraph11,NFP GP Bulleted List,FooterText,numbered,Paragraphe de liste1,Bulletr List Paragraph,1,List Paragraph2,List Paragraph21,Listeafsnit1,Pargrafo da Lista1,Prrafo de lista1"/>
    <w:basedOn w:val="Normal"/>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link w:val="Heading1"/>
    <w:uiPriority w:val="9"/>
    <w:rsid w:val="00444310"/>
    <w:rPr>
      <w:rFonts w:ascii="Arial" w:hAnsi="Arial" w:cs="Arial"/>
      <w:b/>
      <w:bCs/>
      <w:noProof/>
      <w:color w:val="00663D" w:themeColor="accent6"/>
      <w:sz w:val="44"/>
      <w:szCs w:val="44"/>
      <w:lang w:eastAsia="en-US"/>
    </w:rPr>
  </w:style>
  <w:style w:type="paragraph" w:customStyle="1" w:styleId="CYDASubheading">
    <w:name w:val="CYDA Subheading"/>
    <w:qFormat/>
    <w:rsid w:val="00C421C2"/>
    <w:rPr>
      <w:rFonts w:ascii="Arial" w:eastAsia="Times New Roman" w:hAnsi="Arial" w:cs="Arial"/>
      <w:bCs/>
      <w:color w:val="C05327"/>
      <w:kern w:val="20"/>
      <w:sz w:val="40"/>
      <w:szCs w:val="24"/>
      <w:lang w:eastAsia="en-US"/>
    </w:rPr>
  </w:style>
  <w:style w:type="paragraph" w:customStyle="1" w:styleId="CYDADate">
    <w:name w:val="CYDA Date"/>
    <w:qFormat/>
    <w:rsid w:val="00C421C2"/>
    <w:rPr>
      <w:rFonts w:ascii="Arial" w:eastAsia="Times New Roman" w:hAnsi="Arial"/>
      <w:b/>
      <w:color w:val="C05327"/>
      <w:sz w:val="52"/>
      <w:szCs w:val="32"/>
      <w:lang w:eastAsia="en-US"/>
    </w:rPr>
  </w:style>
  <w:style w:type="paragraph" w:customStyle="1" w:styleId="CYDABodycopy">
    <w:name w:val="CYDA Body copy"/>
    <w:qFormat/>
    <w:rsid w:val="005617F7"/>
    <w:pPr>
      <w:spacing w:after="160" w:line="264" w:lineRule="auto"/>
    </w:pPr>
    <w:rPr>
      <w:rFonts w:ascii="Arial" w:hAnsi="Arial" w:cs="Arial"/>
      <w:noProof/>
      <w:color w:val="000000"/>
      <w:sz w:val="24"/>
      <w:szCs w:val="24"/>
      <w:lang w:eastAsia="en-US"/>
    </w:rPr>
  </w:style>
  <w:style w:type="character" w:customStyle="1" w:styleId="Heading4Char">
    <w:name w:val="Heading 4 Char"/>
    <w:aliases w:val="CYDA Heading 4 Char"/>
    <w:link w:val="Heading4"/>
    <w:uiPriority w:val="9"/>
    <w:rsid w:val="00392AAA"/>
    <w:rPr>
      <w:rFonts w:ascii="Arial" w:hAnsi="Arial" w:cs="Arial"/>
      <w:b/>
      <w:bCs/>
      <w:noProof/>
      <w:color w:val="000000"/>
      <w:sz w:val="28"/>
      <w:szCs w:val="28"/>
    </w:rPr>
  </w:style>
  <w:style w:type="character" w:styleId="Hyperlink">
    <w:name w:val="Hyperlink"/>
    <w:uiPriority w:val="99"/>
    <w:unhideWhenUsed/>
    <w:rsid w:val="00FB7F0A"/>
    <w:rPr>
      <w:color w:val="0563C1"/>
      <w:u w:val="single"/>
    </w:rPr>
  </w:style>
  <w:style w:type="paragraph" w:styleId="TOC1">
    <w:name w:val="toc 1"/>
    <w:basedOn w:val="Normal"/>
    <w:next w:val="Normal"/>
    <w:autoRedefine/>
    <w:uiPriority w:val="39"/>
    <w:unhideWhenUsed/>
    <w:rsid w:val="00E90F88"/>
    <w:pPr>
      <w:spacing w:after="160"/>
    </w:pPr>
    <w:rPr>
      <w:rFonts w:ascii="Arial" w:hAnsi="Arial"/>
    </w:rPr>
  </w:style>
  <w:style w:type="paragraph" w:styleId="TOC2">
    <w:name w:val="toc 2"/>
    <w:basedOn w:val="Normal"/>
    <w:next w:val="Normal"/>
    <w:autoRedefine/>
    <w:uiPriority w:val="39"/>
    <w:unhideWhenUsed/>
    <w:rsid w:val="00E90F88"/>
    <w:pPr>
      <w:spacing w:after="160"/>
      <w:ind w:left="238"/>
    </w:pPr>
    <w:rPr>
      <w:rFonts w:ascii="Arial" w:hAnsi="Arial"/>
    </w:rPr>
  </w:style>
  <w:style w:type="paragraph" w:styleId="TOC3">
    <w:name w:val="toc 3"/>
    <w:basedOn w:val="Normal"/>
    <w:next w:val="Normal"/>
    <w:autoRedefine/>
    <w:uiPriority w:val="39"/>
    <w:unhideWhenUsed/>
    <w:rsid w:val="00E90F88"/>
    <w:pPr>
      <w:spacing w:after="160"/>
      <w:ind w:left="482"/>
    </w:pPr>
    <w:rPr>
      <w:rFonts w:ascii="Arial" w:hAnsi="Arial"/>
    </w:rPr>
  </w:style>
  <w:style w:type="paragraph" w:customStyle="1" w:styleId="CYDABodycopybold">
    <w:name w:val="CYDA Body copy bold"/>
    <w:basedOn w:val="CYDABodycopy"/>
    <w:qFormat/>
    <w:rsid w:val="005617F7"/>
    <w:pPr>
      <w:spacing w:before="240"/>
    </w:pPr>
    <w:rPr>
      <w:b/>
      <w:bCs/>
    </w:rPr>
  </w:style>
  <w:style w:type="paragraph" w:customStyle="1" w:styleId="CYDABodycopywhite">
    <w:name w:val="CYDA Body copy white"/>
    <w:basedOn w:val="CYDABodycopy"/>
    <w:qFormat/>
    <w:rsid w:val="00EA30B2"/>
    <w:rPr>
      <w:color w:val="FFFFFF"/>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D256A0"/>
    <w:pPr>
      <w:numPr>
        <w:numId w:val="2"/>
      </w:numPr>
      <w:tabs>
        <w:tab w:val="left" w:pos="709"/>
      </w:tabs>
      <w:spacing w:line="240" w:lineRule="auto"/>
      <w:ind w:left="709" w:hanging="425"/>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C732B0"/>
    <w:pPr>
      <w:spacing w:before="240" w:after="240" w:line="288" w:lineRule="auto"/>
      <w:ind w:left="284" w:right="567"/>
    </w:pPr>
    <w:rPr>
      <w:i/>
      <w:iCs/>
      <w:color w:val="00663E"/>
      <w:sz w:val="26"/>
      <w:szCs w:val="26"/>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ListTable4-Accent3"/>
    <w:uiPriority w:val="99"/>
    <w:rsid w:val="000A4A17"/>
    <w:rPr>
      <w:rFonts w:ascii="Arial" w:hAnsi="Arial" w:cs="Times New Roman (Body CS)"/>
      <w:lang w:val="en-US" w:eastAsia="en-AU"/>
    </w:rPr>
    <w:tblPr>
      <w:tblBorders>
        <w:top w:val="none" w:sz="0" w:space="0" w:color="auto"/>
        <w:left w:val="none" w:sz="0" w:space="0" w:color="auto"/>
        <w:bottom w:val="single" w:sz="4" w:space="0" w:color="FFFFFF"/>
        <w:right w:val="none" w:sz="0" w:space="0" w:color="auto"/>
        <w:insideH w:val="single" w:sz="4" w:space="0" w:color="FFFFFF"/>
      </w:tblBorders>
    </w:tblPr>
    <w:tcPr>
      <w:shd w:val="clear" w:color="auto" w:fill="auto"/>
      <w:vAlign w:val="center"/>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00663E"/>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customStyle="1" w:styleId="CYDATable1">
    <w:name w:val="CYDA Table 1"/>
    <w:basedOn w:val="CYDATable2"/>
    <w:uiPriority w:val="99"/>
    <w:rsid w:val="002263B1"/>
    <w:tblPr/>
    <w:tcPr>
      <w:shd w:val="clear" w:color="auto" w:fill="auto"/>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C05327"/>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left w:val="single" w:sz="4" w:space="0" w:color="EC9E77"/>
        <w:bottom w:val="single" w:sz="4" w:space="0" w:color="EC9E77"/>
        <w:right w:val="single" w:sz="4" w:space="0" w:color="EC9E77"/>
        <w:insideH w:val="single" w:sz="4" w:space="0" w:color="EC9E77"/>
      </w:tblBorders>
    </w:tblPr>
    <w:tblStylePr w:type="firstRow">
      <w:rPr>
        <w:b/>
        <w:bCs/>
        <w:color w:val="FFFFFF"/>
      </w:rPr>
      <w:tblPr/>
      <w:tcPr>
        <w:tcBorders>
          <w:top w:val="single" w:sz="4" w:space="0" w:color="DE5F1F"/>
          <w:left w:val="single" w:sz="4" w:space="0" w:color="DE5F1F"/>
          <w:bottom w:val="single" w:sz="4" w:space="0" w:color="DE5F1F"/>
          <w:right w:val="single" w:sz="4" w:space="0" w:color="DE5F1F"/>
          <w:insideH w:val="nil"/>
        </w:tcBorders>
        <w:shd w:val="clear" w:color="auto" w:fill="DE5F1F"/>
      </w:tcPr>
    </w:tblStylePr>
    <w:tblStylePr w:type="lastRow">
      <w:rPr>
        <w:b/>
        <w:bCs/>
      </w:rPr>
      <w:tblPr/>
      <w:tcPr>
        <w:tcBorders>
          <w:top w:val="double" w:sz="4" w:space="0" w:color="EC9E77"/>
        </w:tcBorders>
      </w:tcPr>
    </w:tblStylePr>
    <w:tblStylePr w:type="firstCol">
      <w:rPr>
        <w:b/>
        <w:bCs/>
      </w:rPr>
    </w:tblStylePr>
    <w:tblStylePr w:type="lastCol">
      <w:rPr>
        <w:b/>
        <w:bCs/>
      </w:rPr>
    </w:tblStylePr>
    <w:tblStylePr w:type="band1Vert">
      <w:tblPr/>
      <w:tcPr>
        <w:shd w:val="clear" w:color="auto" w:fill="F8DED1"/>
      </w:tcPr>
    </w:tblStylePr>
    <w:tblStylePr w:type="band1Horz">
      <w:tblPr/>
      <w:tcPr>
        <w:shd w:val="clear" w:color="auto" w:fill="F8DED1"/>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uiPriority w:val="99"/>
    <w:semiHidden/>
    <w:unhideWhenUsed/>
    <w:rsid w:val="00EC6123"/>
    <w:rPr>
      <w:color w:val="605E5C"/>
      <w:shd w:val="clear" w:color="auto" w:fill="E1DFDD"/>
    </w:rPr>
  </w:style>
  <w:style w:type="paragraph" w:customStyle="1" w:styleId="CYDABodycopyitalic">
    <w:name w:val="CYDA Body copy italic"/>
    <w:basedOn w:val="CYDABodycopy"/>
    <w:qFormat/>
    <w:rsid w:val="005617F7"/>
    <w:rPr>
      <w:i/>
      <w:iCs/>
    </w:rPr>
  </w:style>
  <w:style w:type="paragraph" w:customStyle="1" w:styleId="Bodycopyforcasestudies">
    <w:name w:val="Body copy for case studies"/>
    <w:basedOn w:val="CYDABodycopy"/>
    <w:qFormat/>
    <w:rsid w:val="00A06C29"/>
    <w:pPr>
      <w:ind w:left="567" w:right="567"/>
    </w:pPr>
  </w:style>
  <w:style w:type="paragraph" w:styleId="FootnoteText">
    <w:name w:val="footnote text"/>
    <w:basedOn w:val="Normal"/>
    <w:link w:val="FootnoteTextChar"/>
    <w:uiPriority w:val="99"/>
    <w:unhideWhenUsed/>
    <w:rsid w:val="001C0BDD"/>
    <w:rPr>
      <w:rFonts w:ascii="Arial" w:hAnsi="Arial"/>
      <w:sz w:val="20"/>
      <w:szCs w:val="20"/>
    </w:rPr>
  </w:style>
  <w:style w:type="character" w:customStyle="1" w:styleId="FootnoteTextChar">
    <w:name w:val="Footnote Text Char"/>
    <w:basedOn w:val="DefaultParagraphFont"/>
    <w:link w:val="FootnoteText"/>
    <w:uiPriority w:val="99"/>
    <w:rsid w:val="001C0BDD"/>
    <w:rPr>
      <w:rFonts w:ascii="Arial" w:hAnsi="Arial"/>
      <w:lang w:eastAsia="en-US"/>
    </w:rPr>
  </w:style>
  <w:style w:type="character" w:styleId="FootnoteReference">
    <w:name w:val="footnote reference"/>
    <w:basedOn w:val="DefaultParagraphFont"/>
    <w:uiPriority w:val="99"/>
    <w:unhideWhenUsed/>
    <w:rsid w:val="000321A1"/>
    <w:rPr>
      <w:vertAlign w:val="superscript"/>
    </w:rPr>
  </w:style>
  <w:style w:type="character" w:styleId="CommentReference">
    <w:name w:val="annotation reference"/>
    <w:basedOn w:val="DefaultParagraphFont"/>
    <w:uiPriority w:val="99"/>
    <w:semiHidden/>
    <w:unhideWhenUsed/>
    <w:rsid w:val="007623EA"/>
    <w:rPr>
      <w:sz w:val="16"/>
      <w:szCs w:val="16"/>
    </w:rPr>
  </w:style>
  <w:style w:type="paragraph" w:styleId="CommentText">
    <w:name w:val="annotation text"/>
    <w:basedOn w:val="Normal"/>
    <w:link w:val="CommentTextChar"/>
    <w:uiPriority w:val="99"/>
    <w:unhideWhenUsed/>
    <w:rsid w:val="007623E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7623EA"/>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D75BC7"/>
    <w:pPr>
      <w:spacing w:after="0"/>
    </w:pPr>
    <w:rPr>
      <w:rFonts w:ascii="Calibri" w:eastAsia="Calibri" w:hAnsi="Calibri" w:cs="Times New Roman"/>
      <w:b/>
      <w:bCs/>
      <w:kern w:val="0"/>
      <w14:ligatures w14:val="none"/>
    </w:rPr>
  </w:style>
  <w:style w:type="character" w:customStyle="1" w:styleId="CommentSubjectChar">
    <w:name w:val="Comment Subject Char"/>
    <w:basedOn w:val="CommentTextChar"/>
    <w:link w:val="CommentSubject"/>
    <w:uiPriority w:val="99"/>
    <w:semiHidden/>
    <w:rsid w:val="00D75BC7"/>
    <w:rPr>
      <w:rFonts w:asciiTheme="minorHAnsi" w:eastAsiaTheme="minorHAnsi" w:hAnsiTheme="minorHAnsi" w:cstheme="minorBidi"/>
      <w:b/>
      <w:bCs/>
      <w:kern w:val="2"/>
      <w:lang w:eastAsia="en-US"/>
      <w14:ligatures w14:val="standardContextual"/>
    </w:rPr>
  </w:style>
  <w:style w:type="character" w:styleId="Strong">
    <w:name w:val="Strong"/>
    <w:basedOn w:val="DefaultParagraphFont"/>
    <w:uiPriority w:val="22"/>
    <w:qFormat/>
    <w:rsid w:val="007C382C"/>
    <w:rPr>
      <w:b/>
      <w:bCs/>
    </w:rPr>
  </w:style>
  <w:style w:type="paragraph" w:styleId="NormalWeb">
    <w:name w:val="Normal (Web)"/>
    <w:basedOn w:val="Normal"/>
    <w:uiPriority w:val="99"/>
    <w:semiHidden/>
    <w:unhideWhenUsed/>
    <w:rsid w:val="007C382C"/>
    <w:pPr>
      <w:spacing w:before="100" w:beforeAutospacing="1" w:after="100" w:afterAutospacing="1"/>
    </w:pPr>
    <w:rPr>
      <w:rFonts w:ascii="Times New Roman" w:eastAsia="Times New Roman" w:hAnsi="Times New Roman"/>
      <w:lang w:eastAsia="en-AU"/>
    </w:rPr>
  </w:style>
  <w:style w:type="character" w:styleId="Mention">
    <w:name w:val="Mention"/>
    <w:basedOn w:val="DefaultParagraphFont"/>
    <w:uiPriority w:val="99"/>
    <w:unhideWhenUsed/>
    <w:rsid w:val="00B87193"/>
    <w:rPr>
      <w:color w:val="2B579A"/>
      <w:shd w:val="clear" w:color="auto" w:fill="E1DFDD"/>
    </w:rPr>
  </w:style>
  <w:style w:type="paragraph" w:styleId="Revision">
    <w:name w:val="Revision"/>
    <w:hidden/>
    <w:uiPriority w:val="99"/>
    <w:semiHidden/>
    <w:rsid w:val="00A00471"/>
    <w:rPr>
      <w:sz w:val="24"/>
      <w:szCs w:val="24"/>
      <w:lang w:eastAsia="en-US"/>
    </w:rPr>
  </w:style>
  <w:style w:type="numbering" w:customStyle="1" w:styleId="CurrentList1">
    <w:name w:val="Current List1"/>
    <w:uiPriority w:val="99"/>
    <w:rsid w:val="00342949"/>
    <w:pPr>
      <w:numPr>
        <w:numId w:val="21"/>
      </w:numPr>
    </w:pPr>
  </w:style>
  <w:style w:type="character" w:styleId="FollowedHyperlink">
    <w:name w:val="FollowedHyperlink"/>
    <w:basedOn w:val="DefaultParagraphFont"/>
    <w:uiPriority w:val="99"/>
    <w:semiHidden/>
    <w:unhideWhenUsed/>
    <w:rsid w:val="003B2E35"/>
    <w:rPr>
      <w:color w:val="954F72" w:themeColor="followedHyperlink"/>
      <w:u w:val="single"/>
    </w:rPr>
  </w:style>
  <w:style w:type="paragraph" w:styleId="TOCHeading">
    <w:name w:val="TOC Heading"/>
    <w:basedOn w:val="Heading1"/>
    <w:next w:val="Normal"/>
    <w:uiPriority w:val="39"/>
    <w:unhideWhenUsed/>
    <w:qFormat/>
    <w:rsid w:val="00BB5DE3"/>
    <w:pPr>
      <w:keepNext/>
      <w:keepLines/>
      <w:spacing w:before="240" w:after="0" w:line="259" w:lineRule="auto"/>
      <w:outlineLvl w:val="9"/>
    </w:pPr>
    <w:rPr>
      <w:rFonts w:asciiTheme="majorHAnsi" w:eastAsiaTheme="majorEastAsia" w:hAnsiTheme="majorHAnsi" w:cstheme="majorBidi"/>
      <w:b w:val="0"/>
      <w:bCs w:val="0"/>
      <w:noProof w:val="0"/>
      <w:color w:val="FDA30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05971">
      <w:bodyDiv w:val="1"/>
      <w:marLeft w:val="0"/>
      <w:marRight w:val="0"/>
      <w:marTop w:val="0"/>
      <w:marBottom w:val="0"/>
      <w:divBdr>
        <w:top w:val="none" w:sz="0" w:space="0" w:color="auto"/>
        <w:left w:val="none" w:sz="0" w:space="0" w:color="auto"/>
        <w:bottom w:val="none" w:sz="0" w:space="0" w:color="auto"/>
        <w:right w:val="none" w:sz="0" w:space="0" w:color="auto"/>
      </w:divBdr>
    </w:div>
    <w:div w:id="209268190">
      <w:bodyDiv w:val="1"/>
      <w:marLeft w:val="0"/>
      <w:marRight w:val="0"/>
      <w:marTop w:val="0"/>
      <w:marBottom w:val="0"/>
      <w:divBdr>
        <w:top w:val="none" w:sz="0" w:space="0" w:color="auto"/>
        <w:left w:val="none" w:sz="0" w:space="0" w:color="auto"/>
        <w:bottom w:val="none" w:sz="0" w:space="0" w:color="auto"/>
        <w:right w:val="none" w:sz="0" w:space="0" w:color="auto"/>
      </w:divBdr>
    </w:div>
    <w:div w:id="229662087">
      <w:bodyDiv w:val="1"/>
      <w:marLeft w:val="0"/>
      <w:marRight w:val="0"/>
      <w:marTop w:val="0"/>
      <w:marBottom w:val="0"/>
      <w:divBdr>
        <w:top w:val="none" w:sz="0" w:space="0" w:color="auto"/>
        <w:left w:val="none" w:sz="0" w:space="0" w:color="auto"/>
        <w:bottom w:val="none" w:sz="0" w:space="0" w:color="auto"/>
        <w:right w:val="none" w:sz="0" w:space="0" w:color="auto"/>
      </w:divBdr>
    </w:div>
    <w:div w:id="531386597">
      <w:bodyDiv w:val="1"/>
      <w:marLeft w:val="0"/>
      <w:marRight w:val="0"/>
      <w:marTop w:val="0"/>
      <w:marBottom w:val="0"/>
      <w:divBdr>
        <w:top w:val="none" w:sz="0" w:space="0" w:color="auto"/>
        <w:left w:val="none" w:sz="0" w:space="0" w:color="auto"/>
        <w:bottom w:val="none" w:sz="0" w:space="0" w:color="auto"/>
        <w:right w:val="none" w:sz="0" w:space="0" w:color="auto"/>
      </w:divBdr>
    </w:div>
    <w:div w:id="705568751">
      <w:bodyDiv w:val="1"/>
      <w:marLeft w:val="0"/>
      <w:marRight w:val="0"/>
      <w:marTop w:val="0"/>
      <w:marBottom w:val="0"/>
      <w:divBdr>
        <w:top w:val="none" w:sz="0" w:space="0" w:color="auto"/>
        <w:left w:val="none" w:sz="0" w:space="0" w:color="auto"/>
        <w:bottom w:val="none" w:sz="0" w:space="0" w:color="auto"/>
        <w:right w:val="none" w:sz="0" w:space="0" w:color="auto"/>
      </w:divBdr>
    </w:div>
    <w:div w:id="756747730">
      <w:bodyDiv w:val="1"/>
      <w:marLeft w:val="0"/>
      <w:marRight w:val="0"/>
      <w:marTop w:val="0"/>
      <w:marBottom w:val="0"/>
      <w:divBdr>
        <w:top w:val="none" w:sz="0" w:space="0" w:color="auto"/>
        <w:left w:val="none" w:sz="0" w:space="0" w:color="auto"/>
        <w:bottom w:val="none" w:sz="0" w:space="0" w:color="auto"/>
        <w:right w:val="none" w:sz="0" w:space="0" w:color="auto"/>
      </w:divBdr>
    </w:div>
    <w:div w:id="921259997">
      <w:bodyDiv w:val="1"/>
      <w:marLeft w:val="0"/>
      <w:marRight w:val="0"/>
      <w:marTop w:val="0"/>
      <w:marBottom w:val="0"/>
      <w:divBdr>
        <w:top w:val="none" w:sz="0" w:space="0" w:color="auto"/>
        <w:left w:val="none" w:sz="0" w:space="0" w:color="auto"/>
        <w:bottom w:val="none" w:sz="0" w:space="0" w:color="auto"/>
        <w:right w:val="none" w:sz="0" w:space="0" w:color="auto"/>
      </w:divBdr>
    </w:div>
    <w:div w:id="971982475">
      <w:bodyDiv w:val="1"/>
      <w:marLeft w:val="0"/>
      <w:marRight w:val="0"/>
      <w:marTop w:val="0"/>
      <w:marBottom w:val="0"/>
      <w:divBdr>
        <w:top w:val="none" w:sz="0" w:space="0" w:color="auto"/>
        <w:left w:val="none" w:sz="0" w:space="0" w:color="auto"/>
        <w:bottom w:val="none" w:sz="0" w:space="0" w:color="auto"/>
        <w:right w:val="none" w:sz="0" w:space="0" w:color="auto"/>
      </w:divBdr>
    </w:div>
    <w:div w:id="992370497">
      <w:bodyDiv w:val="1"/>
      <w:marLeft w:val="0"/>
      <w:marRight w:val="0"/>
      <w:marTop w:val="0"/>
      <w:marBottom w:val="0"/>
      <w:divBdr>
        <w:top w:val="none" w:sz="0" w:space="0" w:color="auto"/>
        <w:left w:val="none" w:sz="0" w:space="0" w:color="auto"/>
        <w:bottom w:val="none" w:sz="0" w:space="0" w:color="auto"/>
        <w:right w:val="none" w:sz="0" w:space="0" w:color="auto"/>
      </w:divBdr>
    </w:div>
    <w:div w:id="1054309567">
      <w:bodyDiv w:val="1"/>
      <w:marLeft w:val="0"/>
      <w:marRight w:val="0"/>
      <w:marTop w:val="0"/>
      <w:marBottom w:val="0"/>
      <w:divBdr>
        <w:top w:val="none" w:sz="0" w:space="0" w:color="auto"/>
        <w:left w:val="none" w:sz="0" w:space="0" w:color="auto"/>
        <w:bottom w:val="none" w:sz="0" w:space="0" w:color="auto"/>
        <w:right w:val="none" w:sz="0" w:space="0" w:color="auto"/>
      </w:divBdr>
    </w:div>
    <w:div w:id="1395356077">
      <w:bodyDiv w:val="1"/>
      <w:marLeft w:val="0"/>
      <w:marRight w:val="0"/>
      <w:marTop w:val="0"/>
      <w:marBottom w:val="0"/>
      <w:divBdr>
        <w:top w:val="none" w:sz="0" w:space="0" w:color="auto"/>
        <w:left w:val="none" w:sz="0" w:space="0" w:color="auto"/>
        <w:bottom w:val="none" w:sz="0" w:space="0" w:color="auto"/>
        <w:right w:val="none" w:sz="0" w:space="0" w:color="auto"/>
      </w:divBdr>
      <w:divsChild>
        <w:div w:id="90247850">
          <w:marLeft w:val="0"/>
          <w:marRight w:val="0"/>
          <w:marTop w:val="0"/>
          <w:marBottom w:val="300"/>
          <w:divBdr>
            <w:top w:val="none" w:sz="0" w:space="0" w:color="auto"/>
            <w:left w:val="none" w:sz="0" w:space="0" w:color="auto"/>
            <w:bottom w:val="none" w:sz="0" w:space="0" w:color="auto"/>
            <w:right w:val="none" w:sz="0" w:space="0" w:color="auto"/>
          </w:divBdr>
          <w:divsChild>
            <w:div w:id="431125279">
              <w:marLeft w:val="0"/>
              <w:marRight w:val="0"/>
              <w:marTop w:val="0"/>
              <w:marBottom w:val="0"/>
              <w:divBdr>
                <w:top w:val="none" w:sz="0" w:space="0" w:color="auto"/>
                <w:left w:val="none" w:sz="0" w:space="0" w:color="auto"/>
                <w:bottom w:val="none" w:sz="0" w:space="0" w:color="auto"/>
                <w:right w:val="none" w:sz="0" w:space="0" w:color="auto"/>
              </w:divBdr>
              <w:divsChild>
                <w:div w:id="1470784309">
                  <w:marLeft w:val="0"/>
                  <w:marRight w:val="0"/>
                  <w:marTop w:val="0"/>
                  <w:marBottom w:val="0"/>
                  <w:divBdr>
                    <w:top w:val="none" w:sz="0" w:space="0" w:color="auto"/>
                    <w:left w:val="none" w:sz="0" w:space="0" w:color="auto"/>
                    <w:bottom w:val="none" w:sz="0" w:space="0" w:color="auto"/>
                    <w:right w:val="none" w:sz="0" w:space="0" w:color="auto"/>
                  </w:divBdr>
                  <w:divsChild>
                    <w:div w:id="2106219235">
                      <w:marLeft w:val="0"/>
                      <w:marRight w:val="0"/>
                      <w:marTop w:val="0"/>
                      <w:marBottom w:val="0"/>
                      <w:divBdr>
                        <w:top w:val="none" w:sz="0" w:space="0" w:color="auto"/>
                        <w:left w:val="none" w:sz="0" w:space="0" w:color="auto"/>
                        <w:bottom w:val="none" w:sz="0" w:space="0" w:color="auto"/>
                        <w:right w:val="none" w:sz="0" w:space="0" w:color="auto"/>
                      </w:divBdr>
                      <w:divsChild>
                        <w:div w:id="13155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6041">
          <w:marLeft w:val="0"/>
          <w:marRight w:val="0"/>
          <w:marTop w:val="0"/>
          <w:marBottom w:val="300"/>
          <w:divBdr>
            <w:top w:val="none" w:sz="0" w:space="0" w:color="auto"/>
            <w:left w:val="none" w:sz="0" w:space="0" w:color="auto"/>
            <w:bottom w:val="none" w:sz="0" w:space="0" w:color="auto"/>
            <w:right w:val="none" w:sz="0" w:space="0" w:color="auto"/>
          </w:divBdr>
          <w:divsChild>
            <w:div w:id="20844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8021">
      <w:bodyDiv w:val="1"/>
      <w:marLeft w:val="0"/>
      <w:marRight w:val="0"/>
      <w:marTop w:val="0"/>
      <w:marBottom w:val="0"/>
      <w:divBdr>
        <w:top w:val="none" w:sz="0" w:space="0" w:color="auto"/>
        <w:left w:val="none" w:sz="0" w:space="0" w:color="auto"/>
        <w:bottom w:val="none" w:sz="0" w:space="0" w:color="auto"/>
        <w:right w:val="none" w:sz="0" w:space="0" w:color="auto"/>
      </w:divBdr>
    </w:div>
    <w:div w:id="1439836219">
      <w:bodyDiv w:val="1"/>
      <w:marLeft w:val="0"/>
      <w:marRight w:val="0"/>
      <w:marTop w:val="0"/>
      <w:marBottom w:val="0"/>
      <w:divBdr>
        <w:top w:val="none" w:sz="0" w:space="0" w:color="auto"/>
        <w:left w:val="none" w:sz="0" w:space="0" w:color="auto"/>
        <w:bottom w:val="none" w:sz="0" w:space="0" w:color="auto"/>
        <w:right w:val="none" w:sz="0" w:space="0" w:color="auto"/>
      </w:divBdr>
    </w:div>
    <w:div w:id="1485898767">
      <w:bodyDiv w:val="1"/>
      <w:marLeft w:val="0"/>
      <w:marRight w:val="0"/>
      <w:marTop w:val="0"/>
      <w:marBottom w:val="0"/>
      <w:divBdr>
        <w:top w:val="none" w:sz="0" w:space="0" w:color="auto"/>
        <w:left w:val="none" w:sz="0" w:space="0" w:color="auto"/>
        <w:bottom w:val="none" w:sz="0" w:space="0" w:color="auto"/>
        <w:right w:val="none" w:sz="0" w:space="0" w:color="auto"/>
      </w:divBdr>
    </w:div>
    <w:div w:id="1496458250">
      <w:bodyDiv w:val="1"/>
      <w:marLeft w:val="0"/>
      <w:marRight w:val="0"/>
      <w:marTop w:val="0"/>
      <w:marBottom w:val="0"/>
      <w:divBdr>
        <w:top w:val="none" w:sz="0" w:space="0" w:color="auto"/>
        <w:left w:val="none" w:sz="0" w:space="0" w:color="auto"/>
        <w:bottom w:val="none" w:sz="0" w:space="0" w:color="auto"/>
        <w:right w:val="none" w:sz="0" w:space="0" w:color="auto"/>
      </w:divBdr>
    </w:div>
    <w:div w:id="1694456324">
      <w:bodyDiv w:val="1"/>
      <w:marLeft w:val="0"/>
      <w:marRight w:val="0"/>
      <w:marTop w:val="0"/>
      <w:marBottom w:val="0"/>
      <w:divBdr>
        <w:top w:val="none" w:sz="0" w:space="0" w:color="auto"/>
        <w:left w:val="none" w:sz="0" w:space="0" w:color="auto"/>
        <w:bottom w:val="none" w:sz="0" w:space="0" w:color="auto"/>
        <w:right w:val="none" w:sz="0" w:space="0" w:color="auto"/>
      </w:divBdr>
    </w:div>
    <w:div w:id="1777142134">
      <w:bodyDiv w:val="1"/>
      <w:marLeft w:val="0"/>
      <w:marRight w:val="0"/>
      <w:marTop w:val="0"/>
      <w:marBottom w:val="0"/>
      <w:divBdr>
        <w:top w:val="none" w:sz="0" w:space="0" w:color="auto"/>
        <w:left w:val="none" w:sz="0" w:space="0" w:color="auto"/>
        <w:bottom w:val="none" w:sz="0" w:space="0" w:color="auto"/>
        <w:right w:val="none" w:sz="0" w:space="0" w:color="auto"/>
      </w:divBdr>
    </w:div>
    <w:div w:id="1782411387">
      <w:bodyDiv w:val="1"/>
      <w:marLeft w:val="0"/>
      <w:marRight w:val="0"/>
      <w:marTop w:val="0"/>
      <w:marBottom w:val="0"/>
      <w:divBdr>
        <w:top w:val="none" w:sz="0" w:space="0" w:color="auto"/>
        <w:left w:val="none" w:sz="0" w:space="0" w:color="auto"/>
        <w:bottom w:val="none" w:sz="0" w:space="0" w:color="auto"/>
        <w:right w:val="none" w:sz="0" w:space="0" w:color="auto"/>
      </w:divBdr>
    </w:div>
    <w:div w:id="1820731799">
      <w:bodyDiv w:val="1"/>
      <w:marLeft w:val="0"/>
      <w:marRight w:val="0"/>
      <w:marTop w:val="0"/>
      <w:marBottom w:val="0"/>
      <w:divBdr>
        <w:top w:val="none" w:sz="0" w:space="0" w:color="auto"/>
        <w:left w:val="none" w:sz="0" w:space="0" w:color="auto"/>
        <w:bottom w:val="none" w:sz="0" w:space="0" w:color="auto"/>
        <w:right w:val="none" w:sz="0" w:space="0" w:color="auto"/>
      </w:divBdr>
    </w:div>
    <w:div w:id="1929538582">
      <w:bodyDiv w:val="1"/>
      <w:marLeft w:val="0"/>
      <w:marRight w:val="0"/>
      <w:marTop w:val="0"/>
      <w:marBottom w:val="0"/>
      <w:divBdr>
        <w:top w:val="none" w:sz="0" w:space="0" w:color="auto"/>
        <w:left w:val="none" w:sz="0" w:space="0" w:color="auto"/>
        <w:bottom w:val="none" w:sz="0" w:space="0" w:color="auto"/>
        <w:right w:val="none" w:sz="0" w:space="0" w:color="auto"/>
      </w:divBdr>
    </w:div>
    <w:div w:id="1997106102">
      <w:bodyDiv w:val="1"/>
      <w:marLeft w:val="0"/>
      <w:marRight w:val="0"/>
      <w:marTop w:val="0"/>
      <w:marBottom w:val="0"/>
      <w:divBdr>
        <w:top w:val="none" w:sz="0" w:space="0" w:color="auto"/>
        <w:left w:val="none" w:sz="0" w:space="0" w:color="auto"/>
        <w:bottom w:val="none" w:sz="0" w:space="0" w:color="auto"/>
        <w:right w:val="none" w:sz="0" w:space="0" w:color="auto"/>
      </w:divBdr>
    </w:div>
    <w:div w:id="2014457108">
      <w:bodyDiv w:val="1"/>
      <w:marLeft w:val="0"/>
      <w:marRight w:val="0"/>
      <w:marTop w:val="0"/>
      <w:marBottom w:val="0"/>
      <w:divBdr>
        <w:top w:val="none" w:sz="0" w:space="0" w:color="auto"/>
        <w:left w:val="none" w:sz="0" w:space="0" w:color="auto"/>
        <w:bottom w:val="none" w:sz="0" w:space="0" w:color="auto"/>
        <w:right w:val="none" w:sz="0" w:space="0" w:color="auto"/>
      </w:divBdr>
      <w:divsChild>
        <w:div w:id="1289701782">
          <w:marLeft w:val="0"/>
          <w:marRight w:val="0"/>
          <w:marTop w:val="0"/>
          <w:marBottom w:val="300"/>
          <w:divBdr>
            <w:top w:val="none" w:sz="0" w:space="0" w:color="auto"/>
            <w:left w:val="none" w:sz="0" w:space="0" w:color="auto"/>
            <w:bottom w:val="none" w:sz="0" w:space="0" w:color="auto"/>
            <w:right w:val="none" w:sz="0" w:space="0" w:color="auto"/>
          </w:divBdr>
          <w:divsChild>
            <w:div w:id="2045866374">
              <w:marLeft w:val="0"/>
              <w:marRight w:val="0"/>
              <w:marTop w:val="0"/>
              <w:marBottom w:val="0"/>
              <w:divBdr>
                <w:top w:val="none" w:sz="0" w:space="0" w:color="auto"/>
                <w:left w:val="none" w:sz="0" w:space="0" w:color="auto"/>
                <w:bottom w:val="none" w:sz="0" w:space="0" w:color="auto"/>
                <w:right w:val="none" w:sz="0" w:space="0" w:color="auto"/>
              </w:divBdr>
              <w:divsChild>
                <w:div w:id="1620600425">
                  <w:marLeft w:val="0"/>
                  <w:marRight w:val="0"/>
                  <w:marTop w:val="0"/>
                  <w:marBottom w:val="0"/>
                  <w:divBdr>
                    <w:top w:val="none" w:sz="0" w:space="0" w:color="auto"/>
                    <w:left w:val="none" w:sz="0" w:space="0" w:color="auto"/>
                    <w:bottom w:val="none" w:sz="0" w:space="0" w:color="auto"/>
                    <w:right w:val="none" w:sz="0" w:space="0" w:color="auto"/>
                  </w:divBdr>
                  <w:divsChild>
                    <w:div w:id="667053823">
                      <w:marLeft w:val="0"/>
                      <w:marRight w:val="0"/>
                      <w:marTop w:val="0"/>
                      <w:marBottom w:val="0"/>
                      <w:divBdr>
                        <w:top w:val="none" w:sz="0" w:space="0" w:color="auto"/>
                        <w:left w:val="none" w:sz="0" w:space="0" w:color="auto"/>
                        <w:bottom w:val="none" w:sz="0" w:space="0" w:color="auto"/>
                        <w:right w:val="none" w:sz="0" w:space="0" w:color="auto"/>
                      </w:divBdr>
                      <w:divsChild>
                        <w:div w:id="17617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971">
          <w:marLeft w:val="0"/>
          <w:marRight w:val="0"/>
          <w:marTop w:val="0"/>
          <w:marBottom w:val="300"/>
          <w:divBdr>
            <w:top w:val="none" w:sz="0" w:space="0" w:color="auto"/>
            <w:left w:val="none" w:sz="0" w:space="0" w:color="auto"/>
            <w:bottom w:val="none" w:sz="0" w:space="0" w:color="auto"/>
            <w:right w:val="none" w:sz="0" w:space="0" w:color="auto"/>
          </w:divBdr>
          <w:divsChild>
            <w:div w:id="11968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60136">
      <w:bodyDiv w:val="1"/>
      <w:marLeft w:val="0"/>
      <w:marRight w:val="0"/>
      <w:marTop w:val="0"/>
      <w:marBottom w:val="0"/>
      <w:divBdr>
        <w:top w:val="none" w:sz="0" w:space="0" w:color="auto"/>
        <w:left w:val="none" w:sz="0" w:space="0" w:color="auto"/>
        <w:bottom w:val="none" w:sz="0" w:space="0" w:color="auto"/>
        <w:right w:val="none" w:sz="0" w:space="0" w:color="auto"/>
      </w:divBdr>
    </w:div>
    <w:div w:id="2079402237">
      <w:bodyDiv w:val="1"/>
      <w:marLeft w:val="0"/>
      <w:marRight w:val="0"/>
      <w:marTop w:val="0"/>
      <w:marBottom w:val="0"/>
      <w:divBdr>
        <w:top w:val="none" w:sz="0" w:space="0" w:color="auto"/>
        <w:left w:val="none" w:sz="0" w:space="0" w:color="auto"/>
        <w:bottom w:val="none" w:sz="0" w:space="0" w:color="auto"/>
        <w:right w:val="none" w:sz="0" w:space="0" w:color="auto"/>
      </w:divBdr>
    </w:div>
    <w:div w:id="213019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cyda.org.au" TargetMode="Externa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mailto:skye@cyda.org.au" TargetMode="External"/><Relationship Id="rId20" Type="http://schemas.openxmlformats.org/officeDocument/2006/relationships/image" Target="media/image6.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hyperlink" Target="http://www.facebook.com/CydaAu" TargetMode="External"/><Relationship Id="rId10" Type="http://schemas.openxmlformats.org/officeDocument/2006/relationships/endnotes" Target="endnotes.xml"/><Relationship Id="rId19" Type="http://schemas.openxmlformats.org/officeDocument/2006/relationships/image" Target="media/image5.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hyperlink" Target="https://cyda.org.au/young-people-parents-and-caregivers-on-foundational-supports/"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www.youth.gov.au/youth-advisory-groups/employment-youth-advisory-group" TargetMode="External"/><Relationship Id="rId18" Type="http://schemas.openxmlformats.org/officeDocument/2006/relationships/hyperlink" Target="https://www.alliancemagazine.org/blog/fiscal-hosting-is-a-critical-part-of-civil-society/" TargetMode="External"/><Relationship Id="rId26" Type="http://schemas.openxmlformats.org/officeDocument/2006/relationships/hyperlink" Target="https://creative.vic.gov.au/funding-opportunities/applicants/auspiced-applications" TargetMode="External"/><Relationship Id="rId39" Type="http://schemas.openxmlformats.org/officeDocument/2006/relationships/hyperlink" Target="https://www.aph.gov.au/Parliamentary_Business/Bills_Legislation/Bills_Search_Results/Result?bId=r7284" TargetMode="External"/><Relationship Id="rId21" Type="http://schemas.openxmlformats.org/officeDocument/2006/relationships/hyperlink" Target="https://creative.gov.au/administered-grants/" TargetMode="External"/><Relationship Id="rId34" Type="http://schemas.openxmlformats.org/officeDocument/2006/relationships/hyperlink" Target="https://www.unitingcareqld.com.au/services-and-support/family-support/outback-families/childcare-and-playgroups" TargetMode="External"/><Relationship Id="rId42" Type="http://schemas.openxmlformats.org/officeDocument/2006/relationships/hyperlink" Target="https://fiscalsponsordirectory.org/" TargetMode="External"/><Relationship Id="rId47" Type="http://schemas.openxmlformats.org/officeDocument/2006/relationships/hyperlink" Target="https://teahuahu.nz/open-collective-nz/" TargetMode="External"/><Relationship Id="rId50" Type="http://schemas.openxmlformats.org/officeDocument/2006/relationships/hyperlink" Target="https://communityconnect.rsc.wa.gov.au/69702/widgets/341421/documents/293705" TargetMode="External"/><Relationship Id="rId55" Type="http://schemas.openxmlformats.org/officeDocument/2006/relationships/hyperlink" Target="https://winchhouse.org.au/auspice-service/" TargetMode="External"/><Relationship Id="rId7" Type="http://schemas.openxmlformats.org/officeDocument/2006/relationships/hyperlink" Target="https://www.ndis.gov.au/about-us/publications/quarterly-reports" TargetMode="External"/><Relationship Id="rId2" Type="http://schemas.openxmlformats.org/officeDocument/2006/relationships/hyperlink" Target="https://www.unitingcareqld.com.au/services-and-support/family-support/outback-families/childcare-and-playgroups" TargetMode="External"/><Relationship Id="rId16" Type="http://schemas.openxmlformats.org/officeDocument/2006/relationships/hyperlink" Target="https://managersandleaders.com.au/the-rise-of-purpose-driven-organisations/" TargetMode="External"/><Relationship Id="rId29" Type="http://schemas.openxmlformats.org/officeDocument/2006/relationships/hyperlink" Target="https://wagga.nsw.gov.au/community/grants-and-sponsorships/auspicing-arrangements" TargetMode="External"/><Relationship Id="rId11" Type="http://schemas.openxmlformats.org/officeDocument/2006/relationships/hyperlink" Target="https://cyda.org.au/cydas-submission-to-the-draft-lists-of-ndis-supports/" TargetMode="External"/><Relationship Id="rId24" Type="http://schemas.openxmlformats.org/officeDocument/2006/relationships/hyperlink" Target="https://teahuahu.nz/open-collective-nz/" TargetMode="External"/><Relationship Id="rId32" Type="http://schemas.openxmlformats.org/officeDocument/2006/relationships/hyperlink" Target="https://winchhouse.org.au/auspice-service/" TargetMode="External"/><Relationship Id="rId37" Type="http://schemas.openxmlformats.org/officeDocument/2006/relationships/hyperlink" Target="https://icpa.com.au/au/portfolios" TargetMode="External"/><Relationship Id="rId40" Type="http://schemas.openxmlformats.org/officeDocument/2006/relationships/hyperlink" Target="https://cyda.org.au/cyda-submission-to-the-independent-review-of-the-ndis/" TargetMode="External"/><Relationship Id="rId45" Type="http://schemas.openxmlformats.org/officeDocument/2006/relationships/hyperlink" Target="https://thesocialchangenest.org/" TargetMode="External"/><Relationship Id="rId53" Type="http://schemas.openxmlformats.org/officeDocument/2006/relationships/hyperlink" Target="https://www.unley.sa.gov.au/Community-services/Grants-sponsorships/Community-grants" TargetMode="External"/><Relationship Id="rId58" Type="http://schemas.openxmlformats.org/officeDocument/2006/relationships/hyperlink" Target="https://nmhccf.org.au/our-work/discussion-papers/the-lived-experience-governance-framework-centring-people-identity-and-human-rights-for-the-benefit-of-all" TargetMode="External"/><Relationship Id="rId5" Type="http://schemas.openxmlformats.org/officeDocument/2006/relationships/hyperlink" Target="https://icpa.com.au/au/portfolios" TargetMode="External"/><Relationship Id="rId19" Type="http://schemas.openxmlformats.org/officeDocument/2006/relationships/hyperlink" Target="https://fiscalsponsordirectory.org/" TargetMode="External"/><Relationship Id="rId4" Type="http://schemas.openxmlformats.org/officeDocument/2006/relationships/hyperlink" Target="https://www.rice.org.au/" TargetMode="External"/><Relationship Id="rId9" Type="http://schemas.openxmlformats.org/officeDocument/2006/relationships/hyperlink" Target="https://teamdsc.com.au/resources/ndis-act-explained:-eligibility-reassessments" TargetMode="External"/><Relationship Id="rId14" Type="http://schemas.openxmlformats.org/officeDocument/2006/relationships/hyperlink" Target="https://cyda.org.au/advocacy/youth-led-advocacy/livedx/" TargetMode="External"/><Relationship Id="rId22" Type="http://schemas.openxmlformats.org/officeDocument/2006/relationships/hyperlink" Target="https://thesocialchangenest.org/" TargetMode="External"/><Relationship Id="rId27" Type="http://schemas.openxmlformats.org/officeDocument/2006/relationships/hyperlink" Target="https://communityconnect.rsc.wa.gov.au/69702/widgets/341421/documents/293705" TargetMode="External"/><Relationship Id="rId30" Type="http://schemas.openxmlformats.org/officeDocument/2006/relationships/hyperlink" Target="https://www.unley.sa.gov.au/Community-services/Grants-sponsorships/Community-grants" TargetMode="External"/><Relationship Id="rId35" Type="http://schemas.openxmlformats.org/officeDocument/2006/relationships/hyperlink" Target="https://www.snowyvalleys.nsw.gov.au/Community/Community-Services/Childrens-Services/Puggles-Children%E2%80%99s-Services-Van" TargetMode="External"/><Relationship Id="rId43" Type="http://schemas.openxmlformats.org/officeDocument/2006/relationships/hyperlink" Target="https://documentaryaustralia.com.au/our-programs/fiscal-sponsorship/" TargetMode="External"/><Relationship Id="rId48" Type="http://schemas.openxmlformats.org/officeDocument/2006/relationships/hyperlink" Target="https://www.artslaw.com.au/information-sheet/auspice-agreements-information-sheet/" TargetMode="External"/><Relationship Id="rId56" Type="http://schemas.openxmlformats.org/officeDocument/2006/relationships/hyperlink" Target="https://www.maldonnc.org.au/auspicing" TargetMode="External"/><Relationship Id="rId8" Type="http://schemas.openxmlformats.org/officeDocument/2006/relationships/hyperlink" Target="https://www.aph.gov.au/Parliamentary_Business/Senate_estimates/ca/2024-25_Supplementary_budget_estimates" TargetMode="External"/><Relationship Id="rId51" Type="http://schemas.openxmlformats.org/officeDocument/2006/relationships/hyperlink" Target="https://www.vic.gov.au/local-anti-racism-initiatives-grant-program-guidelines/grant-applications" TargetMode="External"/><Relationship Id="rId3" Type="http://schemas.openxmlformats.org/officeDocument/2006/relationships/hyperlink" Target="https://www.snowyvalleys.nsw.gov.au/Community/Community-Services/Childrens-Services/Puggles-Children%E2%80%99s-Services-Van" TargetMode="External"/><Relationship Id="rId12" Type="http://schemas.openxmlformats.org/officeDocument/2006/relationships/hyperlink" Target="https://www.refworld.org/legal/resolution/unga/2007/en/49751" TargetMode="External"/><Relationship Id="rId17" Type="http://schemas.openxmlformats.org/officeDocument/2006/relationships/hyperlink" Target="https://www.ndisreview.gov.au/resources/reports/working-together-deliver-ndis" TargetMode="External"/><Relationship Id="rId25" Type="http://schemas.openxmlformats.org/officeDocument/2006/relationships/hyperlink" Target="https://www.artslaw.com.au/information-sheet/auspice-agreements-information-sheet/" TargetMode="External"/><Relationship Id="rId33" Type="http://schemas.openxmlformats.org/officeDocument/2006/relationships/hyperlink" Target="https://www.maldonnc.org.au/auspicing" TargetMode="External"/><Relationship Id="rId38" Type="http://schemas.openxmlformats.org/officeDocument/2006/relationships/hyperlink" Target="https://www.youth.gov.au/engage/resources/engage-our-new-strategy-include-young-people-decisions-we-make" TargetMode="External"/><Relationship Id="rId46" Type="http://schemas.openxmlformats.org/officeDocument/2006/relationships/hyperlink" Target="https://www.oceurope.org/why-oce" TargetMode="External"/><Relationship Id="rId59" Type="http://schemas.openxmlformats.org/officeDocument/2006/relationships/hyperlink" Target="https://www.yacvic.org.au/ydas/resources-and-training/together-2/actions/together-workshops/" TargetMode="External"/><Relationship Id="rId20" Type="http://schemas.openxmlformats.org/officeDocument/2006/relationships/hyperlink" Target="https://documentaryaustralia.com.au/our-programs/fiscal-sponsorship/" TargetMode="External"/><Relationship Id="rId41" Type="http://schemas.openxmlformats.org/officeDocument/2006/relationships/hyperlink" Target="https://www.dana.org.au/wp-content/uploads/2024/10/Foundational-Supports-and-Disability-Advocacy-DANA-issues-paper-Final.pdf" TargetMode="External"/><Relationship Id="rId54" Type="http://schemas.openxmlformats.org/officeDocument/2006/relationships/hyperlink" Target="https://www.socialventures.org.au/" TargetMode="External"/><Relationship Id="rId1" Type="http://schemas.openxmlformats.org/officeDocument/2006/relationships/hyperlink" Target="https://www.ndis.gov.au/about-us/publications/quarterly-reports" TargetMode="External"/><Relationship Id="rId6" Type="http://schemas.openxmlformats.org/officeDocument/2006/relationships/hyperlink" Target="https://www.ndisreview.gov.au/resources/reports/working-together-deliver-ndis" TargetMode="External"/><Relationship Id="rId15" Type="http://schemas.openxmlformats.org/officeDocument/2006/relationships/hyperlink" Target="https://cyda.org.au/cyda-submission-to-the-independent-review-of-the-ndis/" TargetMode="External"/><Relationship Id="rId23" Type="http://schemas.openxmlformats.org/officeDocument/2006/relationships/hyperlink" Target="https://www.oceurope.org/why-oce" TargetMode="External"/><Relationship Id="rId28" Type="http://schemas.openxmlformats.org/officeDocument/2006/relationships/hyperlink" Target="https://www.vic.gov.au/local-anti-racism-initiatives-grant-program-guidelines/grant-applications" TargetMode="External"/><Relationship Id="rId36" Type="http://schemas.openxmlformats.org/officeDocument/2006/relationships/hyperlink" Target="https://www.rice.org.au/" TargetMode="External"/><Relationship Id="rId49" Type="http://schemas.openxmlformats.org/officeDocument/2006/relationships/hyperlink" Target="https://creative.vic.gov.au/funding-opportunities/applicants/auspiced-applications" TargetMode="External"/><Relationship Id="rId57" Type="http://schemas.openxmlformats.org/officeDocument/2006/relationships/hyperlink" Target="https://www.abs.gov.au/articles/mental-health-findings-lgbtq-australians" TargetMode="External"/><Relationship Id="rId10" Type="http://schemas.openxmlformats.org/officeDocument/2006/relationships/hyperlink" Target="https://cyda.org.au/joint-submission-on-the-consultation-on-draft-lists-of-ndis-supports/" TargetMode="External"/><Relationship Id="rId31" Type="http://schemas.openxmlformats.org/officeDocument/2006/relationships/hyperlink" Target="https://www.socialventures.org.au/" TargetMode="External"/><Relationship Id="rId44" Type="http://schemas.openxmlformats.org/officeDocument/2006/relationships/hyperlink" Target="https://creative.gov.au/administered-grants/" TargetMode="External"/><Relationship Id="rId52" Type="http://schemas.openxmlformats.org/officeDocument/2006/relationships/hyperlink" Target="https://wagga.nsw.gov.au/community/grants-and-sponsorships/auspicing-arrangements" TargetMode="External"/><Relationship Id="rId60" Type="http://schemas.openxmlformats.org/officeDocument/2006/relationships/hyperlink" Target="https://www.schoolcantaustralia.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3D444F"/>
      </a:dk2>
      <a:lt2>
        <a:srgbClr val="E9EBEC"/>
      </a:lt2>
      <a:accent1>
        <a:srgbClr val="FEC357"/>
      </a:accent1>
      <a:accent2>
        <a:srgbClr val="F79C3D"/>
      </a:accent2>
      <a:accent3>
        <a:srgbClr val="DE5F1F"/>
      </a:accent3>
      <a:accent4>
        <a:srgbClr val="DEE56D"/>
      </a:accent4>
      <a:accent5>
        <a:srgbClr val="66BD6A"/>
      </a:accent5>
      <a:accent6>
        <a:srgbClr val="00663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B43B6A5F505845A48CE22F8366783A" ma:contentTypeVersion="19" ma:contentTypeDescription="Create a new document." ma:contentTypeScope="" ma:versionID="828f576dc4e1e02662a7c52946235bdb">
  <xsd:schema xmlns:xsd="http://www.w3.org/2001/XMLSchema" xmlns:xs="http://www.w3.org/2001/XMLSchema" xmlns:p="http://schemas.microsoft.com/office/2006/metadata/properties" xmlns:ns2="4d7d9d7b-147d-4724-8fd9-34bdee5c1504" xmlns:ns3="4996cdf2-9a4c-400d-aa52-9e15ac4a0611" targetNamespace="http://schemas.microsoft.com/office/2006/metadata/properties" ma:root="true" ma:fieldsID="54b7f7a693370f00461a04d6bf82ed44" ns2:_="" ns3:_="">
    <xsd:import namespace="4d7d9d7b-147d-4724-8fd9-34bdee5c1504"/>
    <xsd:import namespace="4996cdf2-9a4c-400d-aa52-9e15ac4a06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d9d7b-147d-4724-8fd9-34bdee5c1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6cdf2-9a4c-400d-aa52-9e15ac4a06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ae8262-2055-437a-8b91-8f9d1b3406a1}" ma:internalName="TaxCatchAll" ma:showField="CatchAllData" ma:web="4996cdf2-9a4c-400d-aa52-9e15ac4a06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996cdf2-9a4c-400d-aa52-9e15ac4a0611"/>
    <lcf76f155ced4ddcb4097134ff3c332f xmlns="4d7d9d7b-147d-4724-8fd9-34bdee5c15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8CC364-3BB1-44F4-BC1E-37359F2038D1}">
  <ds:schemaRefs>
    <ds:schemaRef ds:uri="http://schemas.microsoft.com/sharepoint/v3/contenttype/forms"/>
  </ds:schemaRefs>
</ds:datastoreItem>
</file>

<file path=customXml/itemProps2.xml><?xml version="1.0" encoding="utf-8"?>
<ds:datastoreItem xmlns:ds="http://schemas.openxmlformats.org/officeDocument/2006/customXml" ds:itemID="{999318DE-44D5-5046-9D23-1B4DA5DD654E}">
  <ds:schemaRefs>
    <ds:schemaRef ds:uri="http://schemas.openxmlformats.org/officeDocument/2006/bibliography"/>
  </ds:schemaRefs>
</ds:datastoreItem>
</file>

<file path=customXml/itemProps3.xml><?xml version="1.0" encoding="utf-8"?>
<ds:datastoreItem xmlns:ds="http://schemas.openxmlformats.org/officeDocument/2006/customXml" ds:itemID="{20CB71E1-DE4A-49EC-9FCF-217EAA141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d9d7b-147d-4724-8fd9-34bdee5c1504"/>
    <ds:schemaRef ds:uri="4996cdf2-9a4c-400d-aa52-9e15ac4a0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C415F-2E05-4B78-AB3D-845139C13DEF}">
  <ds:schemaRefs>
    <ds:schemaRef ds:uri="http://schemas.microsoft.com/office/2006/metadata/properties"/>
    <ds:schemaRef ds:uri="http://schemas.microsoft.com/office/infopath/2007/PartnerControls"/>
    <ds:schemaRef ds:uri="4996cdf2-9a4c-400d-aa52-9e15ac4a0611"/>
    <ds:schemaRef ds:uri="4d7d9d7b-147d-4724-8fd9-34bdee5c1504"/>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10602</Words>
  <Characters>60435</Characters>
  <Application>Microsoft Office Word</Application>
  <DocSecurity>0</DocSecurity>
  <Lines>503</Lines>
  <Paragraphs>141</Paragraphs>
  <ScaleCrop>false</ScaleCrop>
  <Company/>
  <LinksUpToDate>false</LinksUpToDate>
  <CharactersWithSpaces>70896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Liz Hudson</cp:lastModifiedBy>
  <cp:revision>9</cp:revision>
  <cp:lastPrinted>2024-12-12T04:32:00Z</cp:lastPrinted>
  <dcterms:created xsi:type="dcterms:W3CDTF">2024-12-12T03:55:00Z</dcterms:created>
  <dcterms:modified xsi:type="dcterms:W3CDTF">2024-12-12T04:32:00Z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0x01010043B43B6A5F505845A48CE22F8366783A</vt:lpwstr>
  </property>
  <property fmtid="{D5CDD505-2E9C-101B-9397-08002B2CF9AE}" pid="3" name="MediaServiceImageTags">
    <vt:lpwstr/>
  </property>
</Properties>
</file>