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189EA" w14:textId="77777777" w:rsidR="003911C2" w:rsidRDefault="003911C2">
      <w:pPr>
        <w:pStyle w:val="BodyText"/>
        <w:spacing w:before="58"/>
        <w:rPr>
          <w:sz w:val="20"/>
        </w:rPr>
      </w:pPr>
    </w:p>
    <w:p w14:paraId="48C9D3D1" w14:textId="77777777" w:rsidR="003911C2" w:rsidRDefault="00803AA1">
      <w:pPr>
        <w:pStyle w:val="BodyText"/>
        <w:ind w:left="246"/>
        <w:rPr>
          <w:rFonts w:ascii="Trebuchet MS"/>
          <w:sz w:val="20"/>
        </w:rPr>
      </w:pPr>
      <w:r>
        <w:rPr>
          <w:rFonts w:ascii="Trebuchet MS"/>
          <w:noProof/>
          <w:sz w:val="20"/>
        </w:rPr>
        <w:drawing>
          <wp:inline distT="0" distB="0" distL="0" distR="0" wp14:anchorId="06FB46EF" wp14:editId="70DCF213">
            <wp:extent cx="2205063" cy="695325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063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FD9D0" w14:textId="77777777" w:rsidR="003911C2" w:rsidRDefault="003911C2">
      <w:pPr>
        <w:pStyle w:val="BodyText"/>
        <w:rPr>
          <w:rFonts w:ascii="Trebuchet MS"/>
          <w:b/>
          <w:sz w:val="20"/>
        </w:rPr>
      </w:pPr>
    </w:p>
    <w:p w14:paraId="1DE3AEB9" w14:textId="77777777" w:rsidR="003911C2" w:rsidRDefault="00803AA1">
      <w:pPr>
        <w:pStyle w:val="BodyText"/>
        <w:spacing w:before="102"/>
        <w:rPr>
          <w:rFonts w:ascii="Trebuchet MS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3FA608" wp14:editId="0FD166BD">
                <wp:simplePos x="0" y="0"/>
                <wp:positionH relativeFrom="page">
                  <wp:posOffset>882700</wp:posOffset>
                </wp:positionH>
                <wp:positionV relativeFrom="paragraph">
                  <wp:posOffset>227821</wp:posOffset>
                </wp:positionV>
                <wp:extent cx="5796915" cy="1841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9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18415">
                              <a:moveTo>
                                <a:pt x="57966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96660" y="18288"/>
                              </a:lnTo>
                              <a:lnTo>
                                <a:pt x="5796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1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5CB60" id="Graphic 38" o:spid="_x0000_s1026" style="position:absolute;margin-left:69.5pt;margin-top:17.95pt;width:456.4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9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" path="m5796660,l,,,18288r5796660,l5796660,xe" fillcolor="#528135" stroked="f">
                <v:path arrowok="t"/>
                <w10:wrap type="topAndBottom" anchorx="page"/>
              </v:shape>
            </w:pict>
          </mc:Fallback>
        </mc:AlternateContent>
      </w:r>
    </w:p>
    <w:p w14:paraId="42B29E7D" w14:textId="2FD4E89E" w:rsidR="003911C2" w:rsidRDefault="00803AA1">
      <w:pPr>
        <w:tabs>
          <w:tab w:val="left" w:pos="4675"/>
        </w:tabs>
        <w:spacing w:before="21"/>
        <w:ind w:left="138"/>
      </w:pPr>
      <w:bookmarkStart w:id="0" w:name="Position_Description-_CYDA_CEO_July_2022"/>
      <w:bookmarkEnd w:id="0"/>
      <w:r>
        <w:rPr>
          <w:b/>
        </w:rPr>
        <w:t>POSITION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TITLE:</w:t>
      </w:r>
      <w:r>
        <w:rPr>
          <w:b/>
        </w:rPr>
        <w:tab/>
      </w:r>
      <w:r w:rsidR="00083BCD">
        <w:t>Operations</w:t>
      </w:r>
      <w:r w:rsidR="00F86D0A">
        <w:t xml:space="preserve"> and Governance</w:t>
      </w:r>
      <w:r w:rsidR="00083BCD">
        <w:t xml:space="preserve"> Manager</w:t>
      </w:r>
    </w:p>
    <w:p w14:paraId="5977037D" w14:textId="70D71C71" w:rsidR="003911C2" w:rsidRDefault="00803AA1">
      <w:pPr>
        <w:pStyle w:val="Heading1"/>
        <w:tabs>
          <w:tab w:val="left" w:pos="4675"/>
        </w:tabs>
        <w:spacing w:before="146"/>
        <w:rPr>
          <w:b w:val="0"/>
        </w:rPr>
      </w:pPr>
      <w:r>
        <w:t>DIRECT</w:t>
      </w:r>
      <w:r>
        <w:rPr>
          <w:spacing w:val="-5"/>
        </w:rPr>
        <w:t xml:space="preserve"> </w:t>
      </w:r>
      <w:r>
        <w:rPr>
          <w:spacing w:val="-2"/>
        </w:rPr>
        <w:t>REPORTS:</w:t>
      </w:r>
      <w:r>
        <w:tab/>
      </w:r>
      <w:r w:rsidR="00F53CDD">
        <w:rPr>
          <w:b w:val="0"/>
          <w:spacing w:val="-10"/>
        </w:rPr>
        <w:t>TBC</w:t>
      </w:r>
    </w:p>
    <w:p w14:paraId="45CDC9B2" w14:textId="23AE4D0A" w:rsidR="003911C2" w:rsidRDefault="00803AA1">
      <w:pPr>
        <w:pStyle w:val="BodyText"/>
        <w:tabs>
          <w:tab w:val="left" w:pos="4675"/>
        </w:tabs>
        <w:spacing w:before="148" w:line="266" w:lineRule="auto"/>
        <w:ind w:left="4675" w:right="579" w:hanging="4537"/>
      </w:pPr>
      <w:r>
        <w:rPr>
          <w:b/>
          <w:spacing w:val="-2"/>
        </w:rPr>
        <w:t>LOCATION:</w:t>
      </w:r>
      <w:r>
        <w:rPr>
          <w:b/>
        </w:rPr>
        <w:tab/>
      </w:r>
      <w:r w:rsidR="000A5708">
        <w:rPr>
          <w:spacing w:val="-2"/>
        </w:rPr>
        <w:t>National focus with flexible working arrangements, including remote work</w:t>
      </w:r>
    </w:p>
    <w:p w14:paraId="02BF921A" w14:textId="1934D0A2" w:rsidR="003911C2" w:rsidRDefault="00803AA1">
      <w:pPr>
        <w:pStyle w:val="BodyText"/>
        <w:tabs>
          <w:tab w:val="left" w:pos="4675"/>
        </w:tabs>
        <w:spacing w:before="117" w:line="266" w:lineRule="auto"/>
        <w:ind w:left="4675" w:right="834" w:hanging="4537"/>
      </w:pPr>
      <w:r>
        <w:rPr>
          <w:b/>
          <w:spacing w:val="-2"/>
        </w:rPr>
        <w:t>SALARY:</w:t>
      </w:r>
      <w:r>
        <w:rPr>
          <w:b/>
        </w:rPr>
        <w:tab/>
      </w:r>
      <w:r w:rsidR="00752D1D">
        <w:t>SCHADS Award Level 8</w:t>
      </w:r>
    </w:p>
    <w:p w14:paraId="0A549A28" w14:textId="2BD3BAB0" w:rsidR="003911C2" w:rsidRDefault="00803AA1">
      <w:pPr>
        <w:tabs>
          <w:tab w:val="left" w:pos="4675"/>
        </w:tabs>
        <w:spacing w:before="120"/>
        <w:ind w:left="13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5F0E5D" wp14:editId="2CB6FE59">
                <wp:simplePos x="0" y="0"/>
                <wp:positionH relativeFrom="page">
                  <wp:posOffset>882700</wp:posOffset>
                </wp:positionH>
                <wp:positionV relativeFrom="paragraph">
                  <wp:posOffset>248677</wp:posOffset>
                </wp:positionV>
                <wp:extent cx="5796915" cy="1841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9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18415">
                              <a:moveTo>
                                <a:pt x="57966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96660" y="18288"/>
                              </a:lnTo>
                              <a:lnTo>
                                <a:pt x="5796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1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53A16" id="Graphic 39" o:spid="_x0000_s1026" style="position:absolute;margin-left:69.5pt;margin-top:19.6pt;width:456.4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9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" path="m5796660,l,,,18288r5796660,l5796660,xe" fillcolor="#528135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ISSUE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DATE:</w:t>
      </w:r>
      <w:r>
        <w:rPr>
          <w:b/>
        </w:rPr>
        <w:tab/>
      </w:r>
      <w:r w:rsidR="00544273">
        <w:t>January 2025</w:t>
      </w:r>
    </w:p>
    <w:p w14:paraId="6AAAB88A" w14:textId="77777777" w:rsidR="003911C2" w:rsidRDefault="003911C2">
      <w:pPr>
        <w:pStyle w:val="BodyText"/>
      </w:pPr>
    </w:p>
    <w:p w14:paraId="327665F5" w14:textId="77777777" w:rsidR="003911C2" w:rsidRDefault="003911C2">
      <w:pPr>
        <w:pStyle w:val="BodyText"/>
        <w:spacing w:before="43"/>
      </w:pPr>
    </w:p>
    <w:p w14:paraId="03323EC6" w14:textId="77777777" w:rsidR="003911C2" w:rsidRDefault="00803AA1">
      <w:pPr>
        <w:pStyle w:val="Heading1"/>
      </w:pPr>
      <w:r>
        <w:t>CYDA’S</w:t>
      </w:r>
      <w:r>
        <w:rPr>
          <w:spacing w:val="-5"/>
        </w:rPr>
        <w:t xml:space="preserve"> </w:t>
      </w:r>
      <w:r>
        <w:t>VISION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PURPOSE</w:t>
      </w:r>
    </w:p>
    <w:p w14:paraId="399EF272" w14:textId="77777777" w:rsidR="003911C2" w:rsidRDefault="00803AA1">
      <w:pPr>
        <w:pStyle w:val="BodyText"/>
        <w:spacing w:before="149" w:line="266" w:lineRule="auto"/>
        <w:ind w:left="138" w:right="213"/>
      </w:pPr>
      <w:r>
        <w:t>Children and Young People with Disability Australia (CYDA) is a not-for-profit organisation 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organisation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disability aged 0 to 25 years.</w:t>
      </w:r>
    </w:p>
    <w:p w14:paraId="21C7C1F4" w14:textId="3C7015EB" w:rsidR="003911C2" w:rsidRDefault="00803AA1">
      <w:pPr>
        <w:pStyle w:val="BodyText"/>
        <w:spacing w:before="117" w:line="264" w:lineRule="auto"/>
        <w:ind w:left="138" w:right="45"/>
      </w:pPr>
      <w:r>
        <w:t>CYDA’s</w:t>
      </w:r>
      <w:r>
        <w:rPr>
          <w:spacing w:val="-1"/>
        </w:rPr>
        <w:t xml:space="preserve"> </w:t>
      </w:r>
      <w:r>
        <w:t>vision</w:t>
      </w:r>
      <w:r>
        <w:rPr>
          <w:spacing w:val="-2"/>
        </w:rPr>
        <w:t xml:space="preserve"> </w:t>
      </w:r>
      <w:r w:rsidR="0091785C" w:rsidRPr="007C49F9">
        <w:rPr>
          <w:lang w:val="en-AU"/>
        </w:rPr>
        <w:t>is that children and young people with disability in Australia will fully exercise their rights, realise their aspirations and thrive in all communities</w:t>
      </w:r>
      <w:r>
        <w:t>.</w:t>
      </w:r>
    </w:p>
    <w:p w14:paraId="4F89F236" w14:textId="77777777" w:rsidR="003911C2" w:rsidRDefault="00803AA1">
      <w:pPr>
        <w:pStyle w:val="BodyText"/>
        <w:spacing w:before="118"/>
        <w:ind w:left="138"/>
      </w:pPr>
      <w:r>
        <w:t>We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 xml:space="preserve">this </w:t>
      </w:r>
      <w:r>
        <w:rPr>
          <w:spacing w:val="-5"/>
        </w:rPr>
        <w:t>by:</w:t>
      </w:r>
    </w:p>
    <w:p w14:paraId="07AF8774" w14:textId="25CA390D" w:rsidR="002000CD" w:rsidRDefault="002000CD" w:rsidP="002000CD">
      <w:pPr>
        <w:pStyle w:val="BodyText"/>
        <w:numPr>
          <w:ilvl w:val="0"/>
          <w:numId w:val="4"/>
        </w:numPr>
        <w:spacing w:before="147" w:line="266" w:lineRule="auto"/>
        <w:ind w:right="213"/>
      </w:pPr>
      <w:r>
        <w:t>Raising community attitudes and expectations</w:t>
      </w:r>
    </w:p>
    <w:p w14:paraId="43B20A52" w14:textId="5958C53A" w:rsidR="002000CD" w:rsidRDefault="002000CD" w:rsidP="002000CD">
      <w:pPr>
        <w:pStyle w:val="BodyText"/>
        <w:numPr>
          <w:ilvl w:val="0"/>
          <w:numId w:val="4"/>
        </w:numPr>
        <w:spacing w:before="147" w:line="266" w:lineRule="auto"/>
        <w:ind w:right="213"/>
      </w:pPr>
      <w:r>
        <w:t>Championing initiatives that promote the best start in the early years for children with disability, and their families and caregivers</w:t>
      </w:r>
    </w:p>
    <w:p w14:paraId="3E92ECEB" w14:textId="1D87A408" w:rsidR="002000CD" w:rsidRDefault="002000CD" w:rsidP="002000CD">
      <w:pPr>
        <w:pStyle w:val="BodyText"/>
        <w:numPr>
          <w:ilvl w:val="0"/>
          <w:numId w:val="4"/>
        </w:numPr>
        <w:spacing w:before="147" w:line="266" w:lineRule="auto"/>
        <w:ind w:right="213"/>
      </w:pPr>
      <w:r>
        <w:t>Leading social change to transform education systems to be inclusive at all points across life stages</w:t>
      </w:r>
    </w:p>
    <w:p w14:paraId="2597BA7B" w14:textId="1A55C4F8" w:rsidR="002000CD" w:rsidRDefault="002000CD" w:rsidP="002000CD">
      <w:pPr>
        <w:pStyle w:val="BodyText"/>
        <w:numPr>
          <w:ilvl w:val="0"/>
          <w:numId w:val="4"/>
        </w:numPr>
        <w:spacing w:before="147" w:line="266" w:lineRule="auto"/>
        <w:ind w:right="213"/>
      </w:pPr>
      <w:r>
        <w:t>Advocating for systems that facilitate successful life transitions to adulthood</w:t>
      </w:r>
    </w:p>
    <w:p w14:paraId="55BC5C27" w14:textId="26835B27" w:rsidR="002000CD" w:rsidRDefault="002000CD" w:rsidP="002000CD">
      <w:pPr>
        <w:pStyle w:val="BodyText"/>
        <w:numPr>
          <w:ilvl w:val="0"/>
          <w:numId w:val="4"/>
        </w:numPr>
        <w:spacing w:before="147" w:line="266" w:lineRule="auto"/>
        <w:ind w:right="213"/>
      </w:pPr>
      <w:r>
        <w:t xml:space="preserve">Leading innovative initiatives to ensure the sustainability and impact of the organisation and the broader sector. </w:t>
      </w:r>
    </w:p>
    <w:p w14:paraId="6A70BD60" w14:textId="73254E5A" w:rsidR="004B27C9" w:rsidRDefault="00803AA1" w:rsidP="002000CD">
      <w:pPr>
        <w:pStyle w:val="BodyText"/>
        <w:spacing w:before="147" w:line="266" w:lineRule="auto"/>
        <w:ind w:left="138" w:right="213"/>
      </w:pPr>
      <w:r>
        <w:t>CYDA’s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guided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hyperlink r:id="rId8" w:anchor="elementor-toc__heading-anchor-4">
        <w:r>
          <w:t>‘</w:t>
        </w:r>
        <w:r w:rsidR="003338AD">
          <w:rPr>
            <w:color w:val="0000FF"/>
            <w:u w:val="single" w:color="0000FF"/>
          </w:rPr>
          <w:t>Strategic Plan 2024-2027</w:t>
        </w:r>
        <w:r>
          <w:t>’</w:t>
        </w:r>
      </w:hyperlink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outlines</w:t>
      </w:r>
      <w:r>
        <w:rPr>
          <w:spacing w:val="-2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 xml:space="preserve">strategic </w:t>
      </w:r>
      <w:r>
        <w:rPr>
          <w:spacing w:val="-2"/>
        </w:rPr>
        <w:t>directions.</w:t>
      </w:r>
      <w:r w:rsidR="004B27C9">
        <w:rPr>
          <w:spacing w:val="-2"/>
        </w:rPr>
        <w:t xml:space="preserve"> </w:t>
      </w:r>
      <w:r w:rsidR="004B27C9">
        <w:t xml:space="preserve">CYDA plays a significant role in the disability advocacy landscape through </w:t>
      </w:r>
      <w:r w:rsidR="004C1267">
        <w:t xml:space="preserve">building and maintaining </w:t>
      </w:r>
      <w:r w:rsidR="004B27C9">
        <w:t>effective relationships and collaboration</w:t>
      </w:r>
      <w:r w:rsidR="004B27C9">
        <w:rPr>
          <w:spacing w:val="-3"/>
        </w:rPr>
        <w:t xml:space="preserve"> </w:t>
      </w:r>
      <w:r w:rsidR="004B27C9">
        <w:t>with</w:t>
      </w:r>
      <w:r w:rsidR="004B27C9">
        <w:rPr>
          <w:spacing w:val="-5"/>
        </w:rPr>
        <w:t xml:space="preserve"> </w:t>
      </w:r>
      <w:r w:rsidR="004B27C9">
        <w:t>Ministers,</w:t>
      </w:r>
      <w:r w:rsidR="004B27C9">
        <w:rPr>
          <w:spacing w:val="-3"/>
        </w:rPr>
        <w:t xml:space="preserve"> </w:t>
      </w:r>
      <w:r w:rsidR="004B27C9">
        <w:t>government</w:t>
      </w:r>
      <w:r w:rsidR="004B27C9">
        <w:rPr>
          <w:spacing w:val="-1"/>
        </w:rPr>
        <w:t xml:space="preserve"> </w:t>
      </w:r>
      <w:r w:rsidR="004B27C9">
        <w:t>officials</w:t>
      </w:r>
      <w:r w:rsidR="004B27C9">
        <w:rPr>
          <w:spacing w:val="-5"/>
        </w:rPr>
        <w:t xml:space="preserve"> </w:t>
      </w:r>
      <w:r w:rsidR="004B27C9">
        <w:t>and</w:t>
      </w:r>
      <w:r w:rsidR="004B27C9">
        <w:rPr>
          <w:spacing w:val="-1"/>
        </w:rPr>
        <w:t xml:space="preserve"> </w:t>
      </w:r>
      <w:r w:rsidR="004B27C9">
        <w:t>a</w:t>
      </w:r>
      <w:r w:rsidR="004B27C9">
        <w:rPr>
          <w:spacing w:val="-5"/>
        </w:rPr>
        <w:t xml:space="preserve"> </w:t>
      </w:r>
      <w:r w:rsidR="004B27C9">
        <w:t>range</w:t>
      </w:r>
      <w:r w:rsidR="004B27C9">
        <w:rPr>
          <w:spacing w:val="-3"/>
        </w:rPr>
        <w:t xml:space="preserve"> </w:t>
      </w:r>
      <w:r w:rsidR="004B27C9">
        <w:t>of</w:t>
      </w:r>
      <w:r w:rsidR="004B27C9">
        <w:rPr>
          <w:spacing w:val="-1"/>
        </w:rPr>
        <w:t xml:space="preserve"> </w:t>
      </w:r>
      <w:proofErr w:type="spellStart"/>
      <w:r w:rsidR="004B27C9">
        <w:t>organisations</w:t>
      </w:r>
      <w:proofErr w:type="spellEnd"/>
      <w:r w:rsidR="004B27C9">
        <w:rPr>
          <w:spacing w:val="-2"/>
        </w:rPr>
        <w:t xml:space="preserve"> </w:t>
      </w:r>
      <w:r w:rsidR="004B27C9">
        <w:t>to</w:t>
      </w:r>
      <w:r w:rsidR="004B27C9">
        <w:rPr>
          <w:spacing w:val="-5"/>
        </w:rPr>
        <w:t xml:space="preserve"> </w:t>
      </w:r>
      <w:r w:rsidR="004B27C9">
        <w:t>advance the rights of children and young people with disability.</w:t>
      </w:r>
    </w:p>
    <w:p w14:paraId="20DFC2C7" w14:textId="021DF30E" w:rsidR="003911C2" w:rsidRDefault="003911C2">
      <w:pPr>
        <w:pStyle w:val="BodyText"/>
        <w:spacing w:before="143" w:line="266" w:lineRule="auto"/>
        <w:ind w:left="138" w:right="579"/>
      </w:pPr>
    </w:p>
    <w:p w14:paraId="434004DD" w14:textId="77777777" w:rsidR="003911C2" w:rsidRDefault="00803AA1">
      <w:pPr>
        <w:pStyle w:val="Heading2"/>
        <w:spacing w:before="120"/>
        <w:ind w:left="138"/>
      </w:pPr>
      <w:r>
        <w:t>CYDA’s</w:t>
      </w:r>
      <w:r>
        <w:rPr>
          <w:spacing w:val="-7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embody</w:t>
      </w:r>
      <w:r>
        <w:rPr>
          <w:spacing w:val="-3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2"/>
        </w:rPr>
        <w:t>being:</w:t>
      </w:r>
    </w:p>
    <w:p w14:paraId="0A077173" w14:textId="77777777" w:rsidR="003911C2" w:rsidRDefault="00803AA1">
      <w:pPr>
        <w:pStyle w:val="ListParagraph"/>
        <w:numPr>
          <w:ilvl w:val="0"/>
          <w:numId w:val="1"/>
        </w:numPr>
        <w:tabs>
          <w:tab w:val="left" w:pos="858"/>
        </w:tabs>
        <w:spacing w:before="146"/>
      </w:pPr>
      <w:r>
        <w:rPr>
          <w:spacing w:val="-2"/>
        </w:rPr>
        <w:t>Authentic</w:t>
      </w:r>
    </w:p>
    <w:p w14:paraId="5A97F01D" w14:textId="77777777" w:rsidR="003911C2" w:rsidRDefault="00803AA1">
      <w:pPr>
        <w:pStyle w:val="ListParagraph"/>
        <w:numPr>
          <w:ilvl w:val="0"/>
          <w:numId w:val="1"/>
        </w:numPr>
        <w:tabs>
          <w:tab w:val="left" w:pos="858"/>
        </w:tabs>
        <w:spacing w:before="148"/>
      </w:pPr>
      <w:r>
        <w:t>Bold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creative</w:t>
      </w:r>
    </w:p>
    <w:p w14:paraId="11E3703D" w14:textId="77777777" w:rsidR="003911C2" w:rsidRDefault="00803AA1">
      <w:pPr>
        <w:pStyle w:val="ListParagraph"/>
        <w:numPr>
          <w:ilvl w:val="0"/>
          <w:numId w:val="1"/>
        </w:numPr>
        <w:tabs>
          <w:tab w:val="left" w:pos="858"/>
        </w:tabs>
        <w:spacing w:before="147"/>
      </w:pPr>
      <w:r>
        <w:rPr>
          <w:spacing w:val="-2"/>
        </w:rPr>
        <w:t>Empowering</w:t>
      </w:r>
    </w:p>
    <w:p w14:paraId="5D55969F" w14:textId="77777777" w:rsidR="003911C2" w:rsidRDefault="00803AA1">
      <w:pPr>
        <w:pStyle w:val="ListParagraph"/>
        <w:numPr>
          <w:ilvl w:val="0"/>
          <w:numId w:val="1"/>
        </w:numPr>
        <w:tabs>
          <w:tab w:val="left" w:pos="858"/>
        </w:tabs>
        <w:spacing w:before="146"/>
      </w:pPr>
      <w:r>
        <w:rPr>
          <w:spacing w:val="-2"/>
        </w:rPr>
        <w:t>Inclusive</w:t>
      </w:r>
    </w:p>
    <w:p w14:paraId="37803006" w14:textId="77777777" w:rsidR="003911C2" w:rsidRDefault="00803AA1">
      <w:pPr>
        <w:pStyle w:val="ListParagraph"/>
        <w:numPr>
          <w:ilvl w:val="0"/>
          <w:numId w:val="1"/>
        </w:numPr>
        <w:tabs>
          <w:tab w:val="left" w:pos="858"/>
        </w:tabs>
        <w:spacing w:before="130"/>
        <w:rPr>
          <w:sz w:val="24"/>
        </w:rPr>
      </w:pPr>
      <w:r>
        <w:rPr>
          <w:spacing w:val="-2"/>
        </w:rPr>
        <w:t>Learning</w:t>
      </w:r>
    </w:p>
    <w:p w14:paraId="4BBF1CFD" w14:textId="77777777" w:rsidR="003911C2" w:rsidRDefault="003911C2">
      <w:pPr>
        <w:pStyle w:val="BodyText"/>
        <w:spacing w:before="168"/>
      </w:pPr>
    </w:p>
    <w:p w14:paraId="52ECEFE5" w14:textId="77777777" w:rsidR="004C1267" w:rsidRDefault="004C1267">
      <w:pPr>
        <w:pStyle w:val="BodyText"/>
        <w:spacing w:before="168"/>
      </w:pPr>
    </w:p>
    <w:p w14:paraId="1B9564C1" w14:textId="77777777" w:rsidR="004C1267" w:rsidRDefault="004C1267">
      <w:pPr>
        <w:pStyle w:val="BodyText"/>
        <w:spacing w:before="168"/>
      </w:pPr>
    </w:p>
    <w:p w14:paraId="7DC7E255" w14:textId="77777777" w:rsidR="003911C2" w:rsidRDefault="00803AA1">
      <w:pPr>
        <w:pStyle w:val="Heading1"/>
        <w:spacing w:before="1"/>
      </w:pPr>
      <w:r>
        <w:t>POSITION</w:t>
      </w:r>
      <w:r>
        <w:rPr>
          <w:spacing w:val="-8"/>
        </w:rPr>
        <w:t xml:space="preserve"> </w:t>
      </w:r>
      <w:r>
        <w:rPr>
          <w:spacing w:val="-2"/>
        </w:rPr>
        <w:t>OVERVIEW</w:t>
      </w:r>
    </w:p>
    <w:p w14:paraId="7067AC60" w14:textId="172AA01F" w:rsidR="004C1267" w:rsidRDefault="00803AA1" w:rsidP="004C1267">
      <w:pPr>
        <w:pStyle w:val="BodyText"/>
        <w:spacing w:before="147" w:line="266" w:lineRule="auto"/>
        <w:ind w:left="138" w:right="213"/>
      </w:pPr>
      <w:r>
        <w:t xml:space="preserve">The </w:t>
      </w:r>
      <w:r w:rsidR="00083BCD">
        <w:t xml:space="preserve">Operations </w:t>
      </w:r>
      <w:r w:rsidR="00B1124C">
        <w:t xml:space="preserve">and Governance </w:t>
      </w:r>
      <w:r w:rsidR="00083BCD">
        <w:t>Manager</w:t>
      </w:r>
      <w:r>
        <w:t xml:space="preserve"> of CYDA </w:t>
      </w:r>
      <w:r w:rsidR="004C1267">
        <w:t xml:space="preserve">will </w:t>
      </w:r>
      <w:r w:rsidR="00093937">
        <w:t xml:space="preserve">collaborate with </w:t>
      </w:r>
      <w:r w:rsidR="00F53CDD">
        <w:t xml:space="preserve">the </w:t>
      </w:r>
      <w:r w:rsidR="00B661DF">
        <w:t>CEO</w:t>
      </w:r>
      <w:r w:rsidR="000A5708">
        <w:t>, Business Manager</w:t>
      </w:r>
      <w:r w:rsidR="00B661DF">
        <w:t xml:space="preserve"> </w:t>
      </w:r>
      <w:r w:rsidR="00061B8C">
        <w:t xml:space="preserve">and the management team </w:t>
      </w:r>
      <w:r w:rsidR="008C1A50">
        <w:t>to lead</w:t>
      </w:r>
      <w:r w:rsidR="00F53CDD">
        <w:t xml:space="preserve"> </w:t>
      </w:r>
      <w:r>
        <w:t>a powerful national representative organisation for children and young people with disability in Australia.</w:t>
      </w:r>
    </w:p>
    <w:p w14:paraId="407BF07F" w14:textId="497172C5" w:rsidR="00B661DF" w:rsidRDefault="00145AA6" w:rsidP="004138DF">
      <w:pPr>
        <w:pStyle w:val="BodyText"/>
        <w:spacing w:before="147" w:line="266" w:lineRule="auto"/>
        <w:ind w:left="138" w:right="213"/>
      </w:pPr>
      <w:r>
        <w:t>Th</w:t>
      </w:r>
      <w:r w:rsidR="004C1267">
        <w:t xml:space="preserve">is role is focused on providing </w:t>
      </w:r>
      <w:r w:rsidR="00093937">
        <w:t xml:space="preserve">advice </w:t>
      </w:r>
      <w:r w:rsidR="003F0711">
        <w:t xml:space="preserve">and guidance </w:t>
      </w:r>
      <w:r w:rsidR="004C1267">
        <w:t>to the management team to</w:t>
      </w:r>
      <w:r>
        <w:t xml:space="preserve"> ensur</w:t>
      </w:r>
      <w:r w:rsidR="004C1267">
        <w:t>e</w:t>
      </w:r>
      <w:r>
        <w:t xml:space="preserve"> that the organi</w:t>
      </w:r>
      <w:r w:rsidR="004C1267">
        <w:t>s</w:t>
      </w:r>
      <w:r>
        <w:t xml:space="preserve">ation </w:t>
      </w:r>
      <w:r w:rsidR="007F36E1">
        <w:t>has the polic</w:t>
      </w:r>
      <w:r w:rsidR="000A5708">
        <w:t>ies</w:t>
      </w:r>
      <w:r w:rsidR="007F36E1">
        <w:t>, processes, workforce</w:t>
      </w:r>
      <w:r w:rsidR="000B29E2">
        <w:t>, resources</w:t>
      </w:r>
      <w:r w:rsidR="007F36E1">
        <w:t xml:space="preserve"> and culture to achieve its aims. </w:t>
      </w:r>
      <w:r w:rsidR="004C1267">
        <w:t>This</w:t>
      </w:r>
      <w:r w:rsidR="007F36E1">
        <w:t xml:space="preserve"> </w:t>
      </w:r>
      <w:r w:rsidR="000B29E2">
        <w:t xml:space="preserve">position </w:t>
      </w:r>
      <w:r w:rsidR="000A5708">
        <w:t xml:space="preserve">may </w:t>
      </w:r>
      <w:proofErr w:type="spellStart"/>
      <w:proofErr w:type="gramStart"/>
      <w:r w:rsidR="000B29E2">
        <w:t>deputise</w:t>
      </w:r>
      <w:proofErr w:type="spellEnd"/>
      <w:proofErr w:type="gramEnd"/>
      <w:r w:rsidR="000B29E2">
        <w:t xml:space="preserve"> for the CEO</w:t>
      </w:r>
      <w:r w:rsidR="004C1267">
        <w:t xml:space="preserve"> when required. </w:t>
      </w:r>
      <w:r w:rsidR="00B661DF">
        <w:t xml:space="preserve">The </w:t>
      </w:r>
      <w:r w:rsidR="00083BCD">
        <w:t xml:space="preserve">Operations </w:t>
      </w:r>
      <w:r w:rsidR="00B1124C">
        <w:t xml:space="preserve">and Governance </w:t>
      </w:r>
      <w:r w:rsidR="00083BCD">
        <w:t>Manager</w:t>
      </w:r>
      <w:r w:rsidR="00B661DF">
        <w:t xml:space="preserve"> will </w:t>
      </w:r>
      <w:r w:rsidR="00EB5BA2">
        <w:t xml:space="preserve">work closely </w:t>
      </w:r>
      <w:r w:rsidR="00C14EEC">
        <w:t xml:space="preserve">with </w:t>
      </w:r>
      <w:r w:rsidR="00B661DF">
        <w:t>the CEO by developing an</w:t>
      </w:r>
      <w:r w:rsidR="004C1267">
        <w:t xml:space="preserve">d </w:t>
      </w:r>
      <w:r w:rsidR="00B661DF">
        <w:t xml:space="preserve">implementing operational strategies, policies and procedures to </w:t>
      </w:r>
      <w:r w:rsidR="00DD6A18">
        <w:t xml:space="preserve">align with </w:t>
      </w:r>
      <w:r w:rsidR="00B661DF">
        <w:t>the growth of the organisation</w:t>
      </w:r>
      <w:r w:rsidR="00420318">
        <w:t xml:space="preserve"> and with the annual plan</w:t>
      </w:r>
      <w:r w:rsidR="00B661DF">
        <w:t xml:space="preserve">. </w:t>
      </w:r>
      <w:r w:rsidR="00286669">
        <w:t xml:space="preserve">The position will also </w:t>
      </w:r>
      <w:r w:rsidR="00A24057" w:rsidRPr="00A24057">
        <w:t>play a key role in guiding and collaborating wit</w:t>
      </w:r>
      <w:r w:rsidR="00A24057">
        <w:t xml:space="preserve">h </w:t>
      </w:r>
      <w:r w:rsidR="00CF051D">
        <w:t xml:space="preserve">the Chair and CEO </w:t>
      </w:r>
      <w:r w:rsidR="002A10E5">
        <w:t xml:space="preserve">in </w:t>
      </w:r>
      <w:r w:rsidR="00CF051D">
        <w:t xml:space="preserve">governance of </w:t>
      </w:r>
      <w:r w:rsidR="00286669">
        <w:t>the Board</w:t>
      </w:r>
      <w:r w:rsidR="00CF051D">
        <w:t>.</w:t>
      </w:r>
    </w:p>
    <w:p w14:paraId="6301AF32" w14:textId="2D9B78F4" w:rsidR="00B661DF" w:rsidRDefault="00B661DF">
      <w:pPr>
        <w:pStyle w:val="BodyText"/>
        <w:spacing w:before="83" w:line="266" w:lineRule="auto"/>
        <w:ind w:left="138"/>
      </w:pPr>
      <w:r>
        <w:t xml:space="preserve"> </w:t>
      </w:r>
    </w:p>
    <w:p w14:paraId="65D7FD28" w14:textId="77777777" w:rsidR="003911C2" w:rsidRDefault="00803AA1" w:rsidP="00124214">
      <w:pPr>
        <w:pStyle w:val="Heading1"/>
        <w:spacing w:before="118"/>
        <w:ind w:left="0"/>
      </w:pPr>
      <w:r>
        <w:t>KEY</w:t>
      </w:r>
      <w:r>
        <w:rPr>
          <w:spacing w:val="-3"/>
        </w:rPr>
        <w:t xml:space="preserve"> </w:t>
      </w:r>
      <w:r>
        <w:rPr>
          <w:spacing w:val="-2"/>
        </w:rPr>
        <w:t>RESPONSIBILITIES</w:t>
      </w:r>
    </w:p>
    <w:p w14:paraId="2D5EC621" w14:textId="452F99A3" w:rsidR="00083BCD" w:rsidRDefault="005D7B81" w:rsidP="00124214">
      <w:pPr>
        <w:pStyle w:val="Heading2"/>
        <w:spacing w:before="125"/>
        <w:ind w:left="0"/>
      </w:pPr>
      <w:r>
        <w:t>Operational</w:t>
      </w:r>
      <w:r w:rsidR="004C1267">
        <w:t xml:space="preserve"> Responsibilities</w:t>
      </w:r>
      <w:r w:rsidR="00B56C7F">
        <w:t>:</w:t>
      </w:r>
      <w:r w:rsidR="00083BCD" w:rsidRPr="00083BCD">
        <w:rPr>
          <w:spacing w:val="-8"/>
        </w:rPr>
        <w:t xml:space="preserve"> </w:t>
      </w:r>
    </w:p>
    <w:p w14:paraId="75C548F3" w14:textId="4B4C3239" w:rsidR="00083BCD" w:rsidRPr="00083BCD" w:rsidRDefault="00083BCD" w:rsidP="00A561C3">
      <w:pPr>
        <w:tabs>
          <w:tab w:val="left" w:pos="858"/>
        </w:tabs>
        <w:spacing w:before="131"/>
      </w:pPr>
      <w:r>
        <w:t>Oversee CYDA’s</w:t>
      </w:r>
      <w:r w:rsidRPr="00A561C3">
        <w:rPr>
          <w:spacing w:val="-12"/>
        </w:rPr>
        <w:t xml:space="preserve"> </w:t>
      </w:r>
      <w:r w:rsidR="004C1267" w:rsidRPr="00A561C3">
        <w:rPr>
          <w:spacing w:val="-12"/>
        </w:rPr>
        <w:t xml:space="preserve">day to day </w:t>
      </w:r>
      <w:r w:rsidR="00CD788E" w:rsidRPr="00A561C3">
        <w:rPr>
          <w:spacing w:val="-12"/>
        </w:rPr>
        <w:t xml:space="preserve">operations and </w:t>
      </w:r>
      <w:proofErr w:type="spellStart"/>
      <w:r>
        <w:t>organisational</w:t>
      </w:r>
      <w:proofErr w:type="spellEnd"/>
      <w:r w:rsidRPr="00A561C3">
        <w:rPr>
          <w:spacing w:val="-11"/>
        </w:rPr>
        <w:t xml:space="preserve"> </w:t>
      </w:r>
      <w:r>
        <w:t>development</w:t>
      </w:r>
      <w:r w:rsidR="00F357F1">
        <w:t>,</w:t>
      </w:r>
      <w:r w:rsidR="005D7B81" w:rsidRPr="00A561C3">
        <w:rPr>
          <w:spacing w:val="-11"/>
        </w:rPr>
        <w:t xml:space="preserve"> in </w:t>
      </w:r>
      <w:r w:rsidR="00F357F1" w:rsidRPr="00A561C3">
        <w:rPr>
          <w:spacing w:val="-11"/>
        </w:rPr>
        <w:t xml:space="preserve">collaboration with the management team, </w:t>
      </w:r>
      <w:r w:rsidRPr="00A561C3">
        <w:rPr>
          <w:spacing w:val="-2"/>
        </w:rPr>
        <w:t>including:</w:t>
      </w:r>
    </w:p>
    <w:p w14:paraId="61772DD2" w14:textId="37D58924" w:rsidR="00083BCD" w:rsidRDefault="00C330E4" w:rsidP="00A561C3">
      <w:pPr>
        <w:pStyle w:val="ListParagraph"/>
        <w:numPr>
          <w:ilvl w:val="0"/>
          <w:numId w:val="2"/>
        </w:numPr>
        <w:tabs>
          <w:tab w:val="left" w:pos="858"/>
        </w:tabs>
        <w:spacing w:before="131"/>
      </w:pPr>
      <w:r>
        <w:t>Build and maintain a</w:t>
      </w:r>
      <w:r w:rsidR="00CD274A">
        <w:t xml:space="preserve">n efficient and effective workforce and a </w:t>
      </w:r>
      <w:r>
        <w:t xml:space="preserve">strong workplace culture </w:t>
      </w:r>
      <w:r w:rsidR="008C5BEA">
        <w:t xml:space="preserve">and environment </w:t>
      </w:r>
      <w:r>
        <w:t>at CYDA</w:t>
      </w:r>
      <w:r w:rsidR="008C5BEA">
        <w:t xml:space="preserve">, including compliance with </w:t>
      </w:r>
      <w:r w:rsidR="00866237">
        <w:t xml:space="preserve">workplace and </w:t>
      </w:r>
      <w:r w:rsidR="008C5BEA">
        <w:t xml:space="preserve">OH&amp;S requirements and </w:t>
      </w:r>
      <w:r w:rsidR="00083BCD">
        <w:t>child</w:t>
      </w:r>
      <w:r w:rsidR="00083BCD">
        <w:rPr>
          <w:spacing w:val="-5"/>
        </w:rPr>
        <w:t xml:space="preserve"> </w:t>
      </w:r>
      <w:r w:rsidR="00083BCD">
        <w:t>and</w:t>
      </w:r>
      <w:r w:rsidR="00083BCD">
        <w:rPr>
          <w:spacing w:val="-6"/>
        </w:rPr>
        <w:t xml:space="preserve"> </w:t>
      </w:r>
      <w:r w:rsidR="00083BCD">
        <w:t>youth</w:t>
      </w:r>
      <w:r w:rsidR="00083BCD">
        <w:rPr>
          <w:spacing w:val="-7"/>
        </w:rPr>
        <w:t xml:space="preserve"> </w:t>
      </w:r>
      <w:r w:rsidR="00083BCD">
        <w:t>safety</w:t>
      </w:r>
      <w:r w:rsidR="00083BCD">
        <w:rPr>
          <w:spacing w:val="-3"/>
        </w:rPr>
        <w:t xml:space="preserve"> </w:t>
      </w:r>
      <w:r w:rsidR="00083BCD">
        <w:t>and</w:t>
      </w:r>
      <w:r w:rsidR="00083BCD">
        <w:rPr>
          <w:spacing w:val="-7"/>
        </w:rPr>
        <w:t xml:space="preserve"> </w:t>
      </w:r>
      <w:r w:rsidR="00083BCD">
        <w:t>wellbeing</w:t>
      </w:r>
      <w:r w:rsidR="00083BCD">
        <w:rPr>
          <w:spacing w:val="-5"/>
        </w:rPr>
        <w:t xml:space="preserve"> </w:t>
      </w:r>
      <w:r w:rsidR="00083BCD">
        <w:t>processes</w:t>
      </w:r>
      <w:r w:rsidR="00083BCD">
        <w:rPr>
          <w:spacing w:val="-5"/>
        </w:rPr>
        <w:t xml:space="preserve"> </w:t>
      </w:r>
      <w:r w:rsidR="00083BCD">
        <w:t>and</w:t>
      </w:r>
      <w:r w:rsidR="00083BCD">
        <w:rPr>
          <w:spacing w:val="-7"/>
        </w:rPr>
        <w:t xml:space="preserve"> </w:t>
      </w:r>
      <w:r w:rsidR="00083BCD">
        <w:rPr>
          <w:spacing w:val="-2"/>
        </w:rPr>
        <w:t>compliance</w:t>
      </w:r>
    </w:p>
    <w:p w14:paraId="7DBD4B55" w14:textId="1D1B892C" w:rsidR="00083BCD" w:rsidRDefault="00083BCD" w:rsidP="00A561C3">
      <w:pPr>
        <w:pStyle w:val="ListParagraph"/>
        <w:numPr>
          <w:ilvl w:val="0"/>
          <w:numId w:val="2"/>
        </w:numPr>
        <w:tabs>
          <w:tab w:val="left" w:pos="858"/>
        </w:tabs>
        <w:spacing w:before="111" w:line="264" w:lineRule="auto"/>
        <w:ind w:right="469"/>
      </w:pPr>
      <w:r>
        <w:t>Ensur</w:t>
      </w:r>
      <w:r w:rsidR="00305E87">
        <w:t>e</w:t>
      </w:r>
      <w:r>
        <w:rPr>
          <w:spacing w:val="-4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agreements</w:t>
      </w:r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milestones, reporting and financial acquittals</w:t>
      </w:r>
    </w:p>
    <w:p w14:paraId="3293991B" w14:textId="14E8DFB4" w:rsidR="00083BCD" w:rsidRDefault="00083BCD" w:rsidP="00A561C3">
      <w:pPr>
        <w:pStyle w:val="ListParagraph"/>
        <w:numPr>
          <w:ilvl w:val="0"/>
          <w:numId w:val="2"/>
        </w:numPr>
        <w:tabs>
          <w:tab w:val="left" w:pos="858"/>
        </w:tabs>
        <w:spacing w:before="88"/>
      </w:pPr>
      <w:r>
        <w:t>Effective</w:t>
      </w:r>
      <w:r>
        <w:rPr>
          <w:spacing w:val="-5"/>
        </w:rPr>
        <w:t xml:space="preserve"> </w:t>
      </w:r>
      <w:r>
        <w:t>oversight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CYDA’s</w:t>
      </w:r>
      <w:r>
        <w:rPr>
          <w:spacing w:val="-5"/>
        </w:rPr>
        <w:t xml:space="preserve"> </w:t>
      </w:r>
      <w:r w:rsidR="006E5C83">
        <w:rPr>
          <w:spacing w:val="-5"/>
        </w:rPr>
        <w:t>external partnerships</w:t>
      </w:r>
      <w:r w:rsidR="000A5708">
        <w:rPr>
          <w:spacing w:val="-5"/>
        </w:rPr>
        <w:t>,</w:t>
      </w:r>
      <w:r w:rsidR="004A65FE">
        <w:rPr>
          <w:spacing w:val="-5"/>
        </w:rPr>
        <w:t xml:space="preserve"> </w:t>
      </w:r>
      <w:r w:rsidR="006E5C83">
        <w:rPr>
          <w:spacing w:val="-5"/>
        </w:rPr>
        <w:t xml:space="preserve">auspices and </w:t>
      </w:r>
      <w:r>
        <w:t>outsourced</w:t>
      </w:r>
      <w:r>
        <w:rPr>
          <w:spacing w:val="-7"/>
        </w:rPr>
        <w:t xml:space="preserve"> </w:t>
      </w:r>
      <w:r>
        <w:rPr>
          <w:spacing w:val="-2"/>
        </w:rPr>
        <w:t>consultants</w:t>
      </w:r>
    </w:p>
    <w:p w14:paraId="63655C99" w14:textId="3550E1AB" w:rsidR="00083BCD" w:rsidRDefault="00083BCD" w:rsidP="00A561C3">
      <w:pPr>
        <w:pStyle w:val="ListParagraph"/>
        <w:numPr>
          <w:ilvl w:val="0"/>
          <w:numId w:val="2"/>
        </w:numPr>
        <w:tabs>
          <w:tab w:val="left" w:pos="858"/>
        </w:tabs>
        <w:spacing w:before="132" w:line="261" w:lineRule="auto"/>
        <w:ind w:right="761"/>
      </w:pPr>
      <w:r>
        <w:t>Ensur</w:t>
      </w:r>
      <w:r w:rsidR="00305E87">
        <w:t>e</w:t>
      </w:r>
      <w:r>
        <w:rPr>
          <w:spacing w:val="-3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organisation’s</w:t>
      </w:r>
      <w:r>
        <w:rPr>
          <w:spacing w:val="-3"/>
        </w:rPr>
        <w:t xml:space="preserve"> </w:t>
      </w:r>
      <w:r>
        <w:t>operations including data storage, operational systems and databases</w:t>
      </w:r>
    </w:p>
    <w:p w14:paraId="4D8968A6" w14:textId="77777777" w:rsidR="00083BCD" w:rsidRDefault="00083BCD" w:rsidP="00083BCD">
      <w:pPr>
        <w:pStyle w:val="Heading2"/>
        <w:spacing w:before="146"/>
        <w:ind w:left="138"/>
      </w:pPr>
    </w:p>
    <w:p w14:paraId="429E57D6" w14:textId="7B8BF88A" w:rsidR="00083BCD" w:rsidRDefault="00083BCD" w:rsidP="00083BCD">
      <w:pPr>
        <w:pStyle w:val="Heading2"/>
        <w:spacing w:before="146"/>
        <w:ind w:left="138"/>
      </w:pPr>
      <w:r>
        <w:t>Governance</w:t>
      </w:r>
      <w:r>
        <w:rPr>
          <w:spacing w:val="-10"/>
        </w:rPr>
        <w:t xml:space="preserve"> </w:t>
      </w:r>
      <w:r w:rsidR="004C1267">
        <w:t>Responsibilities</w:t>
      </w:r>
      <w:r>
        <w:rPr>
          <w:spacing w:val="-2"/>
        </w:rPr>
        <w:t>:</w:t>
      </w:r>
    </w:p>
    <w:p w14:paraId="4F9C890E" w14:textId="462FF076" w:rsidR="00083BCD" w:rsidRDefault="00083BCD" w:rsidP="00083BCD">
      <w:pPr>
        <w:pStyle w:val="ListParagraph"/>
        <w:numPr>
          <w:ilvl w:val="0"/>
          <w:numId w:val="2"/>
        </w:numPr>
        <w:tabs>
          <w:tab w:val="left" w:pos="858"/>
        </w:tabs>
        <w:spacing w:line="261" w:lineRule="auto"/>
        <w:ind w:right="361" w:hanging="360"/>
      </w:pPr>
      <w:r>
        <w:t>Identify and advise the CEO and Board on</w:t>
      </w:r>
      <w:r>
        <w:rPr>
          <w:spacing w:val="-4"/>
        </w:rPr>
        <w:t xml:space="preserve"> </w:t>
      </w:r>
      <w:r w:rsidR="005E6E7C">
        <w:t>legal, compliance and insurance obligations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external changes requiring policy development</w:t>
      </w:r>
    </w:p>
    <w:p w14:paraId="4342AF88" w14:textId="43CAC85C" w:rsidR="00083BCD" w:rsidRPr="00B128B6" w:rsidRDefault="00083BCD" w:rsidP="00083BCD">
      <w:pPr>
        <w:pStyle w:val="ListParagraph"/>
        <w:numPr>
          <w:ilvl w:val="0"/>
          <w:numId w:val="2"/>
        </w:numPr>
        <w:tabs>
          <w:tab w:val="left" w:pos="858"/>
        </w:tabs>
        <w:spacing w:before="110"/>
        <w:ind w:hanging="360"/>
      </w:pPr>
      <w:r>
        <w:t>Support the CEO with developing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delivering</w:t>
      </w:r>
      <w:r>
        <w:rPr>
          <w:spacing w:val="-7"/>
        </w:rPr>
        <w:t xml:space="preserve"> </w:t>
      </w:r>
      <w:r w:rsidR="00F871F4">
        <w:t>the</w:t>
      </w:r>
      <w:r>
        <w:rPr>
          <w:spacing w:val="-7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Operational</w:t>
      </w:r>
      <w:r>
        <w:rPr>
          <w:spacing w:val="-9"/>
        </w:rPr>
        <w:t xml:space="preserve"> </w:t>
      </w:r>
      <w:r>
        <w:rPr>
          <w:spacing w:val="-4"/>
        </w:rPr>
        <w:t>Plan</w:t>
      </w:r>
    </w:p>
    <w:p w14:paraId="1DD74B82" w14:textId="4904E16F" w:rsidR="00B128B6" w:rsidRDefault="00B128B6" w:rsidP="00083BCD">
      <w:pPr>
        <w:pStyle w:val="ListParagraph"/>
        <w:numPr>
          <w:ilvl w:val="0"/>
          <w:numId w:val="2"/>
        </w:numPr>
        <w:tabs>
          <w:tab w:val="left" w:pos="858"/>
        </w:tabs>
        <w:spacing w:before="110"/>
        <w:ind w:hanging="360"/>
      </w:pPr>
      <w:r>
        <w:rPr>
          <w:spacing w:val="-4"/>
        </w:rPr>
        <w:t>Support the CEO and Business Manager with external reporting and compliance obligations, including annual audits and reporting to the Australian Charities and Not-for-</w:t>
      </w:r>
      <w:r w:rsidR="009F57E0">
        <w:rPr>
          <w:spacing w:val="-4"/>
        </w:rPr>
        <w:t>p</w:t>
      </w:r>
      <w:r>
        <w:rPr>
          <w:spacing w:val="-4"/>
        </w:rPr>
        <w:t>rofit</w:t>
      </w:r>
      <w:r w:rsidR="009F57E0">
        <w:rPr>
          <w:spacing w:val="-4"/>
        </w:rPr>
        <w:t>s</w:t>
      </w:r>
      <w:r>
        <w:rPr>
          <w:spacing w:val="-4"/>
        </w:rPr>
        <w:t xml:space="preserve"> Commission.</w:t>
      </w:r>
    </w:p>
    <w:p w14:paraId="00DC99BE" w14:textId="5D93400A" w:rsidR="00C6570C" w:rsidRDefault="006C577D" w:rsidP="00083BCD">
      <w:pPr>
        <w:pStyle w:val="ListParagraph"/>
        <w:numPr>
          <w:ilvl w:val="0"/>
          <w:numId w:val="2"/>
        </w:numPr>
        <w:tabs>
          <w:tab w:val="left" w:pos="858"/>
        </w:tabs>
        <w:spacing w:before="131"/>
        <w:ind w:hanging="360"/>
      </w:pPr>
      <w:r>
        <w:t xml:space="preserve">Facilitate executive and </w:t>
      </w:r>
      <w:r w:rsidR="00D975FA">
        <w:t>B</w:t>
      </w:r>
      <w:r>
        <w:t xml:space="preserve">oard meeting operations, </w:t>
      </w:r>
      <w:r w:rsidR="00501070">
        <w:t>and attend meetings</w:t>
      </w:r>
      <w:r w:rsidR="00A33FE4">
        <w:t>,</w:t>
      </w:r>
      <w:r w:rsidR="00501070">
        <w:t xml:space="preserve"> where required,</w:t>
      </w:r>
      <w:r w:rsidR="00C6570C">
        <w:t xml:space="preserve"> </w:t>
      </w:r>
      <w:r w:rsidR="00A33FE4">
        <w:t xml:space="preserve">of </w:t>
      </w:r>
      <w:r w:rsidR="00C6570C">
        <w:t xml:space="preserve">the Board and Board subcommittees, including working with the CEO and Chairs to </w:t>
      </w:r>
      <w:r w:rsidR="00D522D7">
        <w:t>develop agendas, papers, reports and minutes.</w:t>
      </w:r>
    </w:p>
    <w:p w14:paraId="03059B35" w14:textId="2A7110A1" w:rsidR="00083BCD" w:rsidRDefault="00083BCD" w:rsidP="00083BCD">
      <w:pPr>
        <w:pStyle w:val="ListParagraph"/>
        <w:numPr>
          <w:ilvl w:val="0"/>
          <w:numId w:val="2"/>
        </w:numPr>
        <w:tabs>
          <w:tab w:val="left" w:pos="858"/>
        </w:tabs>
        <w:spacing w:before="129" w:line="264" w:lineRule="auto"/>
        <w:ind w:right="299" w:hanging="360"/>
      </w:pPr>
      <w:r>
        <w:t>Suppor</w:t>
      </w:r>
      <w:r w:rsidR="0039742B">
        <w:t>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Operational</w:t>
      </w:r>
      <w:r>
        <w:rPr>
          <w:spacing w:val="-4"/>
        </w:rPr>
        <w:t xml:space="preserve"> </w:t>
      </w:r>
      <w:r>
        <w:t xml:space="preserve">Risk Management Strategy </w:t>
      </w:r>
    </w:p>
    <w:p w14:paraId="091FE499" w14:textId="77777777" w:rsidR="00083BCD" w:rsidRDefault="00083BCD" w:rsidP="00083BCD">
      <w:pPr>
        <w:pStyle w:val="ListParagraph"/>
        <w:numPr>
          <w:ilvl w:val="0"/>
          <w:numId w:val="2"/>
        </w:numPr>
        <w:tabs>
          <w:tab w:val="left" w:pos="858"/>
        </w:tabs>
        <w:ind w:hanging="360"/>
      </w:pPr>
      <w:r>
        <w:t>Support the development of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rPr>
          <w:spacing w:val="-2"/>
        </w:rPr>
        <w:t>Australia</w:t>
      </w:r>
    </w:p>
    <w:p w14:paraId="279178BC" w14:textId="052377C4" w:rsidR="00083BCD" w:rsidRDefault="00083BCD" w:rsidP="004138DF">
      <w:pPr>
        <w:pStyle w:val="ListParagraph"/>
        <w:tabs>
          <w:tab w:val="left" w:pos="858"/>
        </w:tabs>
        <w:spacing w:before="129"/>
        <w:ind w:firstLine="0"/>
      </w:pPr>
    </w:p>
    <w:p w14:paraId="2A17DB99" w14:textId="17491C99" w:rsidR="003911C2" w:rsidRDefault="000A5708">
      <w:pPr>
        <w:pStyle w:val="Heading2"/>
        <w:spacing w:before="145"/>
        <w:ind w:left="138"/>
      </w:pPr>
      <w:r>
        <w:t>Other responsibilities as directed by the CEO</w:t>
      </w:r>
      <w:r w:rsidR="00803AA1">
        <w:rPr>
          <w:spacing w:val="-5"/>
        </w:rPr>
        <w:t xml:space="preserve"> </w:t>
      </w:r>
      <w:r w:rsidR="00803AA1">
        <w:rPr>
          <w:spacing w:val="-2"/>
        </w:rPr>
        <w:t>including</w:t>
      </w:r>
      <w:r w:rsidR="0013262C">
        <w:rPr>
          <w:spacing w:val="-2"/>
        </w:rPr>
        <w:t xml:space="preserve"> (but not limited to)</w:t>
      </w:r>
      <w:r w:rsidR="00803AA1">
        <w:rPr>
          <w:spacing w:val="-2"/>
        </w:rPr>
        <w:t>:</w:t>
      </w:r>
    </w:p>
    <w:p w14:paraId="0F58E181" w14:textId="1E0298FD" w:rsidR="003911C2" w:rsidRDefault="004D0C78">
      <w:pPr>
        <w:pStyle w:val="ListParagraph"/>
        <w:numPr>
          <w:ilvl w:val="0"/>
          <w:numId w:val="2"/>
        </w:numPr>
        <w:tabs>
          <w:tab w:val="left" w:pos="858"/>
        </w:tabs>
        <w:spacing w:before="109" w:line="264" w:lineRule="auto"/>
        <w:ind w:right="912" w:hanging="360"/>
      </w:pPr>
      <w:r>
        <w:t>C</w:t>
      </w:r>
      <w:r w:rsidR="00803AA1">
        <w:t>ollabor</w:t>
      </w:r>
      <w:r>
        <w:t>at</w:t>
      </w:r>
      <w:r w:rsidR="0073546E">
        <w:t>e</w:t>
      </w:r>
      <w:r w:rsidR="00803AA1">
        <w:t xml:space="preserve"> and maintain strong relationships and communication</w:t>
      </w:r>
      <w:r w:rsidR="00803AA1">
        <w:rPr>
          <w:spacing w:val="-6"/>
        </w:rPr>
        <w:t xml:space="preserve"> </w:t>
      </w:r>
      <w:r w:rsidR="00803AA1">
        <w:t>with</w:t>
      </w:r>
      <w:r w:rsidR="00803AA1">
        <w:rPr>
          <w:spacing w:val="-8"/>
        </w:rPr>
        <w:t xml:space="preserve"> </w:t>
      </w:r>
      <w:r w:rsidR="00803AA1">
        <w:lastRenderedPageBreak/>
        <w:t>members,</w:t>
      </w:r>
      <w:r w:rsidR="00803AA1">
        <w:rPr>
          <w:spacing w:val="-4"/>
        </w:rPr>
        <w:t xml:space="preserve"> </w:t>
      </w:r>
      <w:r w:rsidR="00803AA1">
        <w:t>disability</w:t>
      </w:r>
      <w:r w:rsidR="00803AA1">
        <w:rPr>
          <w:spacing w:val="-5"/>
        </w:rPr>
        <w:t xml:space="preserve"> </w:t>
      </w:r>
      <w:r w:rsidR="00803AA1">
        <w:t>groups/community</w:t>
      </w:r>
      <w:r w:rsidR="00803AA1">
        <w:rPr>
          <w:spacing w:val="-5"/>
        </w:rPr>
        <w:t xml:space="preserve"> </w:t>
      </w:r>
      <w:proofErr w:type="spellStart"/>
      <w:r w:rsidR="00803AA1">
        <w:t>organisations</w:t>
      </w:r>
      <w:proofErr w:type="spellEnd"/>
      <w:r w:rsidR="00803AA1">
        <w:rPr>
          <w:spacing w:val="-8"/>
        </w:rPr>
        <w:t xml:space="preserve"> </w:t>
      </w:r>
      <w:r w:rsidR="00803AA1">
        <w:t xml:space="preserve">and </w:t>
      </w:r>
      <w:r w:rsidR="00803AA1">
        <w:rPr>
          <w:spacing w:val="-2"/>
        </w:rPr>
        <w:t>government</w:t>
      </w:r>
    </w:p>
    <w:p w14:paraId="5FCFB946" w14:textId="62530588" w:rsidR="003911C2" w:rsidRDefault="00803AA1">
      <w:pPr>
        <w:pStyle w:val="ListParagraph"/>
        <w:numPr>
          <w:ilvl w:val="0"/>
          <w:numId w:val="2"/>
        </w:numPr>
        <w:tabs>
          <w:tab w:val="left" w:pos="858"/>
        </w:tabs>
        <w:spacing w:line="264" w:lineRule="auto"/>
        <w:ind w:right="259" w:hanging="360"/>
        <w:jc w:val="both"/>
      </w:pPr>
      <w:r>
        <w:t>Represent</w:t>
      </w:r>
      <w:r>
        <w:rPr>
          <w:spacing w:val="-1"/>
        </w:rPr>
        <w:t xml:space="preserve"> </w:t>
      </w:r>
      <w:r>
        <w:t>CYDA on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influential</w:t>
      </w:r>
      <w:r>
        <w:rPr>
          <w:spacing w:val="-2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committees, and collaborat</w:t>
      </w:r>
      <w:r w:rsidR="00BE353F">
        <w:t>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disability</w:t>
      </w:r>
      <w:r>
        <w:rPr>
          <w:spacing w:val="-3"/>
        </w:rPr>
        <w:t xml:space="preserve"> </w:t>
      </w:r>
      <w:proofErr w:type="spellStart"/>
      <w:r>
        <w:t>organisations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stakeholders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effective representation on issues relevant to CYDA's Strategic Plan</w:t>
      </w:r>
    </w:p>
    <w:p w14:paraId="3F03A119" w14:textId="20264367" w:rsidR="003911C2" w:rsidRDefault="00803AA1">
      <w:pPr>
        <w:pStyle w:val="ListParagraph"/>
        <w:numPr>
          <w:ilvl w:val="0"/>
          <w:numId w:val="2"/>
        </w:numPr>
        <w:tabs>
          <w:tab w:val="left" w:pos="858"/>
        </w:tabs>
        <w:spacing w:before="108" w:line="264" w:lineRule="auto"/>
        <w:ind w:right="141" w:hanging="360"/>
      </w:pPr>
      <w:r>
        <w:t>Develop and maintain strong relationships with relevant government Ministers, members of Parliament and government agencies to promote effective inclusion and empowerment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their </w:t>
      </w:r>
      <w:r>
        <w:rPr>
          <w:spacing w:val="-4"/>
        </w:rPr>
        <w:t>lives</w:t>
      </w:r>
    </w:p>
    <w:p w14:paraId="499A24E0" w14:textId="76F48A60" w:rsidR="003911C2" w:rsidRDefault="00C57B19">
      <w:pPr>
        <w:pStyle w:val="ListParagraph"/>
        <w:numPr>
          <w:ilvl w:val="0"/>
          <w:numId w:val="2"/>
        </w:numPr>
        <w:tabs>
          <w:tab w:val="left" w:pos="858"/>
        </w:tabs>
        <w:spacing w:before="110" w:line="264" w:lineRule="auto"/>
        <w:ind w:right="331" w:hanging="360"/>
      </w:pPr>
      <w:r>
        <w:t>Work with the management team to p</w:t>
      </w:r>
      <w:r w:rsidR="00353F42">
        <w:t xml:space="preserve">repare </w:t>
      </w:r>
      <w:r w:rsidR="00AA50DB">
        <w:t xml:space="preserve">funding </w:t>
      </w:r>
      <w:r w:rsidR="00353F42">
        <w:t>applications</w:t>
      </w:r>
      <w:r w:rsidR="00AA50DB">
        <w:t xml:space="preserve"> and proposals</w:t>
      </w:r>
      <w:r w:rsidR="00353F42">
        <w:t xml:space="preserve"> </w:t>
      </w:r>
    </w:p>
    <w:p w14:paraId="398575EC" w14:textId="3675B8C8" w:rsidR="003911C2" w:rsidRDefault="00803AA1">
      <w:pPr>
        <w:pStyle w:val="ListParagraph"/>
        <w:numPr>
          <w:ilvl w:val="0"/>
          <w:numId w:val="2"/>
        </w:numPr>
        <w:tabs>
          <w:tab w:val="left" w:pos="858"/>
        </w:tabs>
        <w:spacing w:before="109" w:line="261" w:lineRule="auto"/>
        <w:ind w:right="517" w:hanging="360"/>
      </w:pPr>
      <w:r>
        <w:t>Diversify</w:t>
      </w:r>
      <w:r>
        <w:rPr>
          <w:spacing w:val="-4"/>
        </w:rPr>
        <w:t xml:space="preserve"> </w:t>
      </w:r>
      <w:r>
        <w:t>CYDA’s</w:t>
      </w:r>
      <w:r>
        <w:rPr>
          <w:spacing w:val="-3"/>
        </w:rPr>
        <w:t xml:space="preserve"> </w:t>
      </w:r>
      <w:r>
        <w:t>revenue</w:t>
      </w:r>
      <w:r>
        <w:rPr>
          <w:spacing w:val="-4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fundraising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philanthropic partnerships to deliver on CYDA</w:t>
      </w:r>
      <w:r w:rsidR="00275288">
        <w:t>’</w:t>
      </w:r>
      <w:r>
        <w:t>s Strategic Plan</w:t>
      </w:r>
    </w:p>
    <w:p w14:paraId="3E75495D" w14:textId="77777777" w:rsidR="003911C2" w:rsidRDefault="003911C2">
      <w:pPr>
        <w:pStyle w:val="BodyText"/>
        <w:spacing w:before="171"/>
      </w:pPr>
    </w:p>
    <w:p w14:paraId="348C5897" w14:textId="77777777" w:rsidR="003911C2" w:rsidRDefault="00803AA1">
      <w:pPr>
        <w:pStyle w:val="Heading1"/>
      </w:pPr>
      <w:r>
        <w:t>KEY</w:t>
      </w:r>
      <w:r>
        <w:rPr>
          <w:spacing w:val="-5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rPr>
          <w:spacing w:val="-2"/>
        </w:rPr>
        <w:t>STAKEHOLDERS</w:t>
      </w:r>
    </w:p>
    <w:p w14:paraId="4DAF5902" w14:textId="77777777" w:rsidR="00675598" w:rsidRDefault="00235F4E">
      <w:pPr>
        <w:tabs>
          <w:tab w:val="left" w:pos="2635"/>
        </w:tabs>
        <w:spacing w:before="223"/>
        <w:ind w:left="138"/>
        <w:rPr>
          <w:b/>
        </w:rPr>
      </w:pPr>
      <w:r>
        <w:rPr>
          <w:b/>
        </w:rPr>
        <w:t>Management Team</w:t>
      </w:r>
      <w:r>
        <w:rPr>
          <w:b/>
        </w:rPr>
        <w:tab/>
      </w:r>
      <w:r w:rsidR="000A5708">
        <w:rPr>
          <w:b/>
        </w:rPr>
        <w:t xml:space="preserve"> </w:t>
      </w:r>
    </w:p>
    <w:p w14:paraId="134A6F43" w14:textId="66B52091" w:rsidR="00235F4E" w:rsidRPr="004138DF" w:rsidRDefault="000A5708">
      <w:pPr>
        <w:tabs>
          <w:tab w:val="left" w:pos="2635"/>
        </w:tabs>
        <w:spacing w:before="223"/>
        <w:ind w:left="138"/>
        <w:rPr>
          <w:bCs/>
        </w:rPr>
      </w:pPr>
      <w:r w:rsidRPr="004138DF">
        <w:rPr>
          <w:bCs/>
        </w:rPr>
        <w:t>Policy and Research Manager</w:t>
      </w:r>
    </w:p>
    <w:p w14:paraId="03D71087" w14:textId="3C0C2591" w:rsidR="000A5708" w:rsidRPr="004138DF" w:rsidRDefault="000A5708">
      <w:pPr>
        <w:tabs>
          <w:tab w:val="left" w:pos="2635"/>
        </w:tabs>
        <w:spacing w:before="223"/>
        <w:ind w:left="138"/>
        <w:rPr>
          <w:bCs/>
        </w:rPr>
      </w:pPr>
      <w:r w:rsidRPr="004138DF">
        <w:rPr>
          <w:bCs/>
        </w:rPr>
        <w:t>Programs Manager</w:t>
      </w:r>
    </w:p>
    <w:p w14:paraId="705C4D88" w14:textId="4D7D2D6A" w:rsidR="000A5708" w:rsidRPr="004138DF" w:rsidRDefault="000A5708">
      <w:pPr>
        <w:tabs>
          <w:tab w:val="left" w:pos="2635"/>
        </w:tabs>
        <w:spacing w:before="223"/>
        <w:ind w:left="138"/>
        <w:rPr>
          <w:bCs/>
        </w:rPr>
      </w:pPr>
      <w:r w:rsidRPr="004138DF">
        <w:rPr>
          <w:bCs/>
        </w:rPr>
        <w:t>Community Impact Manager</w:t>
      </w:r>
    </w:p>
    <w:p w14:paraId="640A84B0" w14:textId="77777777" w:rsidR="004138DF" w:rsidRDefault="004138DF">
      <w:pPr>
        <w:tabs>
          <w:tab w:val="left" w:pos="2635"/>
        </w:tabs>
        <w:spacing w:before="223"/>
        <w:ind w:left="138"/>
        <w:rPr>
          <w:b/>
        </w:rPr>
      </w:pPr>
    </w:p>
    <w:p w14:paraId="0C4A30A3" w14:textId="77777777" w:rsidR="00675598" w:rsidRDefault="000A5708" w:rsidP="004138DF">
      <w:pPr>
        <w:tabs>
          <w:tab w:val="left" w:pos="2635"/>
        </w:tabs>
        <w:spacing w:before="223"/>
        <w:ind w:left="138"/>
        <w:rPr>
          <w:b/>
        </w:rPr>
      </w:pPr>
      <w:r>
        <w:rPr>
          <w:b/>
        </w:rPr>
        <w:t>Business Connector Team</w:t>
      </w:r>
      <w:r w:rsidR="00675598">
        <w:rPr>
          <w:b/>
        </w:rPr>
        <w:t xml:space="preserve"> </w:t>
      </w:r>
      <w:r w:rsidR="00675598">
        <w:rPr>
          <w:b/>
        </w:rPr>
        <w:tab/>
      </w:r>
    </w:p>
    <w:p w14:paraId="6B4D3A5C" w14:textId="564410ED" w:rsidR="000A5708" w:rsidRPr="004138DF" w:rsidRDefault="00675598" w:rsidP="004138DF">
      <w:pPr>
        <w:tabs>
          <w:tab w:val="left" w:pos="2635"/>
        </w:tabs>
        <w:spacing w:before="223"/>
        <w:ind w:left="138"/>
        <w:rPr>
          <w:b/>
        </w:rPr>
      </w:pPr>
      <w:r w:rsidRPr="00675598">
        <w:rPr>
          <w:bCs/>
        </w:rPr>
        <w:t>B</w:t>
      </w:r>
      <w:r w:rsidR="000A5708" w:rsidRPr="004138DF">
        <w:rPr>
          <w:bCs/>
        </w:rPr>
        <w:t>usiness Manager</w:t>
      </w:r>
    </w:p>
    <w:p w14:paraId="748031AE" w14:textId="25FDA8EC" w:rsidR="000A5708" w:rsidRPr="004138DF" w:rsidRDefault="000A5708">
      <w:pPr>
        <w:tabs>
          <w:tab w:val="left" w:pos="2635"/>
        </w:tabs>
        <w:spacing w:before="223"/>
        <w:ind w:left="138"/>
        <w:rPr>
          <w:bCs/>
        </w:rPr>
      </w:pPr>
      <w:r w:rsidRPr="004138DF">
        <w:rPr>
          <w:bCs/>
        </w:rPr>
        <w:t>Inclusion Support Coordinator</w:t>
      </w:r>
    </w:p>
    <w:p w14:paraId="10415845" w14:textId="77777777" w:rsidR="00235F4E" w:rsidRDefault="00235F4E">
      <w:pPr>
        <w:tabs>
          <w:tab w:val="left" w:pos="2635"/>
        </w:tabs>
        <w:spacing w:before="223"/>
        <w:ind w:left="138"/>
        <w:rPr>
          <w:b/>
        </w:rPr>
      </w:pPr>
    </w:p>
    <w:p w14:paraId="10FF8A3F" w14:textId="77777777" w:rsidR="00675598" w:rsidRDefault="00803AA1">
      <w:pPr>
        <w:tabs>
          <w:tab w:val="left" w:pos="2635"/>
        </w:tabs>
        <w:spacing w:before="223"/>
        <w:ind w:left="138"/>
        <w:rPr>
          <w:b/>
        </w:rPr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groups</w:t>
      </w:r>
      <w:r>
        <w:rPr>
          <w:b/>
        </w:rPr>
        <w:tab/>
      </w:r>
    </w:p>
    <w:p w14:paraId="072F709A" w14:textId="0F4624D4" w:rsidR="003911C2" w:rsidRDefault="00803AA1" w:rsidP="00675598">
      <w:pPr>
        <w:tabs>
          <w:tab w:val="left" w:pos="2635"/>
        </w:tabs>
        <w:spacing w:before="223" w:line="360" w:lineRule="auto"/>
        <w:ind w:left="138"/>
      </w:pPr>
      <w:r>
        <w:t>Community</w:t>
      </w:r>
      <w:r>
        <w:rPr>
          <w:spacing w:val="-8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rPr>
          <w:spacing w:val="-4"/>
        </w:rPr>
        <w:t>Team</w:t>
      </w:r>
    </w:p>
    <w:p w14:paraId="41FF6BF5" w14:textId="2907EB69" w:rsidR="003911C2" w:rsidRDefault="00675598" w:rsidP="00675598">
      <w:pPr>
        <w:pStyle w:val="BodyText"/>
        <w:spacing w:before="148" w:line="360" w:lineRule="auto"/>
      </w:pPr>
      <w:r>
        <w:t xml:space="preserve">  </w:t>
      </w:r>
      <w:r w:rsidR="00803AA1">
        <w:t>Youth</w:t>
      </w:r>
      <w:r w:rsidR="00803AA1">
        <w:rPr>
          <w:spacing w:val="-5"/>
        </w:rPr>
        <w:t xml:space="preserve"> </w:t>
      </w:r>
      <w:r w:rsidR="00803AA1">
        <w:t>Action</w:t>
      </w:r>
      <w:r w:rsidR="00803AA1">
        <w:rPr>
          <w:spacing w:val="-4"/>
        </w:rPr>
        <w:t xml:space="preserve"> Team</w:t>
      </w:r>
    </w:p>
    <w:p w14:paraId="6FF59BEA" w14:textId="77777777" w:rsidR="00675598" w:rsidRDefault="00675598" w:rsidP="00675598">
      <w:pPr>
        <w:pStyle w:val="BodyText"/>
        <w:spacing w:before="148" w:line="360" w:lineRule="auto"/>
        <w:ind w:right="3589"/>
      </w:pPr>
      <w:r>
        <w:t xml:space="preserve">  </w:t>
      </w:r>
      <w:r w:rsidR="00803AA1">
        <w:t xml:space="preserve">Policy and Research Team </w:t>
      </w:r>
    </w:p>
    <w:p w14:paraId="7EDD6FB1" w14:textId="7C3781E1" w:rsidR="003911C2" w:rsidRDefault="00675598" w:rsidP="00675598">
      <w:pPr>
        <w:pStyle w:val="BodyText"/>
        <w:spacing w:before="148" w:line="360" w:lineRule="auto"/>
        <w:ind w:right="3589"/>
      </w:pPr>
      <w:r>
        <w:t xml:space="preserve">  </w:t>
      </w:r>
      <w:r w:rsidR="00803AA1">
        <w:t>Business</w:t>
      </w:r>
      <w:r w:rsidR="00803AA1">
        <w:rPr>
          <w:spacing w:val="-16"/>
        </w:rPr>
        <w:t xml:space="preserve"> </w:t>
      </w:r>
      <w:r w:rsidR="00803AA1">
        <w:t>Connectors</w:t>
      </w:r>
      <w:r w:rsidR="00803AA1">
        <w:rPr>
          <w:spacing w:val="-15"/>
        </w:rPr>
        <w:t xml:space="preserve"> </w:t>
      </w:r>
      <w:r w:rsidR="00803AA1">
        <w:t>Team</w:t>
      </w:r>
    </w:p>
    <w:p w14:paraId="204E8C2C" w14:textId="77777777" w:rsidR="00675598" w:rsidRDefault="00675598" w:rsidP="00F53CDD">
      <w:pPr>
        <w:tabs>
          <w:tab w:val="left" w:pos="2635"/>
        </w:tabs>
        <w:spacing w:before="156"/>
        <w:ind w:left="138"/>
        <w:rPr>
          <w:b/>
        </w:rPr>
      </w:pPr>
    </w:p>
    <w:p w14:paraId="18508A6B" w14:textId="0208A27F" w:rsidR="003911C2" w:rsidRDefault="00803AA1" w:rsidP="00F53CDD">
      <w:pPr>
        <w:tabs>
          <w:tab w:val="left" w:pos="2635"/>
        </w:tabs>
        <w:spacing w:before="156"/>
        <w:ind w:left="138"/>
        <w:rPr>
          <w:color w:val="333333"/>
        </w:rPr>
      </w:pPr>
      <w:r>
        <w:rPr>
          <w:b/>
        </w:rPr>
        <w:t>Direct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reports</w:t>
      </w:r>
      <w:r>
        <w:rPr>
          <w:b/>
        </w:rPr>
        <w:tab/>
      </w:r>
      <w:r w:rsidR="00F53CDD">
        <w:rPr>
          <w:color w:val="333333"/>
        </w:rPr>
        <w:t>TBC</w:t>
      </w:r>
    </w:p>
    <w:p w14:paraId="152D32F5" w14:textId="77777777" w:rsidR="00675598" w:rsidRDefault="00675598" w:rsidP="00F53CDD">
      <w:pPr>
        <w:tabs>
          <w:tab w:val="left" w:pos="2635"/>
        </w:tabs>
        <w:spacing w:before="156"/>
        <w:ind w:left="138"/>
      </w:pPr>
    </w:p>
    <w:p w14:paraId="64DAD74D" w14:textId="77777777" w:rsidR="003911C2" w:rsidRDefault="003911C2">
      <w:pPr>
        <w:pStyle w:val="BodyText"/>
        <w:spacing w:before="44"/>
      </w:pPr>
    </w:p>
    <w:p w14:paraId="3A829A29" w14:textId="77777777" w:rsidR="003911C2" w:rsidRDefault="00803AA1">
      <w:pPr>
        <w:tabs>
          <w:tab w:val="left" w:pos="2635"/>
        </w:tabs>
        <w:ind w:left="138"/>
      </w:pPr>
      <w:r>
        <w:rPr>
          <w:b/>
        </w:rPr>
        <w:t>External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stakeholders</w:t>
      </w:r>
      <w:r>
        <w:rPr>
          <w:b/>
        </w:rPr>
        <w:tab/>
      </w:r>
      <w:r>
        <w:rPr>
          <w:color w:val="333333"/>
        </w:rPr>
        <w:t>Ministers,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Members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Parliament,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Government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Agencies,</w:t>
      </w:r>
    </w:p>
    <w:p w14:paraId="3F60F408" w14:textId="77777777" w:rsidR="003911C2" w:rsidRDefault="00803AA1">
      <w:pPr>
        <w:pStyle w:val="BodyText"/>
        <w:spacing w:before="28" w:line="266" w:lineRule="auto"/>
        <w:ind w:left="2635"/>
      </w:pPr>
      <w:r>
        <w:rPr>
          <w:color w:val="333333"/>
        </w:rPr>
        <w:t>Human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Rights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Commissioners,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Disability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Representative </w:t>
      </w:r>
      <w:proofErr w:type="spellStart"/>
      <w:r>
        <w:rPr>
          <w:color w:val="333333"/>
          <w:spacing w:val="-2"/>
        </w:rPr>
        <w:t>Organisations</w:t>
      </w:r>
      <w:proofErr w:type="spellEnd"/>
    </w:p>
    <w:p w14:paraId="057EA848" w14:textId="77777777" w:rsidR="003911C2" w:rsidRDefault="00803AA1">
      <w:pPr>
        <w:pStyle w:val="BodyText"/>
        <w:spacing w:before="118" w:line="379" w:lineRule="auto"/>
        <w:ind w:left="2635" w:right="1711"/>
      </w:pPr>
      <w:r>
        <w:rPr>
          <w:color w:val="333333"/>
        </w:rPr>
        <w:t>Funding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bodies,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Philanthropic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Organisation External consultants</w:t>
      </w:r>
    </w:p>
    <w:p w14:paraId="670A8FAC" w14:textId="77777777" w:rsidR="003911C2" w:rsidRDefault="003911C2">
      <w:pPr>
        <w:spacing w:line="379" w:lineRule="auto"/>
        <w:sectPr w:rsidR="003911C2" w:rsidSect="00D02985">
          <w:footerReference w:type="default" r:id="rId9"/>
          <w:pgSz w:w="11910" w:h="16840"/>
          <w:pgMar w:top="1040" w:right="1320" w:bottom="880" w:left="1280" w:header="0" w:footer="692" w:gutter="0"/>
          <w:cols w:space="720"/>
        </w:sectPr>
      </w:pPr>
    </w:p>
    <w:p w14:paraId="1B369832" w14:textId="77777777" w:rsidR="003911C2" w:rsidRDefault="00803AA1">
      <w:pPr>
        <w:pStyle w:val="Heading1"/>
        <w:spacing w:before="83"/>
      </w:pPr>
      <w:r>
        <w:lastRenderedPageBreak/>
        <w:t>SELECTION</w:t>
      </w:r>
      <w:r>
        <w:rPr>
          <w:spacing w:val="-7"/>
        </w:rPr>
        <w:t xml:space="preserve"> </w:t>
      </w:r>
      <w:r>
        <w:rPr>
          <w:spacing w:val="-2"/>
        </w:rPr>
        <w:t>CRITERIA</w:t>
      </w:r>
    </w:p>
    <w:p w14:paraId="1879806C" w14:textId="77777777" w:rsidR="003911C2" w:rsidRDefault="00803AA1">
      <w:pPr>
        <w:pStyle w:val="Heading2"/>
        <w:spacing w:before="148"/>
        <w:ind w:left="138"/>
      </w:pPr>
      <w:r>
        <w:rPr>
          <w:spacing w:val="-2"/>
        </w:rPr>
        <w:t>Experience</w:t>
      </w:r>
    </w:p>
    <w:p w14:paraId="084062F0" w14:textId="3768D89E" w:rsidR="003911C2" w:rsidRDefault="00803AA1">
      <w:pPr>
        <w:pStyle w:val="ListParagraph"/>
        <w:numPr>
          <w:ilvl w:val="0"/>
          <w:numId w:val="2"/>
        </w:numPr>
        <w:tabs>
          <w:tab w:val="left" w:pos="858"/>
        </w:tabs>
        <w:spacing w:before="131" w:line="264" w:lineRule="auto"/>
        <w:ind w:right="406" w:hanging="360"/>
      </w:pPr>
      <w:r>
        <w:t>Excellent knowledge of the community and/or disability sector</w:t>
      </w:r>
      <w:r w:rsidR="00B83EAF">
        <w:t>,</w:t>
      </w:r>
      <w:r>
        <w:t xml:space="preserve"> including an understanding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B83EAF">
        <w:rPr>
          <w:spacing w:val="-3"/>
        </w:rPr>
        <w:t xml:space="preserve">the </w:t>
      </w:r>
      <w:r>
        <w:t>experience</w:t>
      </w:r>
      <w:r w:rsidR="00B83EAF"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relevance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 with disability.</w:t>
      </w:r>
    </w:p>
    <w:p w14:paraId="3A7449C4" w14:textId="02370C8B" w:rsidR="003911C2" w:rsidRDefault="00803AA1">
      <w:pPr>
        <w:pStyle w:val="ListParagraph"/>
        <w:numPr>
          <w:ilvl w:val="0"/>
          <w:numId w:val="2"/>
        </w:numPr>
        <w:tabs>
          <w:tab w:val="left" w:pos="858"/>
        </w:tabs>
        <w:spacing w:before="109"/>
        <w:ind w:hanging="360"/>
      </w:pPr>
      <w:r>
        <w:t>Demonstrated</w:t>
      </w:r>
      <w:r>
        <w:rPr>
          <w:spacing w:val="-6"/>
        </w:rPr>
        <w:t xml:space="preserve"> </w:t>
      </w:r>
      <w:r>
        <w:t>leadership,</w:t>
      </w:r>
      <w:r w:rsidR="000A5708">
        <w:t xml:space="preserve"> governance,</w:t>
      </w:r>
      <w:r>
        <w:rPr>
          <w:spacing w:val="-2"/>
        </w:rPr>
        <w:t xml:space="preserve"> </w:t>
      </w:r>
      <w:proofErr w:type="spellStart"/>
      <w:r>
        <w:t>organisational</w:t>
      </w:r>
      <w:proofErr w:type="spellEnd"/>
      <w:r>
        <w:t>,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experience.</w:t>
      </w:r>
      <w:r w:rsidR="004A65FE"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 w:rsidR="00B83EAF">
        <w:t>representative</w:t>
      </w:r>
      <w:r w:rsidR="00B83EAF"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system.</w:t>
      </w:r>
    </w:p>
    <w:p w14:paraId="0C1CCC7C" w14:textId="77777777" w:rsidR="003911C2" w:rsidRDefault="00803AA1">
      <w:pPr>
        <w:pStyle w:val="ListParagraph"/>
        <w:numPr>
          <w:ilvl w:val="0"/>
          <w:numId w:val="2"/>
        </w:numPr>
        <w:tabs>
          <w:tab w:val="left" w:pos="858"/>
        </w:tabs>
        <w:spacing w:before="132"/>
        <w:ind w:hanging="360"/>
      </w:pPr>
      <w:r>
        <w:t>An</w:t>
      </w:r>
      <w:r>
        <w:rPr>
          <w:spacing w:val="-6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collaborative</w:t>
      </w:r>
      <w:r>
        <w:rPr>
          <w:spacing w:val="-5"/>
        </w:rPr>
        <w:t xml:space="preserve"> </w:t>
      </w:r>
      <w:r>
        <w:rPr>
          <w:spacing w:val="-2"/>
        </w:rPr>
        <w:t>manner.</w:t>
      </w:r>
    </w:p>
    <w:p w14:paraId="47DD771B" w14:textId="23989B46" w:rsidR="003911C2" w:rsidRDefault="00803AA1">
      <w:pPr>
        <w:pStyle w:val="ListParagraph"/>
        <w:numPr>
          <w:ilvl w:val="0"/>
          <w:numId w:val="2"/>
        </w:numPr>
        <w:tabs>
          <w:tab w:val="left" w:pos="858"/>
        </w:tabs>
        <w:spacing w:before="132"/>
        <w:ind w:hanging="360"/>
      </w:pPr>
      <w:r>
        <w:t>Lived</w:t>
      </w:r>
      <w:r>
        <w:rPr>
          <w:spacing w:val="-8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 w:rsidR="002D5715">
        <w:t>preferred</w:t>
      </w:r>
      <w:r>
        <w:rPr>
          <w:spacing w:val="-2"/>
        </w:rPr>
        <w:t>.</w:t>
      </w:r>
    </w:p>
    <w:p w14:paraId="162F1A48" w14:textId="77777777" w:rsidR="003911C2" w:rsidRDefault="003911C2">
      <w:pPr>
        <w:pStyle w:val="BodyText"/>
      </w:pPr>
    </w:p>
    <w:p w14:paraId="280FFCF9" w14:textId="77777777" w:rsidR="003911C2" w:rsidRDefault="003911C2">
      <w:pPr>
        <w:pStyle w:val="BodyText"/>
        <w:spacing w:before="38"/>
      </w:pPr>
    </w:p>
    <w:p w14:paraId="08689482" w14:textId="77777777" w:rsidR="003911C2" w:rsidRDefault="00803AA1">
      <w:pPr>
        <w:pStyle w:val="Heading2"/>
        <w:ind w:left="138"/>
      </w:pPr>
      <w:r>
        <w:rPr>
          <w:spacing w:val="-2"/>
        </w:rPr>
        <w:t>Capabilities</w:t>
      </w:r>
    </w:p>
    <w:p w14:paraId="2F15ED9C" w14:textId="77777777" w:rsidR="003911C2" w:rsidRDefault="00803AA1">
      <w:pPr>
        <w:pStyle w:val="ListParagraph"/>
        <w:numPr>
          <w:ilvl w:val="0"/>
          <w:numId w:val="2"/>
        </w:numPr>
        <w:tabs>
          <w:tab w:val="left" w:pos="851"/>
        </w:tabs>
        <w:spacing w:before="133" w:line="261" w:lineRule="auto"/>
        <w:ind w:left="851" w:right="561" w:hanging="356"/>
      </w:pPr>
      <w:r>
        <w:t>Demonstrated</w:t>
      </w:r>
      <w:r>
        <w:rPr>
          <w:spacing w:val="-5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rights-based</w:t>
      </w:r>
      <w:r>
        <w:rPr>
          <w:spacing w:val="-5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advocacy</w:t>
      </w:r>
      <w:r>
        <w:rPr>
          <w:spacing w:val="-3"/>
        </w:rPr>
        <w:t xml:space="preserve"> </w:t>
      </w:r>
      <w:r>
        <w:t>and awareness of the diversity within disability.</w:t>
      </w:r>
    </w:p>
    <w:p w14:paraId="014E4B68" w14:textId="429A82E6" w:rsidR="003911C2" w:rsidRDefault="00803AA1">
      <w:pPr>
        <w:pStyle w:val="ListParagraph"/>
        <w:numPr>
          <w:ilvl w:val="0"/>
          <w:numId w:val="2"/>
        </w:numPr>
        <w:tabs>
          <w:tab w:val="left" w:pos="851"/>
        </w:tabs>
        <w:spacing w:before="105" w:line="264" w:lineRule="auto"/>
        <w:ind w:left="851" w:right="204" w:hanging="356"/>
      </w:pPr>
      <w:r>
        <w:t xml:space="preserve">Excellent </w:t>
      </w:r>
      <w:r w:rsidR="00DE5A8F">
        <w:t xml:space="preserve">operational, </w:t>
      </w:r>
      <w:proofErr w:type="spellStart"/>
      <w:r>
        <w:t>organisational</w:t>
      </w:r>
      <w:proofErr w:type="spellEnd"/>
      <w:r>
        <w:t xml:space="preserve"> and time management skills with flexibility to </w:t>
      </w:r>
      <w:proofErr w:type="spellStart"/>
      <w:r>
        <w:t>prioritise</w:t>
      </w:r>
      <w:proofErr w:type="spellEnd"/>
      <w:r>
        <w:t xml:space="preserve"> a range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competing</w:t>
      </w:r>
      <w:r>
        <w:rPr>
          <w:spacing w:val="-3"/>
        </w:rPr>
        <w:t xml:space="preserve"> </w:t>
      </w:r>
      <w:r>
        <w:t>demands,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deadlines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timely manner.</w:t>
      </w:r>
    </w:p>
    <w:p w14:paraId="33AF8A6E" w14:textId="102E5319" w:rsidR="003911C2" w:rsidRDefault="00803AA1">
      <w:pPr>
        <w:pStyle w:val="ListParagraph"/>
        <w:numPr>
          <w:ilvl w:val="0"/>
          <w:numId w:val="2"/>
        </w:numPr>
        <w:tabs>
          <w:tab w:val="left" w:pos="851"/>
        </w:tabs>
        <w:spacing w:line="264" w:lineRule="auto"/>
        <w:ind w:left="851" w:right="108" w:hanging="356"/>
      </w:pPr>
      <w:r>
        <w:t>Strong</w:t>
      </w:r>
      <w:r>
        <w:rPr>
          <w:spacing w:val="-3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skills including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 w:rsidR="00353F42">
        <w:t>support the CEO implement changes</w:t>
      </w:r>
      <w:r>
        <w:t xml:space="preserve"> in</w:t>
      </w:r>
      <w:r>
        <w:rPr>
          <w:spacing w:val="-3"/>
        </w:rPr>
        <w:t xml:space="preserve"> </w:t>
      </w:r>
      <w:r>
        <w:t>the interest of ensuring an effective, safe and inclusive workplace</w:t>
      </w:r>
    </w:p>
    <w:p w14:paraId="73774D06" w14:textId="77777777" w:rsidR="003911C2" w:rsidRPr="00353F42" w:rsidRDefault="00803AA1">
      <w:pPr>
        <w:pStyle w:val="ListParagraph"/>
        <w:numPr>
          <w:ilvl w:val="0"/>
          <w:numId w:val="2"/>
        </w:numPr>
        <w:tabs>
          <w:tab w:val="left" w:pos="851"/>
        </w:tabs>
        <w:spacing w:before="129"/>
        <w:ind w:left="851" w:hanging="355"/>
      </w:pPr>
      <w:r>
        <w:t>High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analytical</w:t>
      </w:r>
      <w:r>
        <w:rPr>
          <w:spacing w:val="-6"/>
        </w:rPr>
        <w:t xml:space="preserve"> </w:t>
      </w:r>
      <w:r>
        <w:rPr>
          <w:spacing w:val="-2"/>
        </w:rPr>
        <w:t>skills.</w:t>
      </w:r>
    </w:p>
    <w:p w14:paraId="309DBB79" w14:textId="77777777" w:rsidR="00353F42" w:rsidRDefault="00353F42" w:rsidP="00353F42">
      <w:pPr>
        <w:pStyle w:val="ListParagraph"/>
        <w:tabs>
          <w:tab w:val="left" w:pos="851"/>
        </w:tabs>
        <w:spacing w:before="129"/>
        <w:ind w:left="851" w:firstLine="0"/>
      </w:pPr>
    </w:p>
    <w:p w14:paraId="42D2C6F5" w14:textId="77777777" w:rsidR="003911C2" w:rsidRDefault="00803AA1">
      <w:pPr>
        <w:pStyle w:val="Heading2"/>
        <w:spacing w:before="146"/>
        <w:ind w:left="138"/>
      </w:pPr>
      <w:r>
        <w:rPr>
          <w:spacing w:val="-2"/>
        </w:rPr>
        <w:t>Qualifications</w:t>
      </w:r>
    </w:p>
    <w:p w14:paraId="2B276E83" w14:textId="4FC4AF8E" w:rsidR="003911C2" w:rsidRDefault="00803AA1">
      <w:pPr>
        <w:pStyle w:val="ListParagraph"/>
        <w:numPr>
          <w:ilvl w:val="0"/>
          <w:numId w:val="2"/>
        </w:numPr>
        <w:tabs>
          <w:tab w:val="left" w:pos="858"/>
        </w:tabs>
        <w:spacing w:before="133"/>
        <w:ind w:hanging="360"/>
      </w:pPr>
      <w:r>
        <w:t>Appropriate</w:t>
      </w:r>
      <w:r>
        <w:rPr>
          <w:spacing w:val="-10"/>
        </w:rPr>
        <w:t xml:space="preserve"> </w:t>
      </w:r>
      <w:r>
        <w:t>tertiary</w:t>
      </w:r>
      <w:r>
        <w:rPr>
          <w:spacing w:val="-7"/>
        </w:rPr>
        <w:t xml:space="preserve"> </w:t>
      </w:r>
      <w:r>
        <w:t>qualifications</w:t>
      </w:r>
      <w:r>
        <w:rPr>
          <w:spacing w:val="-8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 w:rsidR="00E15D92">
        <w:rPr>
          <w:spacing w:val="-8"/>
        </w:rPr>
        <w:t xml:space="preserve">management, </w:t>
      </w:r>
      <w:r>
        <w:t>the</w:t>
      </w:r>
      <w:r>
        <w:rPr>
          <w:spacing w:val="-7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2"/>
        </w:rPr>
        <w:t>sector.</w:t>
      </w:r>
    </w:p>
    <w:p w14:paraId="22C75256" w14:textId="77777777" w:rsidR="003911C2" w:rsidRDefault="003911C2">
      <w:pPr>
        <w:sectPr w:rsidR="003911C2" w:rsidSect="00D02985">
          <w:pgSz w:w="11910" w:h="16840"/>
          <w:pgMar w:top="1180" w:right="1320" w:bottom="880" w:left="1280" w:header="0" w:footer="692" w:gutter="0"/>
          <w:cols w:space="720"/>
        </w:sectPr>
      </w:pPr>
    </w:p>
    <w:p w14:paraId="53AE704D" w14:textId="77777777" w:rsidR="003911C2" w:rsidRDefault="00803AA1">
      <w:pPr>
        <w:pStyle w:val="Heading1"/>
        <w:spacing w:before="83"/>
      </w:pPr>
      <w:r>
        <w:lastRenderedPageBreak/>
        <w:t>SALARY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CONDITIONS</w:t>
      </w:r>
    </w:p>
    <w:p w14:paraId="6617299D" w14:textId="5E096910" w:rsidR="003911C2" w:rsidRDefault="00803AA1">
      <w:pPr>
        <w:pStyle w:val="BodyText"/>
        <w:spacing w:before="148" w:line="264" w:lineRule="auto"/>
        <w:ind w:left="138"/>
      </w:pPr>
      <w:r>
        <w:t>This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is</w:t>
      </w:r>
      <w:r w:rsidR="00FC4717">
        <w:t xml:space="preserve"> classified as </w:t>
      </w:r>
      <w:proofErr w:type="gramStart"/>
      <w:r w:rsidR="00FC4717">
        <w:t>a Level</w:t>
      </w:r>
      <w:proofErr w:type="gramEnd"/>
      <w:r w:rsidR="00FC4717">
        <w:t xml:space="preserve"> 8 in the SCHADS Award.</w:t>
      </w:r>
      <w:r w:rsidR="000B6FDF">
        <w:t xml:space="preserve"> </w:t>
      </w:r>
      <w:r>
        <w:t>Generous salary packaging is available.</w:t>
      </w:r>
    </w:p>
    <w:p w14:paraId="21A45E9A" w14:textId="77777777" w:rsidR="003911C2" w:rsidRDefault="00803AA1">
      <w:pPr>
        <w:pStyle w:val="BodyText"/>
        <w:spacing w:before="123" w:line="266" w:lineRule="auto"/>
        <w:ind w:left="138" w:right="45"/>
      </w:pPr>
      <w:r>
        <w:t>The</w:t>
      </w:r>
      <w:r>
        <w:rPr>
          <w:spacing w:val="-2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typical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hours.</w:t>
      </w:r>
      <w:r>
        <w:rPr>
          <w:spacing w:val="-2"/>
        </w:rPr>
        <w:t xml:space="preserve"> </w:t>
      </w:r>
      <w:r>
        <w:t xml:space="preserve">This requirement is </w:t>
      </w:r>
      <w:proofErr w:type="spellStart"/>
      <w:r>
        <w:t>recognised</w:t>
      </w:r>
      <w:proofErr w:type="spellEnd"/>
      <w:r>
        <w:t xml:space="preserve"> in the salary package provided.</w:t>
      </w:r>
    </w:p>
    <w:p w14:paraId="39CE095F" w14:textId="77777777" w:rsidR="003911C2" w:rsidRDefault="00803AA1">
      <w:pPr>
        <w:pStyle w:val="BodyText"/>
        <w:spacing w:before="117" w:line="266" w:lineRule="auto"/>
        <w:ind w:left="138" w:right="45"/>
      </w:pP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employment are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 xml:space="preserve">provided in the new employee Starter Pack and generally align with those available in the community services industry. A probationary period of six months forms part of the Employment </w:t>
      </w:r>
      <w:r>
        <w:rPr>
          <w:spacing w:val="-2"/>
        </w:rPr>
        <w:t>Agreement.</w:t>
      </w:r>
    </w:p>
    <w:p w14:paraId="304A49AB" w14:textId="77777777" w:rsidR="003911C2" w:rsidRDefault="00803AA1">
      <w:pPr>
        <w:pStyle w:val="Heading1"/>
        <w:spacing w:before="118"/>
      </w:pPr>
      <w:r>
        <w:t>OTHER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2CF8FBE4" w14:textId="77777777" w:rsidR="003911C2" w:rsidRDefault="00803AA1">
      <w:pPr>
        <w:pStyle w:val="BodyText"/>
        <w:spacing w:before="148" w:line="264" w:lineRule="auto"/>
        <w:ind w:left="138"/>
      </w:pPr>
      <w:r>
        <w:t>An</w:t>
      </w:r>
      <w:r>
        <w:rPr>
          <w:spacing w:val="-2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satisfactory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Check and Working with Children Check.</w:t>
      </w:r>
    </w:p>
    <w:p w14:paraId="66E41A57" w14:textId="77777777" w:rsidR="003911C2" w:rsidRDefault="00803AA1">
      <w:pPr>
        <w:pStyle w:val="Heading1"/>
        <w:spacing w:before="123"/>
      </w:pPr>
      <w:r>
        <w:t>TO</w:t>
      </w:r>
      <w:r>
        <w:rPr>
          <w:spacing w:val="-1"/>
        </w:rPr>
        <w:t xml:space="preserve"> </w:t>
      </w:r>
      <w:r>
        <w:rPr>
          <w:spacing w:val="-2"/>
        </w:rPr>
        <w:t>APPLY</w:t>
      </w:r>
    </w:p>
    <w:p w14:paraId="57D36481" w14:textId="35A93AAF" w:rsidR="003911C2" w:rsidRDefault="00803AA1">
      <w:pPr>
        <w:pStyle w:val="BodyText"/>
        <w:spacing w:before="148" w:line="264" w:lineRule="auto"/>
        <w:ind w:left="138" w:right="213"/>
      </w:pP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hyperlink r:id="rId10" w:history="1">
        <w:r w:rsidR="00353F42" w:rsidRPr="0049781B">
          <w:rPr>
            <w:rStyle w:val="Hyperlink"/>
          </w:rPr>
          <w:t>joanneellingworth@cyda.org.au</w:t>
        </w:r>
      </w:hyperlink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 w:rsidR="000E5BF9">
        <w:t xml:space="preserve">11:59pm on Sunday </w:t>
      </w:r>
      <w:r w:rsidR="00744F21">
        <w:t>2 February 2025</w:t>
      </w:r>
      <w:r w:rsidR="000E5BF9">
        <w:t>.</w:t>
      </w:r>
    </w:p>
    <w:p w14:paraId="63C38E17" w14:textId="77777777" w:rsidR="003911C2" w:rsidRDefault="00803AA1">
      <w:pPr>
        <w:pStyle w:val="BodyText"/>
        <w:spacing w:before="123"/>
        <w:ind w:left="138"/>
      </w:pPr>
      <w:r>
        <w:t>Applications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rPr>
          <w:spacing w:val="-2"/>
        </w:rPr>
        <w:t>include:</w:t>
      </w:r>
    </w:p>
    <w:p w14:paraId="602EF167" w14:textId="61A15FB9" w:rsidR="003911C2" w:rsidRDefault="00803AA1">
      <w:pPr>
        <w:pStyle w:val="ListParagraph"/>
        <w:numPr>
          <w:ilvl w:val="0"/>
          <w:numId w:val="2"/>
        </w:numPr>
        <w:tabs>
          <w:tab w:val="left" w:pos="858"/>
        </w:tabs>
        <w:spacing w:before="133"/>
        <w:ind w:hanging="360"/>
      </w:pPr>
      <w:r>
        <w:t>a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 w:rsidR="00353F42">
        <w:t>Skye Kakoschke-Moore</w:t>
      </w:r>
      <w:r>
        <w:t>,</w:t>
      </w:r>
      <w:r>
        <w:rPr>
          <w:spacing w:val="-1"/>
        </w:rPr>
        <w:t xml:space="preserve"> </w:t>
      </w:r>
      <w:r w:rsidR="00353F42">
        <w:t>CEO</w:t>
      </w:r>
    </w:p>
    <w:p w14:paraId="03EFEF96" w14:textId="77777777" w:rsidR="003911C2" w:rsidRDefault="00803AA1">
      <w:pPr>
        <w:pStyle w:val="ListParagraph"/>
        <w:numPr>
          <w:ilvl w:val="0"/>
          <w:numId w:val="2"/>
        </w:numPr>
        <w:tabs>
          <w:tab w:val="left" w:pos="858"/>
        </w:tabs>
        <w:spacing w:before="128"/>
        <w:ind w:hanging="360"/>
      </w:pPr>
      <w:r>
        <w:t>a</w:t>
      </w:r>
      <w:r>
        <w:rPr>
          <w:spacing w:val="-5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addressing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rPr>
          <w:spacing w:val="-2"/>
        </w:rPr>
        <w:t>criteria</w:t>
      </w:r>
    </w:p>
    <w:p w14:paraId="26C707F0" w14:textId="77777777" w:rsidR="003911C2" w:rsidRDefault="00803AA1">
      <w:pPr>
        <w:pStyle w:val="ListParagraph"/>
        <w:numPr>
          <w:ilvl w:val="0"/>
          <w:numId w:val="2"/>
        </w:numPr>
        <w:tabs>
          <w:tab w:val="left" w:pos="858"/>
        </w:tabs>
        <w:spacing w:before="132"/>
        <w:ind w:hanging="360"/>
      </w:pPr>
      <w:r>
        <w:t>your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CV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resume.</w:t>
      </w:r>
    </w:p>
    <w:p w14:paraId="3C884FBD" w14:textId="77777777" w:rsidR="003911C2" w:rsidRDefault="00803AA1">
      <w:pPr>
        <w:pStyle w:val="BodyText"/>
        <w:spacing w:before="146" w:line="264" w:lineRule="auto"/>
        <w:ind w:left="138" w:right="172"/>
      </w:pPr>
      <w:r>
        <w:t>Applications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formats</w:t>
      </w:r>
      <w:r>
        <w:rPr>
          <w:spacing w:val="-1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considered,</w:t>
      </w:r>
      <w:r>
        <w:rPr>
          <w:spacing w:val="-3"/>
        </w:rPr>
        <w:t xml:space="preserve"> </w:t>
      </w:r>
      <w:r>
        <w:t>please contact us to discuss this.</w:t>
      </w:r>
    </w:p>
    <w:p w14:paraId="5467DF6C" w14:textId="77777777" w:rsidR="003911C2" w:rsidRDefault="003911C2">
      <w:pPr>
        <w:pStyle w:val="BodyText"/>
        <w:spacing w:before="121"/>
      </w:pPr>
    </w:p>
    <w:p w14:paraId="2FF3234D" w14:textId="77777777" w:rsidR="003911C2" w:rsidRDefault="00803AA1">
      <w:pPr>
        <w:pStyle w:val="Heading2"/>
        <w:ind w:left="138"/>
      </w:pPr>
      <w:r>
        <w:t>Further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1D9E1E7C" w14:textId="77777777" w:rsidR="003911C2" w:rsidRDefault="003911C2">
      <w:pPr>
        <w:pStyle w:val="BodyText"/>
        <w:spacing w:before="1"/>
        <w:rPr>
          <w:b/>
        </w:rPr>
      </w:pPr>
    </w:p>
    <w:p w14:paraId="560448E5" w14:textId="4D385FBE" w:rsidR="003911C2" w:rsidRDefault="00803AA1">
      <w:pPr>
        <w:pStyle w:val="BodyText"/>
        <w:ind w:left="138" w:right="213"/>
      </w:pP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Vikki</w:t>
      </w:r>
      <w:r>
        <w:rPr>
          <w:spacing w:val="-3"/>
        </w:rPr>
        <w:t xml:space="preserve"> </w:t>
      </w:r>
      <w:r>
        <w:t>Southey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hyperlink r:id="rId11" w:history="1">
        <w:r w:rsidR="00634562" w:rsidRPr="00634562">
          <w:rPr>
            <w:rStyle w:val="Hyperlink"/>
          </w:rPr>
          <w:t>vikki@ourhr.com.au</w:t>
        </w:r>
      </w:hyperlink>
      <w:r w:rsidR="00634562">
        <w:t xml:space="preserve"> </w:t>
      </w:r>
      <w:r>
        <w:t>or phone 0404 085 513.</w:t>
      </w:r>
    </w:p>
    <w:p w14:paraId="7D6D6ED3" w14:textId="77777777" w:rsidR="003911C2" w:rsidRDefault="003911C2">
      <w:pPr>
        <w:pStyle w:val="BodyText"/>
      </w:pPr>
    </w:p>
    <w:p w14:paraId="07D20877" w14:textId="28B2F2A5" w:rsidR="003911C2" w:rsidRDefault="00803AA1" w:rsidP="004C3430">
      <w:pPr>
        <w:pStyle w:val="BodyText"/>
        <w:ind w:left="138"/>
        <w:rPr>
          <w:sz w:val="20"/>
        </w:rPr>
      </w:pPr>
      <w:r>
        <w:t>For</w:t>
      </w:r>
      <w:r>
        <w:rPr>
          <w:spacing w:val="-2"/>
        </w:rPr>
        <w:t xml:space="preserve"> </w:t>
      </w:r>
      <w:r>
        <w:t>accessibility</w:t>
      </w:r>
      <w:r>
        <w:rPr>
          <w:spacing w:val="-2"/>
        </w:rPr>
        <w:t xml:space="preserve"> </w:t>
      </w:r>
      <w:r>
        <w:t>enquir</w:t>
      </w:r>
      <w:r w:rsidR="00FF04AB">
        <w:t>i</w:t>
      </w:r>
      <w:r>
        <w:t>es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 xml:space="preserve">contact </w:t>
      </w:r>
      <w:r w:rsidR="00B661DF">
        <w:t>Laura Pettenuzzo</w:t>
      </w:r>
      <w:r>
        <w:t>,</w:t>
      </w:r>
      <w:r>
        <w:rPr>
          <w:spacing w:val="-2"/>
        </w:rPr>
        <w:t xml:space="preserve"> </w:t>
      </w:r>
      <w:r>
        <w:t>Inclusion Support</w:t>
      </w:r>
      <w:r>
        <w:rPr>
          <w:spacing w:val="-6"/>
        </w:rPr>
        <w:t xml:space="preserve"> </w:t>
      </w:r>
      <w:r w:rsidR="00B661DF">
        <w:t>Coordinator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9417</w:t>
      </w:r>
      <w:r>
        <w:rPr>
          <w:spacing w:val="-3"/>
        </w:rPr>
        <w:t xml:space="preserve"> </w:t>
      </w:r>
      <w:r>
        <w:t>1025</w:t>
      </w:r>
      <w:r>
        <w:rPr>
          <w:spacing w:val="-4"/>
        </w:rPr>
        <w:t xml:space="preserve"> </w:t>
      </w:r>
      <w:r>
        <w:t>or by</w:t>
      </w:r>
      <w:r>
        <w:rPr>
          <w:spacing w:val="-4"/>
        </w:rPr>
        <w:t xml:space="preserve"> </w:t>
      </w:r>
      <w:r>
        <w:t>emailing</w:t>
      </w:r>
      <w:r w:rsidR="00B661DF">
        <w:rPr>
          <w:spacing w:val="-2"/>
        </w:rPr>
        <w:t xml:space="preserve"> </w:t>
      </w:r>
      <w:hyperlink r:id="rId12" w:history="1">
        <w:r w:rsidR="00B661DF" w:rsidRPr="0049781B">
          <w:rPr>
            <w:rStyle w:val="Hyperlink"/>
            <w:spacing w:val="-2"/>
          </w:rPr>
          <w:t>laurapettenuzo@cyda.org.au.</w:t>
        </w:r>
      </w:hyperlink>
    </w:p>
    <w:sectPr w:rsidR="003911C2" w:rsidSect="00D02985">
      <w:footerReference w:type="default" r:id="rId13"/>
      <w:pgSz w:w="12240" w:h="15840"/>
      <w:pgMar w:top="680" w:right="172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5C5FB" w14:textId="77777777" w:rsidR="00B85D8F" w:rsidRDefault="00B85D8F">
      <w:r>
        <w:separator/>
      </w:r>
    </w:p>
  </w:endnote>
  <w:endnote w:type="continuationSeparator" w:id="0">
    <w:p w14:paraId="7E3A9257" w14:textId="77777777" w:rsidR="00B85D8F" w:rsidRDefault="00B8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F40AE" w14:textId="5A7A5F33" w:rsidR="003911C2" w:rsidRDefault="003C29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57BB92C" wp14:editId="45074DC9">
              <wp:simplePos x="0" y="0"/>
              <wp:positionH relativeFrom="page">
                <wp:posOffset>5245100</wp:posOffset>
              </wp:positionH>
              <wp:positionV relativeFrom="page">
                <wp:posOffset>10115550</wp:posOffset>
              </wp:positionV>
              <wp:extent cx="1433195" cy="16510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19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84D592" w14:textId="661C24F1" w:rsidR="003911C2" w:rsidRDefault="00886125">
                          <w:pPr>
                            <w:spacing w:before="15"/>
                            <w:ind w:left="20"/>
                            <w:rPr>
                              <w:i/>
                              <w:spacing w:val="-4"/>
                              <w:sz w:val="16"/>
                            </w:rPr>
                          </w:pP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January 2025</w:t>
                          </w:r>
                        </w:p>
                        <w:p w14:paraId="111617AA" w14:textId="77777777" w:rsidR="00886125" w:rsidRDefault="00886125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BB92C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6" type="#_x0000_t202" style="position:absolute;margin-left:413pt;margin-top:796.5pt;width:112.85pt;height:1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" filled="f" stroked="f">
              <v:textbox inset="0,0,0,0">
                <w:txbxContent>
                  <w:p w14:paraId="3184D592" w14:textId="661C24F1" w:rsidR="003911C2" w:rsidRDefault="00886125">
                    <w:pPr>
                      <w:spacing w:before="15"/>
                      <w:ind w:left="20"/>
                      <w:rPr>
                        <w:i/>
                        <w:spacing w:val="-4"/>
                        <w:sz w:val="16"/>
                      </w:rPr>
                    </w:pPr>
                    <w:r>
                      <w:rPr>
                        <w:i/>
                        <w:spacing w:val="-4"/>
                        <w:sz w:val="16"/>
                      </w:rPr>
                      <w:t>January 2025</w:t>
                    </w:r>
                  </w:p>
                  <w:p w14:paraId="111617AA" w14:textId="77777777" w:rsidR="00886125" w:rsidRDefault="00886125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03AA1"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812B087" wp14:editId="0ACC647E">
              <wp:simplePos x="0" y="0"/>
              <wp:positionH relativeFrom="page">
                <wp:posOffset>889000</wp:posOffset>
              </wp:positionH>
              <wp:positionV relativeFrom="page">
                <wp:posOffset>10115550</wp:posOffset>
              </wp:positionV>
              <wp:extent cx="2882900" cy="22225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290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877660" w14:textId="1205C9A2" w:rsidR="003911C2" w:rsidRDefault="003C2995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Operations and </w:t>
                          </w:r>
                          <w:r w:rsidR="00A94A2C">
                            <w:rPr>
                              <w:i/>
                              <w:spacing w:val="-6"/>
                              <w:sz w:val="16"/>
                            </w:rPr>
                            <w:t>Governance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Manager </w:t>
                          </w:r>
                          <w:r w:rsidR="00803AA1">
                            <w:rPr>
                              <w:i/>
                              <w:sz w:val="16"/>
                            </w:rPr>
                            <w:t>Position</w:t>
                          </w:r>
                          <w:r w:rsidR="00803AA1"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803AA1">
                            <w:rPr>
                              <w:i/>
                              <w:spacing w:val="-2"/>
                              <w:sz w:val="16"/>
                            </w:rPr>
                            <w:t>Description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12B087" id="Textbox 35" o:spid="_x0000_s1027" type="#_x0000_t202" style="position:absolute;margin-left:70pt;margin-top:796.5pt;width:227pt;height:17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" filled="f" stroked="f">
              <v:textbox inset="0,0,0,0">
                <w:txbxContent>
                  <w:p w14:paraId="7F877660" w14:textId="1205C9A2" w:rsidR="003911C2" w:rsidRDefault="003C2995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6"/>
                        <w:sz w:val="16"/>
                      </w:rPr>
                      <w:t xml:space="preserve">Operations and </w:t>
                    </w:r>
                    <w:r w:rsidR="00A94A2C">
                      <w:rPr>
                        <w:i/>
                        <w:spacing w:val="-6"/>
                        <w:sz w:val="16"/>
                      </w:rPr>
                      <w:t>Governance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Manager </w:t>
                    </w:r>
                    <w:r w:rsidR="00803AA1">
                      <w:rPr>
                        <w:i/>
                        <w:sz w:val="16"/>
                      </w:rPr>
                      <w:t>Position</w:t>
                    </w:r>
                    <w:r w:rsidR="00803AA1"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 w:rsidR="00803AA1">
                      <w:rPr>
                        <w:i/>
                        <w:spacing w:val="-2"/>
                        <w:sz w:val="16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331F" w14:textId="77777777" w:rsidR="003911C2" w:rsidRDefault="003911C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2E272" w14:textId="77777777" w:rsidR="00B85D8F" w:rsidRDefault="00B85D8F">
      <w:r>
        <w:separator/>
      </w:r>
    </w:p>
  </w:footnote>
  <w:footnote w:type="continuationSeparator" w:id="0">
    <w:p w14:paraId="0B21834F" w14:textId="77777777" w:rsidR="00B85D8F" w:rsidRDefault="00B8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C07BD"/>
    <w:multiLevelType w:val="hybridMultilevel"/>
    <w:tmpl w:val="1EB219C8"/>
    <w:lvl w:ilvl="0" w:tplc="4F12E198">
      <w:numFmt w:val="bullet"/>
      <w:lvlText w:val="•"/>
      <w:lvlJc w:val="left"/>
      <w:pPr>
        <w:ind w:left="858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AB873EE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031A3EBE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8006E142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66123B64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B8680A7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C2A612F6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 w:tplc="AAB8C12E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8" w:tplc="9626A980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5F0051"/>
    <w:multiLevelType w:val="hybridMultilevel"/>
    <w:tmpl w:val="A8789A62"/>
    <w:lvl w:ilvl="0" w:tplc="12B053C0">
      <w:numFmt w:val="bullet"/>
      <w:lvlText w:val=""/>
      <w:lvlJc w:val="left"/>
      <w:pPr>
        <w:ind w:left="858" w:hanging="4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28C5A0">
      <w:numFmt w:val="bullet"/>
      <w:lvlText w:val="o"/>
      <w:lvlJc w:val="left"/>
      <w:pPr>
        <w:ind w:left="157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9004E54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3" w:tplc="44586700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4" w:tplc="E506BD34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5" w:tplc="0380C79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C8D05D5A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ABC074C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8" w:tplc="7D604C8C">
      <w:numFmt w:val="bullet"/>
      <w:lvlText w:val="•"/>
      <w:lvlJc w:val="left"/>
      <w:pPr>
        <w:ind w:left="75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AB352D"/>
    <w:multiLevelType w:val="hybridMultilevel"/>
    <w:tmpl w:val="61A42552"/>
    <w:lvl w:ilvl="0" w:tplc="27648FEC">
      <w:start w:val="1"/>
      <w:numFmt w:val="lowerLetter"/>
      <w:lvlText w:val="%1."/>
      <w:lvlJc w:val="left"/>
      <w:pPr>
        <w:ind w:left="412" w:hanging="29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 w:tplc="BB4624FC">
      <w:start w:val="1"/>
      <w:numFmt w:val="lowerRoman"/>
      <w:lvlText w:val="%2."/>
      <w:lvlJc w:val="left"/>
      <w:pPr>
        <w:ind w:left="641" w:hanging="222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2" w:tplc="247C09AC">
      <w:numFmt w:val="bullet"/>
      <w:lvlText w:val="•"/>
      <w:lvlJc w:val="left"/>
      <w:pPr>
        <w:ind w:left="1752" w:hanging="222"/>
      </w:pPr>
      <w:rPr>
        <w:rFonts w:hint="default"/>
        <w:lang w:val="en-US" w:eastAsia="en-US" w:bidi="ar-SA"/>
      </w:rPr>
    </w:lvl>
    <w:lvl w:ilvl="3" w:tplc="80A26E42">
      <w:numFmt w:val="bullet"/>
      <w:lvlText w:val="•"/>
      <w:lvlJc w:val="left"/>
      <w:pPr>
        <w:ind w:left="2864" w:hanging="222"/>
      </w:pPr>
      <w:rPr>
        <w:rFonts w:hint="default"/>
        <w:lang w:val="en-US" w:eastAsia="en-US" w:bidi="ar-SA"/>
      </w:rPr>
    </w:lvl>
    <w:lvl w:ilvl="4" w:tplc="72687C22">
      <w:numFmt w:val="bullet"/>
      <w:lvlText w:val="•"/>
      <w:lvlJc w:val="left"/>
      <w:pPr>
        <w:ind w:left="3977" w:hanging="222"/>
      </w:pPr>
      <w:rPr>
        <w:rFonts w:hint="default"/>
        <w:lang w:val="en-US" w:eastAsia="en-US" w:bidi="ar-SA"/>
      </w:rPr>
    </w:lvl>
    <w:lvl w:ilvl="5" w:tplc="C644C12C">
      <w:numFmt w:val="bullet"/>
      <w:lvlText w:val="•"/>
      <w:lvlJc w:val="left"/>
      <w:pPr>
        <w:ind w:left="5089" w:hanging="222"/>
      </w:pPr>
      <w:rPr>
        <w:rFonts w:hint="default"/>
        <w:lang w:val="en-US" w:eastAsia="en-US" w:bidi="ar-SA"/>
      </w:rPr>
    </w:lvl>
    <w:lvl w:ilvl="6" w:tplc="332C9528">
      <w:numFmt w:val="bullet"/>
      <w:lvlText w:val="•"/>
      <w:lvlJc w:val="left"/>
      <w:pPr>
        <w:ind w:left="6201" w:hanging="222"/>
      </w:pPr>
      <w:rPr>
        <w:rFonts w:hint="default"/>
        <w:lang w:val="en-US" w:eastAsia="en-US" w:bidi="ar-SA"/>
      </w:rPr>
    </w:lvl>
    <w:lvl w:ilvl="7" w:tplc="88780972">
      <w:numFmt w:val="bullet"/>
      <w:lvlText w:val="•"/>
      <w:lvlJc w:val="left"/>
      <w:pPr>
        <w:ind w:left="7314" w:hanging="222"/>
      </w:pPr>
      <w:rPr>
        <w:rFonts w:hint="default"/>
        <w:lang w:val="en-US" w:eastAsia="en-US" w:bidi="ar-SA"/>
      </w:rPr>
    </w:lvl>
    <w:lvl w:ilvl="8" w:tplc="94262072">
      <w:numFmt w:val="bullet"/>
      <w:lvlText w:val="•"/>
      <w:lvlJc w:val="left"/>
      <w:pPr>
        <w:ind w:left="8426" w:hanging="222"/>
      </w:pPr>
      <w:rPr>
        <w:rFonts w:hint="default"/>
        <w:lang w:val="en-US" w:eastAsia="en-US" w:bidi="ar-SA"/>
      </w:rPr>
    </w:lvl>
  </w:abstractNum>
  <w:abstractNum w:abstractNumId="3" w15:restartNumberingAfterBreak="0">
    <w:nsid w:val="2A0A7408"/>
    <w:multiLevelType w:val="hybridMultilevel"/>
    <w:tmpl w:val="5936CED6"/>
    <w:lvl w:ilvl="0" w:tplc="0C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 w16cid:durableId="772554018">
    <w:abstractNumId w:val="0"/>
  </w:num>
  <w:num w:numId="2" w16cid:durableId="166987861">
    <w:abstractNumId w:val="1"/>
  </w:num>
  <w:num w:numId="3" w16cid:durableId="842628865">
    <w:abstractNumId w:val="2"/>
  </w:num>
  <w:num w:numId="4" w16cid:durableId="1295211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1C2"/>
    <w:rsid w:val="00001E39"/>
    <w:rsid w:val="00042760"/>
    <w:rsid w:val="00045819"/>
    <w:rsid w:val="00051E88"/>
    <w:rsid w:val="00061B8C"/>
    <w:rsid w:val="000661E7"/>
    <w:rsid w:val="00083BCD"/>
    <w:rsid w:val="00092CF0"/>
    <w:rsid w:val="00093937"/>
    <w:rsid w:val="000A5708"/>
    <w:rsid w:val="000A7B87"/>
    <w:rsid w:val="000B29E2"/>
    <w:rsid w:val="000B6FDF"/>
    <w:rsid w:val="000E5BF9"/>
    <w:rsid w:val="000F03F2"/>
    <w:rsid w:val="000F7263"/>
    <w:rsid w:val="00124214"/>
    <w:rsid w:val="0013262C"/>
    <w:rsid w:val="001457CC"/>
    <w:rsid w:val="00145AA6"/>
    <w:rsid w:val="001928F1"/>
    <w:rsid w:val="001D6057"/>
    <w:rsid w:val="002000CD"/>
    <w:rsid w:val="002219A0"/>
    <w:rsid w:val="00235F4E"/>
    <w:rsid w:val="00252CD7"/>
    <w:rsid w:val="002626D4"/>
    <w:rsid w:val="002655D8"/>
    <w:rsid w:val="00275288"/>
    <w:rsid w:val="00286669"/>
    <w:rsid w:val="002A10E5"/>
    <w:rsid w:val="002B0323"/>
    <w:rsid w:val="002D5715"/>
    <w:rsid w:val="002E2B7D"/>
    <w:rsid w:val="00305E87"/>
    <w:rsid w:val="00314A39"/>
    <w:rsid w:val="003338AD"/>
    <w:rsid w:val="00353512"/>
    <w:rsid w:val="00353F42"/>
    <w:rsid w:val="00357B3A"/>
    <w:rsid w:val="003911C2"/>
    <w:rsid w:val="0039742B"/>
    <w:rsid w:val="003C2995"/>
    <w:rsid w:val="003D3E41"/>
    <w:rsid w:val="003E6576"/>
    <w:rsid w:val="003F0711"/>
    <w:rsid w:val="004001BD"/>
    <w:rsid w:val="004138DF"/>
    <w:rsid w:val="0041599F"/>
    <w:rsid w:val="00420318"/>
    <w:rsid w:val="00446B94"/>
    <w:rsid w:val="004840A7"/>
    <w:rsid w:val="004A65FE"/>
    <w:rsid w:val="004A740D"/>
    <w:rsid w:val="004B1BE1"/>
    <w:rsid w:val="004B27C9"/>
    <w:rsid w:val="004C1267"/>
    <w:rsid w:val="004C3430"/>
    <w:rsid w:val="004D0C78"/>
    <w:rsid w:val="004E5D5A"/>
    <w:rsid w:val="00501070"/>
    <w:rsid w:val="005172DF"/>
    <w:rsid w:val="00544273"/>
    <w:rsid w:val="00547A77"/>
    <w:rsid w:val="00567EBA"/>
    <w:rsid w:val="005A0D5B"/>
    <w:rsid w:val="005D7B81"/>
    <w:rsid w:val="005D7E78"/>
    <w:rsid w:val="005E6E7C"/>
    <w:rsid w:val="006153A0"/>
    <w:rsid w:val="0063159A"/>
    <w:rsid w:val="00634562"/>
    <w:rsid w:val="00640F00"/>
    <w:rsid w:val="006436C4"/>
    <w:rsid w:val="0065617E"/>
    <w:rsid w:val="00675598"/>
    <w:rsid w:val="006966D3"/>
    <w:rsid w:val="006A2AA9"/>
    <w:rsid w:val="006C577D"/>
    <w:rsid w:val="006D1B88"/>
    <w:rsid w:val="006E5C83"/>
    <w:rsid w:val="007066CF"/>
    <w:rsid w:val="0073546E"/>
    <w:rsid w:val="00744F21"/>
    <w:rsid w:val="00752D1D"/>
    <w:rsid w:val="007F2685"/>
    <w:rsid w:val="007F36E1"/>
    <w:rsid w:val="00800D9E"/>
    <w:rsid w:val="00803AA1"/>
    <w:rsid w:val="00866237"/>
    <w:rsid w:val="00886125"/>
    <w:rsid w:val="008919F6"/>
    <w:rsid w:val="008B1638"/>
    <w:rsid w:val="008C1A50"/>
    <w:rsid w:val="008C5BEA"/>
    <w:rsid w:val="008E0038"/>
    <w:rsid w:val="008E5009"/>
    <w:rsid w:val="0091785C"/>
    <w:rsid w:val="009255AD"/>
    <w:rsid w:val="00971F6E"/>
    <w:rsid w:val="009814D6"/>
    <w:rsid w:val="009925E7"/>
    <w:rsid w:val="00992A31"/>
    <w:rsid w:val="00996843"/>
    <w:rsid w:val="009D68D1"/>
    <w:rsid w:val="009F57E0"/>
    <w:rsid w:val="00A23AD8"/>
    <w:rsid w:val="00A24057"/>
    <w:rsid w:val="00A33FE4"/>
    <w:rsid w:val="00A561C3"/>
    <w:rsid w:val="00A654B1"/>
    <w:rsid w:val="00A70551"/>
    <w:rsid w:val="00A91786"/>
    <w:rsid w:val="00A94A2C"/>
    <w:rsid w:val="00AA50DB"/>
    <w:rsid w:val="00AB6FD8"/>
    <w:rsid w:val="00AF2B43"/>
    <w:rsid w:val="00AF6688"/>
    <w:rsid w:val="00B1124C"/>
    <w:rsid w:val="00B128B6"/>
    <w:rsid w:val="00B33F1C"/>
    <w:rsid w:val="00B55324"/>
    <w:rsid w:val="00B56C7F"/>
    <w:rsid w:val="00B661DF"/>
    <w:rsid w:val="00B71216"/>
    <w:rsid w:val="00B83EAF"/>
    <w:rsid w:val="00B85D8F"/>
    <w:rsid w:val="00B91A56"/>
    <w:rsid w:val="00B93721"/>
    <w:rsid w:val="00BA7288"/>
    <w:rsid w:val="00BD3408"/>
    <w:rsid w:val="00BE353F"/>
    <w:rsid w:val="00C14EEC"/>
    <w:rsid w:val="00C218F3"/>
    <w:rsid w:val="00C330E4"/>
    <w:rsid w:val="00C57B19"/>
    <w:rsid w:val="00C6570C"/>
    <w:rsid w:val="00CC1E69"/>
    <w:rsid w:val="00CD274A"/>
    <w:rsid w:val="00CD788E"/>
    <w:rsid w:val="00CF051D"/>
    <w:rsid w:val="00D02985"/>
    <w:rsid w:val="00D451DB"/>
    <w:rsid w:val="00D522D7"/>
    <w:rsid w:val="00D757B5"/>
    <w:rsid w:val="00D81BCC"/>
    <w:rsid w:val="00D975FA"/>
    <w:rsid w:val="00DB053E"/>
    <w:rsid w:val="00DC3000"/>
    <w:rsid w:val="00DD6A18"/>
    <w:rsid w:val="00DE5A8F"/>
    <w:rsid w:val="00DF3DAB"/>
    <w:rsid w:val="00E14690"/>
    <w:rsid w:val="00E15D92"/>
    <w:rsid w:val="00E34665"/>
    <w:rsid w:val="00E645C3"/>
    <w:rsid w:val="00EB5BA2"/>
    <w:rsid w:val="00F13421"/>
    <w:rsid w:val="00F357F1"/>
    <w:rsid w:val="00F53CDD"/>
    <w:rsid w:val="00F86D0A"/>
    <w:rsid w:val="00F871F4"/>
    <w:rsid w:val="00FC4717"/>
    <w:rsid w:val="00FF04AB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9A790B"/>
  <w15:docId w15:val="{7824FA65-6190-4C49-96AA-920013AA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8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7"/>
      <w:ind w:left="8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54"/>
    </w:pPr>
  </w:style>
  <w:style w:type="character" w:styleId="Hyperlink">
    <w:name w:val="Hyperlink"/>
    <w:basedOn w:val="DefaultParagraphFont"/>
    <w:uiPriority w:val="99"/>
    <w:unhideWhenUsed/>
    <w:rsid w:val="00353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F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1E7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43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36C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6C4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76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42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76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da.org.au/abou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aurapettenuzo@cyda.org.a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kki@ourhr.com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anneellingworth@cyda.org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7065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 Ellingworth</cp:lastModifiedBy>
  <cp:revision>2</cp:revision>
  <dcterms:created xsi:type="dcterms:W3CDTF">2025-01-08T03:26:00Z</dcterms:created>
  <dcterms:modified xsi:type="dcterms:W3CDTF">2025-01-08T03:26:00Z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Adobe Acrobat Pro DC (32-bit) 22.2.20212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3-Heights™ PDF Optimization Shell 6.3.1.5 (http://www.pdf-tools.com)</vt:lpwstr>
  </property>
  <property fmtid="{D5CDD505-2E9C-101B-9397-08002B2CF9AE}" pid="6" name="SynergySoftUID">
    <vt:lpwstr>K6F8B8980</vt:lpwstr>
  </property>
</Properties>
</file>