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7D6B9" w14:textId="37CA637E" w:rsidR="00472C55" w:rsidRDefault="004B4A66">
      <w:pPr>
        <w:sectPr w:rsidR="00472C55" w:rsidSect="00472C55">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r>
        <w:rPr>
          <w:rFonts w:ascii="Times New Roman"/>
          <w:noProof/>
          <w:sz w:val="20"/>
        </w:rPr>
        <mc:AlternateContent>
          <mc:Choice Requires="wps">
            <w:drawing>
              <wp:anchor distT="0" distB="0" distL="114300" distR="114300" simplePos="0" relativeHeight="251658244" behindDoc="0" locked="0" layoutInCell="1" allowOverlap="1" wp14:anchorId="2A4CCBE9" wp14:editId="01FDE12A">
                <wp:simplePos x="0" y="0"/>
                <wp:positionH relativeFrom="column">
                  <wp:posOffset>-65405</wp:posOffset>
                </wp:positionH>
                <wp:positionV relativeFrom="paragraph">
                  <wp:posOffset>4492625</wp:posOffset>
                </wp:positionV>
                <wp:extent cx="4540250" cy="5041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540250" cy="504190"/>
                        </a:xfrm>
                        <a:prstGeom prst="rect">
                          <a:avLst/>
                        </a:prstGeom>
                        <a:noFill/>
                        <a:ln w="6350">
                          <a:noFill/>
                        </a:ln>
                      </wps:spPr>
                      <wps:txbx>
                        <w:txbxContent>
                          <w:p w14:paraId="1EEAF82F" w14:textId="51469A9E" w:rsidR="00893C6A" w:rsidRPr="00893C6A" w:rsidRDefault="00D12EE2" w:rsidP="00893C6A">
                            <w:pPr>
                              <w:pStyle w:val="CYDADate"/>
                            </w:pPr>
                            <w:r>
                              <w:t>March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CCBE9" id="_x0000_t202" coordsize="21600,21600" o:spt="202" path="m,l,21600r21600,l21600,xe">
                <v:stroke joinstyle="miter"/>
                <v:path gradientshapeok="t" o:connecttype="rect"/>
              </v:shapetype>
              <v:shape id="Text Box 10" o:spid="_x0000_s1026" type="#_x0000_t202" style="position:absolute;margin-left:-5.15pt;margin-top:353.75pt;width:357.5pt;height:39.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" filled="f" stroked="f" strokeweight=".5pt">
                <v:textbox>
                  <w:txbxContent>
                    <w:p w14:paraId="1EEAF82F" w14:textId="51469A9E" w:rsidR="00893C6A" w:rsidRPr="00893C6A" w:rsidRDefault="00D12EE2" w:rsidP="00893C6A">
                      <w:pPr>
                        <w:pStyle w:val="CYDADate"/>
                      </w:pPr>
                      <w:r>
                        <w:t>March 2025</w:t>
                      </w:r>
                    </w:p>
                  </w:txbxContent>
                </v:textbox>
              </v:shape>
            </w:pict>
          </mc:Fallback>
        </mc:AlternateContent>
      </w:r>
      <w:r w:rsidR="0048150C">
        <w:rPr>
          <w:rFonts w:ascii="Times New Roman"/>
          <w:noProof/>
          <w:sz w:val="20"/>
        </w:rPr>
        <mc:AlternateContent>
          <mc:Choice Requires="wps">
            <w:drawing>
              <wp:anchor distT="0" distB="0" distL="114300" distR="114300" simplePos="0" relativeHeight="251658240" behindDoc="0" locked="0" layoutInCell="1" allowOverlap="1" wp14:anchorId="196E3991" wp14:editId="6A57B01A">
                <wp:simplePos x="0" y="0"/>
                <wp:positionH relativeFrom="column">
                  <wp:posOffset>-95250</wp:posOffset>
                </wp:positionH>
                <wp:positionV relativeFrom="paragraph">
                  <wp:posOffset>3209925</wp:posOffset>
                </wp:positionV>
                <wp:extent cx="4540469" cy="1000125"/>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0469" cy="1000125"/>
                        </a:xfrm>
                        <a:prstGeom prst="rect">
                          <a:avLst/>
                        </a:prstGeom>
                        <a:noFill/>
                        <a:ln w="6350">
                          <a:noFill/>
                        </a:ln>
                      </wps:spPr>
                      <wps:txbx>
                        <w:txbxContent>
                          <w:p w14:paraId="1A75810F" w14:textId="1D5734DF" w:rsidR="00893C6A" w:rsidRPr="00893C6A" w:rsidRDefault="00B433D9" w:rsidP="00893C6A">
                            <w:pPr>
                              <w:pStyle w:val="CYDASubheading"/>
                            </w:pPr>
                            <w:bookmarkStart w:id="0" w:name="_Toc119589540"/>
                            <w:bookmarkStart w:id="1" w:name="_Toc119589597"/>
                            <w:bookmarkStart w:id="2" w:name="_Toc119589815"/>
                            <w:bookmarkStart w:id="3" w:name="_Toc119590011"/>
                            <w:r>
                              <w:t>Investing in c</w:t>
                            </w:r>
                            <w:r w:rsidR="00773AB5">
                              <w:t>hildren and young people</w:t>
                            </w:r>
                            <w:r w:rsidR="0048150C">
                              <w:t xml:space="preserve"> with disability</w:t>
                            </w:r>
                            <w:r w:rsidR="00773AB5">
                              <w:t xml:space="preserve"> </w:t>
                            </w:r>
                            <w:r w:rsidR="00D43776">
                              <w:t>i</w:t>
                            </w:r>
                            <w:r w:rsidR="00036772">
                              <w:t>s</w:t>
                            </w:r>
                            <w:r w:rsidR="0081238B">
                              <w:t xml:space="preserve"> investing</w:t>
                            </w:r>
                            <w:r>
                              <w:t xml:space="preserve"> in</w:t>
                            </w:r>
                            <w:r w:rsidR="00773AB5">
                              <w:t xml:space="preserve"> </w:t>
                            </w:r>
                            <w:r w:rsidR="00D12EE2">
                              <w:t>Australia’s future</w:t>
                            </w:r>
                            <w:bookmarkEnd w:id="0"/>
                            <w:bookmarkEnd w:id="1"/>
                            <w:bookmarkEnd w:id="2"/>
                            <w:bookmarkEnd w:id="3"/>
                            <w:r w:rsidR="00A24B7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3991" id="Text Box 6" o:spid="_x0000_s1027" type="#_x0000_t202" style="position:absolute;margin-left:-7.5pt;margin-top:252.75pt;width:35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" filled="f" stroked="f" strokeweight=".5pt">
                <v:textbox>
                  <w:txbxContent>
                    <w:p w14:paraId="1A75810F" w14:textId="1D5734DF" w:rsidR="00893C6A" w:rsidRPr="00893C6A" w:rsidRDefault="00B433D9" w:rsidP="00893C6A">
                      <w:pPr>
                        <w:pStyle w:val="CYDASubheading"/>
                      </w:pPr>
                      <w:bookmarkStart w:id="4" w:name="_Toc119589540"/>
                      <w:bookmarkStart w:id="5" w:name="_Toc119589597"/>
                      <w:bookmarkStart w:id="6" w:name="_Toc119589815"/>
                      <w:bookmarkStart w:id="7" w:name="_Toc119590011"/>
                      <w:r>
                        <w:t>Investing in c</w:t>
                      </w:r>
                      <w:r w:rsidR="00773AB5">
                        <w:t>hildren and young people</w:t>
                      </w:r>
                      <w:r w:rsidR="0048150C">
                        <w:t xml:space="preserve"> with disability</w:t>
                      </w:r>
                      <w:r w:rsidR="00773AB5">
                        <w:t xml:space="preserve"> </w:t>
                      </w:r>
                      <w:r w:rsidR="00D43776">
                        <w:t>i</w:t>
                      </w:r>
                      <w:r w:rsidR="00036772">
                        <w:t>s</w:t>
                      </w:r>
                      <w:r w:rsidR="0081238B">
                        <w:t xml:space="preserve"> investing</w:t>
                      </w:r>
                      <w:r>
                        <w:t xml:space="preserve"> in</w:t>
                      </w:r>
                      <w:r w:rsidR="00773AB5">
                        <w:t xml:space="preserve"> </w:t>
                      </w:r>
                      <w:r w:rsidR="00D12EE2">
                        <w:t>Australia’s future</w:t>
                      </w:r>
                      <w:bookmarkEnd w:id="4"/>
                      <w:bookmarkEnd w:id="5"/>
                      <w:bookmarkEnd w:id="6"/>
                      <w:bookmarkEnd w:id="7"/>
                      <w:r w:rsidR="00A24B72">
                        <w:t xml:space="preserve"> </w:t>
                      </w:r>
                    </w:p>
                  </w:txbxContent>
                </v:textbox>
              </v:shape>
            </w:pict>
          </mc:Fallback>
        </mc:AlternateContent>
      </w:r>
      <w:r w:rsidR="00893C6A">
        <w:rPr>
          <w:rFonts w:ascii="Times New Roman"/>
          <w:noProof/>
          <w:sz w:val="20"/>
        </w:rPr>
        <mc:AlternateContent>
          <mc:Choice Requires="wps">
            <w:drawing>
              <wp:anchor distT="0" distB="0" distL="114300" distR="114300" simplePos="0" relativeHeight="251658245" behindDoc="0" locked="0" layoutInCell="1" allowOverlap="1" wp14:anchorId="31B1104D" wp14:editId="61968397">
                <wp:simplePos x="0" y="0"/>
                <wp:positionH relativeFrom="column">
                  <wp:posOffset>-141605</wp:posOffset>
                </wp:positionH>
                <wp:positionV relativeFrom="paragraph">
                  <wp:posOffset>772160</wp:posOffset>
                </wp:positionV>
                <wp:extent cx="4263390" cy="3042285"/>
                <wp:effectExtent l="0" t="0" r="0" b="0"/>
                <wp:wrapNone/>
                <wp:docPr id="172" name="Text Box 172"/>
                <wp:cNvGraphicFramePr/>
                <a:graphic xmlns:a="http://schemas.openxmlformats.org/drawingml/2006/main">
                  <a:graphicData uri="http://schemas.microsoft.com/office/word/2010/wordprocessingShape">
                    <wps:wsp>
                      <wps:cNvSpPr txBox="1"/>
                      <wps:spPr>
                        <a:xfrm>
                          <a:off x="0" y="0"/>
                          <a:ext cx="4263390" cy="3042285"/>
                        </a:xfrm>
                        <a:prstGeom prst="rect">
                          <a:avLst/>
                        </a:prstGeom>
                        <a:noFill/>
                        <a:ln w="6350">
                          <a:noFill/>
                        </a:ln>
                      </wps:spPr>
                      <wps:txbx>
                        <w:txbxContent>
                          <w:p w14:paraId="37C954BD" w14:textId="1CA68AEC" w:rsidR="0074674A" w:rsidRPr="00875F76" w:rsidRDefault="005905C0" w:rsidP="0074674A">
                            <w:pPr>
                              <w:pStyle w:val="CYDATitle"/>
                            </w:pPr>
                            <w:r>
                              <w:t>CYDA’s 2025 Election Pla</w:t>
                            </w:r>
                            <w:r w:rsidR="00D12EE2">
                              <w:t>t</w:t>
                            </w:r>
                            <w:r>
                              <w:t>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1104D" id="Text Box 172" o:spid="_x0000_s1028" type="#_x0000_t202" style="position:absolute;margin-left:-11.15pt;margin-top:60.8pt;width:335.7pt;height:239.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" filled="f" stroked="f" strokeweight=".5pt">
                <v:textbox>
                  <w:txbxContent>
                    <w:p w14:paraId="37C954BD" w14:textId="1CA68AEC" w:rsidR="0074674A" w:rsidRPr="00875F76" w:rsidRDefault="005905C0" w:rsidP="0074674A">
                      <w:pPr>
                        <w:pStyle w:val="CYDATitle"/>
                      </w:pPr>
                      <w:r>
                        <w:t>CYDA’s 2025 Election Pla</w:t>
                      </w:r>
                      <w:r w:rsidR="00D12EE2">
                        <w:t>t</w:t>
                      </w:r>
                      <w:r>
                        <w:t>form</w:t>
                      </w:r>
                    </w:p>
                  </w:txbxContent>
                </v:textbox>
              </v:shape>
            </w:pict>
          </mc:Fallback>
        </mc:AlternateContent>
      </w:r>
    </w:p>
    <w:p w14:paraId="19CEFB3F" w14:textId="722C887C" w:rsidR="00A44388" w:rsidRDefault="00EC791C" w:rsidP="00376E23">
      <w:pPr>
        <w:pStyle w:val="Heading1"/>
      </w:pPr>
      <w:r>
        <w:lastRenderedPageBreak/>
        <w:t>About CYDA</w:t>
      </w:r>
      <w:r w:rsidR="00381A5E">
        <w:t xml:space="preserve">                    </w:t>
      </w:r>
    </w:p>
    <w:p w14:paraId="29993E53" w14:textId="7B78726C" w:rsidR="009048BF" w:rsidRPr="00F9744F" w:rsidRDefault="00CF408E" w:rsidP="00CF408E">
      <w:pPr>
        <w:pStyle w:val="CYDAIntroductorytext"/>
        <w:rPr>
          <w:b/>
          <w:bCs/>
          <w:sz w:val="24"/>
          <w:szCs w:val="24"/>
        </w:rPr>
      </w:pPr>
      <w:r w:rsidRPr="392E061F">
        <w:rPr>
          <w:b/>
          <w:bCs/>
          <w:sz w:val="24"/>
          <w:szCs w:val="24"/>
        </w:rPr>
        <w:t xml:space="preserve">Children and Young People with Disability Australia (CYDA) is the national </w:t>
      </w:r>
      <w:r w:rsidR="305A7278" w:rsidRPr="392E061F">
        <w:rPr>
          <w:b/>
          <w:bCs/>
          <w:sz w:val="24"/>
          <w:szCs w:val="24"/>
        </w:rPr>
        <w:t xml:space="preserve">peak body representing </w:t>
      </w:r>
      <w:r w:rsidRPr="392E061F">
        <w:rPr>
          <w:b/>
          <w:bCs/>
          <w:sz w:val="24"/>
          <w:szCs w:val="24"/>
        </w:rPr>
        <w:t xml:space="preserve">children and young people with disability aged 0 to 25 years. </w:t>
      </w:r>
      <w:bookmarkStart w:id="8" w:name="_Toc120132254"/>
    </w:p>
    <w:p w14:paraId="738383DE" w14:textId="32B957E1" w:rsidR="00C11C12" w:rsidRDefault="009048BF" w:rsidP="001A7DE4">
      <w:pPr>
        <w:pStyle w:val="CYDABodycopy"/>
      </w:pPr>
      <w:r w:rsidRPr="00890D37">
        <w:t>CYDA has extensive national networks of young people with disability, families and caregivers of children with</w:t>
      </w:r>
      <w:r w:rsidR="007776EF">
        <w:t xml:space="preserve"> </w:t>
      </w:r>
      <w:r w:rsidRPr="00890D37">
        <w:t xml:space="preserve">disability, and advocacy and community organisations. </w:t>
      </w:r>
    </w:p>
    <w:p w14:paraId="43DADE02" w14:textId="56CA81AF" w:rsidR="007D02CB" w:rsidRDefault="007D02CB" w:rsidP="007D02CB">
      <w:pPr>
        <w:pStyle w:val="CYDABodycopy"/>
        <w:spacing w:after="120"/>
      </w:pPr>
      <w:r>
        <w:t xml:space="preserve">Our </w:t>
      </w:r>
      <w:hyperlink r:id="rId16">
        <w:r w:rsidRPr="392E061F">
          <w:rPr>
            <w:rStyle w:val="Hyperlink"/>
          </w:rPr>
          <w:t>core principles</w:t>
        </w:r>
      </w:hyperlink>
      <w:r>
        <w:t xml:space="preserve"> centr</w:t>
      </w:r>
      <w:r w:rsidR="00E328CD">
        <w:t>e</w:t>
      </w:r>
      <w:r>
        <w:t xml:space="preserve"> the lived experience</w:t>
      </w:r>
      <w:r w:rsidR="00E328CD">
        <w:t>s</w:t>
      </w:r>
      <w:r>
        <w:t xml:space="preserve"> of children, young people and families</w:t>
      </w:r>
      <w:r w:rsidR="2EDF4D01">
        <w:t>,</w:t>
      </w:r>
      <w:r>
        <w:t xml:space="preserve"> and acknowledg</w:t>
      </w:r>
      <w:r w:rsidR="00E328CD">
        <w:t>e</w:t>
      </w:r>
      <w:r>
        <w:t xml:space="preserve"> and respect diverse backgrounds and intersectional experiences. </w:t>
      </w:r>
    </w:p>
    <w:p w14:paraId="36F7C088" w14:textId="1F3947C8" w:rsidR="00CF408E" w:rsidRDefault="009048BF" w:rsidP="009048BF">
      <w:pPr>
        <w:pStyle w:val="CYDABodycopy"/>
      </w:pPr>
      <w:r w:rsidRPr="00890D37">
        <w:t xml:space="preserve">Our vision is that children and young people with disability in Australia will fully exercise their rights, realise their aspirations and thrive in all communities. We do this by: </w:t>
      </w:r>
    </w:p>
    <w:p w14:paraId="0F1C1BDE" w14:textId="77777777" w:rsidR="00520453" w:rsidRDefault="009048BF" w:rsidP="00F9744F">
      <w:pPr>
        <w:pStyle w:val="CYDABodycopy"/>
        <w:numPr>
          <w:ilvl w:val="0"/>
          <w:numId w:val="4"/>
        </w:numPr>
        <w:spacing w:after="120"/>
        <w:ind w:left="714" w:hanging="357"/>
      </w:pPr>
      <w:r w:rsidRPr="00890D37">
        <w:t xml:space="preserve">Raising community attitudes and expectations </w:t>
      </w:r>
    </w:p>
    <w:p w14:paraId="0E5BA20B" w14:textId="5AC8E4E8" w:rsidR="00520453" w:rsidRDefault="009048BF" w:rsidP="00F9744F">
      <w:pPr>
        <w:pStyle w:val="CYDABodycopy"/>
        <w:numPr>
          <w:ilvl w:val="0"/>
          <w:numId w:val="4"/>
        </w:numPr>
        <w:spacing w:after="120"/>
        <w:ind w:left="714" w:hanging="357"/>
      </w:pPr>
      <w:r w:rsidRPr="00890D37">
        <w:t xml:space="preserve">Championing initiatives that promote the best start in the early years for children with disability, and their families and caregivers </w:t>
      </w:r>
    </w:p>
    <w:p w14:paraId="7A758A45" w14:textId="6DD4CC5A" w:rsidR="00520453" w:rsidRDefault="009048BF" w:rsidP="00F9744F">
      <w:pPr>
        <w:pStyle w:val="CYDABodycopy"/>
        <w:numPr>
          <w:ilvl w:val="0"/>
          <w:numId w:val="4"/>
        </w:numPr>
        <w:spacing w:after="120"/>
        <w:ind w:left="714" w:hanging="357"/>
      </w:pPr>
      <w:r w:rsidRPr="00890D37">
        <w:t xml:space="preserve">Leading social change to transform education systems to be inclusive at all points across life stages </w:t>
      </w:r>
    </w:p>
    <w:p w14:paraId="5F6D9B38" w14:textId="057024E9" w:rsidR="00520453" w:rsidRDefault="009048BF" w:rsidP="00F9744F">
      <w:pPr>
        <w:pStyle w:val="CYDABodycopy"/>
        <w:numPr>
          <w:ilvl w:val="0"/>
          <w:numId w:val="4"/>
        </w:numPr>
        <w:spacing w:after="120"/>
        <w:ind w:left="714" w:hanging="357"/>
      </w:pPr>
      <w:r w:rsidRPr="00890D37">
        <w:t xml:space="preserve">Advocating for systems that facilitate successful life transitions to adulthood </w:t>
      </w:r>
    </w:p>
    <w:p w14:paraId="76F8D0E3" w14:textId="0C9AE949" w:rsidR="009048BF" w:rsidRDefault="009048BF" w:rsidP="00F9744F">
      <w:pPr>
        <w:pStyle w:val="CYDABodycopy"/>
        <w:numPr>
          <w:ilvl w:val="0"/>
          <w:numId w:val="4"/>
        </w:numPr>
        <w:spacing w:after="120"/>
        <w:ind w:left="714" w:hanging="357"/>
      </w:pPr>
      <w:r>
        <w:t>Leading innovative initiatives to ensure the sustainability and impact of the organisation and the broader sector</w:t>
      </w:r>
    </w:p>
    <w:bookmarkEnd w:id="8"/>
    <w:p w14:paraId="509AF8AB" w14:textId="77777777" w:rsidR="008E48F0" w:rsidRDefault="008E48F0" w:rsidP="008E48F0">
      <w:pPr>
        <w:pStyle w:val="NoSpacing"/>
      </w:pPr>
    </w:p>
    <w:p w14:paraId="79E215C7" w14:textId="77777777" w:rsidR="00E77701" w:rsidRDefault="00E77701" w:rsidP="008E48F0">
      <w:pPr>
        <w:pStyle w:val="Heading2"/>
      </w:pPr>
    </w:p>
    <w:p w14:paraId="186E0876" w14:textId="77777777" w:rsidR="00E77701" w:rsidRDefault="00E77701" w:rsidP="008E48F0">
      <w:pPr>
        <w:pStyle w:val="Heading2"/>
      </w:pPr>
    </w:p>
    <w:p w14:paraId="5A3B20CB" w14:textId="77777777" w:rsidR="00E77701" w:rsidRDefault="00E77701" w:rsidP="008E48F0">
      <w:pPr>
        <w:pStyle w:val="Heading2"/>
      </w:pPr>
    </w:p>
    <w:p w14:paraId="48BD53C8" w14:textId="77777777" w:rsidR="00E77701" w:rsidRDefault="00E77701" w:rsidP="008E48F0">
      <w:pPr>
        <w:pStyle w:val="Heading2"/>
      </w:pPr>
    </w:p>
    <w:p w14:paraId="228E286B" w14:textId="77777777" w:rsidR="00E77701" w:rsidRDefault="00E77701" w:rsidP="008E48F0">
      <w:pPr>
        <w:pStyle w:val="Heading2"/>
      </w:pPr>
    </w:p>
    <w:p w14:paraId="27134AEF" w14:textId="77777777" w:rsidR="00E77701" w:rsidRDefault="00E77701" w:rsidP="008E48F0">
      <w:pPr>
        <w:pStyle w:val="Heading2"/>
      </w:pPr>
    </w:p>
    <w:p w14:paraId="55BD741A" w14:textId="77777777" w:rsidR="00E77701" w:rsidRDefault="00E77701" w:rsidP="008E48F0">
      <w:pPr>
        <w:pStyle w:val="Heading2"/>
      </w:pPr>
    </w:p>
    <w:p w14:paraId="2BE2170D" w14:textId="77777777" w:rsidR="00E77701" w:rsidRDefault="00E77701" w:rsidP="008E48F0">
      <w:pPr>
        <w:pStyle w:val="Heading2"/>
      </w:pPr>
    </w:p>
    <w:p w14:paraId="2827698F" w14:textId="77777777" w:rsidR="00E77701" w:rsidRDefault="00E77701" w:rsidP="008E48F0">
      <w:pPr>
        <w:pStyle w:val="Heading2"/>
      </w:pPr>
    </w:p>
    <w:p w14:paraId="34C4752A" w14:textId="1B9B1954" w:rsidR="00A44388" w:rsidRDefault="00196D0A" w:rsidP="008E48F0">
      <w:pPr>
        <w:pStyle w:val="Heading2"/>
      </w:pPr>
      <w:r>
        <w:lastRenderedPageBreak/>
        <w:t>Our</w:t>
      </w:r>
      <w:r w:rsidR="00B45EF3">
        <w:t xml:space="preserve"> Election Platform</w:t>
      </w:r>
    </w:p>
    <w:p w14:paraId="2516CA26" w14:textId="4D56B741" w:rsidR="00B97E89" w:rsidRPr="00272BDB" w:rsidRDefault="00565159" w:rsidP="00FA1676">
      <w:pPr>
        <w:pStyle w:val="Heading3"/>
      </w:pPr>
      <w:r w:rsidRPr="00272BDB">
        <w:t>Investing in children and young people</w:t>
      </w:r>
      <w:r w:rsidR="0048150C">
        <w:t xml:space="preserve"> with disability</w:t>
      </w:r>
      <w:r w:rsidRPr="00272BDB">
        <w:t xml:space="preserve"> </w:t>
      </w:r>
      <w:r w:rsidR="00005F88">
        <w:t>i</w:t>
      </w:r>
      <w:r w:rsidRPr="00272BDB">
        <w:t>s investing in Australia’s future</w:t>
      </w:r>
      <w:r w:rsidR="00B97E89" w:rsidRPr="00272BDB">
        <w:t>.</w:t>
      </w:r>
    </w:p>
    <w:p w14:paraId="07B44808" w14:textId="701D0E28" w:rsidR="003201D4" w:rsidRPr="00F0244B" w:rsidRDefault="007508FE" w:rsidP="00796074">
      <w:pPr>
        <w:pStyle w:val="CYDABodycopy"/>
        <w:rPr>
          <w:b/>
          <w:bCs/>
        </w:rPr>
      </w:pPr>
      <w:r w:rsidRPr="392E061F">
        <w:rPr>
          <w:b/>
          <w:bCs/>
        </w:rPr>
        <w:t>C</w:t>
      </w:r>
      <w:r w:rsidR="00825AAA" w:rsidRPr="392E061F">
        <w:rPr>
          <w:b/>
          <w:bCs/>
        </w:rPr>
        <w:t>hildren and young people with disability</w:t>
      </w:r>
      <w:r w:rsidR="005769EF" w:rsidRPr="392E061F">
        <w:rPr>
          <w:b/>
          <w:bCs/>
        </w:rPr>
        <w:t xml:space="preserve">, </w:t>
      </w:r>
      <w:r w:rsidR="37A49FE7" w:rsidRPr="392E061F">
        <w:rPr>
          <w:b/>
          <w:bCs/>
        </w:rPr>
        <w:t xml:space="preserve">and </w:t>
      </w:r>
      <w:r w:rsidR="005769EF" w:rsidRPr="392E061F">
        <w:rPr>
          <w:b/>
          <w:bCs/>
        </w:rPr>
        <w:t>their families and caregivers</w:t>
      </w:r>
      <w:r w:rsidR="1D2D3F58" w:rsidRPr="392E061F">
        <w:rPr>
          <w:b/>
          <w:bCs/>
        </w:rPr>
        <w:t>,</w:t>
      </w:r>
      <w:r w:rsidR="00636D98" w:rsidRPr="392E061F">
        <w:rPr>
          <w:b/>
          <w:bCs/>
        </w:rPr>
        <w:t xml:space="preserve"> </w:t>
      </w:r>
      <w:r w:rsidRPr="392E061F">
        <w:rPr>
          <w:b/>
          <w:bCs/>
        </w:rPr>
        <w:t>need ongoing support and investment</w:t>
      </w:r>
      <w:r w:rsidR="000C493C">
        <w:rPr>
          <w:b/>
          <w:bCs/>
        </w:rPr>
        <w:t>.</w:t>
      </w:r>
    </w:p>
    <w:p w14:paraId="68D802E4" w14:textId="5D4170D5" w:rsidR="00B339A9" w:rsidRDefault="2FFB5026" w:rsidP="00D240FC">
      <w:pPr>
        <w:pStyle w:val="CYDABodycopy"/>
      </w:pPr>
      <w:r>
        <w:t xml:space="preserve">Currently, </w:t>
      </w:r>
      <w:hyperlink r:id="rId17">
        <w:r w:rsidRPr="6CAF23EA">
          <w:rPr>
            <w:rStyle w:val="Hyperlink"/>
          </w:rPr>
          <w:t>70% of students</w:t>
        </w:r>
        <w:r w:rsidR="27E228F7" w:rsidRPr="6CAF23EA">
          <w:rPr>
            <w:rStyle w:val="Hyperlink"/>
          </w:rPr>
          <w:t xml:space="preserve"> with disability</w:t>
        </w:r>
        <w:r w:rsidRPr="6CAF23EA">
          <w:rPr>
            <w:rStyle w:val="Hyperlink"/>
          </w:rPr>
          <w:t xml:space="preserve"> feel </w:t>
        </w:r>
        <w:r w:rsidR="3BB43AB5" w:rsidRPr="6CAF23EA">
          <w:rPr>
            <w:rStyle w:val="Hyperlink"/>
          </w:rPr>
          <w:t>left out</w:t>
        </w:r>
      </w:hyperlink>
      <w:r>
        <w:t xml:space="preserve"> from school. They experience </w:t>
      </w:r>
      <w:hyperlink r:id="rId18">
        <w:r w:rsidRPr="6CAF23EA">
          <w:rPr>
            <w:rStyle w:val="Hyperlink"/>
          </w:rPr>
          <w:t>bullying, discrimination</w:t>
        </w:r>
      </w:hyperlink>
      <w:r>
        <w:t xml:space="preserve">, </w:t>
      </w:r>
      <w:hyperlink r:id="rId19">
        <w:r w:rsidRPr="6CAF23EA">
          <w:rPr>
            <w:rStyle w:val="Hyperlink"/>
          </w:rPr>
          <w:t>restrictive practices, and segregation.</w:t>
        </w:r>
      </w:hyperlink>
    </w:p>
    <w:p w14:paraId="05B5A3FB" w14:textId="0168B5D1" w:rsidR="000C493C" w:rsidRDefault="000C493C" w:rsidP="00D240FC">
      <w:pPr>
        <w:pStyle w:val="CYDABodycopy"/>
      </w:pPr>
      <w:hyperlink r:id="rId20" w:history="1">
        <w:r w:rsidRPr="000C493C">
          <w:rPr>
            <w:rStyle w:val="Hyperlink"/>
          </w:rPr>
          <w:t>More than four in five children with disability</w:t>
        </w:r>
      </w:hyperlink>
      <w:r>
        <w:t xml:space="preserve"> </w:t>
      </w:r>
      <w:r w:rsidR="7CDFE15B">
        <w:t>do not get the support</w:t>
      </w:r>
      <w:r>
        <w:t>s</w:t>
      </w:r>
      <w:r w:rsidR="7CDFE15B">
        <w:t xml:space="preserve"> they need. </w:t>
      </w:r>
    </w:p>
    <w:p w14:paraId="2E180B0F" w14:textId="06EB234B" w:rsidR="00825AAA" w:rsidRDefault="00A97D37" w:rsidP="00D240FC">
      <w:pPr>
        <w:pStyle w:val="CYDABodycopy"/>
      </w:pPr>
      <w:r>
        <w:t>Young people with disability</w:t>
      </w:r>
      <w:r w:rsidR="000C5864">
        <w:t>,</w:t>
      </w:r>
      <w:r w:rsidR="00AA2E6A">
        <w:t xml:space="preserve"> </w:t>
      </w:r>
      <w:r w:rsidR="7AE595CF">
        <w:t xml:space="preserve">and </w:t>
      </w:r>
      <w:r w:rsidR="00AA2E6A">
        <w:t>their families and caregivers</w:t>
      </w:r>
      <w:r w:rsidR="01879539">
        <w:t xml:space="preserve">, face the </w:t>
      </w:r>
      <w:r w:rsidR="000C493C">
        <w:t xml:space="preserve">greatest </w:t>
      </w:r>
      <w:r w:rsidR="01879539">
        <w:t xml:space="preserve">challenges of the cost-of-living crisis. They experience </w:t>
      </w:r>
      <w:hyperlink r:id="rId21">
        <w:r w:rsidR="01879539" w:rsidRPr="6CAF23EA">
          <w:rPr>
            <w:rStyle w:val="Hyperlink"/>
          </w:rPr>
          <w:t>lower employment rates and incomes</w:t>
        </w:r>
      </w:hyperlink>
      <w:r w:rsidR="01879539">
        <w:t xml:space="preserve">, along with </w:t>
      </w:r>
      <w:hyperlink r:id="rId22">
        <w:r w:rsidR="01879539" w:rsidRPr="6CAF23EA">
          <w:rPr>
            <w:rStyle w:val="Hyperlink"/>
          </w:rPr>
          <w:t>higher costs</w:t>
        </w:r>
      </w:hyperlink>
      <w:r w:rsidR="01879539">
        <w:t>.</w:t>
      </w:r>
      <w:r w:rsidR="00AA2E6A">
        <w:t xml:space="preserve"> </w:t>
      </w:r>
    </w:p>
    <w:p w14:paraId="0029FAE4" w14:textId="4CB9A04E" w:rsidR="00E77701" w:rsidRDefault="604BCE45" w:rsidP="00D240FC">
      <w:pPr>
        <w:pStyle w:val="CYDABodycopy"/>
      </w:pPr>
      <w:r>
        <w:t xml:space="preserve">Children and young people with disability also face a </w:t>
      </w:r>
      <w:hyperlink r:id="rId23">
        <w:r w:rsidRPr="6CAF23EA">
          <w:rPr>
            <w:rStyle w:val="Hyperlink"/>
          </w:rPr>
          <w:t>serious shortage of individual advocacy services</w:t>
        </w:r>
      </w:hyperlink>
      <w:r>
        <w:t>.</w:t>
      </w:r>
    </w:p>
    <w:p w14:paraId="0996A9A6" w14:textId="77777777" w:rsidR="00FA1676" w:rsidRDefault="00E77701" w:rsidP="00FA1676">
      <w:pPr>
        <w:pStyle w:val="Heading3"/>
      </w:pPr>
      <w:r>
        <w:rPr>
          <w:rFonts w:asciiTheme="minorHAnsi" w:hAnsiTheme="minorHAnsi" w:cstheme="minorHAnsi"/>
          <w:sz w:val="24"/>
          <w:szCs w:val="24"/>
        </w:rPr>
        <w:br/>
      </w:r>
      <w:r w:rsidR="00C36BC8" w:rsidRPr="00E77701">
        <w:t>CYDA’s Calls to Action</w:t>
      </w:r>
    </w:p>
    <w:p w14:paraId="1BF8A399" w14:textId="1B1E1177" w:rsidR="003B528B" w:rsidRPr="004B4A66" w:rsidRDefault="00FA1676" w:rsidP="00FA1676">
      <w:pPr>
        <w:pStyle w:val="CYDABodycopywhite"/>
      </w:pPr>
      <w:r>
        <w:rPr>
          <w:color w:val="000000" w:themeColor="text1"/>
        </w:rPr>
        <w:t xml:space="preserve">This Federal Election, we call for urgent and genuine action across </w:t>
      </w:r>
      <w:r w:rsidRPr="00FA1676">
        <w:rPr>
          <w:b/>
          <w:bCs/>
          <w:color w:val="000000" w:themeColor="text1"/>
        </w:rPr>
        <w:t>four key areas</w:t>
      </w:r>
      <w:r>
        <w:rPr>
          <w:color w:val="000000" w:themeColor="text1"/>
        </w:rPr>
        <w:t xml:space="preserve"> to improve the lives of children and young people with disability, and their parents and caregivers.  </w:t>
      </w:r>
      <w:r>
        <w:rPr>
          <w:color w:val="000000" w:themeColor="text1"/>
        </w:rPr>
        <w:br/>
      </w:r>
    </w:p>
    <w:tbl>
      <w:tblPr>
        <w:tblStyle w:val="TableGrid"/>
        <w:tblW w:w="0" w:type="auto"/>
        <w:jc w:val="center"/>
        <w:tblLook w:val="04A0" w:firstRow="1" w:lastRow="0" w:firstColumn="1" w:lastColumn="0" w:noHBand="0" w:noVBand="1"/>
      </w:tblPr>
      <w:tblGrid>
        <w:gridCol w:w="8789"/>
      </w:tblGrid>
      <w:tr w:rsidR="003B528B" w14:paraId="4864981C" w14:textId="77777777" w:rsidTr="004B4A66">
        <w:trPr>
          <w:trHeight w:val="744"/>
          <w:jc w:val="center"/>
        </w:trPr>
        <w:tc>
          <w:tcPr>
            <w:tcW w:w="8789" w:type="dxa"/>
            <w:tcBorders>
              <w:top w:val="nil"/>
              <w:left w:val="nil"/>
              <w:bottom w:val="nil"/>
              <w:right w:val="nil"/>
            </w:tcBorders>
            <w:shd w:val="clear" w:color="auto" w:fill="00663D"/>
          </w:tcPr>
          <w:p w14:paraId="577782BB" w14:textId="77777777" w:rsidR="003B528B" w:rsidRPr="003B528B" w:rsidRDefault="003B528B" w:rsidP="003B528B">
            <w:pPr>
              <w:ind w:left="360"/>
              <w:rPr>
                <w:rFonts w:ascii="Arial" w:hAnsi="Arial" w:cs="Arial"/>
                <w:b/>
                <w:bCs/>
                <w:color w:val="FFFFFF" w:themeColor="background1"/>
                <w:sz w:val="28"/>
                <w:szCs w:val="28"/>
              </w:rPr>
            </w:pPr>
          </w:p>
          <w:p w14:paraId="25BC6B14" w14:textId="500EEB2D" w:rsidR="003B528B" w:rsidRPr="003B528B" w:rsidRDefault="003B528B" w:rsidP="003B528B">
            <w:pPr>
              <w:pStyle w:val="ListParagraph"/>
              <w:numPr>
                <w:ilvl w:val="0"/>
                <w:numId w:val="33"/>
              </w:numPr>
              <w:rPr>
                <w:rFonts w:ascii="Arial" w:hAnsi="Arial" w:cs="Arial"/>
                <w:b/>
                <w:bCs/>
                <w:sz w:val="28"/>
                <w:szCs w:val="28"/>
              </w:rPr>
            </w:pPr>
            <w:r w:rsidRPr="003B528B">
              <w:rPr>
                <w:rFonts w:ascii="Arial" w:hAnsi="Arial" w:cs="Arial"/>
                <w:b/>
                <w:bCs/>
                <w:color w:val="FFFFFF" w:themeColor="background1"/>
                <w:sz w:val="28"/>
                <w:szCs w:val="28"/>
              </w:rPr>
              <w:t>Build a truly inclusive education system</w:t>
            </w:r>
            <w:r w:rsidRPr="003B528B">
              <w:rPr>
                <w:rFonts w:ascii="Arial" w:hAnsi="Arial" w:cs="Arial"/>
                <w:b/>
                <w:bCs/>
                <w:sz w:val="28"/>
                <w:szCs w:val="28"/>
              </w:rPr>
              <w:br/>
            </w:r>
          </w:p>
        </w:tc>
      </w:tr>
    </w:tbl>
    <w:p w14:paraId="5F5F45C5" w14:textId="77777777" w:rsidR="003B528B" w:rsidRPr="00144B79" w:rsidRDefault="003B528B" w:rsidP="003B528B">
      <w:pPr>
        <w:pStyle w:val="CYDABodycopy"/>
        <w:rPr>
          <w:sz w:val="2"/>
          <w:szCs w:val="2"/>
        </w:rPr>
      </w:pPr>
    </w:p>
    <w:tbl>
      <w:tblPr>
        <w:tblStyle w:val="TableGrid"/>
        <w:tblW w:w="0" w:type="auto"/>
        <w:jc w:val="center"/>
        <w:tblLook w:val="04A0" w:firstRow="1" w:lastRow="0" w:firstColumn="1" w:lastColumn="0" w:noHBand="0" w:noVBand="1"/>
      </w:tblPr>
      <w:tblGrid>
        <w:gridCol w:w="8789"/>
      </w:tblGrid>
      <w:tr w:rsidR="003B528B" w14:paraId="1F45D706" w14:textId="77777777" w:rsidTr="004B4A66">
        <w:trPr>
          <w:jc w:val="center"/>
        </w:trPr>
        <w:tc>
          <w:tcPr>
            <w:tcW w:w="8789" w:type="dxa"/>
            <w:tcBorders>
              <w:top w:val="nil"/>
              <w:left w:val="nil"/>
              <w:bottom w:val="nil"/>
              <w:right w:val="nil"/>
            </w:tcBorders>
            <w:shd w:val="clear" w:color="auto" w:fill="00663D"/>
          </w:tcPr>
          <w:p w14:paraId="116EC73C" w14:textId="77777777" w:rsidR="003B528B" w:rsidRPr="003B528B" w:rsidRDefault="003B528B" w:rsidP="003B528B">
            <w:pPr>
              <w:ind w:left="360"/>
              <w:jc w:val="center"/>
              <w:rPr>
                <w:rFonts w:ascii="Arial" w:hAnsi="Arial" w:cs="Arial"/>
                <w:b/>
                <w:bCs/>
                <w:color w:val="FFFFFF" w:themeColor="background1"/>
                <w:sz w:val="28"/>
                <w:szCs w:val="28"/>
              </w:rPr>
            </w:pPr>
          </w:p>
          <w:p w14:paraId="61DE112D" w14:textId="1503F5C1" w:rsidR="003B528B" w:rsidRPr="003B528B" w:rsidRDefault="003B528B" w:rsidP="003B528B">
            <w:pPr>
              <w:pStyle w:val="ListParagraph"/>
              <w:numPr>
                <w:ilvl w:val="0"/>
                <w:numId w:val="33"/>
              </w:numPr>
              <w:rPr>
                <w:rFonts w:ascii="Arial" w:hAnsi="Arial" w:cs="Arial"/>
                <w:b/>
                <w:bCs/>
                <w:sz w:val="28"/>
                <w:szCs w:val="28"/>
              </w:rPr>
            </w:pPr>
            <w:r>
              <w:rPr>
                <w:rFonts w:ascii="Arial" w:hAnsi="Arial" w:cs="Arial"/>
                <w:b/>
                <w:bCs/>
                <w:color w:val="FFFFFF" w:themeColor="background1"/>
                <w:sz w:val="28"/>
                <w:szCs w:val="28"/>
              </w:rPr>
              <w:t xml:space="preserve">Ensure a fair, safe, and </w:t>
            </w:r>
            <w:r w:rsidRPr="3A4C0550">
              <w:rPr>
                <w:rFonts w:ascii="Arial" w:hAnsi="Arial" w:cs="Arial"/>
                <w:b/>
                <w:bCs/>
                <w:color w:val="FFFFFF" w:themeColor="background1"/>
                <w:sz w:val="28"/>
                <w:szCs w:val="28"/>
              </w:rPr>
              <w:t>accessib</w:t>
            </w:r>
            <w:r w:rsidR="3199582E" w:rsidRPr="3A4C0550">
              <w:rPr>
                <w:rFonts w:ascii="Arial" w:hAnsi="Arial" w:cs="Arial"/>
                <w:b/>
                <w:bCs/>
                <w:color w:val="FFFFFF" w:themeColor="background1"/>
                <w:sz w:val="28"/>
                <w:szCs w:val="28"/>
              </w:rPr>
              <w:t>le</w:t>
            </w:r>
            <w:r>
              <w:rPr>
                <w:rFonts w:ascii="Arial" w:hAnsi="Arial" w:cs="Arial"/>
                <w:b/>
                <w:bCs/>
                <w:color w:val="FFFFFF" w:themeColor="background1"/>
                <w:sz w:val="28"/>
                <w:szCs w:val="28"/>
              </w:rPr>
              <w:t xml:space="preserve"> disability supports ecosystem</w:t>
            </w:r>
            <w:r>
              <w:br/>
            </w:r>
          </w:p>
        </w:tc>
      </w:tr>
    </w:tbl>
    <w:p w14:paraId="7B669D41" w14:textId="77777777" w:rsidR="003B528B" w:rsidRPr="00144B79" w:rsidRDefault="003B528B" w:rsidP="003B528B">
      <w:pPr>
        <w:pStyle w:val="CYDABodycopy"/>
        <w:jc w:val="center"/>
        <w:rPr>
          <w:sz w:val="2"/>
          <w:szCs w:val="2"/>
        </w:rPr>
      </w:pPr>
    </w:p>
    <w:tbl>
      <w:tblPr>
        <w:tblStyle w:val="TableGrid"/>
        <w:tblW w:w="0" w:type="auto"/>
        <w:jc w:val="center"/>
        <w:tblLook w:val="04A0" w:firstRow="1" w:lastRow="0" w:firstColumn="1" w:lastColumn="0" w:noHBand="0" w:noVBand="1"/>
      </w:tblPr>
      <w:tblGrid>
        <w:gridCol w:w="8789"/>
      </w:tblGrid>
      <w:tr w:rsidR="003B528B" w14:paraId="6E17FD43" w14:textId="77777777" w:rsidTr="004B4A66">
        <w:trPr>
          <w:jc w:val="center"/>
        </w:trPr>
        <w:tc>
          <w:tcPr>
            <w:tcW w:w="8789" w:type="dxa"/>
            <w:tcBorders>
              <w:top w:val="nil"/>
              <w:left w:val="nil"/>
              <w:bottom w:val="nil"/>
              <w:right w:val="nil"/>
            </w:tcBorders>
            <w:shd w:val="clear" w:color="auto" w:fill="00663D"/>
          </w:tcPr>
          <w:p w14:paraId="4AA3EF75" w14:textId="77777777" w:rsidR="003B528B" w:rsidRPr="003B528B" w:rsidRDefault="003B528B" w:rsidP="003B528B">
            <w:pPr>
              <w:ind w:left="360"/>
              <w:jc w:val="center"/>
              <w:rPr>
                <w:rFonts w:ascii="Arial" w:hAnsi="Arial" w:cs="Arial"/>
                <w:b/>
                <w:bCs/>
                <w:color w:val="FFFFFF" w:themeColor="background1"/>
                <w:sz w:val="28"/>
                <w:szCs w:val="28"/>
              </w:rPr>
            </w:pPr>
          </w:p>
          <w:p w14:paraId="0E264B00" w14:textId="1532C2FD" w:rsidR="003B528B" w:rsidRPr="003B528B" w:rsidRDefault="003B528B" w:rsidP="003B528B">
            <w:pPr>
              <w:pStyle w:val="ListParagraph"/>
              <w:numPr>
                <w:ilvl w:val="0"/>
                <w:numId w:val="33"/>
              </w:numPr>
              <w:rPr>
                <w:rFonts w:ascii="Arial" w:hAnsi="Arial" w:cs="Arial"/>
                <w:b/>
                <w:bCs/>
                <w:sz w:val="28"/>
                <w:szCs w:val="28"/>
              </w:rPr>
            </w:pPr>
            <w:r>
              <w:rPr>
                <w:rFonts w:ascii="Arial" w:hAnsi="Arial" w:cs="Arial"/>
                <w:b/>
                <w:bCs/>
                <w:color w:val="FFFFFF" w:themeColor="background1"/>
                <w:sz w:val="28"/>
                <w:szCs w:val="28"/>
              </w:rPr>
              <w:t>Address the cost-of-living crisis and unemployment impacts on young people with disability and their families</w:t>
            </w:r>
            <w:r w:rsidRPr="003B528B">
              <w:rPr>
                <w:rFonts w:ascii="Arial" w:hAnsi="Arial" w:cs="Arial"/>
                <w:b/>
                <w:bCs/>
                <w:sz w:val="28"/>
                <w:szCs w:val="28"/>
              </w:rPr>
              <w:br/>
            </w:r>
          </w:p>
        </w:tc>
      </w:tr>
    </w:tbl>
    <w:p w14:paraId="18F1A8F4" w14:textId="77777777" w:rsidR="003B528B" w:rsidRPr="00144B79" w:rsidRDefault="003B528B" w:rsidP="003B528B">
      <w:pPr>
        <w:pStyle w:val="CYDABodycopy"/>
        <w:jc w:val="center"/>
        <w:rPr>
          <w:sz w:val="2"/>
          <w:szCs w:val="2"/>
        </w:rPr>
      </w:pPr>
    </w:p>
    <w:tbl>
      <w:tblPr>
        <w:tblStyle w:val="TableGrid"/>
        <w:tblW w:w="0" w:type="auto"/>
        <w:jc w:val="center"/>
        <w:tblLook w:val="04A0" w:firstRow="1" w:lastRow="0" w:firstColumn="1" w:lastColumn="0" w:noHBand="0" w:noVBand="1"/>
      </w:tblPr>
      <w:tblGrid>
        <w:gridCol w:w="8789"/>
      </w:tblGrid>
      <w:tr w:rsidR="003B528B" w14:paraId="68A34AE1" w14:textId="77777777" w:rsidTr="004B4A66">
        <w:trPr>
          <w:jc w:val="center"/>
        </w:trPr>
        <w:tc>
          <w:tcPr>
            <w:tcW w:w="8789" w:type="dxa"/>
            <w:tcBorders>
              <w:top w:val="nil"/>
              <w:left w:val="nil"/>
              <w:bottom w:val="nil"/>
              <w:right w:val="nil"/>
            </w:tcBorders>
            <w:shd w:val="clear" w:color="auto" w:fill="00663D"/>
          </w:tcPr>
          <w:p w14:paraId="1F9524ED" w14:textId="77777777" w:rsidR="003B528B" w:rsidRPr="003B528B" w:rsidRDefault="003B528B" w:rsidP="003B528B">
            <w:pPr>
              <w:ind w:left="360"/>
              <w:jc w:val="center"/>
              <w:rPr>
                <w:rFonts w:ascii="Arial" w:hAnsi="Arial" w:cs="Arial"/>
                <w:b/>
                <w:bCs/>
                <w:color w:val="FFFFFF" w:themeColor="background1"/>
                <w:sz w:val="28"/>
                <w:szCs w:val="28"/>
              </w:rPr>
            </w:pPr>
          </w:p>
          <w:p w14:paraId="37B65338" w14:textId="56813CF3" w:rsidR="003B528B" w:rsidRPr="003B528B" w:rsidRDefault="003B528B" w:rsidP="003B528B">
            <w:pPr>
              <w:pStyle w:val="ListParagraph"/>
              <w:numPr>
                <w:ilvl w:val="0"/>
                <w:numId w:val="33"/>
              </w:numPr>
              <w:rPr>
                <w:rFonts w:ascii="Arial" w:hAnsi="Arial" w:cs="Arial"/>
                <w:b/>
                <w:bCs/>
                <w:sz w:val="28"/>
                <w:szCs w:val="28"/>
              </w:rPr>
            </w:pPr>
            <w:r>
              <w:rPr>
                <w:rFonts w:ascii="Arial" w:hAnsi="Arial" w:cs="Arial"/>
                <w:b/>
                <w:bCs/>
                <w:color w:val="FFFFFF" w:themeColor="background1"/>
                <w:sz w:val="28"/>
                <w:szCs w:val="28"/>
              </w:rPr>
              <w:t>Invest in individual advocacy</w:t>
            </w:r>
            <w:r w:rsidRPr="003B528B">
              <w:rPr>
                <w:rFonts w:ascii="Arial" w:hAnsi="Arial" w:cs="Arial"/>
                <w:b/>
                <w:bCs/>
                <w:sz w:val="28"/>
                <w:szCs w:val="28"/>
              </w:rPr>
              <w:br/>
            </w:r>
          </w:p>
        </w:tc>
      </w:tr>
    </w:tbl>
    <w:p w14:paraId="517C1D42" w14:textId="4A09C28C" w:rsidR="000C493C" w:rsidRDefault="000C493C" w:rsidP="00AB30E6">
      <w:pPr>
        <w:pStyle w:val="Heading4"/>
      </w:pPr>
    </w:p>
    <w:p w14:paraId="579DB045" w14:textId="578B3D94" w:rsidR="00987208" w:rsidRPr="009140CB" w:rsidRDefault="00A42B7A" w:rsidP="008E48F0">
      <w:pPr>
        <w:pStyle w:val="Heading2"/>
      </w:pPr>
      <w:r>
        <w:lastRenderedPageBreak/>
        <w:t>1</w:t>
      </w:r>
      <w:r w:rsidR="0037679A">
        <w:t>.</w:t>
      </w:r>
      <w:r>
        <w:t xml:space="preserve"> Inclusive Education</w:t>
      </w:r>
      <w:r w:rsidR="003128D1">
        <w:t xml:space="preserve">       </w:t>
      </w:r>
    </w:p>
    <w:p w14:paraId="183C2C29" w14:textId="6AF8CE88" w:rsidR="00392983" w:rsidRPr="00CA2D2A" w:rsidRDefault="7F04AF86" w:rsidP="00B70D6C">
      <w:pPr>
        <w:pStyle w:val="CYDABodycopy"/>
        <w:rPr>
          <w:b/>
          <w:bCs/>
        </w:rPr>
      </w:pPr>
      <w:r w:rsidRPr="392E061F">
        <w:rPr>
          <w:b/>
          <w:bCs/>
        </w:rPr>
        <w:t xml:space="preserve">We </w:t>
      </w:r>
      <w:r w:rsidR="00114FE2" w:rsidRPr="392E061F">
        <w:rPr>
          <w:b/>
          <w:bCs/>
        </w:rPr>
        <w:t xml:space="preserve">call </w:t>
      </w:r>
      <w:r w:rsidR="007B52FB" w:rsidRPr="392E061F">
        <w:rPr>
          <w:b/>
          <w:bCs/>
        </w:rPr>
        <w:t xml:space="preserve">for </w:t>
      </w:r>
      <w:r w:rsidR="00E934A5" w:rsidRPr="392E061F">
        <w:rPr>
          <w:b/>
          <w:bCs/>
        </w:rPr>
        <w:t>a</w:t>
      </w:r>
      <w:r w:rsidR="0024774D" w:rsidRPr="392E061F">
        <w:rPr>
          <w:b/>
          <w:bCs/>
        </w:rPr>
        <w:t xml:space="preserve"> truly inclusive education system at all levels. </w:t>
      </w:r>
    </w:p>
    <w:p w14:paraId="3F065356" w14:textId="7186F82D" w:rsidR="00816F13" w:rsidRDefault="006605F4" w:rsidP="00FA1676">
      <w:pPr>
        <w:pStyle w:val="Heading3"/>
        <w:sectPr w:rsidR="00816F13" w:rsidSect="007133A1">
          <w:headerReference w:type="default" r:id="rId24"/>
          <w:pgSz w:w="11906" w:h="16838"/>
          <w:pgMar w:top="1412" w:right="1252" w:bottom="1440" w:left="1440" w:header="708" w:footer="708" w:gutter="0"/>
          <w:cols w:space="708"/>
          <w:docGrid w:linePitch="360"/>
        </w:sectPr>
      </w:pPr>
      <w:r>
        <w:t>Our Ask</w:t>
      </w:r>
      <w:r w:rsidR="003974B4">
        <w:t>s</w:t>
      </w:r>
    </w:p>
    <w:p w14:paraId="7285B024" w14:textId="7D8ADCE2" w:rsidR="00093878" w:rsidRDefault="75F0C4F7" w:rsidP="00093878">
      <w:pPr>
        <w:pStyle w:val="CYDABodycopy"/>
        <w:numPr>
          <w:ilvl w:val="0"/>
          <w:numId w:val="28"/>
        </w:numPr>
        <w:spacing w:after="120"/>
      </w:pPr>
      <w:r>
        <w:t xml:space="preserve">Put into action </w:t>
      </w:r>
      <w:r w:rsidR="00746E9C">
        <w:t xml:space="preserve">a </w:t>
      </w:r>
      <w:r w:rsidR="00746E9C" w:rsidRPr="392E061F">
        <w:rPr>
          <w:b/>
          <w:bCs/>
        </w:rPr>
        <w:t>National Roadmap</w:t>
      </w:r>
      <w:r w:rsidR="00746E9C">
        <w:t xml:space="preserve"> </w:t>
      </w:r>
      <w:r w:rsidR="00746E9C" w:rsidRPr="392E061F">
        <w:rPr>
          <w:b/>
          <w:bCs/>
        </w:rPr>
        <w:t>to Inclusive Education</w:t>
      </w:r>
      <w:r w:rsidR="00746E9C">
        <w:t xml:space="preserve"> for students with disability</w:t>
      </w:r>
      <w:r w:rsidR="33DBF105">
        <w:t>,</w:t>
      </w:r>
      <w:r w:rsidR="00746E9C">
        <w:t xml:space="preserve"> </w:t>
      </w:r>
      <w:r w:rsidR="328A4C76">
        <w:t xml:space="preserve">with </w:t>
      </w:r>
      <w:r w:rsidR="00746E9C">
        <w:t>clear targets</w:t>
      </w:r>
      <w:r w:rsidR="012DE506">
        <w:t xml:space="preserve">, </w:t>
      </w:r>
      <w:r w:rsidR="005F2B72">
        <w:t>responsibilities</w:t>
      </w:r>
      <w:r w:rsidR="00746E9C">
        <w:t>, a</w:t>
      </w:r>
      <w:r w:rsidR="603B88DF">
        <w:t xml:space="preserve"> plan to end segregation</w:t>
      </w:r>
      <w:r w:rsidR="00746E9C">
        <w:t xml:space="preserve">, an ambitious timeline, and </w:t>
      </w:r>
      <w:r w:rsidR="64B338A1">
        <w:t>enough</w:t>
      </w:r>
      <w:r w:rsidR="00746E9C">
        <w:t xml:space="preserve"> resources</w:t>
      </w:r>
      <w:r w:rsidR="00B37CCE">
        <w:t>.</w:t>
      </w:r>
    </w:p>
    <w:p w14:paraId="7CCFFD39" w14:textId="6D70934D" w:rsidR="00093878" w:rsidRDefault="1BD7C7DD" w:rsidP="00093878">
      <w:pPr>
        <w:pStyle w:val="CYDABodycopy"/>
        <w:numPr>
          <w:ilvl w:val="0"/>
          <w:numId w:val="28"/>
        </w:numPr>
        <w:spacing w:after="120"/>
      </w:pPr>
      <w:r>
        <w:t xml:space="preserve">Set up </w:t>
      </w:r>
      <w:r w:rsidR="00746E9C">
        <w:t xml:space="preserve">a </w:t>
      </w:r>
      <w:r w:rsidR="00746E9C" w:rsidRPr="392E061F">
        <w:rPr>
          <w:b/>
          <w:bCs/>
        </w:rPr>
        <w:t xml:space="preserve">national independent oversight body </w:t>
      </w:r>
      <w:r w:rsidR="00746E9C">
        <w:t xml:space="preserve">to </w:t>
      </w:r>
      <w:r w:rsidR="469FE82A">
        <w:t>make sure</w:t>
      </w:r>
      <w:r w:rsidR="2CDB51BA">
        <w:t xml:space="preserve"> </w:t>
      </w:r>
      <w:r w:rsidR="00746E9C">
        <w:t>all education providers</w:t>
      </w:r>
      <w:r w:rsidR="1E77AD3C">
        <w:t xml:space="preserve"> follow inclusion laws and meet </w:t>
      </w:r>
      <w:r w:rsidR="5A2A075C">
        <w:t xml:space="preserve">their </w:t>
      </w:r>
      <w:r w:rsidR="1E77AD3C">
        <w:t xml:space="preserve">legal </w:t>
      </w:r>
      <w:r w:rsidR="000C493C">
        <w:t>obligations</w:t>
      </w:r>
      <w:r w:rsidR="00746E9C">
        <w:t>.</w:t>
      </w:r>
    </w:p>
    <w:p w14:paraId="6CC98D2E" w14:textId="6741DB88" w:rsidR="00093878" w:rsidRDefault="00F32B38" w:rsidP="00093878">
      <w:pPr>
        <w:pStyle w:val="CYDABodycopy"/>
        <w:numPr>
          <w:ilvl w:val="0"/>
          <w:numId w:val="28"/>
        </w:numPr>
        <w:spacing w:after="120"/>
      </w:pPr>
      <w:r>
        <w:t>Create</w:t>
      </w:r>
      <w:r w:rsidR="009A1665">
        <w:t xml:space="preserve"> </w:t>
      </w:r>
      <w:r w:rsidR="00EE345E">
        <w:t xml:space="preserve">an </w:t>
      </w:r>
      <w:r w:rsidR="00EE345E" w:rsidRPr="392E061F">
        <w:rPr>
          <w:b/>
          <w:bCs/>
        </w:rPr>
        <w:t>Inclusion Fund for Early Childhood Education and Care</w:t>
      </w:r>
      <w:r w:rsidR="000C493C">
        <w:rPr>
          <w:b/>
          <w:bCs/>
        </w:rPr>
        <w:t xml:space="preserve"> </w:t>
      </w:r>
      <w:r w:rsidR="00EE345E">
        <w:t xml:space="preserve">including </w:t>
      </w:r>
      <w:r w:rsidR="584084BD">
        <w:t xml:space="preserve">more </w:t>
      </w:r>
      <w:r w:rsidR="00EE345E">
        <w:t xml:space="preserve">funding for the </w:t>
      </w:r>
      <w:hyperlink r:id="rId25">
        <w:r w:rsidR="00EE345E" w:rsidRPr="392E061F">
          <w:rPr>
            <w:rStyle w:val="Hyperlink"/>
          </w:rPr>
          <w:t>Inclusion Support Program</w:t>
        </w:r>
      </w:hyperlink>
      <w:r w:rsidR="00BE1DF3">
        <w:t xml:space="preserve">, as recommended by the </w:t>
      </w:r>
      <w:hyperlink r:id="rId26" w:anchor="report">
        <w:r w:rsidR="00BE1DF3" w:rsidRPr="392E061F">
          <w:rPr>
            <w:rStyle w:val="Hyperlink"/>
          </w:rPr>
          <w:t>Productivity Commission</w:t>
        </w:r>
      </w:hyperlink>
      <w:r w:rsidR="00EE345E">
        <w:t>.</w:t>
      </w:r>
    </w:p>
    <w:p w14:paraId="50ED6431" w14:textId="16AC31FD" w:rsidR="00093878" w:rsidRDefault="088C5038" w:rsidP="00093878">
      <w:pPr>
        <w:pStyle w:val="CYDABodycopy"/>
        <w:numPr>
          <w:ilvl w:val="0"/>
          <w:numId w:val="28"/>
        </w:numPr>
        <w:spacing w:after="120"/>
      </w:pPr>
      <w:r>
        <w:t xml:space="preserve">Provide </w:t>
      </w:r>
      <w:r w:rsidR="00746E9C" w:rsidRPr="392E061F">
        <w:rPr>
          <w:b/>
          <w:bCs/>
        </w:rPr>
        <w:t>federal funding</w:t>
      </w:r>
      <w:r w:rsidR="00746E9C">
        <w:t xml:space="preserve"> </w:t>
      </w:r>
      <w:r w:rsidR="00764C3E">
        <w:t xml:space="preserve">to schools </w:t>
      </w:r>
      <w:r w:rsidR="000C493C">
        <w:t>to</w:t>
      </w:r>
      <w:r w:rsidR="00746E9C">
        <w:t xml:space="preserve"> guarantee </w:t>
      </w:r>
      <w:r w:rsidR="00631D6C">
        <w:t xml:space="preserve">a </w:t>
      </w:r>
      <w:r w:rsidR="00631D6C" w:rsidRPr="000C493C">
        <w:rPr>
          <w:b/>
          <w:bCs/>
        </w:rPr>
        <w:t>safe</w:t>
      </w:r>
      <w:r w:rsidR="00515F30" w:rsidRPr="000C493C">
        <w:rPr>
          <w:b/>
          <w:bCs/>
        </w:rPr>
        <w:t xml:space="preserve">, </w:t>
      </w:r>
      <w:r w:rsidR="00746E9C" w:rsidRPr="000C493C">
        <w:rPr>
          <w:b/>
          <w:bCs/>
        </w:rPr>
        <w:t>quality education</w:t>
      </w:r>
      <w:r w:rsidR="00746E9C">
        <w:t xml:space="preserve"> for students with disability</w:t>
      </w:r>
      <w:r w:rsidR="008B5B1D">
        <w:t>,</w:t>
      </w:r>
      <w:r w:rsidR="4C76499C">
        <w:t xml:space="preserve"> if schools show better inclusion results</w:t>
      </w:r>
      <w:r w:rsidR="008B5B1D">
        <w:t xml:space="preserve"> </w:t>
      </w:r>
    </w:p>
    <w:p w14:paraId="70B7CE0D" w14:textId="613614ED" w:rsidR="00816F13" w:rsidRDefault="4427E9EE" w:rsidP="6CAF23EA">
      <w:pPr>
        <w:pStyle w:val="CYDABodycopy"/>
        <w:numPr>
          <w:ilvl w:val="0"/>
          <w:numId w:val="28"/>
        </w:numPr>
        <w:spacing w:after="120"/>
        <w:sectPr w:rsidR="00816F13" w:rsidSect="0038550D">
          <w:type w:val="continuous"/>
          <w:pgSz w:w="11906" w:h="16838"/>
          <w:pgMar w:top="1412" w:right="1252" w:bottom="1440" w:left="1440" w:header="708" w:footer="708" w:gutter="0"/>
          <w:cols w:space="708"/>
          <w:docGrid w:linePitch="360"/>
        </w:sectPr>
      </w:pPr>
      <w:r>
        <w:t xml:space="preserve">Strengthen </w:t>
      </w:r>
      <w:r w:rsidRPr="0065124C">
        <w:rPr>
          <w:b/>
          <w:bCs/>
        </w:rPr>
        <w:t>pathways into higher education</w:t>
      </w:r>
      <w:r>
        <w:t xml:space="preserve"> for young people with disability and make sure they stay in education as part of </w:t>
      </w:r>
      <w:hyperlink r:id="rId27">
        <w:r w:rsidRPr="6CAF23EA">
          <w:rPr>
            <w:rStyle w:val="Hyperlink"/>
          </w:rPr>
          <w:t>equity targets</w:t>
        </w:r>
      </w:hyperlink>
      <w:r>
        <w:t xml:space="preserve">. </w:t>
      </w:r>
    </w:p>
    <w:p w14:paraId="07CBA6F8" w14:textId="16BFC662" w:rsidR="00173243" w:rsidRDefault="00173243" w:rsidP="6CAF23EA"/>
    <w:p w14:paraId="427B1AD4" w14:textId="062EE09F" w:rsidR="00AC2111" w:rsidRDefault="00F30B69" w:rsidP="00FA1676">
      <w:pPr>
        <w:pStyle w:val="Heading3"/>
      </w:pPr>
      <w:r>
        <w:t>The Need for Action</w:t>
      </w:r>
    </w:p>
    <w:p w14:paraId="32815648" w14:textId="2962B27D" w:rsidR="00F641C6" w:rsidRPr="00F83D52" w:rsidRDefault="005543CA" w:rsidP="6CAF23EA">
      <w:pPr>
        <w:pStyle w:val="CYDABodycopy"/>
        <w:rPr>
          <w:rFonts w:asciiTheme="minorHAnsi" w:hAnsiTheme="minorHAnsi" w:cstheme="minorBidi"/>
          <w:noProof w:val="0"/>
          <w:color w:val="auto"/>
        </w:rPr>
      </w:pPr>
      <w:r w:rsidRPr="6CAF23EA">
        <w:rPr>
          <w:noProof w:val="0"/>
          <w:color w:val="auto"/>
        </w:rPr>
        <w:t>Inclusion in mainstream</w:t>
      </w:r>
      <w:r w:rsidR="00622D63" w:rsidRPr="6CAF23EA">
        <w:rPr>
          <w:noProof w:val="0"/>
          <w:color w:val="auto"/>
        </w:rPr>
        <w:t xml:space="preserve"> education</w:t>
      </w:r>
      <w:r w:rsidRPr="6CAF23EA">
        <w:rPr>
          <w:noProof w:val="0"/>
          <w:color w:val="auto"/>
        </w:rPr>
        <w:t xml:space="preserve"> </w:t>
      </w:r>
      <w:hyperlink r:id="rId28">
        <w:r w:rsidR="5CD604AF" w:rsidRPr="6CAF23EA">
          <w:rPr>
            <w:rStyle w:val="Hyperlink"/>
            <w:noProof w:val="0"/>
          </w:rPr>
          <w:t>costs less</w:t>
        </w:r>
        <w:r w:rsidR="44EFA69A" w:rsidRPr="6CAF23EA">
          <w:rPr>
            <w:rStyle w:val="Hyperlink"/>
            <w:noProof w:val="0"/>
          </w:rPr>
          <w:t xml:space="preserve"> and</w:t>
        </w:r>
        <w:r w:rsidR="5CD604AF" w:rsidRPr="6CAF23EA">
          <w:rPr>
            <w:rStyle w:val="Hyperlink"/>
            <w:noProof w:val="0"/>
          </w:rPr>
          <w:t xml:space="preserve"> improves outcomes for all students</w:t>
        </w:r>
      </w:hyperlink>
      <w:r w:rsidR="055548E4" w:rsidRPr="6CAF23EA">
        <w:rPr>
          <w:noProof w:val="0"/>
          <w:color w:val="auto"/>
        </w:rPr>
        <w:t xml:space="preserve">. </w:t>
      </w:r>
      <w:r w:rsidR="1D69DE42" w:rsidRPr="6CAF23EA">
        <w:rPr>
          <w:noProof w:val="0"/>
          <w:color w:val="auto"/>
        </w:rPr>
        <w:t xml:space="preserve"> It </w:t>
      </w:r>
      <w:r w:rsidR="00D50977" w:rsidRPr="6CAF23EA">
        <w:rPr>
          <w:noProof w:val="0"/>
          <w:color w:val="auto"/>
        </w:rPr>
        <w:t xml:space="preserve">is </w:t>
      </w:r>
      <w:r w:rsidR="21C20FE1">
        <w:t xml:space="preserve">required </w:t>
      </w:r>
      <w:r w:rsidR="023855FD">
        <w:t xml:space="preserve">under </w:t>
      </w:r>
      <w:r w:rsidR="00AD61E8">
        <w:t>Australia’s Disability Strategy</w:t>
      </w:r>
      <w:r w:rsidR="004C0E20">
        <w:t xml:space="preserve"> 2021-31 and</w:t>
      </w:r>
      <w:r w:rsidR="00AD61E8">
        <w:t xml:space="preserve"> Disability Standards for Education (2005).</w:t>
      </w:r>
    </w:p>
    <w:p w14:paraId="617197C0" w14:textId="5B9A2BEA" w:rsidR="006E057E" w:rsidRDefault="00B55456" w:rsidP="00392AAA">
      <w:pPr>
        <w:pStyle w:val="CYDABodycopy"/>
      </w:pPr>
      <w:r w:rsidRPr="00072CDF">
        <w:rPr>
          <w:b/>
          <w:bCs/>
        </w:rPr>
        <w:t>A</w:t>
      </w:r>
      <w:r w:rsidR="00B624B7" w:rsidRPr="00072CDF">
        <w:rPr>
          <w:b/>
          <w:bCs/>
        </w:rPr>
        <w:t xml:space="preserve"> National Roadmap</w:t>
      </w:r>
      <w:r w:rsidR="00B624B7">
        <w:t xml:space="preserve"> </w:t>
      </w:r>
      <w:hyperlink r:id="rId29" w:history="1">
        <w:r w:rsidRPr="001F31D6">
          <w:rPr>
            <w:rStyle w:val="Hyperlink"/>
          </w:rPr>
          <w:t>upholds the rights</w:t>
        </w:r>
      </w:hyperlink>
      <w:r>
        <w:t xml:space="preserve"> of children and young people with disability</w:t>
      </w:r>
      <w:r w:rsidR="00EB5242">
        <w:t>,</w:t>
      </w:r>
      <w:r w:rsidR="00E44628">
        <w:t xml:space="preserve"> </w:t>
      </w:r>
      <w:r w:rsidR="00063819">
        <w:t xml:space="preserve">and is </w:t>
      </w:r>
      <w:r w:rsidR="00E44628">
        <w:t>supported by</w:t>
      </w:r>
      <w:r w:rsidR="005C6A99">
        <w:t xml:space="preserve"> </w:t>
      </w:r>
      <w:r w:rsidR="001B118E">
        <w:t>the recommendations of the</w:t>
      </w:r>
      <w:r w:rsidR="00B624B7" w:rsidRPr="00746E9C">
        <w:t xml:space="preserve"> </w:t>
      </w:r>
      <w:hyperlink r:id="rId30" w:history="1">
        <w:r w:rsidR="00B624B7" w:rsidRPr="007D6089">
          <w:rPr>
            <w:rStyle w:val="Hyperlink"/>
          </w:rPr>
          <w:t>Disability Royal Commission</w:t>
        </w:r>
      </w:hyperlink>
      <w:r w:rsidR="00B624B7" w:rsidRPr="00746E9C">
        <w:t xml:space="preserve">. </w:t>
      </w:r>
    </w:p>
    <w:p w14:paraId="587E2E47" w14:textId="0FBB0269" w:rsidR="000D687B" w:rsidRPr="000E0F97" w:rsidRDefault="00D76B52" w:rsidP="000D687B">
      <w:pPr>
        <w:pStyle w:val="CYDABodycopy"/>
      </w:pPr>
      <w:r w:rsidRPr="392E061F">
        <w:rPr>
          <w:b/>
          <w:bCs/>
        </w:rPr>
        <w:t xml:space="preserve">Federal funding </w:t>
      </w:r>
      <w:r w:rsidR="00AB5626" w:rsidRPr="392E061F">
        <w:rPr>
          <w:b/>
          <w:bCs/>
        </w:rPr>
        <w:t xml:space="preserve">to </w:t>
      </w:r>
      <w:r w:rsidRPr="392E061F">
        <w:rPr>
          <w:b/>
          <w:bCs/>
        </w:rPr>
        <w:t>schools</w:t>
      </w:r>
      <w:r w:rsidR="009F6FF7">
        <w:t xml:space="preserve"> </w:t>
      </w:r>
      <w:r w:rsidR="00AB5626">
        <w:t>for students with disability</w:t>
      </w:r>
      <w:r w:rsidR="00DE47AF">
        <w:t xml:space="preserve"> is </w:t>
      </w:r>
      <w:r w:rsidR="354456B5">
        <w:t>important for</w:t>
      </w:r>
      <w:r w:rsidR="00DE47AF">
        <w:t xml:space="preserve"> addressing </w:t>
      </w:r>
      <w:hyperlink r:id="rId31">
        <w:r w:rsidR="00DE47AF" w:rsidRPr="392E061F">
          <w:rPr>
            <w:rStyle w:val="Hyperlink"/>
          </w:rPr>
          <w:t>failures</w:t>
        </w:r>
      </w:hyperlink>
      <w:r w:rsidR="00DE47AF">
        <w:t xml:space="preserve"> in the Better and Fairer Schools 2025–34 legislation</w:t>
      </w:r>
      <w:r w:rsidR="0044486D">
        <w:t xml:space="preserve"> </w:t>
      </w:r>
      <w:r w:rsidR="00AA7106">
        <w:t xml:space="preserve">to </w:t>
      </w:r>
      <w:r w:rsidR="00AA18B4">
        <w:t>meet</w:t>
      </w:r>
      <w:r w:rsidR="0044486D">
        <w:t xml:space="preserve"> their needs.</w:t>
      </w:r>
      <w:r w:rsidR="000C2852">
        <w:t xml:space="preserve"> </w:t>
      </w:r>
      <w:r w:rsidR="000D687B">
        <w:t xml:space="preserve">It will help combat </w:t>
      </w:r>
      <w:hyperlink r:id="rId32">
        <w:r w:rsidR="000D687B" w:rsidRPr="392E061F">
          <w:rPr>
            <w:rStyle w:val="Hyperlink"/>
          </w:rPr>
          <w:t>alarming rates</w:t>
        </w:r>
      </w:hyperlink>
      <w:r w:rsidR="000D687B">
        <w:t xml:space="preserve"> of </w:t>
      </w:r>
      <w:r w:rsidR="000D687B" w:rsidRPr="392E061F">
        <w:rPr>
          <w:b/>
          <w:bCs/>
        </w:rPr>
        <w:t>discrimination</w:t>
      </w:r>
      <w:r w:rsidR="000D687B">
        <w:t xml:space="preserve"> and </w:t>
      </w:r>
      <w:r w:rsidR="000D687B" w:rsidRPr="392E061F">
        <w:rPr>
          <w:b/>
          <w:bCs/>
        </w:rPr>
        <w:t>bullying</w:t>
      </w:r>
      <w:r w:rsidR="000D687B">
        <w:t xml:space="preserve"> while </w:t>
      </w:r>
      <w:r w:rsidR="79DA66D6">
        <w:t>creating</w:t>
      </w:r>
      <w:r w:rsidR="000D687B">
        <w:t xml:space="preserve"> genuine inclusion.</w:t>
      </w:r>
    </w:p>
    <w:p w14:paraId="513F750D" w14:textId="5123BD71" w:rsidR="005A0AB7" w:rsidRDefault="00691F9D" w:rsidP="002B2A43">
      <w:pPr>
        <w:pStyle w:val="CYDABodycopy"/>
      </w:pPr>
      <w:r>
        <w:t>Students with disability</w:t>
      </w:r>
      <w:r w:rsidR="00630418">
        <w:t xml:space="preserve"> </w:t>
      </w:r>
      <w:r w:rsidR="71D42D51">
        <w:t xml:space="preserve">make up </w:t>
      </w:r>
      <w:hyperlink r:id="rId33" w:anchor=":~:text=Only%2017.0%25%20of%20students%20with,A%20higher%20education%20institutions%204.">
        <w:r w:rsidR="00630418" w:rsidRPr="6CAF23EA">
          <w:rPr>
            <w:rStyle w:val="Hyperlink"/>
          </w:rPr>
          <w:t>only 10% of university enrolments</w:t>
        </w:r>
      </w:hyperlink>
      <w:r w:rsidR="000F728A">
        <w:t xml:space="preserve"> and</w:t>
      </w:r>
      <w:r w:rsidR="00F44A7A">
        <w:t xml:space="preserve"> </w:t>
      </w:r>
      <w:r w:rsidR="002B2A43">
        <w:t>rate their</w:t>
      </w:r>
      <w:r>
        <w:t xml:space="preserve"> </w:t>
      </w:r>
      <w:r w:rsidR="569387E7" w:rsidRPr="6CAF23EA">
        <w:rPr>
          <w:b/>
          <w:bCs/>
        </w:rPr>
        <w:t xml:space="preserve">higher education </w:t>
      </w:r>
      <w:r w:rsidR="002B2A43" w:rsidRPr="6CAF23EA">
        <w:rPr>
          <w:b/>
          <w:bCs/>
        </w:rPr>
        <w:t>experience</w:t>
      </w:r>
      <w:r w:rsidR="002B2A43">
        <w:t xml:space="preserve"> lower than</w:t>
      </w:r>
      <w:r w:rsidR="009474A9">
        <w:t xml:space="preserve"> </w:t>
      </w:r>
      <w:r w:rsidR="6FB83911">
        <w:t>other students</w:t>
      </w:r>
      <w:r w:rsidR="000F728A">
        <w:t>. T</w:t>
      </w:r>
      <w:r w:rsidR="00B76618">
        <w:t>h</w:t>
      </w:r>
      <w:r w:rsidR="000F728A">
        <w:t>e</w:t>
      </w:r>
      <w:r w:rsidR="00B76618">
        <w:t xml:space="preserve"> lack of inclusive</w:t>
      </w:r>
      <w:r w:rsidR="000F728A">
        <w:t xml:space="preserve"> and accessible environment</w:t>
      </w:r>
      <w:r w:rsidR="007801AD">
        <w:t>s</w:t>
      </w:r>
      <w:r w:rsidR="047EF759">
        <w:t xml:space="preserve"> means </w:t>
      </w:r>
      <w:hyperlink r:id="rId34">
        <w:r w:rsidR="047EF759" w:rsidRPr="6CAF23EA">
          <w:rPr>
            <w:rStyle w:val="Hyperlink"/>
          </w:rPr>
          <w:t>fewer students with disability stay in school</w:t>
        </w:r>
      </w:hyperlink>
      <w:r w:rsidR="047EF759">
        <w:t>,</w:t>
      </w:r>
      <w:r w:rsidR="00B76618">
        <w:t xml:space="preserve"> </w:t>
      </w:r>
      <w:r w:rsidR="00884C6B">
        <w:t>with</w:t>
      </w:r>
      <w:r w:rsidR="73DA9E23">
        <w:t xml:space="preserve"> only</w:t>
      </w:r>
      <w:r w:rsidR="0027013E">
        <w:t xml:space="preserve"> </w:t>
      </w:r>
      <w:hyperlink r:id="rId35" w:anchor="participation">
        <w:r w:rsidR="0027013E" w:rsidRPr="6CAF23EA">
          <w:rPr>
            <w:rStyle w:val="Hyperlink"/>
          </w:rPr>
          <w:t xml:space="preserve">half as many </w:t>
        </w:r>
        <w:r w:rsidR="000C493C" w:rsidRPr="6CAF23EA">
          <w:rPr>
            <w:rStyle w:val="Hyperlink"/>
          </w:rPr>
          <w:t>getting</w:t>
        </w:r>
        <w:r w:rsidR="0027013E" w:rsidRPr="6CAF23EA">
          <w:rPr>
            <w:rStyle w:val="Hyperlink"/>
          </w:rPr>
          <w:t xml:space="preserve"> bachelors degrees </w:t>
        </w:r>
        <w:r w:rsidR="001E287C" w:rsidRPr="6CAF23EA">
          <w:rPr>
            <w:rStyle w:val="Hyperlink"/>
          </w:rPr>
          <w:t>as</w:t>
        </w:r>
        <w:r w:rsidR="0027013E" w:rsidRPr="6CAF23EA">
          <w:rPr>
            <w:rStyle w:val="Hyperlink"/>
          </w:rPr>
          <w:t xml:space="preserve"> their non-disabled peers</w:t>
        </w:r>
      </w:hyperlink>
      <w:r w:rsidR="0027013E">
        <w:t>.</w:t>
      </w:r>
      <w:r w:rsidR="003B528B">
        <w:br/>
      </w:r>
    </w:p>
    <w:tbl>
      <w:tblPr>
        <w:tblStyle w:val="TableGrid"/>
        <w:tblW w:w="0" w:type="auto"/>
        <w:tblLook w:val="04A0" w:firstRow="1" w:lastRow="0" w:firstColumn="1" w:lastColumn="0" w:noHBand="0" w:noVBand="1"/>
      </w:tblPr>
      <w:tblGrid>
        <w:gridCol w:w="9204"/>
      </w:tblGrid>
      <w:tr w:rsidR="00E514DB" w14:paraId="72D5949A" w14:textId="77777777" w:rsidTr="00E514DB">
        <w:trPr>
          <w:trHeight w:val="1615"/>
        </w:trPr>
        <w:tc>
          <w:tcPr>
            <w:tcW w:w="9204" w:type="dxa"/>
            <w:tcBorders>
              <w:top w:val="nil"/>
              <w:left w:val="nil"/>
              <w:bottom w:val="nil"/>
              <w:right w:val="nil"/>
            </w:tcBorders>
            <w:shd w:val="clear" w:color="auto" w:fill="00663D"/>
          </w:tcPr>
          <w:p w14:paraId="1F62A07A" w14:textId="4DE0F370" w:rsidR="00E514DB" w:rsidRPr="00C71282" w:rsidRDefault="00E514DB" w:rsidP="003B528B">
            <w:pPr>
              <w:jc w:val="center"/>
              <w:rPr>
                <w:rFonts w:ascii="Arial" w:hAnsi="Arial" w:cs="Arial"/>
                <w:i/>
                <w:iCs/>
                <w:color w:val="FFFFFF" w:themeColor="background1"/>
              </w:rPr>
            </w:pPr>
            <w:r>
              <w:rPr>
                <w:rFonts w:ascii="Arial" w:hAnsi="Arial" w:cs="Arial"/>
                <w:i/>
                <w:iCs/>
                <w:color w:val="FFFFFF" w:themeColor="background1"/>
              </w:rPr>
              <w:br/>
            </w:r>
            <w:r w:rsidRPr="00C71282">
              <w:rPr>
                <w:rFonts w:ascii="Arial" w:hAnsi="Arial" w:cs="Arial"/>
                <w:i/>
                <w:iCs/>
                <w:color w:val="FFFFFF" w:themeColor="background1"/>
              </w:rPr>
              <w:t xml:space="preserve">“We need to entirely dismantle and redesign the education system in Australia </w:t>
            </w:r>
            <w:r w:rsidRPr="00C71282">
              <w:rPr>
                <w:rFonts w:ascii="Arial" w:hAnsi="Arial" w:cs="Arial"/>
                <w:i/>
                <w:iCs/>
                <w:color w:val="FFFFFF" w:themeColor="background1"/>
              </w:rPr>
              <w:br/>
              <w:t>because it’s not meeting the needs of disabled students and thus is not inclusive.”</w:t>
            </w:r>
          </w:p>
          <w:p w14:paraId="25B3283C" w14:textId="4CDF5EF9" w:rsidR="00E514DB" w:rsidRPr="00C71282" w:rsidRDefault="00E514DB" w:rsidP="003B528B">
            <w:pPr>
              <w:jc w:val="center"/>
              <w:rPr>
                <w:rFonts w:ascii="Arial" w:hAnsi="Arial" w:cs="Arial"/>
                <w:b/>
                <w:bCs/>
                <w:color w:val="FFFFFF" w:themeColor="background1"/>
              </w:rPr>
            </w:pPr>
            <w:r w:rsidRPr="00C71282">
              <w:rPr>
                <w:rFonts w:ascii="Arial" w:hAnsi="Arial" w:cs="Arial"/>
                <w:color w:val="FFFFFF" w:themeColor="background1"/>
              </w:rPr>
              <w:br/>
            </w:r>
            <w:r w:rsidRPr="00C71282">
              <w:rPr>
                <w:rFonts w:ascii="Arial" w:hAnsi="Arial" w:cs="Arial"/>
                <w:b/>
                <w:bCs/>
                <w:color w:val="E1E66D"/>
              </w:rPr>
              <w:t xml:space="preserve">Young person with disability, </w:t>
            </w:r>
            <w:hyperlink r:id="rId36" w:history="1">
              <w:r w:rsidRPr="004B4A66">
                <w:rPr>
                  <w:rStyle w:val="Hyperlink"/>
                  <w:rFonts w:ascii="Arial" w:hAnsi="Arial" w:cs="Arial"/>
                  <w:b/>
                  <w:bCs/>
                  <w:color w:val="FFFFFF" w:themeColor="background1"/>
                </w:rPr>
                <w:t>CYDA National Summit 2023</w:t>
              </w:r>
            </w:hyperlink>
          </w:p>
          <w:p w14:paraId="13EFD546" w14:textId="77777777" w:rsidR="00E514DB" w:rsidRDefault="00E514DB" w:rsidP="002B2A43">
            <w:pPr>
              <w:pStyle w:val="CYDABodycopy"/>
            </w:pPr>
          </w:p>
        </w:tc>
      </w:tr>
    </w:tbl>
    <w:p w14:paraId="1DF0B4C8" w14:textId="1013A4D6" w:rsidR="009B72E7" w:rsidRPr="009B72E7" w:rsidRDefault="00AE0AD6" w:rsidP="008E48F0">
      <w:pPr>
        <w:pStyle w:val="Heading2"/>
      </w:pPr>
      <w:r>
        <w:lastRenderedPageBreak/>
        <w:t>2</w:t>
      </w:r>
      <w:r w:rsidR="003974B4">
        <w:t xml:space="preserve">. </w:t>
      </w:r>
      <w:r w:rsidR="00D073DD">
        <w:t>Fair, safe,</w:t>
      </w:r>
      <w:r w:rsidR="00C71282">
        <w:t xml:space="preserve"> </w:t>
      </w:r>
      <w:r w:rsidR="00D073DD">
        <w:t>accessible supports</w:t>
      </w:r>
      <w:r w:rsidR="00B76C10">
        <w:t xml:space="preserve"> </w:t>
      </w:r>
      <w:r w:rsidR="000C493C">
        <w:t>eco</w:t>
      </w:r>
      <w:r w:rsidR="00B76C10">
        <w:t>system</w:t>
      </w:r>
    </w:p>
    <w:p w14:paraId="370446E7" w14:textId="715758CB" w:rsidR="00AE0AD6" w:rsidRPr="00CA2D2A" w:rsidRDefault="00A3356F" w:rsidP="00AE0AD6">
      <w:pPr>
        <w:pStyle w:val="CYDABodycopy"/>
        <w:spacing w:line="252" w:lineRule="auto"/>
        <w:rPr>
          <w:b/>
          <w:bCs/>
        </w:rPr>
      </w:pPr>
      <w:r>
        <w:rPr>
          <w:b/>
          <w:bCs/>
        </w:rPr>
        <w:t xml:space="preserve">We </w:t>
      </w:r>
      <w:r w:rsidR="000924DF">
        <w:rPr>
          <w:b/>
          <w:bCs/>
        </w:rPr>
        <w:t>call</w:t>
      </w:r>
      <w:r w:rsidR="0038352B" w:rsidRPr="00CA2D2A">
        <w:rPr>
          <w:b/>
          <w:bCs/>
        </w:rPr>
        <w:t xml:space="preserve"> for a fair, safe and accessible </w:t>
      </w:r>
      <w:r w:rsidR="00B76C10">
        <w:rPr>
          <w:b/>
          <w:bCs/>
        </w:rPr>
        <w:t>disability supports</w:t>
      </w:r>
      <w:r w:rsidR="0038352B" w:rsidRPr="00CA2D2A">
        <w:rPr>
          <w:b/>
          <w:bCs/>
        </w:rPr>
        <w:t xml:space="preserve"> system for children and young people</w:t>
      </w:r>
      <w:r w:rsidR="00144B79">
        <w:rPr>
          <w:b/>
          <w:bCs/>
        </w:rPr>
        <w:t xml:space="preserve"> with disability</w:t>
      </w:r>
      <w:r w:rsidR="00654D43">
        <w:rPr>
          <w:b/>
          <w:bCs/>
        </w:rPr>
        <w:t>.</w:t>
      </w:r>
    </w:p>
    <w:p w14:paraId="3A20EE13" w14:textId="20346806" w:rsidR="00AE0AD6" w:rsidRDefault="000C493C" w:rsidP="00FA1676">
      <w:pPr>
        <w:pStyle w:val="Heading3"/>
      </w:pPr>
      <w:r>
        <w:t>Our Asks</w:t>
      </w:r>
    </w:p>
    <w:p w14:paraId="048047B1" w14:textId="30C10F0A" w:rsidR="006A1A0F" w:rsidRDefault="00CF329C" w:rsidP="000B65E6">
      <w:pPr>
        <w:pStyle w:val="CYDABodycopy"/>
        <w:numPr>
          <w:ilvl w:val="1"/>
          <w:numId w:val="22"/>
        </w:numPr>
      </w:pPr>
      <w:r w:rsidRPr="00B34E17">
        <w:rPr>
          <w:b/>
          <w:bCs/>
        </w:rPr>
        <w:t xml:space="preserve">Guarantee that children with disability </w:t>
      </w:r>
      <w:r w:rsidR="00A74FFE">
        <w:rPr>
          <w:b/>
          <w:bCs/>
        </w:rPr>
        <w:t>stay</w:t>
      </w:r>
      <w:r w:rsidR="00A74FFE" w:rsidRPr="00B34E17">
        <w:rPr>
          <w:b/>
          <w:bCs/>
        </w:rPr>
        <w:t xml:space="preserve"> </w:t>
      </w:r>
      <w:r w:rsidRPr="00B34E17">
        <w:rPr>
          <w:b/>
          <w:bCs/>
        </w:rPr>
        <w:t>in the NDIS</w:t>
      </w:r>
      <w:r w:rsidRPr="00CF329C">
        <w:t xml:space="preserve"> until </w:t>
      </w:r>
      <w:r w:rsidR="003B591D">
        <w:t>the</w:t>
      </w:r>
      <w:r w:rsidR="003E58B1">
        <w:t>y can get</w:t>
      </w:r>
      <w:r w:rsidR="003B591D">
        <w:t xml:space="preserve"> </w:t>
      </w:r>
      <w:r w:rsidR="009663F6">
        <w:t xml:space="preserve">other supports that meet their needs. </w:t>
      </w:r>
    </w:p>
    <w:p w14:paraId="291E7070" w14:textId="30990B1E" w:rsidR="006A1A0F" w:rsidRDefault="00813598" w:rsidP="006A1A0F">
      <w:pPr>
        <w:pStyle w:val="CYDABodycopy"/>
        <w:numPr>
          <w:ilvl w:val="1"/>
          <w:numId w:val="22"/>
        </w:numPr>
      </w:pPr>
      <w:r w:rsidRPr="00813598">
        <w:t xml:space="preserve">Provide </w:t>
      </w:r>
      <w:r w:rsidR="00751189">
        <w:t xml:space="preserve">more </w:t>
      </w:r>
      <w:r w:rsidR="007A55AD">
        <w:t>intensive</w:t>
      </w:r>
      <w:r w:rsidRPr="00813598">
        <w:t xml:space="preserve"> support</w:t>
      </w:r>
      <w:r>
        <w:t>s</w:t>
      </w:r>
      <w:r w:rsidR="00BA036A" w:rsidRPr="00813598">
        <w:t xml:space="preserve"> </w:t>
      </w:r>
      <w:r w:rsidR="00C9758E" w:rsidRPr="00813598">
        <w:t xml:space="preserve">at </w:t>
      </w:r>
      <w:r w:rsidR="00BA036A" w:rsidRPr="006A1A0F">
        <w:rPr>
          <w:b/>
          <w:bCs/>
        </w:rPr>
        <w:t>key transition points</w:t>
      </w:r>
      <w:r w:rsidR="00BA036A" w:rsidRPr="00813598">
        <w:t xml:space="preserve"> including</w:t>
      </w:r>
      <w:r w:rsidR="007643F5" w:rsidRPr="00813598">
        <w:t xml:space="preserve"> </w:t>
      </w:r>
      <w:r w:rsidR="007643F5" w:rsidRPr="006A1A0F">
        <w:rPr>
          <w:b/>
          <w:bCs/>
        </w:rPr>
        <w:t>early supports</w:t>
      </w:r>
      <w:r w:rsidR="00BA036A" w:rsidRPr="00813598">
        <w:t xml:space="preserve"> for very young children.</w:t>
      </w:r>
    </w:p>
    <w:p w14:paraId="3CC33D98" w14:textId="28B0081B" w:rsidR="006A1A0F" w:rsidRDefault="00CF329C" w:rsidP="006A1A0F">
      <w:pPr>
        <w:pStyle w:val="CYDABodycopy"/>
        <w:numPr>
          <w:ilvl w:val="1"/>
          <w:numId w:val="22"/>
        </w:numPr>
      </w:pPr>
      <w:r w:rsidRPr="00CF329C">
        <w:t xml:space="preserve">Invest </w:t>
      </w:r>
      <w:r w:rsidRPr="00B34E17">
        <w:t>in</w:t>
      </w:r>
      <w:r w:rsidRPr="006A1A0F">
        <w:rPr>
          <w:b/>
          <w:bCs/>
        </w:rPr>
        <w:t xml:space="preserve"> lived experience</w:t>
      </w:r>
      <w:r w:rsidRPr="00CF329C">
        <w:t xml:space="preserve"> by employ</w:t>
      </w:r>
      <w:r w:rsidR="002B0976">
        <w:t>ing</w:t>
      </w:r>
      <w:r w:rsidRPr="00CF329C">
        <w:t xml:space="preserve"> young people with disability</w:t>
      </w:r>
      <w:r w:rsidR="00EA2685">
        <w:t>,</w:t>
      </w:r>
      <w:r w:rsidRPr="00CF329C">
        <w:t xml:space="preserve"> and </w:t>
      </w:r>
      <w:r w:rsidRPr="006A1A0F">
        <w:rPr>
          <w:b/>
          <w:bCs/>
        </w:rPr>
        <w:t>co-design</w:t>
      </w:r>
      <w:r w:rsidR="001D29D1">
        <w:rPr>
          <w:b/>
          <w:bCs/>
        </w:rPr>
        <w:t>ing</w:t>
      </w:r>
      <w:r w:rsidRPr="006A1A0F">
        <w:rPr>
          <w:b/>
          <w:bCs/>
        </w:rPr>
        <w:t xml:space="preserve"> </w:t>
      </w:r>
      <w:r w:rsidR="001A5219">
        <w:t>reform</w:t>
      </w:r>
      <w:r w:rsidR="00C1059E">
        <w:t>s.</w:t>
      </w:r>
    </w:p>
    <w:p w14:paraId="0668DC01" w14:textId="7771442A" w:rsidR="00C71282" w:rsidRDefault="699AF136" w:rsidP="00272BDB">
      <w:pPr>
        <w:pStyle w:val="CYDABodycopy"/>
        <w:numPr>
          <w:ilvl w:val="1"/>
          <w:numId w:val="22"/>
        </w:numPr>
      </w:pPr>
      <w:r>
        <w:t>Make the</w:t>
      </w:r>
      <w:r w:rsidR="79D60CE3">
        <w:t xml:space="preserve"> </w:t>
      </w:r>
      <w:r w:rsidR="79D60CE3" w:rsidRPr="2F418236">
        <w:rPr>
          <w:b/>
          <w:bCs/>
        </w:rPr>
        <w:t>NDIS access</w:t>
      </w:r>
      <w:r w:rsidRPr="2F418236">
        <w:rPr>
          <w:b/>
          <w:bCs/>
        </w:rPr>
        <w:t>ible</w:t>
      </w:r>
      <w:r w:rsidR="79D60CE3">
        <w:t xml:space="preserve"> by </w:t>
      </w:r>
      <w:r w:rsidR="15024D81">
        <w:t>giving participants clear information</w:t>
      </w:r>
      <w:r w:rsidR="7542F4FC">
        <w:t>, transparent communication</w:t>
      </w:r>
      <w:r w:rsidR="32BF318B">
        <w:t>, and accessible assessment processes.</w:t>
      </w:r>
    </w:p>
    <w:p w14:paraId="22211C28" w14:textId="6CE59334" w:rsidR="00A518DF" w:rsidRDefault="00C36BC8" w:rsidP="00FA1676">
      <w:pPr>
        <w:pStyle w:val="Heading3"/>
      </w:pPr>
      <w:r>
        <w:rPr>
          <w:rFonts w:asciiTheme="minorHAnsi" w:hAnsiTheme="minorHAnsi" w:cstheme="minorHAnsi"/>
          <w:sz w:val="24"/>
          <w:szCs w:val="24"/>
        </w:rPr>
        <w:br/>
      </w:r>
      <w:r w:rsidR="000924DF">
        <w:t>The Need for Action</w:t>
      </w:r>
    </w:p>
    <w:p w14:paraId="6C375800" w14:textId="5DD812B6" w:rsidR="00B862DC" w:rsidRDefault="00E3534A" w:rsidP="008748B6">
      <w:pPr>
        <w:pStyle w:val="CYDABodycopy"/>
      </w:pPr>
      <w:r>
        <w:t>C</w:t>
      </w:r>
      <w:r w:rsidR="00DA0B5E">
        <w:t>hildren and young people have</w:t>
      </w:r>
      <w:r w:rsidR="008A61BD">
        <w:t xml:space="preserve"> specific</w:t>
      </w:r>
      <w:r w:rsidR="00166721">
        <w:t xml:space="preserve"> </w:t>
      </w:r>
      <w:r>
        <w:t>support needs</w:t>
      </w:r>
      <w:r w:rsidR="00166721">
        <w:t xml:space="preserve">, including </w:t>
      </w:r>
      <w:r w:rsidR="00B21780">
        <w:t>around</w:t>
      </w:r>
      <w:r w:rsidR="001869A9">
        <w:t xml:space="preserve"> </w:t>
      </w:r>
      <w:r w:rsidR="00166721">
        <w:t xml:space="preserve">early childhood, health, and education. </w:t>
      </w:r>
    </w:p>
    <w:p w14:paraId="2F429AEE" w14:textId="2FAE1F4E" w:rsidR="008748B6" w:rsidRDefault="001869A9" w:rsidP="008748B6">
      <w:pPr>
        <w:pStyle w:val="CYDABodycopy"/>
      </w:pPr>
      <w:hyperlink r:id="rId37" w:history="1">
        <w:r w:rsidRPr="00F93D39">
          <w:rPr>
            <w:rStyle w:val="Hyperlink"/>
          </w:rPr>
          <w:t>61% of NDIS participants</w:t>
        </w:r>
      </w:hyperlink>
      <w:r w:rsidR="006A6D09">
        <w:t xml:space="preserve"> are aged 2-</w:t>
      </w:r>
      <w:r w:rsidR="008D3BB2">
        <w:t>1</w:t>
      </w:r>
      <w:r w:rsidR="006A6D09">
        <w:t>7.</w:t>
      </w:r>
      <w:r w:rsidR="00876DA8">
        <w:t xml:space="preserve"> </w:t>
      </w:r>
      <w:hyperlink r:id="rId38" w:history="1">
        <w:r w:rsidR="008B3ADA">
          <w:rPr>
            <w:rStyle w:val="Hyperlink"/>
          </w:rPr>
          <w:t xml:space="preserve">83% of </w:t>
        </w:r>
        <w:r w:rsidR="00C44AB6">
          <w:rPr>
            <w:rStyle w:val="Hyperlink"/>
          </w:rPr>
          <w:t xml:space="preserve">those </w:t>
        </w:r>
        <w:r w:rsidR="008B3ADA">
          <w:rPr>
            <w:rStyle w:val="Hyperlink"/>
          </w:rPr>
          <w:t>children with disability</w:t>
        </w:r>
      </w:hyperlink>
      <w:r w:rsidR="00AF6744">
        <w:t xml:space="preserve"> </w:t>
      </w:r>
      <w:r>
        <w:t>have unmet support needs</w:t>
      </w:r>
      <w:r w:rsidR="001A656B">
        <w:t xml:space="preserve">. These gaps are greater </w:t>
      </w:r>
      <w:r w:rsidR="00AF6744">
        <w:t xml:space="preserve">for families </w:t>
      </w:r>
      <w:r w:rsidR="00D70993">
        <w:t>on</w:t>
      </w:r>
      <w:r w:rsidR="00AF6744">
        <w:t xml:space="preserve"> low incomes</w:t>
      </w:r>
      <w:r w:rsidR="003B528B">
        <w:t xml:space="preserve"> or with </w:t>
      </w:r>
      <w:r w:rsidR="00C77CE4">
        <w:t>adults with disability</w:t>
      </w:r>
      <w:r w:rsidR="00444F22">
        <w:t xml:space="preserve">, </w:t>
      </w:r>
      <w:r w:rsidR="00931891">
        <w:t xml:space="preserve">single parent </w:t>
      </w:r>
      <w:r w:rsidR="00797F60">
        <w:t>households</w:t>
      </w:r>
      <w:r w:rsidR="00B01927">
        <w:t>,</w:t>
      </w:r>
      <w:r w:rsidR="00797F60">
        <w:t xml:space="preserve"> and</w:t>
      </w:r>
      <w:r w:rsidR="00931891">
        <w:t xml:space="preserve"> </w:t>
      </w:r>
      <w:r w:rsidR="00641E39">
        <w:t>those</w:t>
      </w:r>
      <w:r w:rsidR="00C77CE4">
        <w:t xml:space="preserve"> in</w:t>
      </w:r>
      <w:r w:rsidR="00444F22">
        <w:t xml:space="preserve"> regional</w:t>
      </w:r>
      <w:r w:rsidR="00FE3D42">
        <w:t xml:space="preserve"> </w:t>
      </w:r>
      <w:r w:rsidR="003B528B">
        <w:t xml:space="preserve">or </w:t>
      </w:r>
      <w:r w:rsidR="00444F22">
        <w:t>remote areas.</w:t>
      </w:r>
    </w:p>
    <w:p w14:paraId="76DE1B3E" w14:textId="1DCD1227" w:rsidR="00E2226B" w:rsidRDefault="00C719BF" w:rsidP="008748B6">
      <w:pPr>
        <w:pStyle w:val="CYDABodycopy"/>
      </w:pPr>
      <w:r>
        <w:t>C</w:t>
      </w:r>
      <w:r w:rsidR="00E2226B">
        <w:t xml:space="preserve">hildren and young people </w:t>
      </w:r>
      <w:r>
        <w:t xml:space="preserve">with disability, their families and caregivers </w:t>
      </w:r>
      <w:r w:rsidR="00E2226B">
        <w:t>are</w:t>
      </w:r>
      <w:r w:rsidR="00B374F1">
        <w:t xml:space="preserve"> concerned </w:t>
      </w:r>
      <w:r w:rsidR="00C662E3">
        <w:t>they will be removed</w:t>
      </w:r>
      <w:r w:rsidR="001D3EF2">
        <w:rPr>
          <w:b/>
          <w:bCs/>
        </w:rPr>
        <w:t xml:space="preserve"> from the NDIS</w:t>
      </w:r>
      <w:r w:rsidR="00B374F1">
        <w:t xml:space="preserve"> </w:t>
      </w:r>
      <w:hyperlink r:id="rId39" w:history="1">
        <w:r w:rsidR="001D3EF2" w:rsidRPr="001D3EF2">
          <w:rPr>
            <w:rStyle w:val="Hyperlink"/>
          </w:rPr>
          <w:t>without clear alternative supports</w:t>
        </w:r>
      </w:hyperlink>
      <w:r w:rsidR="00B374F1" w:rsidRPr="00B374F1">
        <w:t>.</w:t>
      </w:r>
    </w:p>
    <w:p w14:paraId="664902A8" w14:textId="614735C2" w:rsidR="00F17918" w:rsidRDefault="00F17918" w:rsidP="008748B6">
      <w:pPr>
        <w:pStyle w:val="CYDABodycopy"/>
      </w:pPr>
      <w:r>
        <w:t xml:space="preserve">For every dollar </w:t>
      </w:r>
      <w:r w:rsidRPr="003D16E4">
        <w:t>invested in</w:t>
      </w:r>
      <w:r w:rsidRPr="0019064A">
        <w:rPr>
          <w:b/>
          <w:bCs/>
        </w:rPr>
        <w:t xml:space="preserve"> early supports</w:t>
      </w:r>
      <w:r w:rsidR="00480BAF">
        <w:rPr>
          <w:b/>
          <w:bCs/>
        </w:rPr>
        <w:t xml:space="preserve"> </w:t>
      </w:r>
      <w:r w:rsidR="00480BAF" w:rsidRPr="00480BAF">
        <w:t xml:space="preserve">and at </w:t>
      </w:r>
      <w:hyperlink r:id="rId40" w:history="1">
        <w:r w:rsidR="00480BAF" w:rsidRPr="00480BAF">
          <w:rPr>
            <w:rStyle w:val="Hyperlink"/>
          </w:rPr>
          <w:t>key transition points</w:t>
        </w:r>
        <w:r w:rsidRPr="00480BAF">
          <w:rPr>
            <w:rStyle w:val="Hyperlink"/>
          </w:rPr>
          <w:t>,</w:t>
        </w:r>
      </w:hyperlink>
      <w:r w:rsidRPr="003D16E4">
        <w:t xml:space="preserve"> the NDIS could </w:t>
      </w:r>
      <w:hyperlink r:id="rId41" w:history="1">
        <w:r w:rsidRPr="00566568">
          <w:rPr>
            <w:rStyle w:val="Hyperlink"/>
          </w:rPr>
          <w:t>save at least three dollars</w:t>
        </w:r>
      </w:hyperlink>
      <w:r w:rsidRPr="003D16E4">
        <w:t xml:space="preserve"> and reduce support needs in the future</w:t>
      </w:r>
      <w:r>
        <w:t>.</w:t>
      </w:r>
    </w:p>
    <w:p w14:paraId="284FCE4E" w14:textId="61CC07C3" w:rsidR="00523B30" w:rsidRDefault="00426588" w:rsidP="00523B30">
      <w:pPr>
        <w:pStyle w:val="CYDABodycopy"/>
      </w:pPr>
      <w:r>
        <w:t xml:space="preserve">Supports must be </w:t>
      </w:r>
      <w:r w:rsidR="46A170A0">
        <w:t>guided</w:t>
      </w:r>
      <w:r>
        <w:t xml:space="preserve"> by </w:t>
      </w:r>
      <w:r w:rsidRPr="6CAF23EA">
        <w:rPr>
          <w:b/>
          <w:bCs/>
        </w:rPr>
        <w:t>l</w:t>
      </w:r>
      <w:r w:rsidR="003B658D" w:rsidRPr="6CAF23EA">
        <w:rPr>
          <w:b/>
          <w:bCs/>
        </w:rPr>
        <w:t>ived experience and co-design</w:t>
      </w:r>
      <w:r w:rsidR="003B658D">
        <w:t xml:space="preserve"> </w:t>
      </w:r>
      <w:r>
        <w:t>to centre the views</w:t>
      </w:r>
      <w:r w:rsidR="000D509F">
        <w:t xml:space="preserve"> of children, young people, families</w:t>
      </w:r>
      <w:r w:rsidR="00EA6D5C">
        <w:t>,</w:t>
      </w:r>
      <w:r w:rsidR="000D509F">
        <w:t xml:space="preserve"> and caregivers</w:t>
      </w:r>
      <w:r w:rsidR="000C493C">
        <w:t xml:space="preserve">. This will make sure supports are </w:t>
      </w:r>
      <w:r w:rsidR="008C7391">
        <w:t>effective, accessible</w:t>
      </w:r>
      <w:r w:rsidR="000C493C">
        <w:t xml:space="preserve">, and </w:t>
      </w:r>
      <w:r w:rsidR="008C7391">
        <w:t xml:space="preserve">meet </w:t>
      </w:r>
      <w:r w:rsidR="00022E17">
        <w:t>the key principle of “</w:t>
      </w:r>
      <w:hyperlink r:id="rId42">
        <w:r w:rsidR="00022E17" w:rsidRPr="6CAF23EA">
          <w:rPr>
            <w:rStyle w:val="Hyperlink"/>
          </w:rPr>
          <w:t xml:space="preserve">nothing </w:t>
        </w:r>
        <w:r w:rsidR="001569AD" w:rsidRPr="6CAF23EA">
          <w:rPr>
            <w:rStyle w:val="Hyperlink"/>
          </w:rPr>
          <w:t xml:space="preserve">about us </w:t>
        </w:r>
        <w:r w:rsidR="00022E17" w:rsidRPr="6CAF23EA">
          <w:rPr>
            <w:rStyle w:val="Hyperlink"/>
          </w:rPr>
          <w:t>without us</w:t>
        </w:r>
      </w:hyperlink>
      <w:r w:rsidR="00022E17">
        <w:t>.”</w:t>
      </w:r>
    </w:p>
    <w:p w14:paraId="4787FA1F" w14:textId="63277363" w:rsidR="00816079" w:rsidRDefault="00C17150" w:rsidP="00523B30">
      <w:pPr>
        <w:pStyle w:val="CYDABodycopy"/>
        <w:rPr>
          <w:lang w:val="en-US"/>
        </w:rPr>
      </w:pPr>
      <w:r w:rsidRPr="4B2760BA">
        <w:rPr>
          <w:b/>
          <w:bCs/>
          <w:lang w:val="en-US"/>
        </w:rPr>
        <w:t>Barriers to</w:t>
      </w:r>
      <w:r w:rsidRPr="4B2760BA">
        <w:rPr>
          <w:lang w:val="en-US"/>
        </w:rPr>
        <w:t xml:space="preserve"> </w:t>
      </w:r>
      <w:r w:rsidRPr="4B2760BA">
        <w:rPr>
          <w:b/>
          <w:bCs/>
          <w:lang w:val="en-US"/>
        </w:rPr>
        <w:t>NDIS access</w:t>
      </w:r>
      <w:r w:rsidRPr="4B2760BA">
        <w:rPr>
          <w:lang w:val="en-US"/>
        </w:rPr>
        <w:t xml:space="preserve"> disproportionately impact children and young people from </w:t>
      </w:r>
      <w:hyperlink r:id="rId43">
        <w:r w:rsidR="00B042BF" w:rsidRPr="4B2760BA">
          <w:rPr>
            <w:rStyle w:val="Hyperlink"/>
            <w:lang w:val="en-US"/>
          </w:rPr>
          <w:t>lower socioeconomic and culturally diverse backgrounds</w:t>
        </w:r>
      </w:hyperlink>
      <w:r w:rsidR="00B042BF" w:rsidRPr="4B2760BA">
        <w:rPr>
          <w:lang w:val="en-US"/>
        </w:rPr>
        <w:t xml:space="preserve">, as well as </w:t>
      </w:r>
      <w:hyperlink>
        <w:r w:rsidR="00B042BF" w:rsidRPr="4B2760BA">
          <w:rPr>
            <w:rStyle w:val="Hyperlink"/>
            <w:lang w:val="en-US"/>
          </w:rPr>
          <w:t>girls</w:t>
        </w:r>
      </w:hyperlink>
      <w:r w:rsidR="00B042BF" w:rsidRPr="4B2760BA">
        <w:rPr>
          <w:lang w:val="en-US"/>
        </w:rPr>
        <w:t xml:space="preserve"> and those </w:t>
      </w:r>
      <w:r w:rsidR="00AC6AB8" w:rsidRPr="4B2760BA">
        <w:rPr>
          <w:lang w:val="en-US"/>
        </w:rPr>
        <w:t xml:space="preserve">with </w:t>
      </w:r>
      <w:hyperlink r:id="rId44">
        <w:r w:rsidR="00AC6AB8" w:rsidRPr="4B2760BA">
          <w:rPr>
            <w:rStyle w:val="Hyperlink"/>
            <w:lang w:val="en-US"/>
          </w:rPr>
          <w:t>Intellectual Disability</w:t>
        </w:r>
      </w:hyperlink>
      <w:r w:rsidR="00AC6AB8" w:rsidRPr="4B2760BA">
        <w:rPr>
          <w:lang w:val="en-US"/>
        </w:rPr>
        <w:t>.</w:t>
      </w:r>
      <w:r w:rsidR="003B528B">
        <w:rPr>
          <w:lang w:val="en-US"/>
        </w:rPr>
        <w:br/>
      </w:r>
    </w:p>
    <w:tbl>
      <w:tblPr>
        <w:tblStyle w:val="TableGrid"/>
        <w:tblW w:w="0" w:type="auto"/>
        <w:tblLook w:val="04A0" w:firstRow="1" w:lastRow="0" w:firstColumn="1" w:lastColumn="0" w:noHBand="0" w:noVBand="1"/>
      </w:tblPr>
      <w:tblGrid>
        <w:gridCol w:w="9204"/>
      </w:tblGrid>
      <w:tr w:rsidR="003B528B" w14:paraId="6AB970D9" w14:textId="77777777" w:rsidTr="003B528B">
        <w:trPr>
          <w:trHeight w:val="1615"/>
        </w:trPr>
        <w:tc>
          <w:tcPr>
            <w:tcW w:w="9204" w:type="dxa"/>
            <w:tcBorders>
              <w:top w:val="nil"/>
              <w:left w:val="nil"/>
              <w:bottom w:val="nil"/>
              <w:right w:val="nil"/>
            </w:tcBorders>
            <w:shd w:val="clear" w:color="auto" w:fill="C15428"/>
          </w:tcPr>
          <w:p w14:paraId="000B2F3D" w14:textId="3269992C" w:rsidR="003B528B" w:rsidRPr="00C71282" w:rsidRDefault="003B528B" w:rsidP="003B528B">
            <w:pPr>
              <w:jc w:val="center"/>
              <w:rPr>
                <w:rFonts w:ascii="Arial" w:hAnsi="Arial" w:cs="Arial"/>
                <w:i/>
                <w:iCs/>
                <w:color w:val="FFFFFF" w:themeColor="background1"/>
              </w:rPr>
            </w:pPr>
            <w:r>
              <w:rPr>
                <w:rFonts w:ascii="Arial" w:hAnsi="Arial" w:cs="Arial"/>
                <w:i/>
                <w:iCs/>
                <w:color w:val="FFFFFF" w:themeColor="background1"/>
              </w:rPr>
              <w:br/>
              <w:t xml:space="preserve">“I live in [regional area] where we lack funding and staffing in education and health. </w:t>
            </w:r>
            <w:r w:rsidR="00CA2252">
              <w:rPr>
                <w:rFonts w:ascii="Arial" w:hAnsi="Arial" w:cs="Arial"/>
                <w:i/>
                <w:iCs/>
                <w:color w:val="FFFFFF" w:themeColor="background1"/>
              </w:rPr>
              <w:br/>
            </w:r>
            <w:r>
              <w:rPr>
                <w:rFonts w:ascii="Arial" w:hAnsi="Arial" w:cs="Arial"/>
                <w:i/>
                <w:iCs/>
                <w:color w:val="FFFFFF" w:themeColor="background1"/>
              </w:rPr>
              <w:t>I don’t trust that there are resources for adequate support.”</w:t>
            </w:r>
          </w:p>
          <w:p w14:paraId="78803D37" w14:textId="1C38EDF3" w:rsidR="003B528B" w:rsidRPr="003B528B" w:rsidRDefault="003B528B" w:rsidP="003B528B">
            <w:pPr>
              <w:jc w:val="center"/>
              <w:rPr>
                <w:rFonts w:ascii="Arial" w:hAnsi="Arial" w:cs="Arial"/>
                <w:b/>
                <w:bCs/>
                <w:color w:val="FFFFFF" w:themeColor="background1"/>
              </w:rPr>
            </w:pPr>
            <w:r w:rsidRPr="00C71282">
              <w:rPr>
                <w:rFonts w:ascii="Arial" w:hAnsi="Arial" w:cs="Arial"/>
                <w:color w:val="FFFFFF" w:themeColor="background1"/>
              </w:rPr>
              <w:br/>
            </w:r>
            <w:r w:rsidRPr="00C71282">
              <w:rPr>
                <w:rFonts w:ascii="Arial" w:hAnsi="Arial" w:cs="Arial"/>
                <w:b/>
                <w:bCs/>
                <w:color w:val="FDC457"/>
              </w:rPr>
              <w:t xml:space="preserve">Parent of young person with disability, </w:t>
            </w:r>
            <w:hyperlink r:id="rId45" w:history="1">
              <w:r w:rsidRPr="004B4A66">
                <w:rPr>
                  <w:rStyle w:val="Hyperlink"/>
                  <w:rFonts w:ascii="Arial" w:hAnsi="Arial" w:cs="Arial"/>
                  <w:b/>
                  <w:bCs/>
                  <w:color w:val="FFFFFF" w:themeColor="background1"/>
                </w:rPr>
                <w:t>CYDA Foundational Support survey</w:t>
              </w:r>
            </w:hyperlink>
          </w:p>
        </w:tc>
      </w:tr>
    </w:tbl>
    <w:p w14:paraId="57244EFA" w14:textId="7F095739" w:rsidR="0055712A" w:rsidRDefault="00AE0AD6" w:rsidP="008E48F0">
      <w:pPr>
        <w:pStyle w:val="Heading2"/>
      </w:pPr>
      <w:r>
        <w:lastRenderedPageBreak/>
        <w:t>3</w:t>
      </w:r>
      <w:r w:rsidR="003974B4">
        <w:t xml:space="preserve">. </w:t>
      </w:r>
      <w:r w:rsidR="00B30E83">
        <w:t>C</w:t>
      </w:r>
      <w:r w:rsidR="00D073DD">
        <w:t>ost</w:t>
      </w:r>
      <w:r w:rsidR="003E00A0">
        <w:t>-</w:t>
      </w:r>
      <w:r w:rsidR="00D073DD">
        <w:t>of</w:t>
      </w:r>
      <w:r w:rsidR="003E00A0">
        <w:t>-</w:t>
      </w:r>
      <w:r w:rsidR="00D073DD">
        <w:t>living crisis</w:t>
      </w:r>
      <w:r w:rsidR="004C2A5D">
        <w:t xml:space="preserve"> and unemployment</w:t>
      </w:r>
    </w:p>
    <w:p w14:paraId="2CD906BA" w14:textId="2278CAD2" w:rsidR="005D1843" w:rsidRPr="00CA2D2A" w:rsidRDefault="47E1342F" w:rsidP="00AE0AD6">
      <w:pPr>
        <w:pStyle w:val="CYDABodycopy"/>
        <w:spacing w:line="252" w:lineRule="auto"/>
        <w:rPr>
          <w:b/>
          <w:bCs/>
        </w:rPr>
      </w:pPr>
      <w:r w:rsidRPr="392E061F">
        <w:rPr>
          <w:b/>
          <w:bCs/>
        </w:rPr>
        <w:t xml:space="preserve">We </w:t>
      </w:r>
      <w:r w:rsidR="000924DF" w:rsidRPr="392E061F">
        <w:rPr>
          <w:b/>
          <w:bCs/>
        </w:rPr>
        <w:t>call</w:t>
      </w:r>
      <w:r w:rsidR="009412F8" w:rsidRPr="392E061F">
        <w:rPr>
          <w:b/>
          <w:bCs/>
        </w:rPr>
        <w:t xml:space="preserve"> for </w:t>
      </w:r>
      <w:r w:rsidR="00347E1E" w:rsidRPr="392E061F">
        <w:rPr>
          <w:b/>
          <w:bCs/>
        </w:rPr>
        <w:t>real action to</w:t>
      </w:r>
      <w:r w:rsidR="009412F8" w:rsidRPr="392E061F">
        <w:rPr>
          <w:b/>
          <w:bCs/>
        </w:rPr>
        <w:t xml:space="preserve"> address the </w:t>
      </w:r>
      <w:r w:rsidR="00B21780">
        <w:rPr>
          <w:b/>
          <w:bCs/>
        </w:rPr>
        <w:t>unequal</w:t>
      </w:r>
      <w:r w:rsidR="004D4424" w:rsidRPr="392E061F">
        <w:rPr>
          <w:b/>
          <w:bCs/>
        </w:rPr>
        <w:t xml:space="preserve"> impacts of the cost</w:t>
      </w:r>
      <w:r w:rsidR="003E00A0" w:rsidRPr="392E061F">
        <w:rPr>
          <w:b/>
          <w:bCs/>
        </w:rPr>
        <w:t>-</w:t>
      </w:r>
      <w:r w:rsidR="004D4424" w:rsidRPr="392E061F">
        <w:rPr>
          <w:b/>
          <w:bCs/>
        </w:rPr>
        <w:t>of</w:t>
      </w:r>
      <w:r w:rsidR="003E00A0" w:rsidRPr="392E061F">
        <w:rPr>
          <w:b/>
          <w:bCs/>
        </w:rPr>
        <w:t>-</w:t>
      </w:r>
      <w:r w:rsidR="004D4424" w:rsidRPr="392E061F">
        <w:rPr>
          <w:b/>
          <w:bCs/>
        </w:rPr>
        <w:t xml:space="preserve">living on </w:t>
      </w:r>
      <w:r w:rsidR="009412F8" w:rsidRPr="392E061F">
        <w:rPr>
          <w:b/>
          <w:bCs/>
        </w:rPr>
        <w:t>children and young people with disability</w:t>
      </w:r>
      <w:r w:rsidR="004C2A5D" w:rsidRPr="392E061F">
        <w:rPr>
          <w:b/>
          <w:bCs/>
        </w:rPr>
        <w:t>, their families</w:t>
      </w:r>
      <w:r w:rsidR="50014FCB" w:rsidRPr="392E061F">
        <w:rPr>
          <w:b/>
          <w:bCs/>
        </w:rPr>
        <w:t>,</w:t>
      </w:r>
      <w:r w:rsidR="004C2A5D" w:rsidRPr="392E061F">
        <w:rPr>
          <w:b/>
          <w:bCs/>
        </w:rPr>
        <w:t xml:space="preserve"> and care</w:t>
      </w:r>
      <w:r w:rsidR="000452CB" w:rsidRPr="392E061F">
        <w:rPr>
          <w:b/>
          <w:bCs/>
        </w:rPr>
        <w:t>givers</w:t>
      </w:r>
      <w:r w:rsidR="004C2A5D" w:rsidRPr="392E061F">
        <w:rPr>
          <w:b/>
          <w:bCs/>
        </w:rPr>
        <w:t>.</w:t>
      </w:r>
    </w:p>
    <w:p w14:paraId="373FA363" w14:textId="31FF067D" w:rsidR="00AE0AD6" w:rsidRDefault="000924DF" w:rsidP="00FA1676">
      <w:pPr>
        <w:pStyle w:val="Heading3"/>
      </w:pPr>
      <w:r>
        <w:t>Our Asks</w:t>
      </w:r>
    </w:p>
    <w:p w14:paraId="09F18164" w14:textId="31A9D378" w:rsidR="00C865DD" w:rsidRDefault="22B8AD27" w:rsidP="003920DB">
      <w:pPr>
        <w:pStyle w:val="CYDABodycopy"/>
        <w:numPr>
          <w:ilvl w:val="1"/>
          <w:numId w:val="26"/>
        </w:numPr>
        <w:spacing w:after="120"/>
      </w:pPr>
      <w:r>
        <w:t>Create</w:t>
      </w:r>
      <w:r w:rsidR="00BE4AE0">
        <w:t xml:space="preserve"> a </w:t>
      </w:r>
      <w:r w:rsidR="00BE4AE0" w:rsidRPr="392E061F">
        <w:rPr>
          <w:b/>
          <w:bCs/>
        </w:rPr>
        <w:t>National Youth Disability Employment Strategy</w:t>
      </w:r>
      <w:r w:rsidR="00BE4AE0">
        <w:t xml:space="preserve"> to tackle job insecurity, </w:t>
      </w:r>
      <w:r w:rsidR="00D16B3C">
        <w:t>co-</w:t>
      </w:r>
      <w:r w:rsidR="00BE4AE0">
        <w:t>designed with young people</w:t>
      </w:r>
      <w:r w:rsidR="00667AE5">
        <w:t>,</w:t>
      </w:r>
      <w:r w:rsidR="00BE4AE0">
        <w:t xml:space="preserve"> and invest in research to </w:t>
      </w:r>
      <w:r w:rsidR="000C493C">
        <w:t>improve</w:t>
      </w:r>
      <w:r w:rsidR="00BE4AE0">
        <w:t xml:space="preserve"> employment services and </w:t>
      </w:r>
      <w:r w:rsidR="2B18798C">
        <w:t>close</w:t>
      </w:r>
      <w:r w:rsidR="00BE4AE0">
        <w:t xml:space="preserve"> service gaps.</w:t>
      </w:r>
    </w:p>
    <w:p w14:paraId="15FA4CB2" w14:textId="0F5411E1" w:rsidR="00C865DD" w:rsidRDefault="00BE4AE0" w:rsidP="00C865DD">
      <w:pPr>
        <w:pStyle w:val="CYDABodycopy"/>
        <w:numPr>
          <w:ilvl w:val="1"/>
          <w:numId w:val="26"/>
        </w:numPr>
        <w:spacing w:after="120"/>
      </w:pPr>
      <w:r>
        <w:t>Increase</w:t>
      </w:r>
      <w:r w:rsidR="00AD007C">
        <w:t xml:space="preserve"> </w:t>
      </w:r>
      <w:r w:rsidR="009511ED" w:rsidRPr="392E061F">
        <w:rPr>
          <w:b/>
          <w:bCs/>
        </w:rPr>
        <w:t>income support</w:t>
      </w:r>
      <w:r w:rsidR="009511ED">
        <w:t xml:space="preserve"> </w:t>
      </w:r>
      <w:r w:rsidR="005A4B74">
        <w:t>to</w:t>
      </w:r>
      <w:r w:rsidR="009511ED">
        <w:t xml:space="preserve"> young people with disability, families and caregivers </w:t>
      </w:r>
      <w:r w:rsidR="283BBFB8">
        <w:t>by raising</w:t>
      </w:r>
      <w:r w:rsidR="005A4B74">
        <w:t xml:space="preserve"> </w:t>
      </w:r>
      <w:r>
        <w:t>JobSeeker Payment</w:t>
      </w:r>
      <w:r w:rsidR="005D2FF7">
        <w:t xml:space="preserve"> and</w:t>
      </w:r>
      <w:r>
        <w:t xml:space="preserve"> Youth Allowance</w:t>
      </w:r>
      <w:r w:rsidR="0BA3B149">
        <w:t xml:space="preserve"> rates</w:t>
      </w:r>
      <w:r>
        <w:t>,</w:t>
      </w:r>
      <w:r w:rsidR="005D2FF7">
        <w:t xml:space="preserve"> and</w:t>
      </w:r>
      <w:r w:rsidR="00A805C6">
        <w:t xml:space="preserve"> </w:t>
      </w:r>
      <w:r w:rsidRPr="392E061F">
        <w:rPr>
          <w:b/>
          <w:bCs/>
        </w:rPr>
        <w:t>introduc</w:t>
      </w:r>
      <w:r w:rsidR="00A51AAD" w:rsidRPr="392E061F">
        <w:rPr>
          <w:b/>
          <w:bCs/>
        </w:rPr>
        <w:t>ing</w:t>
      </w:r>
      <w:r w:rsidRPr="392E061F">
        <w:rPr>
          <w:b/>
          <w:bCs/>
        </w:rPr>
        <w:t xml:space="preserve"> </w:t>
      </w:r>
      <w:r w:rsidR="00575D9A" w:rsidRPr="392E061F">
        <w:rPr>
          <w:b/>
          <w:bCs/>
        </w:rPr>
        <w:t xml:space="preserve">supplements </w:t>
      </w:r>
      <w:r w:rsidR="005D2FF7">
        <w:t xml:space="preserve">to Disability Support Pension and </w:t>
      </w:r>
      <w:r w:rsidR="007C2B14">
        <w:t xml:space="preserve">carer payments </w:t>
      </w:r>
      <w:r w:rsidR="00575D9A">
        <w:t xml:space="preserve">to </w:t>
      </w:r>
      <w:r w:rsidR="40D70C1A">
        <w:t xml:space="preserve">provide equal support </w:t>
      </w:r>
      <w:r w:rsidR="00A51AAD">
        <w:t>for</w:t>
      </w:r>
      <w:r w:rsidR="00575D9A">
        <w:t xml:space="preserve"> </w:t>
      </w:r>
      <w:r>
        <w:t>disability</w:t>
      </w:r>
      <w:r w:rsidR="00567FED">
        <w:t xml:space="preserve"> and</w:t>
      </w:r>
      <w:r>
        <w:t xml:space="preserve"> illness</w:t>
      </w:r>
      <w:r w:rsidR="00F961F1">
        <w:t>.</w:t>
      </w:r>
    </w:p>
    <w:p w14:paraId="08C2CF5F" w14:textId="48CD6D5C" w:rsidR="00C865DD" w:rsidRDefault="6E319424" w:rsidP="00C865DD">
      <w:pPr>
        <w:pStyle w:val="CYDABodycopy"/>
        <w:numPr>
          <w:ilvl w:val="1"/>
          <w:numId w:val="26"/>
        </w:numPr>
        <w:spacing w:after="120"/>
      </w:pPr>
      <w:r>
        <w:t xml:space="preserve">Make sure </w:t>
      </w:r>
      <w:r w:rsidR="00864C11" w:rsidRPr="392E061F">
        <w:rPr>
          <w:b/>
          <w:bCs/>
        </w:rPr>
        <w:t xml:space="preserve">Disability Support Pension </w:t>
      </w:r>
      <w:r w:rsidR="00881C44" w:rsidRPr="392E061F">
        <w:rPr>
          <w:b/>
          <w:bCs/>
        </w:rPr>
        <w:t xml:space="preserve">and carer payments </w:t>
      </w:r>
      <w:r w:rsidR="00881C44">
        <w:t>are</w:t>
      </w:r>
      <w:r w:rsidR="00864C11">
        <w:t xml:space="preserve"> </w:t>
      </w:r>
      <w:r w:rsidR="00302365">
        <w:t>accessi</w:t>
      </w:r>
      <w:r w:rsidR="00F961F1">
        <w:t>bl</w:t>
      </w:r>
      <w:r w:rsidR="00302365">
        <w:t>e and available to all who need it</w:t>
      </w:r>
      <w:r w:rsidR="00881C44">
        <w:t>, and</w:t>
      </w:r>
      <w:r w:rsidR="00BC77B3">
        <w:t xml:space="preserve"> not </w:t>
      </w:r>
      <w:r w:rsidR="00152392">
        <w:t>impact</w:t>
      </w:r>
      <w:r w:rsidR="00BC77B3">
        <w:t>ed by relationship status.</w:t>
      </w:r>
    </w:p>
    <w:p w14:paraId="241DC68D" w14:textId="20E3C96C" w:rsidR="006B0574" w:rsidRDefault="000C493C" w:rsidP="00B21780">
      <w:pPr>
        <w:pStyle w:val="CYDABodycopy"/>
        <w:numPr>
          <w:ilvl w:val="1"/>
          <w:numId w:val="26"/>
        </w:numPr>
        <w:spacing w:after="120"/>
      </w:pPr>
      <w:r>
        <w:t>Move</w:t>
      </w:r>
      <w:r w:rsidR="00BE4AE0">
        <w:t xml:space="preserve"> away from</w:t>
      </w:r>
      <w:r w:rsidR="00BE4AE0" w:rsidRPr="6CAF23EA">
        <w:rPr>
          <w:b/>
          <w:bCs/>
        </w:rPr>
        <w:t xml:space="preserve"> segregated employment </w:t>
      </w:r>
      <w:r w:rsidR="00BE4AE0">
        <w:t>in A</w:t>
      </w:r>
      <w:r w:rsidR="00F735BB">
        <w:t>ustralian Disability Enterprise</w:t>
      </w:r>
      <w:r w:rsidR="00BE4AE0">
        <w:t xml:space="preserve">s to inclusive, fair-wage jobs by phasing out the Supported Wage System and </w:t>
      </w:r>
      <w:r>
        <w:t xml:space="preserve">making sure employees with disability </w:t>
      </w:r>
      <w:r w:rsidR="2A9094E3">
        <w:t>have</w:t>
      </w:r>
      <w:r>
        <w:t xml:space="preserve"> </w:t>
      </w:r>
      <w:r w:rsidR="69BB8EAC">
        <w:t>minimum wage protections</w:t>
      </w:r>
      <w:r>
        <w:t xml:space="preserve">. </w:t>
      </w:r>
    </w:p>
    <w:p w14:paraId="51CF8B34" w14:textId="77777777" w:rsidR="00D261C0" w:rsidRDefault="00D261C0" w:rsidP="00D261C0">
      <w:pPr>
        <w:pStyle w:val="Heading3"/>
      </w:pPr>
      <w:r>
        <w:rPr>
          <w:rFonts w:asciiTheme="minorHAnsi" w:hAnsiTheme="minorHAnsi" w:cstheme="minorHAnsi"/>
          <w:sz w:val="24"/>
          <w:szCs w:val="24"/>
        </w:rPr>
        <w:br/>
      </w:r>
      <w:r>
        <w:t>The Need for Action</w:t>
      </w:r>
    </w:p>
    <w:p w14:paraId="306F20E2" w14:textId="266E44B8" w:rsidR="00060053" w:rsidRDefault="00060053" w:rsidP="00523B30">
      <w:pPr>
        <w:pStyle w:val="CYDABodycopy"/>
      </w:pPr>
      <w:r>
        <w:t>Young people with disability</w:t>
      </w:r>
      <w:r w:rsidR="00C36BC8">
        <w:t>,</w:t>
      </w:r>
      <w:r>
        <w:t xml:space="preserve"> </w:t>
      </w:r>
      <w:r w:rsidR="00C36BC8">
        <w:t xml:space="preserve">and households with children with disability, </w:t>
      </w:r>
      <w:r w:rsidR="00EF4BB6">
        <w:t xml:space="preserve">have </w:t>
      </w:r>
      <w:r w:rsidR="646C9450">
        <w:t>some of</w:t>
      </w:r>
      <w:r w:rsidR="00EF4BB6">
        <w:t xml:space="preserve"> the </w:t>
      </w:r>
      <w:hyperlink r:id="rId46">
        <w:r w:rsidR="00EF4BB6" w:rsidRPr="6CAF23EA">
          <w:rPr>
            <w:rStyle w:val="Hyperlink"/>
          </w:rPr>
          <w:t xml:space="preserve">highest </w:t>
        </w:r>
        <w:r w:rsidR="00D803FB" w:rsidRPr="6CAF23EA">
          <w:rPr>
            <w:rStyle w:val="Hyperlink"/>
          </w:rPr>
          <w:t>unemployment rates</w:t>
        </w:r>
      </w:hyperlink>
      <w:r w:rsidR="00176D78">
        <w:t xml:space="preserve"> </w:t>
      </w:r>
      <w:hyperlink r:id="rId47">
        <w:r w:rsidR="00E10927" w:rsidRPr="6CAF23EA">
          <w:rPr>
            <w:rStyle w:val="Hyperlink"/>
          </w:rPr>
          <w:t>and lowest incomes</w:t>
        </w:r>
      </w:hyperlink>
      <w:r w:rsidR="00C36BC8">
        <w:t>, alongside</w:t>
      </w:r>
      <w:r w:rsidR="00473E9C">
        <w:t xml:space="preserve"> </w:t>
      </w:r>
      <w:hyperlink r:id="rId48">
        <w:r w:rsidR="0001754F" w:rsidRPr="6CAF23EA">
          <w:rPr>
            <w:rStyle w:val="Hyperlink"/>
          </w:rPr>
          <w:t>higher living costs</w:t>
        </w:r>
      </w:hyperlink>
      <w:r w:rsidR="00C36BC8">
        <w:t>. They</w:t>
      </w:r>
      <w:r w:rsidR="0001754F">
        <w:t xml:space="preserve"> </w:t>
      </w:r>
      <w:r w:rsidR="79FAB52F">
        <w:t>are hit hardest</w:t>
      </w:r>
      <w:r w:rsidR="42F9C778">
        <w:t xml:space="preserve"> by</w:t>
      </w:r>
      <w:r>
        <w:t xml:space="preserve"> the cost</w:t>
      </w:r>
      <w:r w:rsidR="003C0D8F">
        <w:t>-</w:t>
      </w:r>
      <w:r>
        <w:t>of</w:t>
      </w:r>
      <w:r w:rsidR="00332C6B">
        <w:t xml:space="preserve">-living </w:t>
      </w:r>
      <w:r>
        <w:t>crisis</w:t>
      </w:r>
      <w:r w:rsidR="0001754F">
        <w:t>.</w:t>
      </w:r>
    </w:p>
    <w:p w14:paraId="0014E3F8" w14:textId="286CE404" w:rsidR="00EB3479" w:rsidRDefault="00EB3479" w:rsidP="00523B30">
      <w:pPr>
        <w:pStyle w:val="CYDABodycopy"/>
      </w:pPr>
      <w:r>
        <w:t xml:space="preserve">A </w:t>
      </w:r>
      <w:r w:rsidRPr="392E061F">
        <w:rPr>
          <w:b/>
          <w:bCs/>
        </w:rPr>
        <w:t>National Youth Disability Employment Strategy</w:t>
      </w:r>
      <w:r>
        <w:t xml:space="preserve"> </w:t>
      </w:r>
      <w:r w:rsidR="18EE9D5C">
        <w:t>is needed to remove</w:t>
      </w:r>
      <w:r w:rsidR="00332C6B">
        <w:t xml:space="preserve"> barriers like </w:t>
      </w:r>
      <w:hyperlink r:id="rId49" w:history="1">
        <w:r w:rsidR="00332C6B" w:rsidRPr="00332C6B">
          <w:rPr>
            <w:rStyle w:val="Hyperlink"/>
          </w:rPr>
          <w:t>poor transition planning, limited training options, lack of support and opportunities, and negative employer attitudes</w:t>
        </w:r>
      </w:hyperlink>
      <w:r w:rsidR="00332C6B">
        <w:t xml:space="preserve">. </w:t>
      </w:r>
      <w:r w:rsidR="00C01A7B">
        <w:t xml:space="preserve"> </w:t>
      </w:r>
    </w:p>
    <w:p w14:paraId="34A707C7" w14:textId="46292E06" w:rsidR="00EB7914" w:rsidRDefault="00ED34E8" w:rsidP="00523B30">
      <w:pPr>
        <w:pStyle w:val="CYDABodycopy"/>
      </w:pPr>
      <w:r w:rsidRPr="392E061F">
        <w:rPr>
          <w:b/>
          <w:bCs/>
        </w:rPr>
        <w:t>Income support</w:t>
      </w:r>
      <w:r>
        <w:t xml:space="preserve"> rates are</w:t>
      </w:r>
      <w:r w:rsidR="00085511">
        <w:t xml:space="preserve"> </w:t>
      </w:r>
      <w:r w:rsidR="59CBACBA">
        <w:t>not enough to cover basic needs and keep many people</w:t>
      </w:r>
      <w:r w:rsidR="4DB959C9">
        <w:t xml:space="preserve"> in </w:t>
      </w:r>
      <w:r w:rsidR="59CBACBA">
        <w:t xml:space="preserve">poverty. </w:t>
      </w:r>
      <w:r w:rsidR="00E865CB">
        <w:t xml:space="preserve">Rates </w:t>
      </w:r>
      <w:r w:rsidR="00A21B9C">
        <w:t>must</w:t>
      </w:r>
      <w:r w:rsidR="00E865CB">
        <w:t xml:space="preserve"> be raised </w:t>
      </w:r>
      <w:r w:rsidR="000E498F">
        <w:t xml:space="preserve">and indexed </w:t>
      </w:r>
      <w:r w:rsidR="00E865CB">
        <w:t xml:space="preserve">to </w:t>
      </w:r>
      <w:hyperlink r:id="rId50">
        <w:r w:rsidR="00A72C6C" w:rsidRPr="392E061F">
          <w:rPr>
            <w:rStyle w:val="Hyperlink"/>
          </w:rPr>
          <w:t>at least $80</w:t>
        </w:r>
        <w:r w:rsidR="00332C6B">
          <w:rPr>
            <w:rStyle w:val="Hyperlink"/>
          </w:rPr>
          <w:t xml:space="preserve"> a </w:t>
        </w:r>
        <w:r w:rsidR="00A72C6C" w:rsidRPr="392E061F">
          <w:rPr>
            <w:rStyle w:val="Hyperlink"/>
          </w:rPr>
          <w:t>day</w:t>
        </w:r>
      </w:hyperlink>
      <w:r w:rsidR="00F856E9">
        <w:t xml:space="preserve">, </w:t>
      </w:r>
      <w:r w:rsidR="00DF570E">
        <w:t xml:space="preserve">with supplements of </w:t>
      </w:r>
      <w:hyperlink r:id="rId51">
        <w:r w:rsidR="00A72C6C" w:rsidRPr="392E061F">
          <w:rPr>
            <w:rStyle w:val="Hyperlink"/>
          </w:rPr>
          <w:t>at least $65</w:t>
        </w:r>
        <w:r w:rsidR="00332C6B">
          <w:rPr>
            <w:rStyle w:val="Hyperlink"/>
          </w:rPr>
          <w:t xml:space="preserve"> a </w:t>
        </w:r>
        <w:r w:rsidR="00A72C6C" w:rsidRPr="392E061F">
          <w:rPr>
            <w:rStyle w:val="Hyperlink"/>
          </w:rPr>
          <w:t>week</w:t>
        </w:r>
      </w:hyperlink>
      <w:r w:rsidR="008A641E">
        <w:t xml:space="preserve"> </w:t>
      </w:r>
      <w:r w:rsidR="00DF570E">
        <w:t xml:space="preserve">for disability and illness to </w:t>
      </w:r>
      <w:r w:rsidR="6B1ED155">
        <w:t xml:space="preserve">make up </w:t>
      </w:r>
      <w:r w:rsidR="00DF570E">
        <w:t>for higher living costs.</w:t>
      </w:r>
    </w:p>
    <w:p w14:paraId="69BEB523" w14:textId="7AD565BD" w:rsidR="00E71B7E" w:rsidRDefault="00C36BC8" w:rsidP="00523B30">
      <w:pPr>
        <w:pStyle w:val="CYDABodycopy"/>
      </w:pPr>
      <w:r>
        <w:t xml:space="preserve">People on </w:t>
      </w:r>
      <w:r w:rsidR="00951560" w:rsidRPr="6CAF23EA">
        <w:rPr>
          <w:b/>
          <w:bCs/>
        </w:rPr>
        <w:t>Disability Support Pension</w:t>
      </w:r>
      <w:r w:rsidR="00951560">
        <w:t xml:space="preserve"> </w:t>
      </w:r>
      <w:r>
        <w:t xml:space="preserve">can have their payments lowered or cut depending </w:t>
      </w:r>
      <w:hyperlink r:id="rId52" w:history="1">
        <w:r w:rsidRPr="00C36BC8">
          <w:rPr>
            <w:rStyle w:val="Hyperlink"/>
          </w:rPr>
          <w:t>on a partner’s income</w:t>
        </w:r>
      </w:hyperlink>
      <w:r>
        <w:t xml:space="preserve">. </w:t>
      </w:r>
      <w:hyperlink r:id="rId53" w:history="1">
        <w:r w:rsidRPr="00C36BC8">
          <w:rPr>
            <w:rStyle w:val="Hyperlink"/>
          </w:rPr>
          <w:t>44%</w:t>
        </w:r>
      </w:hyperlink>
      <w:r>
        <w:t xml:space="preserve"> of DSP </w:t>
      </w:r>
      <w:r w:rsidR="00951560">
        <w:t>claims are rejected each year.</w:t>
      </w:r>
      <w:r w:rsidR="005C4B30">
        <w:t xml:space="preserve"> </w:t>
      </w:r>
    </w:p>
    <w:p w14:paraId="776108DB" w14:textId="6E59BA7C" w:rsidR="00A74896" w:rsidRDefault="3C09E0E1" w:rsidP="00E94A4E">
      <w:pPr>
        <w:pStyle w:val="CYDABodycopy"/>
      </w:pPr>
      <w:r>
        <w:t>The</w:t>
      </w:r>
      <w:r w:rsidR="2951EE66">
        <w:t xml:space="preserve"> </w:t>
      </w:r>
      <w:r w:rsidR="2951EE66" w:rsidRPr="392E061F">
        <w:rPr>
          <w:b/>
          <w:bCs/>
        </w:rPr>
        <w:t>segregated</w:t>
      </w:r>
      <w:r>
        <w:t xml:space="preserve"> </w:t>
      </w:r>
      <w:hyperlink r:id="rId54">
        <w:r w:rsidRPr="392E061F">
          <w:rPr>
            <w:rStyle w:val="Hyperlink"/>
          </w:rPr>
          <w:t>polished pathway</w:t>
        </w:r>
      </w:hyperlink>
      <w:r w:rsidRPr="392E061F">
        <w:rPr>
          <w:b/>
          <w:bCs/>
        </w:rPr>
        <w:t xml:space="preserve"> </w:t>
      </w:r>
      <w:r w:rsidR="562C9ED1">
        <w:t xml:space="preserve">pushes </w:t>
      </w:r>
      <w:r>
        <w:t xml:space="preserve">young people with disability </w:t>
      </w:r>
      <w:r w:rsidR="1FDCF912">
        <w:t xml:space="preserve">into Australian Disability Enterprises where they </w:t>
      </w:r>
      <w:r>
        <w:t>are paid</w:t>
      </w:r>
      <w:r w:rsidR="003D04AB" w:rsidRPr="003D04AB">
        <w:t xml:space="preserve"> </w:t>
      </w:r>
      <w:hyperlink r:id="rId55" w:history="1">
        <w:r w:rsidRPr="003D04AB">
          <w:rPr>
            <w:rStyle w:val="Hyperlink"/>
          </w:rPr>
          <w:t>less than minimum wage</w:t>
        </w:r>
      </w:hyperlink>
      <w:r w:rsidR="11569A6C">
        <w:t xml:space="preserve"> and have</w:t>
      </w:r>
      <w:r>
        <w:t xml:space="preserve"> little opportunity to move into open and meaningful employment.</w:t>
      </w:r>
    </w:p>
    <w:tbl>
      <w:tblPr>
        <w:tblStyle w:val="TableGrid"/>
        <w:tblW w:w="0" w:type="auto"/>
        <w:tblLook w:val="04A0" w:firstRow="1" w:lastRow="0" w:firstColumn="1" w:lastColumn="0" w:noHBand="0" w:noVBand="1"/>
      </w:tblPr>
      <w:tblGrid>
        <w:gridCol w:w="9204"/>
      </w:tblGrid>
      <w:tr w:rsidR="003B528B" w14:paraId="6A6E7F2A" w14:textId="77777777" w:rsidTr="00203A91">
        <w:trPr>
          <w:trHeight w:val="1615"/>
        </w:trPr>
        <w:tc>
          <w:tcPr>
            <w:tcW w:w="9204" w:type="dxa"/>
            <w:tcBorders>
              <w:top w:val="nil"/>
              <w:left w:val="nil"/>
              <w:bottom w:val="nil"/>
              <w:right w:val="nil"/>
            </w:tcBorders>
            <w:shd w:val="clear" w:color="auto" w:fill="00663D"/>
          </w:tcPr>
          <w:p w14:paraId="1EF26360" w14:textId="5462DB86" w:rsidR="003B528B" w:rsidRPr="00C71282" w:rsidRDefault="003B528B" w:rsidP="00203A91">
            <w:pPr>
              <w:jc w:val="center"/>
              <w:rPr>
                <w:rFonts w:ascii="Arial" w:hAnsi="Arial" w:cs="Arial"/>
                <w:i/>
                <w:iCs/>
                <w:color w:val="FFFFFF" w:themeColor="background1"/>
              </w:rPr>
            </w:pPr>
            <w:r>
              <w:rPr>
                <w:rFonts w:ascii="Arial" w:hAnsi="Arial" w:cs="Arial"/>
                <w:i/>
                <w:iCs/>
                <w:color w:val="FFFFFF" w:themeColor="background1"/>
              </w:rPr>
              <w:br/>
            </w:r>
            <w:r w:rsidRPr="00C71282">
              <w:rPr>
                <w:rFonts w:ascii="Arial" w:hAnsi="Arial" w:cs="Arial"/>
                <w:i/>
                <w:iCs/>
                <w:color w:val="FFFFFF" w:themeColor="background1"/>
              </w:rPr>
              <w:t>“</w:t>
            </w:r>
            <w:r>
              <w:rPr>
                <w:rFonts w:ascii="Arial" w:hAnsi="Arial" w:cs="Arial"/>
                <w:i/>
                <w:iCs/>
                <w:color w:val="FFFFFF" w:themeColor="background1"/>
              </w:rPr>
              <w:t>Disabled young people are drowning under the rising cost of living. We’re struggling with housing, medical treatments, and basic necessities…</w:t>
            </w:r>
          </w:p>
          <w:p w14:paraId="16C6F9EC" w14:textId="1FAF5948" w:rsidR="003B528B" w:rsidRPr="003B528B" w:rsidRDefault="003B528B" w:rsidP="003B528B">
            <w:pPr>
              <w:jc w:val="center"/>
              <w:rPr>
                <w:rFonts w:ascii="Arial" w:hAnsi="Arial" w:cs="Arial"/>
                <w:b/>
                <w:bCs/>
                <w:color w:val="FFFFFF" w:themeColor="background1"/>
              </w:rPr>
            </w:pPr>
            <w:r w:rsidRPr="00C71282">
              <w:rPr>
                <w:rFonts w:ascii="Arial" w:hAnsi="Arial" w:cs="Arial"/>
                <w:color w:val="FFFFFF" w:themeColor="background1"/>
              </w:rPr>
              <w:br/>
            </w:r>
            <w:r w:rsidRPr="00C71282">
              <w:rPr>
                <w:rFonts w:ascii="Arial" w:hAnsi="Arial" w:cs="Arial"/>
                <w:b/>
                <w:bCs/>
                <w:color w:val="E1E66D"/>
              </w:rPr>
              <w:t xml:space="preserve">Young person with disability, </w:t>
            </w:r>
            <w:hyperlink r:id="rId56" w:history="1">
              <w:r w:rsidR="00144B79" w:rsidRPr="004B4A66">
                <w:rPr>
                  <w:rStyle w:val="Hyperlink"/>
                  <w:rFonts w:ascii="Arial" w:hAnsi="Arial" w:cs="Arial"/>
                  <w:b/>
                  <w:bCs/>
                  <w:color w:val="FFFFFF" w:themeColor="background1"/>
                </w:rPr>
                <w:t>2024 CYDA Cost of Living Submission</w:t>
              </w:r>
            </w:hyperlink>
          </w:p>
        </w:tc>
      </w:tr>
    </w:tbl>
    <w:p w14:paraId="3EAFD248" w14:textId="431726B8" w:rsidR="003A6C05" w:rsidRPr="003A6C05" w:rsidRDefault="00AE0AD6" w:rsidP="008E48F0">
      <w:pPr>
        <w:pStyle w:val="Heading2"/>
      </w:pPr>
      <w:r>
        <w:lastRenderedPageBreak/>
        <w:t>4</w:t>
      </w:r>
      <w:r w:rsidR="003974B4">
        <w:t xml:space="preserve">. </w:t>
      </w:r>
      <w:r>
        <w:t>I</w:t>
      </w:r>
      <w:r w:rsidR="005E3156">
        <w:t>nvesting in I</w:t>
      </w:r>
      <w:r>
        <w:t>ndividual Advocacy</w:t>
      </w:r>
    </w:p>
    <w:p w14:paraId="7E02725F" w14:textId="223DEA20" w:rsidR="00EC791C" w:rsidRPr="00AD6BC0" w:rsidRDefault="17DEC389" w:rsidP="002866C7">
      <w:pPr>
        <w:pStyle w:val="CYDABodycopy"/>
        <w:spacing w:line="252" w:lineRule="auto"/>
        <w:rPr>
          <w:b/>
          <w:bCs/>
        </w:rPr>
      </w:pPr>
      <w:r w:rsidRPr="392E061F">
        <w:rPr>
          <w:b/>
          <w:bCs/>
        </w:rPr>
        <w:t>We call</w:t>
      </w:r>
      <w:r w:rsidR="002405A8" w:rsidRPr="392E061F">
        <w:rPr>
          <w:b/>
          <w:bCs/>
        </w:rPr>
        <w:t xml:space="preserve"> for the </w:t>
      </w:r>
      <w:r w:rsidR="2D0C5C9C" w:rsidRPr="392E061F">
        <w:rPr>
          <w:b/>
          <w:bCs/>
        </w:rPr>
        <w:t xml:space="preserve">creation </w:t>
      </w:r>
      <w:r w:rsidR="002405A8" w:rsidRPr="392E061F">
        <w:rPr>
          <w:b/>
          <w:bCs/>
        </w:rPr>
        <w:t xml:space="preserve">of </w:t>
      </w:r>
      <w:r w:rsidR="002866C7" w:rsidRPr="392E061F">
        <w:rPr>
          <w:b/>
          <w:bCs/>
        </w:rPr>
        <w:t>individual advocacy services for children and young people with disability.</w:t>
      </w:r>
    </w:p>
    <w:p w14:paraId="60F918EC" w14:textId="7EF5ACCD" w:rsidR="00AE0AD6" w:rsidRDefault="000924DF" w:rsidP="00FA1676">
      <w:pPr>
        <w:pStyle w:val="Heading3"/>
      </w:pPr>
      <w:r>
        <w:t>Our Asks</w:t>
      </w:r>
    </w:p>
    <w:p w14:paraId="1AF2E147" w14:textId="01CBD915" w:rsidR="00C865DD" w:rsidRDefault="32778F56" w:rsidP="003920DB">
      <w:pPr>
        <w:pStyle w:val="CYDABodycopy"/>
        <w:numPr>
          <w:ilvl w:val="1"/>
          <w:numId w:val="27"/>
        </w:numPr>
      </w:pPr>
      <w:r>
        <w:t>Create</w:t>
      </w:r>
      <w:r w:rsidR="00FA3160">
        <w:t xml:space="preserve"> a </w:t>
      </w:r>
      <w:r w:rsidR="00FA3160" w:rsidRPr="392E061F">
        <w:rPr>
          <w:b/>
          <w:bCs/>
        </w:rPr>
        <w:t>special</w:t>
      </w:r>
      <w:r w:rsidR="00CE0A74" w:rsidRPr="392E061F">
        <w:rPr>
          <w:b/>
          <w:bCs/>
        </w:rPr>
        <w:t xml:space="preserve">ist </w:t>
      </w:r>
      <w:r w:rsidR="00C75A0F" w:rsidRPr="392E061F">
        <w:rPr>
          <w:b/>
          <w:bCs/>
        </w:rPr>
        <w:t xml:space="preserve">individual advocacy </w:t>
      </w:r>
      <w:r w:rsidR="00FA3160" w:rsidRPr="392E061F">
        <w:rPr>
          <w:b/>
          <w:bCs/>
        </w:rPr>
        <w:t>service</w:t>
      </w:r>
      <w:r w:rsidR="00FA3160">
        <w:t xml:space="preserve"> </w:t>
      </w:r>
      <w:r w:rsidR="00C75A0F">
        <w:t>for children and young people with disability</w:t>
      </w:r>
      <w:r w:rsidR="00FA3160">
        <w:t>.</w:t>
      </w:r>
    </w:p>
    <w:p w14:paraId="3CA174C3" w14:textId="229CB12E" w:rsidR="00C865DD" w:rsidRDefault="008E6E00" w:rsidP="00C865DD">
      <w:pPr>
        <w:pStyle w:val="CYDABodycopy"/>
        <w:numPr>
          <w:ilvl w:val="1"/>
          <w:numId w:val="27"/>
        </w:numPr>
      </w:pPr>
      <w:r>
        <w:t>Provide</w:t>
      </w:r>
      <w:r w:rsidR="00C75A0F" w:rsidRPr="00C75A0F">
        <w:t xml:space="preserve"> dedicated funding</w:t>
      </w:r>
      <w:r w:rsidR="00D54D4D">
        <w:t xml:space="preserve"> for children and young people with disability</w:t>
      </w:r>
      <w:r w:rsidR="00C75A0F" w:rsidRPr="00C75A0F">
        <w:t xml:space="preserve"> to </w:t>
      </w:r>
      <w:r w:rsidR="00C75A0F" w:rsidRPr="00C865DD">
        <w:rPr>
          <w:b/>
          <w:bCs/>
        </w:rPr>
        <w:t>existing advocacy services.</w:t>
      </w:r>
    </w:p>
    <w:p w14:paraId="268B950B" w14:textId="145199DE" w:rsidR="00C865DD" w:rsidRDefault="000718B5" w:rsidP="00C865DD">
      <w:pPr>
        <w:pStyle w:val="CYDABodycopy"/>
        <w:numPr>
          <w:ilvl w:val="1"/>
          <w:numId w:val="27"/>
        </w:numPr>
      </w:pPr>
      <w:r>
        <w:t xml:space="preserve">Provide sustainable funding </w:t>
      </w:r>
      <w:r w:rsidR="00F04D74">
        <w:t>for</w:t>
      </w:r>
      <w:r w:rsidR="00FA3160">
        <w:t xml:space="preserve"> </w:t>
      </w:r>
      <w:r w:rsidR="00FA3160" w:rsidRPr="392E061F">
        <w:rPr>
          <w:b/>
          <w:bCs/>
        </w:rPr>
        <w:t xml:space="preserve">peer support </w:t>
      </w:r>
      <w:r w:rsidR="00F04D74" w:rsidRPr="392E061F">
        <w:rPr>
          <w:b/>
          <w:bCs/>
        </w:rPr>
        <w:t>activities</w:t>
      </w:r>
      <w:r w:rsidR="0091357C">
        <w:t xml:space="preserve"> </w:t>
      </w:r>
      <w:r w:rsidR="3ED13D08">
        <w:t>that help children and young people with disability build self-advocacy skills</w:t>
      </w:r>
      <w:r w:rsidR="00CE0A74">
        <w:t>.</w:t>
      </w:r>
    </w:p>
    <w:p w14:paraId="3C706B52" w14:textId="7A9CDAB3" w:rsidR="00CE0A74" w:rsidRPr="00AD02BC" w:rsidRDefault="00E122EE" w:rsidP="00C865DD">
      <w:pPr>
        <w:pStyle w:val="CYDABodycopy"/>
        <w:numPr>
          <w:ilvl w:val="1"/>
          <w:numId w:val="27"/>
        </w:numPr>
      </w:pPr>
      <w:r w:rsidRPr="00E122EE">
        <w:t xml:space="preserve">Invest in </w:t>
      </w:r>
      <w:r w:rsidRPr="00C865DD">
        <w:rPr>
          <w:b/>
          <w:bCs/>
        </w:rPr>
        <w:t xml:space="preserve">targeted support </w:t>
      </w:r>
      <w:r w:rsidRPr="00AD02BC">
        <w:t xml:space="preserve">for children and young people with disability </w:t>
      </w:r>
      <w:r w:rsidR="00344504" w:rsidRPr="00AD02BC">
        <w:t>with intersectional experiences and from</w:t>
      </w:r>
      <w:r w:rsidRPr="00AD02BC">
        <w:t xml:space="preserve"> </w:t>
      </w:r>
      <w:r w:rsidR="00143061" w:rsidRPr="00AD02BC">
        <w:t xml:space="preserve">diverse </w:t>
      </w:r>
      <w:r w:rsidR="009E5666" w:rsidRPr="00AD02BC">
        <w:t>backgrounds</w:t>
      </w:r>
    </w:p>
    <w:p w14:paraId="221C3843" w14:textId="77777777" w:rsidR="00D261C0" w:rsidRDefault="00D261C0" w:rsidP="00D261C0">
      <w:pPr>
        <w:pStyle w:val="Heading3"/>
      </w:pPr>
      <w:r>
        <w:rPr>
          <w:rFonts w:asciiTheme="minorHAnsi" w:hAnsiTheme="minorHAnsi" w:cstheme="minorHAnsi"/>
          <w:sz w:val="24"/>
          <w:szCs w:val="24"/>
        </w:rPr>
        <w:br/>
      </w:r>
      <w:r>
        <w:t>The Need for Action</w:t>
      </w:r>
    </w:p>
    <w:p w14:paraId="11E4243A" w14:textId="6C4F632B" w:rsidR="00611D66" w:rsidRDefault="00A81B36" w:rsidP="008748B6">
      <w:pPr>
        <w:pStyle w:val="CYDABodycopy"/>
      </w:pPr>
      <w:r>
        <w:t xml:space="preserve">There is a </w:t>
      </w:r>
      <w:r w:rsidR="004B4A66">
        <w:t>serious</w:t>
      </w:r>
      <w:r>
        <w:t xml:space="preserve"> shortage of individual advocacy services for people with disability</w:t>
      </w:r>
      <w:r w:rsidR="00332C6B">
        <w:t xml:space="preserve">, </w:t>
      </w:r>
      <w:hyperlink r:id="rId57">
        <w:r w:rsidRPr="392E061F">
          <w:rPr>
            <w:rStyle w:val="Hyperlink"/>
          </w:rPr>
          <w:t>especially children and young people</w:t>
        </w:r>
      </w:hyperlink>
      <w:r>
        <w:t xml:space="preserve">, leading to </w:t>
      </w:r>
      <w:hyperlink r:id="rId58" w:history="1">
        <w:r w:rsidRPr="00332C6B">
          <w:rPr>
            <w:rStyle w:val="Hyperlink"/>
          </w:rPr>
          <w:t>long wait times</w:t>
        </w:r>
      </w:hyperlink>
      <w:r>
        <w:t xml:space="preserve">. </w:t>
      </w:r>
      <w:r w:rsidR="5B4A1609">
        <w:t>More advocacy support is important to</w:t>
      </w:r>
      <w:r>
        <w:t xml:space="preserve"> uphold rights and </w:t>
      </w:r>
      <w:r w:rsidR="016737BA">
        <w:t xml:space="preserve">improve outcomes. </w:t>
      </w:r>
    </w:p>
    <w:p w14:paraId="0D660FDA" w14:textId="534E8921" w:rsidR="00611D66" w:rsidRDefault="00611D66" w:rsidP="008748B6">
      <w:pPr>
        <w:pStyle w:val="CYDABodycopy"/>
      </w:pPr>
      <w:r>
        <w:t>E</w:t>
      </w:r>
      <w:r w:rsidR="00A81B36">
        <w:t xml:space="preserve">very dollar </w:t>
      </w:r>
      <w:r w:rsidR="6F6340A0">
        <w:t>put into</w:t>
      </w:r>
      <w:r w:rsidR="00A81B36">
        <w:t xml:space="preserve"> advocacy supports </w:t>
      </w:r>
      <w:hyperlink r:id="rId59">
        <w:r w:rsidR="7EFCAA32" w:rsidRPr="6CAF23EA">
          <w:rPr>
            <w:rStyle w:val="Hyperlink"/>
          </w:rPr>
          <w:t>saves or brings back three times that amount</w:t>
        </w:r>
      </w:hyperlink>
      <w:r w:rsidR="7EFCAA32">
        <w:t>.</w:t>
      </w:r>
      <w:r w:rsidR="3AEE1CC6">
        <w:t xml:space="preserve"> It does this by </w:t>
      </w:r>
      <w:r w:rsidR="0D8DA18F">
        <w:t>bringing down</w:t>
      </w:r>
      <w:r w:rsidR="3AEE1CC6">
        <w:t xml:space="preserve"> </w:t>
      </w:r>
      <w:r w:rsidR="4799E539">
        <w:t>demand</w:t>
      </w:r>
      <w:r w:rsidR="3AEE1CC6">
        <w:t xml:space="preserve"> </w:t>
      </w:r>
      <w:r w:rsidR="00A81B36">
        <w:t xml:space="preserve">on agencies </w:t>
      </w:r>
      <w:r w:rsidR="7AFD78B5">
        <w:t>like</w:t>
      </w:r>
      <w:r w:rsidR="00A81B36">
        <w:t xml:space="preserve"> the Human Rights Commission, Commonwealth and State Ombudsmen, Public Advocates, Disability Service Commissioners, and the NDIA, </w:t>
      </w:r>
      <w:r w:rsidR="00C36BC8">
        <w:t xml:space="preserve">and </w:t>
      </w:r>
      <w:r w:rsidR="00A81B36">
        <w:t>lowering costs in the justice and health systems.</w:t>
      </w:r>
    </w:p>
    <w:p w14:paraId="113651EA" w14:textId="49B8D2B5" w:rsidR="0087296C" w:rsidRDefault="00AC632C" w:rsidP="008748B6">
      <w:pPr>
        <w:pStyle w:val="CYDABodycopy"/>
      </w:pPr>
      <w:r>
        <w:t xml:space="preserve">Funding for a </w:t>
      </w:r>
      <w:r w:rsidRPr="6CAF23EA">
        <w:rPr>
          <w:b/>
          <w:bCs/>
        </w:rPr>
        <w:t xml:space="preserve">specialist service </w:t>
      </w:r>
      <w:r w:rsidR="00011304" w:rsidRPr="6CAF23EA">
        <w:rPr>
          <w:b/>
          <w:bCs/>
        </w:rPr>
        <w:t xml:space="preserve">and </w:t>
      </w:r>
      <w:r w:rsidR="002F26DF" w:rsidRPr="6CAF23EA">
        <w:rPr>
          <w:b/>
          <w:bCs/>
        </w:rPr>
        <w:t xml:space="preserve">existing services </w:t>
      </w:r>
      <w:r w:rsidR="002F26DF">
        <w:t xml:space="preserve">will </w:t>
      </w:r>
      <w:r w:rsidR="2F5D8CA8">
        <w:t>help</w:t>
      </w:r>
      <w:r w:rsidR="0087296C" w:rsidRPr="6CAF23EA">
        <w:rPr>
          <w:b/>
          <w:bCs/>
        </w:rPr>
        <w:t xml:space="preserve"> individual advocacy services </w:t>
      </w:r>
      <w:r w:rsidR="0087296C">
        <w:t>meet rising demand for children and young people with disability.</w:t>
      </w:r>
      <w:r w:rsidR="44D98D64">
        <w:t xml:space="preserve"> Demand has risen due to NDIS reforms and cuts to supports. </w:t>
      </w:r>
      <w:r w:rsidR="07D2F6F8">
        <w:t>I</w:t>
      </w:r>
      <w:r w:rsidR="44D98D64">
        <w:t>t will keep growing as changes from the NDIS Review and Disability Royal Commission take effect.</w:t>
      </w:r>
    </w:p>
    <w:p w14:paraId="43064FD0" w14:textId="78B58A99" w:rsidR="00332C6B" w:rsidRDefault="00227E18" w:rsidP="00523B30">
      <w:pPr>
        <w:pStyle w:val="CYDABodycopy"/>
      </w:pPr>
      <w:r w:rsidRPr="6CAF23EA">
        <w:rPr>
          <w:b/>
          <w:bCs/>
        </w:rPr>
        <w:t xml:space="preserve">Peer support </w:t>
      </w:r>
      <w:r w:rsidR="004A5BD6" w:rsidRPr="6CAF23EA">
        <w:rPr>
          <w:b/>
          <w:bCs/>
        </w:rPr>
        <w:t>services</w:t>
      </w:r>
      <w:r w:rsidR="004A5BD6">
        <w:t xml:space="preserve"> have been </w:t>
      </w:r>
      <w:hyperlink r:id="rId60">
        <w:r w:rsidR="38E86CF0" w:rsidRPr="6CAF23EA">
          <w:rPr>
            <w:rStyle w:val="Hyperlink"/>
          </w:rPr>
          <w:t>proven to work</w:t>
        </w:r>
      </w:hyperlink>
      <w:r w:rsidR="38E86CF0">
        <w:t xml:space="preserve"> </w:t>
      </w:r>
      <w:r w:rsidR="004A5BD6">
        <w:t xml:space="preserve">and are </w:t>
      </w:r>
      <w:hyperlink r:id="rId61">
        <w:r w:rsidR="004A5BD6" w:rsidRPr="6CAF23EA">
          <w:rPr>
            <w:rStyle w:val="Hyperlink"/>
          </w:rPr>
          <w:t>trusted by the disability community</w:t>
        </w:r>
      </w:hyperlink>
      <w:r w:rsidR="004A5BD6">
        <w:t xml:space="preserve">. </w:t>
      </w:r>
      <w:r w:rsidR="0529706A">
        <w:t>F</w:t>
      </w:r>
      <w:r w:rsidR="0028362B">
        <w:t xml:space="preserve">unding must be sustainable to </w:t>
      </w:r>
      <w:r w:rsidR="55B8C468">
        <w:t xml:space="preserve">keep this support available. </w:t>
      </w:r>
    </w:p>
    <w:p w14:paraId="6844F089" w14:textId="120D1861" w:rsidR="00144B79" w:rsidRDefault="008726D7" w:rsidP="00523B30">
      <w:pPr>
        <w:pStyle w:val="CYDABodycopy"/>
      </w:pPr>
      <w:r>
        <w:t xml:space="preserve">Targeted advocacy is needed </w:t>
      </w:r>
      <w:r w:rsidR="00D112C6">
        <w:t>to</w:t>
      </w:r>
      <w:r w:rsidR="00CA3729">
        <w:t xml:space="preserve"> </w:t>
      </w:r>
      <w:r w:rsidR="00332C6B">
        <w:t xml:space="preserve">end </w:t>
      </w:r>
      <w:hyperlink r:id="rId62" w:history="1">
        <w:r w:rsidR="00332C6B" w:rsidRPr="00332C6B">
          <w:rPr>
            <w:rStyle w:val="Hyperlink"/>
          </w:rPr>
          <w:t>discrimination and marginalisation</w:t>
        </w:r>
      </w:hyperlink>
      <w:r w:rsidR="00332C6B">
        <w:t xml:space="preserve"> against</w:t>
      </w:r>
      <w:r w:rsidR="00A73683">
        <w:t xml:space="preserve"> </w:t>
      </w:r>
      <w:r w:rsidR="004B4A66">
        <w:rPr>
          <w:b/>
          <w:bCs/>
        </w:rPr>
        <w:t>people</w:t>
      </w:r>
      <w:r w:rsidR="00A73683" w:rsidRPr="392E061F">
        <w:rPr>
          <w:b/>
          <w:bCs/>
        </w:rPr>
        <w:t xml:space="preserve"> with disability w</w:t>
      </w:r>
      <w:r w:rsidR="00BA7C52" w:rsidRPr="392E061F">
        <w:rPr>
          <w:b/>
          <w:bCs/>
        </w:rPr>
        <w:t>ith intersectional experiences and diverse backgrounds</w:t>
      </w:r>
      <w:r w:rsidR="004B4A66" w:rsidRPr="004B4A66">
        <w:t>, including young</w:t>
      </w:r>
      <w:r w:rsidR="004B4A66">
        <w:rPr>
          <w:b/>
          <w:bCs/>
        </w:rPr>
        <w:t xml:space="preserve"> </w:t>
      </w:r>
      <w:r w:rsidR="33EC3059">
        <w:t xml:space="preserve">people from </w:t>
      </w:r>
      <w:r w:rsidR="00A73683">
        <w:t>First Nations, culturally and linguistically diverse, LGBTIQA+, and regional and remote communities</w:t>
      </w:r>
      <w:r w:rsidR="00BA7C52">
        <w:t>.</w:t>
      </w:r>
    </w:p>
    <w:tbl>
      <w:tblPr>
        <w:tblStyle w:val="TableGrid"/>
        <w:tblW w:w="0" w:type="auto"/>
        <w:tblLook w:val="04A0" w:firstRow="1" w:lastRow="0" w:firstColumn="1" w:lastColumn="0" w:noHBand="0" w:noVBand="1"/>
      </w:tblPr>
      <w:tblGrid>
        <w:gridCol w:w="9204"/>
      </w:tblGrid>
      <w:tr w:rsidR="00144B79" w14:paraId="140635CC" w14:textId="77777777" w:rsidTr="00203A91">
        <w:trPr>
          <w:trHeight w:val="1615"/>
        </w:trPr>
        <w:tc>
          <w:tcPr>
            <w:tcW w:w="9204" w:type="dxa"/>
            <w:tcBorders>
              <w:top w:val="nil"/>
              <w:left w:val="nil"/>
              <w:bottom w:val="nil"/>
              <w:right w:val="nil"/>
            </w:tcBorders>
            <w:shd w:val="clear" w:color="auto" w:fill="C15428"/>
          </w:tcPr>
          <w:p w14:paraId="3580412F" w14:textId="71CA02E5" w:rsidR="00144B79" w:rsidRPr="00C71282" w:rsidRDefault="00144B79" w:rsidP="00203A91">
            <w:pPr>
              <w:jc w:val="center"/>
              <w:rPr>
                <w:rFonts w:ascii="Arial" w:hAnsi="Arial" w:cs="Arial"/>
                <w:i/>
                <w:iCs/>
                <w:color w:val="FFFFFF" w:themeColor="background1"/>
              </w:rPr>
            </w:pPr>
            <w:r>
              <w:rPr>
                <w:rFonts w:ascii="Arial" w:hAnsi="Arial" w:cs="Arial"/>
                <w:i/>
                <w:iCs/>
                <w:color w:val="FFFFFF" w:themeColor="background1"/>
              </w:rPr>
              <w:br/>
              <w:t>“We have this added burden […] there are so many different parts of our lived experience that we have to try and explain to people.”</w:t>
            </w:r>
          </w:p>
          <w:p w14:paraId="1451751A" w14:textId="323772ED" w:rsidR="00144B79" w:rsidRPr="003B528B" w:rsidRDefault="00144B79" w:rsidP="00203A91">
            <w:pPr>
              <w:jc w:val="center"/>
              <w:rPr>
                <w:rFonts w:ascii="Arial" w:hAnsi="Arial" w:cs="Arial"/>
                <w:b/>
                <w:bCs/>
                <w:color w:val="FFFFFF" w:themeColor="background1"/>
              </w:rPr>
            </w:pPr>
            <w:r w:rsidRPr="00C71282">
              <w:rPr>
                <w:rFonts w:ascii="Arial" w:hAnsi="Arial" w:cs="Arial"/>
                <w:color w:val="FFFFFF" w:themeColor="background1"/>
              </w:rPr>
              <w:br/>
            </w:r>
            <w:r>
              <w:rPr>
                <w:rFonts w:ascii="Arial" w:hAnsi="Arial" w:cs="Arial"/>
                <w:b/>
                <w:bCs/>
                <w:color w:val="FDC457"/>
              </w:rPr>
              <w:t>Y</w:t>
            </w:r>
            <w:r w:rsidRPr="00C71282">
              <w:rPr>
                <w:rFonts w:ascii="Arial" w:hAnsi="Arial" w:cs="Arial"/>
                <w:b/>
                <w:bCs/>
                <w:color w:val="FDC457"/>
              </w:rPr>
              <w:t xml:space="preserve">oung person with disability, </w:t>
            </w:r>
            <w:hyperlink r:id="rId63" w:history="1">
              <w:r w:rsidRPr="004B4A66">
                <w:rPr>
                  <w:rStyle w:val="Hyperlink"/>
                  <w:rFonts w:ascii="Arial" w:hAnsi="Arial" w:cs="Arial"/>
                  <w:b/>
                  <w:bCs/>
                  <w:color w:val="FFFFFF" w:themeColor="background1"/>
                </w:rPr>
                <w:t xml:space="preserve">CYDA 2021 </w:t>
              </w:r>
              <w:proofErr w:type="spellStart"/>
              <w:r w:rsidRPr="004B4A66">
                <w:rPr>
                  <w:rStyle w:val="Hyperlink"/>
                  <w:rFonts w:ascii="Arial" w:hAnsi="Arial" w:cs="Arial"/>
                  <w:b/>
                  <w:bCs/>
                  <w:color w:val="FFFFFF" w:themeColor="background1"/>
                </w:rPr>
                <w:t>LivedX</w:t>
              </w:r>
              <w:proofErr w:type="spellEnd"/>
              <w:r w:rsidRPr="004B4A66">
                <w:rPr>
                  <w:rStyle w:val="Hyperlink"/>
                  <w:rFonts w:ascii="Arial" w:hAnsi="Arial" w:cs="Arial"/>
                  <w:b/>
                  <w:bCs/>
                  <w:color w:val="FFFFFF" w:themeColor="background1"/>
                </w:rPr>
                <w:t xml:space="preserve"> series</w:t>
              </w:r>
            </w:hyperlink>
          </w:p>
        </w:tc>
      </w:tr>
    </w:tbl>
    <w:p w14:paraId="03EFEED1" w14:textId="50A7275B" w:rsidR="00144B79" w:rsidRPr="00523B30" w:rsidRDefault="00144B79" w:rsidP="00523B30">
      <w:pPr>
        <w:pStyle w:val="CYDABodycopy"/>
        <w:sectPr w:rsidR="00144B79" w:rsidRPr="00523B30" w:rsidSect="00816F13">
          <w:type w:val="continuous"/>
          <w:pgSz w:w="11906" w:h="16838"/>
          <w:pgMar w:top="1412" w:right="1252" w:bottom="1440" w:left="1440" w:header="708" w:footer="708" w:gutter="0"/>
          <w:cols w:space="708"/>
          <w:docGrid w:linePitch="360"/>
        </w:sectPr>
      </w:pPr>
    </w:p>
    <w:p w14:paraId="4B6A20E7" w14:textId="0AFF0750" w:rsidR="00126B77" w:rsidRPr="00126B77" w:rsidRDefault="009C00FF" w:rsidP="5E05F2FC">
      <w:pPr>
        <w:pStyle w:val="CYDABodycopybold"/>
        <w:rPr>
          <w:b w:val="0"/>
          <w:bCs w:val="0"/>
          <w:noProof w:val="0"/>
        </w:rPr>
      </w:pPr>
      <w:r w:rsidRPr="005F3847">
        <w:rPr>
          <w:b w:val="0"/>
          <w:bCs w:val="0"/>
        </w:rPr>
        <w:lastRenderedPageBreak/>
        <mc:AlternateContent>
          <mc:Choice Requires="wps">
            <w:drawing>
              <wp:anchor distT="0" distB="0" distL="114300" distR="114300" simplePos="0" relativeHeight="251658243" behindDoc="1" locked="0" layoutInCell="1" allowOverlap="1" wp14:anchorId="4CDD65FB" wp14:editId="5AD7E2A5">
                <wp:simplePos x="0" y="0"/>
                <wp:positionH relativeFrom="page">
                  <wp:posOffset>-12700</wp:posOffset>
                </wp:positionH>
                <wp:positionV relativeFrom="margin">
                  <wp:posOffset>-6899275</wp:posOffset>
                </wp:positionV>
                <wp:extent cx="7581900" cy="10280650"/>
                <wp:effectExtent l="0" t="0" r="0" b="6350"/>
                <wp:wrapNone/>
                <wp:docPr id="136" name="Rectangle 136"/>
                <wp:cNvGraphicFramePr/>
                <a:graphic xmlns:a="http://schemas.openxmlformats.org/drawingml/2006/main">
                  <a:graphicData uri="http://schemas.microsoft.com/office/word/2010/wordprocessingShape">
                    <wps:wsp>
                      <wps:cNvSpPr/>
                      <wps:spPr>
                        <a:xfrm>
                          <a:off x="0" y="0"/>
                          <a:ext cx="7581900" cy="10280650"/>
                        </a:xfrm>
                        <a:prstGeom prst="rect">
                          <a:avLst/>
                        </a:prstGeom>
                        <a:solidFill>
                          <a:srgbClr val="EBEB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E27C003" id="Rectangle 136" o:spid="_x0000_s1026" style="position:absolute;margin-left:-1pt;margin-top:-543.25pt;width:597pt;height:80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" fillcolor="#ebebec" stroked="f" strokeweight="1pt">
                <w10:wrap anchorx="page" anchory="margin"/>
              </v:rect>
            </w:pict>
          </mc:Fallback>
        </mc:AlternateContent>
      </w:r>
      <w:r w:rsidR="00126B77" w:rsidRPr="5E05F2FC">
        <w:rPr>
          <w:noProof w:val="0"/>
        </w:rPr>
        <w:t xml:space="preserve">Acknowledgements: </w:t>
      </w:r>
      <w:r w:rsidR="00126B77" w:rsidRPr="5E05F2FC">
        <w:rPr>
          <w:b w:val="0"/>
          <w:bCs w:val="0"/>
          <w:noProof w:val="0"/>
        </w:rPr>
        <w:t xml:space="preserve">Children and Young People with Disability Australia would like to acknowledge the traditional custodians of the Lands on which this </w:t>
      </w:r>
      <w:r w:rsidR="00B24B59" w:rsidRPr="5E05F2FC">
        <w:rPr>
          <w:b w:val="0"/>
          <w:bCs w:val="0"/>
          <w:noProof w:val="0"/>
        </w:rPr>
        <w:t>Election Platform</w:t>
      </w:r>
      <w:r w:rsidR="00126B77" w:rsidRPr="5E05F2FC">
        <w:rPr>
          <w:b w:val="0"/>
          <w:bCs w:val="0"/>
          <w:noProof w:val="0"/>
        </w:rPr>
        <w:t xml:space="preserve"> has been written, reviewed and produced, whose cultures and customs have nurtured and continue to nurture this Land since the Dreamtime. We pay our respects to their Elders past and present. This is, was, and always will be Aboriginal Land.</w:t>
      </w:r>
    </w:p>
    <w:p w14:paraId="6A3FC109" w14:textId="34887540" w:rsidR="005F3847" w:rsidRPr="009B22F4" w:rsidRDefault="005F3847" w:rsidP="00126B77">
      <w:pPr>
        <w:pStyle w:val="CYDABodycopy"/>
        <w:rPr>
          <w:noProof w:val="0"/>
        </w:rPr>
      </w:pPr>
      <w:r w:rsidRPr="005F3847">
        <w:rPr>
          <w:b/>
          <w:bCs/>
          <w:noProof w:val="0"/>
        </w:rPr>
        <w:t>Authorised by:</w:t>
      </w:r>
      <w:r>
        <w:rPr>
          <w:noProof w:val="0"/>
        </w:rPr>
        <w:t xml:space="preserve"> </w:t>
      </w:r>
      <w:r w:rsidRPr="009B22F4">
        <w:rPr>
          <w:noProof w:val="0"/>
        </w:rPr>
        <w:t>Skye Kakoschke-Moore, Chief Executive Officer</w:t>
      </w:r>
      <w:r w:rsidRPr="009B22F4">
        <w:rPr>
          <w:noProof w:val="0"/>
        </w:rPr>
        <w:br/>
        <w:t xml:space="preserve">E. </w:t>
      </w:r>
      <w:hyperlink r:id="rId64" w:history="1">
        <w:r w:rsidR="008726D7" w:rsidRPr="00D33776">
          <w:rPr>
            <w:rStyle w:val="Hyperlink"/>
            <w:noProof w:val="0"/>
          </w:rPr>
          <w:t>skye@cyda.org.au</w:t>
        </w:r>
      </w:hyperlink>
      <w:r w:rsidRPr="009B22F4">
        <w:rPr>
          <w:noProof w:val="0"/>
        </w:rPr>
        <w:t xml:space="preserve"> </w:t>
      </w:r>
      <w:r w:rsidR="00A13CCA">
        <w:rPr>
          <w:noProof w:val="0"/>
        </w:rPr>
        <w:t xml:space="preserve">| </w:t>
      </w:r>
      <w:r w:rsidRPr="009B22F4">
        <w:rPr>
          <w:noProof w:val="0"/>
        </w:rPr>
        <w:t>P. 03 9417 1025</w:t>
      </w:r>
      <w:r w:rsidR="00A13CCA">
        <w:rPr>
          <w:noProof w:val="0"/>
        </w:rPr>
        <w:t xml:space="preserve"> | </w:t>
      </w:r>
      <w:r w:rsidRPr="009B22F4">
        <w:rPr>
          <w:noProof w:val="0"/>
        </w:rPr>
        <w:t xml:space="preserve">W. </w:t>
      </w:r>
      <w:hyperlink r:id="rId65" w:history="1">
        <w:r w:rsidRPr="009B22F4">
          <w:rPr>
            <w:rStyle w:val="Hyperlink"/>
            <w:noProof w:val="0"/>
          </w:rPr>
          <w:t>www.cyda.org.au</w:t>
        </w:r>
      </w:hyperlink>
    </w:p>
    <w:p w14:paraId="1C8A1EFA" w14:textId="7AAACDE1" w:rsidR="00FF6AD6" w:rsidRDefault="00EC6123" w:rsidP="007E366D">
      <w:pPr>
        <w:pStyle w:val="CYDABodycopy"/>
        <w:spacing w:after="0"/>
      </w:pPr>
      <w:r w:rsidRPr="00EC6123">
        <w:rPr>
          <w:b/>
          <w:bCs/>
        </w:rPr>
        <w:t>Children and Young People with Disability Australia</w:t>
      </w:r>
      <w:r w:rsidRPr="00EC6123">
        <w:br/>
        <w:t>Suite 8, 134 Cambridge Street Collingwood V</w:t>
      </w:r>
      <w:r w:rsidR="00C40FA0">
        <w:t>IC</w:t>
      </w:r>
      <w:r w:rsidRPr="00EC6123">
        <w:t xml:space="preserve"> 3066</w:t>
      </w:r>
      <w:r w:rsidRPr="00EC6123">
        <w:br/>
        <w:t>PO Box 172, Clifton Hill VIC 3068</w:t>
      </w:r>
    </w:p>
    <w:p w14:paraId="3E708DD4" w14:textId="6D983806" w:rsidR="007E366D" w:rsidRPr="007E366D" w:rsidRDefault="007E366D" w:rsidP="00EC6123">
      <w:pPr>
        <w:pStyle w:val="CYDABodycopy"/>
        <w:rPr>
          <w:b/>
          <w:bCs/>
        </w:rPr>
      </w:pPr>
      <w:r w:rsidRPr="00EC6123">
        <w:t>ABN 42 140 529 273</w:t>
      </w:r>
    </w:p>
    <w:p w14:paraId="6D219B28" w14:textId="7DAF2225" w:rsidR="00392AAA" w:rsidRDefault="00C36BC8" w:rsidP="00EC6123">
      <w:pPr>
        <w:pStyle w:val="CYDABodycopy"/>
      </w:pPr>
      <w:r w:rsidRPr="00EC6123">
        <w:rPr>
          <w:b/>
          <w:bCs/>
        </w:rPr>
        <mc:AlternateContent>
          <mc:Choice Requires="wps">
            <w:drawing>
              <wp:anchor distT="0" distB="0" distL="114300" distR="114300" simplePos="0" relativeHeight="251658241" behindDoc="1" locked="0" layoutInCell="1" allowOverlap="1" wp14:anchorId="44421821" wp14:editId="3378DAC0">
                <wp:simplePos x="0" y="0"/>
                <wp:positionH relativeFrom="column">
                  <wp:posOffset>-914400</wp:posOffset>
                </wp:positionH>
                <wp:positionV relativeFrom="page">
                  <wp:posOffset>9181263</wp:posOffset>
                </wp:positionV>
                <wp:extent cx="7573010" cy="1494559"/>
                <wp:effectExtent l="0" t="0" r="0" b="4445"/>
                <wp:wrapNone/>
                <wp:docPr id="138" name="Rectangle 138"/>
                <wp:cNvGraphicFramePr/>
                <a:graphic xmlns:a="http://schemas.openxmlformats.org/drawingml/2006/main">
                  <a:graphicData uri="http://schemas.microsoft.com/office/word/2010/wordprocessingShape">
                    <wps:wsp>
                      <wps:cNvSpPr/>
                      <wps:spPr>
                        <a:xfrm>
                          <a:off x="0" y="0"/>
                          <a:ext cx="7573010" cy="14945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867F59D" id="Rectangle 138" o:spid="_x0000_s1026" style="position:absolute;margin-left:-1in;margin-top:722.95pt;width:596.3pt;height:117.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" fillcolor="white [3212]" stroked="f" strokeweight="1pt">
                <w10:wrap anchory="page"/>
              </v:rect>
            </w:pict>
          </mc:Fallback>
        </mc:AlternateContent>
      </w:r>
      <w:r w:rsidR="00EC6123" w:rsidRPr="007E366D">
        <w:rPr>
          <w:b/>
          <w:bCs/>
        </w:rPr>
        <w:t>Phone</w:t>
      </w:r>
      <w:r w:rsidR="00EC6123" w:rsidRPr="00EC6123">
        <w:t xml:space="preserve"> 03 9417 1025 or 1800 222 660 (regional or interstate) </w:t>
      </w:r>
      <w:r w:rsidR="00EC6123" w:rsidRPr="00FF6AD6">
        <w:rPr>
          <w:b/>
          <w:bCs/>
        </w:rPr>
        <w:t>Email</w:t>
      </w:r>
      <w:r w:rsidR="00EC6123" w:rsidRPr="00EC6123">
        <w:t xml:space="preserve"> </w:t>
      </w:r>
      <w:hyperlink r:id="rId66" w:history="1">
        <w:r w:rsidR="00FF6AD6" w:rsidRPr="002D2781">
          <w:rPr>
            <w:rStyle w:val="Hyperlink"/>
          </w:rPr>
          <w:t>info@cyda.org.au</w:t>
        </w:r>
      </w:hyperlink>
      <w:r w:rsidR="00FF6AD6">
        <w:t xml:space="preserve"> </w:t>
      </w:r>
      <w:r w:rsidR="00EC6123" w:rsidRPr="00EC6123">
        <w:rPr>
          <w:b/>
          <w:bCs/>
        </w:rPr>
        <w:t>Facebook</w:t>
      </w:r>
      <w:r w:rsidR="00EC6123">
        <w:t xml:space="preserve"> </w:t>
      </w:r>
      <w:hyperlink r:id="rId67" w:history="1">
        <w:r w:rsidR="00EC6123" w:rsidRPr="00EC6123">
          <w:t>www.facebook.com/CydaAu</w:t>
        </w:r>
      </w:hyperlink>
      <w:r w:rsidR="00FF6AD6">
        <w:t xml:space="preserve"> </w:t>
      </w:r>
      <w:r w:rsidR="00EC6123" w:rsidRPr="00EC6123">
        <w:rPr>
          <w:b/>
          <w:bCs/>
        </w:rPr>
        <w:t>Twitter</w:t>
      </w:r>
      <w:r w:rsidR="00EC6123">
        <w:t xml:space="preserve"> </w:t>
      </w:r>
      <w:r w:rsidR="00EC6123" w:rsidRPr="00EC6123">
        <w:t>@CydaAu</w:t>
      </w:r>
      <w:r w:rsidR="007E366D">
        <w:t xml:space="preserve"> </w:t>
      </w:r>
      <w:r w:rsidR="00EC6123" w:rsidRPr="00EC6123">
        <w:rPr>
          <w:b/>
          <w:bCs/>
        </w:rPr>
        <w:t>Instagram</w:t>
      </w:r>
      <w:r w:rsidR="00EC6123">
        <w:t xml:space="preserve"> </w:t>
      </w:r>
      <w:r w:rsidR="00EC6123" w:rsidRPr="00EC6123">
        <w:t>cydaaus</w:t>
      </w:r>
    </w:p>
    <w:p w14:paraId="3FC4103C" w14:textId="75063A7F" w:rsidR="00884FA4" w:rsidRPr="00884FA4" w:rsidRDefault="00C36BC8" w:rsidP="00EC6123">
      <w:pPr>
        <w:pStyle w:val="CYDABodycopy"/>
        <w:rPr>
          <w:b/>
          <w:bCs/>
        </w:rPr>
      </w:pPr>
      <w:r w:rsidRPr="00EC6123">
        <w:rPr>
          <w:b/>
          <w:bCs/>
        </w:rPr>
        <w:drawing>
          <wp:anchor distT="0" distB="0" distL="114300" distR="114300" simplePos="0" relativeHeight="251658242" behindDoc="1" locked="0" layoutInCell="1" allowOverlap="1" wp14:anchorId="01263D9E" wp14:editId="07B3FDB2">
            <wp:simplePos x="0" y="0"/>
            <wp:positionH relativeFrom="column">
              <wp:posOffset>-635</wp:posOffset>
            </wp:positionH>
            <wp:positionV relativeFrom="paragraph">
              <wp:posOffset>483235</wp:posOffset>
            </wp:positionV>
            <wp:extent cx="1936487" cy="606852"/>
            <wp:effectExtent l="0" t="0" r="0" b="3175"/>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936487" cy="606852"/>
                    </a:xfrm>
                    <a:prstGeom prst="rect">
                      <a:avLst/>
                    </a:prstGeom>
                  </pic:spPr>
                </pic:pic>
              </a:graphicData>
            </a:graphic>
            <wp14:sizeRelH relativeFrom="margin">
              <wp14:pctWidth>0</wp14:pctWidth>
            </wp14:sizeRelH>
            <wp14:sizeRelV relativeFrom="margin">
              <wp14:pctHeight>0</wp14:pctHeight>
            </wp14:sizeRelV>
          </wp:anchor>
        </w:drawing>
      </w:r>
      <w:r w:rsidR="00884FA4" w:rsidRPr="00884FA4">
        <w:rPr>
          <w:b/>
          <w:bCs/>
        </w:rPr>
        <w:t>cyda.org.au</w:t>
      </w:r>
    </w:p>
    <w:sectPr w:rsidR="00884FA4" w:rsidRPr="00884FA4" w:rsidSect="00884FA4">
      <w:headerReference w:type="default" r:id="rId69"/>
      <w:pgSz w:w="11906" w:h="16838"/>
      <w:pgMar w:top="10125" w:right="125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983B5" w14:textId="77777777" w:rsidR="00A40E7E" w:rsidRDefault="00A40E7E" w:rsidP="00472C55">
      <w:r>
        <w:separator/>
      </w:r>
    </w:p>
    <w:p w14:paraId="46BEA6B2" w14:textId="77777777" w:rsidR="00A40E7E" w:rsidRDefault="00A40E7E"/>
    <w:p w14:paraId="1B0DE2E4" w14:textId="77777777" w:rsidR="00A40E7E" w:rsidRDefault="00A40E7E"/>
  </w:endnote>
  <w:endnote w:type="continuationSeparator" w:id="0">
    <w:p w14:paraId="0FA20E2B" w14:textId="77777777" w:rsidR="00A40E7E" w:rsidRDefault="00A40E7E" w:rsidP="00472C55">
      <w:r>
        <w:continuationSeparator/>
      </w:r>
    </w:p>
    <w:p w14:paraId="57065120" w14:textId="77777777" w:rsidR="00A40E7E" w:rsidRDefault="00A40E7E"/>
    <w:p w14:paraId="286319BC" w14:textId="77777777" w:rsidR="00A40E7E" w:rsidRDefault="00A40E7E"/>
  </w:endnote>
  <w:endnote w:type="continuationNotice" w:id="1">
    <w:p w14:paraId="12B706B4" w14:textId="77777777" w:rsidR="00A40E7E" w:rsidRDefault="00A40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Headings CS)">
    <w:altName w:val="Arial"/>
    <w:panose1 w:val="020B0604020202020204"/>
    <w:charset w:val="00"/>
    <w:family w:val="roman"/>
    <w:pitch w:val="default"/>
  </w:font>
  <w:font w:name="Helvetica Neue">
    <w:altName w:val="Sylfaen"/>
    <w:panose1 w:val="02000503000000020004"/>
    <w:charset w:val="00"/>
    <w:family w:val="auto"/>
    <w:pitch w:val="variable"/>
    <w:sig w:usb0="E50002FF" w:usb1="500079DB" w:usb2="00000010" w:usb3="00000000" w:csb0="00000001"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0474552"/>
      <w:docPartObj>
        <w:docPartGallery w:val="Page Numbers (Bottom of Page)"/>
        <w:docPartUnique/>
      </w:docPartObj>
    </w:sdtPr>
    <w:sdtContent>
      <w:p w14:paraId="08AA8742" w14:textId="0A94BBB4" w:rsidR="00CC62FC" w:rsidRDefault="00CC62FC" w:rsidP="007355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2AB75F6" w14:textId="49A95ADF" w:rsidR="00CC62FC" w:rsidRDefault="00CC62FC" w:rsidP="00CC6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75367930"/>
      <w:docPartObj>
        <w:docPartGallery w:val="Page Numbers (Bottom of Page)"/>
        <w:docPartUnique/>
      </w:docPartObj>
    </w:sdtPr>
    <w:sdtContent>
      <w:p w14:paraId="06F18F95" w14:textId="3466D7DF" w:rsidR="00CC62FC" w:rsidRPr="00CC62FC" w:rsidRDefault="00CC62FC" w:rsidP="00CC62FC">
        <w:pPr>
          <w:pStyle w:val="Footer"/>
          <w:framePr w:w="668" w:h="508" w:hRule="exact" w:wrap="none" w:vAnchor="text" w:hAnchor="page" w:x="10401" w:y="31"/>
          <w:jc w:val="right"/>
          <w:rPr>
            <w:rStyle w:val="PageNumber"/>
            <w:rFonts w:ascii="Arial" w:hAnsi="Arial" w:cs="Arial"/>
          </w:rPr>
        </w:pPr>
        <w:r w:rsidRPr="00CC62FC">
          <w:rPr>
            <w:rStyle w:val="PageNumber"/>
            <w:rFonts w:ascii="Arial" w:hAnsi="Arial" w:cs="Arial"/>
          </w:rPr>
          <w:fldChar w:fldCharType="begin"/>
        </w:r>
        <w:r w:rsidRPr="00CC62FC">
          <w:rPr>
            <w:rStyle w:val="PageNumber"/>
            <w:rFonts w:ascii="Arial" w:hAnsi="Arial" w:cs="Arial"/>
          </w:rPr>
          <w:instrText xml:space="preserve"> PAGE </w:instrText>
        </w:r>
        <w:r w:rsidRPr="00CC62FC">
          <w:rPr>
            <w:rStyle w:val="PageNumber"/>
            <w:rFonts w:ascii="Arial" w:hAnsi="Arial" w:cs="Arial"/>
          </w:rPr>
          <w:fldChar w:fldCharType="separate"/>
        </w:r>
        <w:r w:rsidRPr="00CC62FC">
          <w:rPr>
            <w:rStyle w:val="PageNumber"/>
            <w:rFonts w:ascii="Arial" w:hAnsi="Arial" w:cs="Arial"/>
            <w:noProof/>
          </w:rPr>
          <w:t>2</w:t>
        </w:r>
        <w:r w:rsidRPr="00CC62FC">
          <w:rPr>
            <w:rStyle w:val="PageNumber"/>
            <w:rFonts w:ascii="Arial" w:hAnsi="Arial" w:cs="Arial"/>
          </w:rPr>
          <w:fldChar w:fldCharType="end"/>
        </w:r>
      </w:p>
    </w:sdtContent>
  </w:sdt>
  <w:p w14:paraId="4B58C0DC" w14:textId="77777777" w:rsidR="00CC62FC" w:rsidRDefault="00CC62FC" w:rsidP="00CC62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9F311" w14:textId="35200A09" w:rsidR="0074674A" w:rsidRDefault="0074674A">
    <w:pPr>
      <w:pStyle w:val="Footer"/>
    </w:pPr>
    <w:r>
      <w:rPr>
        <w:noProof/>
      </w:rPr>
      <w:drawing>
        <wp:anchor distT="0" distB="0" distL="114300" distR="114300" simplePos="0" relativeHeight="251658242" behindDoc="1" locked="0" layoutInCell="1" allowOverlap="1" wp14:anchorId="755820E4" wp14:editId="213E6708">
          <wp:simplePos x="0" y="0"/>
          <wp:positionH relativeFrom="column">
            <wp:posOffset>-131173</wp:posOffset>
          </wp:positionH>
          <wp:positionV relativeFrom="paragraph">
            <wp:posOffset>-433070</wp:posOffset>
          </wp:positionV>
          <wp:extent cx="2343600" cy="734400"/>
          <wp:effectExtent l="0" t="0" r="0" b="2540"/>
          <wp:wrapNone/>
          <wp:docPr id="2010968831" name="Picture 2010968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600" cy="73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CAD9F" w14:textId="77777777" w:rsidR="00A40E7E" w:rsidRDefault="00A40E7E" w:rsidP="00472C55">
      <w:r>
        <w:separator/>
      </w:r>
    </w:p>
    <w:p w14:paraId="152D6DA7" w14:textId="77777777" w:rsidR="00A40E7E" w:rsidRDefault="00A40E7E"/>
    <w:p w14:paraId="0AD45EB0" w14:textId="77777777" w:rsidR="00A40E7E" w:rsidRDefault="00A40E7E"/>
  </w:footnote>
  <w:footnote w:type="continuationSeparator" w:id="0">
    <w:p w14:paraId="2FE2D917" w14:textId="77777777" w:rsidR="00A40E7E" w:rsidRDefault="00A40E7E" w:rsidP="00472C55">
      <w:r>
        <w:continuationSeparator/>
      </w:r>
    </w:p>
    <w:p w14:paraId="2CAF028D" w14:textId="77777777" w:rsidR="00A40E7E" w:rsidRDefault="00A40E7E"/>
    <w:p w14:paraId="5101A1BB" w14:textId="77777777" w:rsidR="00A40E7E" w:rsidRDefault="00A40E7E"/>
  </w:footnote>
  <w:footnote w:type="continuationNotice" w:id="1">
    <w:p w14:paraId="76D1CEA4" w14:textId="77777777" w:rsidR="00A40E7E" w:rsidRDefault="00A40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50A02A7" w14:paraId="36BF0C52" w14:textId="77777777" w:rsidTr="150A02A7">
      <w:trPr>
        <w:trHeight w:val="300"/>
      </w:trPr>
      <w:tc>
        <w:tcPr>
          <w:tcW w:w="3005" w:type="dxa"/>
        </w:tcPr>
        <w:p w14:paraId="16F12ABB" w14:textId="0537A94B" w:rsidR="150A02A7" w:rsidRDefault="150A02A7" w:rsidP="150A02A7">
          <w:pPr>
            <w:pStyle w:val="Header"/>
            <w:ind w:left="-115"/>
          </w:pPr>
        </w:p>
      </w:tc>
      <w:tc>
        <w:tcPr>
          <w:tcW w:w="3005" w:type="dxa"/>
        </w:tcPr>
        <w:p w14:paraId="087098A8" w14:textId="2FFE7CF3" w:rsidR="150A02A7" w:rsidRDefault="150A02A7" w:rsidP="150A02A7">
          <w:pPr>
            <w:pStyle w:val="Header"/>
            <w:jc w:val="center"/>
          </w:pPr>
        </w:p>
      </w:tc>
      <w:tc>
        <w:tcPr>
          <w:tcW w:w="3005" w:type="dxa"/>
        </w:tcPr>
        <w:p w14:paraId="6CE29285" w14:textId="3B44A6AD" w:rsidR="150A02A7" w:rsidRDefault="150A02A7" w:rsidP="150A02A7">
          <w:pPr>
            <w:pStyle w:val="Header"/>
            <w:ind w:right="-115"/>
            <w:jc w:val="right"/>
          </w:pPr>
        </w:p>
      </w:tc>
    </w:tr>
  </w:tbl>
  <w:p w14:paraId="7CB712E0" w14:textId="7BC85761" w:rsidR="150A02A7" w:rsidRDefault="150A02A7" w:rsidP="150A02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A8BE" w14:textId="6E5B9E1E" w:rsidR="00472C55" w:rsidRDefault="00893C6A" w:rsidP="00472C55">
    <w:pPr>
      <w:pStyle w:val="Header"/>
    </w:pPr>
    <w:r>
      <w:rPr>
        <w:noProof/>
        <w:color w:val="3E444F"/>
      </w:rPr>
      <w:drawing>
        <wp:anchor distT="0" distB="0" distL="114300" distR="114300" simplePos="0" relativeHeight="251658241" behindDoc="0" locked="0" layoutInCell="1" allowOverlap="1" wp14:anchorId="7D540D21" wp14:editId="39F58F36">
          <wp:simplePos x="0" y="0"/>
          <wp:positionH relativeFrom="column">
            <wp:posOffset>-3291840</wp:posOffset>
          </wp:positionH>
          <wp:positionV relativeFrom="paragraph">
            <wp:posOffset>336024</wp:posOffset>
          </wp:positionV>
          <wp:extent cx="9253504" cy="7265627"/>
          <wp:effectExtent l="0" t="0" r="5080" b="0"/>
          <wp:wrapNone/>
          <wp:docPr id="775174352" name="Picture 77517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253504" cy="7265627"/>
                  </a:xfrm>
                  <a:prstGeom prst="rect">
                    <a:avLst/>
                  </a:prstGeom>
                </pic:spPr>
              </pic:pic>
            </a:graphicData>
          </a:graphic>
          <wp14:sizeRelH relativeFrom="margin">
            <wp14:pctWidth>0</wp14:pctWidth>
          </wp14:sizeRelH>
          <wp14:sizeRelV relativeFrom="margin">
            <wp14:pctHeight>0</wp14:pctHeight>
          </wp14:sizeRelV>
        </wp:anchor>
      </w:drawing>
    </w:r>
    <w:r w:rsidR="0074674A" w:rsidRPr="00472C55">
      <w:rPr>
        <w:noProof/>
        <w:color w:val="3E444F"/>
      </w:rPr>
      <mc:AlternateContent>
        <mc:Choice Requires="wps">
          <w:drawing>
            <wp:anchor distT="0" distB="0" distL="114300" distR="114300" simplePos="0" relativeHeight="251658240" behindDoc="0" locked="0" layoutInCell="1" allowOverlap="1" wp14:anchorId="4E23E00B" wp14:editId="4CD522B8">
              <wp:simplePos x="0" y="0"/>
              <wp:positionH relativeFrom="column">
                <wp:posOffset>-954157</wp:posOffset>
              </wp:positionH>
              <wp:positionV relativeFrom="paragraph">
                <wp:posOffset>-449580</wp:posOffset>
              </wp:positionV>
              <wp:extent cx="7573010" cy="9283148"/>
              <wp:effectExtent l="0" t="0" r="0" b="635"/>
              <wp:wrapNone/>
              <wp:docPr id="2" name="Rectangle 2"/>
              <wp:cNvGraphicFramePr/>
              <a:graphic xmlns:a="http://schemas.openxmlformats.org/drawingml/2006/main">
                <a:graphicData uri="http://schemas.microsoft.com/office/word/2010/wordprocessingShape">
                  <wps:wsp>
                    <wps:cNvSpPr/>
                    <wps:spPr>
                      <a:xfrm>
                        <a:off x="0" y="0"/>
                        <a:ext cx="7573010" cy="9283148"/>
                      </a:xfrm>
                      <a:prstGeom prst="rect">
                        <a:avLst/>
                      </a:prstGeom>
                      <a:solidFill>
                        <a:srgbClr val="3E44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6999174" id="Rectangle 2" o:spid="_x0000_s1026" style="position:absolute;margin-left:-75.15pt;margin-top:-35.4pt;width:596.3pt;height:7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" fillcolor="#3e444f" stroked="f" strokeweight="1pt"/>
          </w:pict>
        </mc:Fallback>
      </mc:AlternateContent>
    </w:r>
    <w:r w:rsidR="005B0AD5">
      <w:rPr>
        <w:noProof/>
        <w:color w:val="3E444F"/>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50A02A7" w14:paraId="0D9451EB" w14:textId="77777777" w:rsidTr="150A02A7">
      <w:trPr>
        <w:trHeight w:val="300"/>
      </w:trPr>
      <w:tc>
        <w:tcPr>
          <w:tcW w:w="3070" w:type="dxa"/>
        </w:tcPr>
        <w:p w14:paraId="4389C745" w14:textId="1D8D41A7" w:rsidR="150A02A7" w:rsidRDefault="150A02A7" w:rsidP="150A02A7">
          <w:pPr>
            <w:pStyle w:val="Header"/>
            <w:ind w:left="-115"/>
          </w:pPr>
        </w:p>
      </w:tc>
      <w:tc>
        <w:tcPr>
          <w:tcW w:w="3070" w:type="dxa"/>
        </w:tcPr>
        <w:p w14:paraId="473098EF" w14:textId="74B73D3D" w:rsidR="150A02A7" w:rsidRDefault="150A02A7" w:rsidP="150A02A7">
          <w:pPr>
            <w:pStyle w:val="Header"/>
            <w:jc w:val="center"/>
          </w:pPr>
        </w:p>
      </w:tc>
      <w:tc>
        <w:tcPr>
          <w:tcW w:w="3070" w:type="dxa"/>
        </w:tcPr>
        <w:p w14:paraId="0EC69AC8" w14:textId="555C2285" w:rsidR="150A02A7" w:rsidRDefault="150A02A7" w:rsidP="150A02A7">
          <w:pPr>
            <w:pStyle w:val="Header"/>
            <w:ind w:right="-115"/>
            <w:jc w:val="right"/>
          </w:pPr>
        </w:p>
      </w:tc>
    </w:tr>
  </w:tbl>
  <w:p w14:paraId="29E413F4" w14:textId="07EB3256" w:rsidR="150A02A7" w:rsidRDefault="150A02A7" w:rsidP="150A0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150A02A7" w14:paraId="228609BA" w14:textId="77777777" w:rsidTr="150A02A7">
      <w:trPr>
        <w:trHeight w:val="300"/>
      </w:trPr>
      <w:tc>
        <w:tcPr>
          <w:tcW w:w="3070" w:type="dxa"/>
        </w:tcPr>
        <w:p w14:paraId="242BECFF" w14:textId="4E281191" w:rsidR="150A02A7" w:rsidRDefault="150A02A7" w:rsidP="150A02A7">
          <w:pPr>
            <w:pStyle w:val="Header"/>
            <w:ind w:left="-115"/>
          </w:pPr>
        </w:p>
      </w:tc>
      <w:tc>
        <w:tcPr>
          <w:tcW w:w="3070" w:type="dxa"/>
        </w:tcPr>
        <w:p w14:paraId="4E76963E" w14:textId="1091C583" w:rsidR="150A02A7" w:rsidRDefault="150A02A7" w:rsidP="150A02A7">
          <w:pPr>
            <w:pStyle w:val="Header"/>
            <w:jc w:val="center"/>
          </w:pPr>
        </w:p>
      </w:tc>
      <w:tc>
        <w:tcPr>
          <w:tcW w:w="3070" w:type="dxa"/>
        </w:tcPr>
        <w:p w14:paraId="073C027C" w14:textId="7A6B70AE" w:rsidR="150A02A7" w:rsidRDefault="150A02A7" w:rsidP="150A02A7">
          <w:pPr>
            <w:pStyle w:val="Header"/>
            <w:ind w:right="-115"/>
            <w:jc w:val="right"/>
          </w:pPr>
        </w:p>
      </w:tc>
    </w:tr>
  </w:tbl>
  <w:p w14:paraId="4CE66FE3" w14:textId="30268C6D" w:rsidR="150A02A7" w:rsidRDefault="150A02A7" w:rsidP="150A0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161953"/>
    <w:multiLevelType w:val="hybridMultilevel"/>
    <w:tmpl w:val="0B8698EE"/>
    <w:lvl w:ilvl="0" w:tplc="689A723A">
      <w:start w:val="1"/>
      <w:numFmt w:val="decimal"/>
      <w:lvlText w:val="%1."/>
      <w:lvlJc w:val="left"/>
      <w:pPr>
        <w:ind w:left="720" w:hanging="360"/>
      </w:pPr>
      <w:rPr>
        <w:rFonts w:hint="default"/>
        <w:color w:val="E1E66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D75B3"/>
    <w:multiLevelType w:val="hybridMultilevel"/>
    <w:tmpl w:val="43C699A2"/>
    <w:lvl w:ilvl="0" w:tplc="58729784">
      <w:start w:val="1"/>
      <w:numFmt w:val="bullet"/>
      <w:lvlText w:val=""/>
      <w:lvlJc w:val="left"/>
      <w:pPr>
        <w:ind w:left="1080" w:hanging="360"/>
      </w:pPr>
      <w:rPr>
        <w:rFonts w:ascii="Symbol" w:hAnsi="Symbol"/>
      </w:rPr>
    </w:lvl>
    <w:lvl w:ilvl="1" w:tplc="0E2E453A">
      <w:start w:val="1"/>
      <w:numFmt w:val="bullet"/>
      <w:lvlText w:val=""/>
      <w:lvlJc w:val="left"/>
      <w:pPr>
        <w:ind w:left="1080" w:hanging="360"/>
      </w:pPr>
      <w:rPr>
        <w:rFonts w:ascii="Symbol" w:hAnsi="Symbol"/>
      </w:rPr>
    </w:lvl>
    <w:lvl w:ilvl="2" w:tplc="328216C4">
      <w:start w:val="1"/>
      <w:numFmt w:val="bullet"/>
      <w:lvlText w:val=""/>
      <w:lvlJc w:val="left"/>
      <w:pPr>
        <w:ind w:left="1080" w:hanging="360"/>
      </w:pPr>
      <w:rPr>
        <w:rFonts w:ascii="Symbol" w:hAnsi="Symbol"/>
      </w:rPr>
    </w:lvl>
    <w:lvl w:ilvl="3" w:tplc="B1823C8C">
      <w:start w:val="1"/>
      <w:numFmt w:val="bullet"/>
      <w:lvlText w:val=""/>
      <w:lvlJc w:val="left"/>
      <w:pPr>
        <w:ind w:left="1080" w:hanging="360"/>
      </w:pPr>
      <w:rPr>
        <w:rFonts w:ascii="Symbol" w:hAnsi="Symbol"/>
      </w:rPr>
    </w:lvl>
    <w:lvl w:ilvl="4" w:tplc="1AE87502">
      <w:start w:val="1"/>
      <w:numFmt w:val="bullet"/>
      <w:lvlText w:val=""/>
      <w:lvlJc w:val="left"/>
      <w:pPr>
        <w:ind w:left="1080" w:hanging="360"/>
      </w:pPr>
      <w:rPr>
        <w:rFonts w:ascii="Symbol" w:hAnsi="Symbol"/>
      </w:rPr>
    </w:lvl>
    <w:lvl w:ilvl="5" w:tplc="67D82EAE">
      <w:start w:val="1"/>
      <w:numFmt w:val="bullet"/>
      <w:lvlText w:val=""/>
      <w:lvlJc w:val="left"/>
      <w:pPr>
        <w:ind w:left="1080" w:hanging="360"/>
      </w:pPr>
      <w:rPr>
        <w:rFonts w:ascii="Symbol" w:hAnsi="Symbol"/>
      </w:rPr>
    </w:lvl>
    <w:lvl w:ilvl="6" w:tplc="37C630B8">
      <w:start w:val="1"/>
      <w:numFmt w:val="bullet"/>
      <w:lvlText w:val=""/>
      <w:lvlJc w:val="left"/>
      <w:pPr>
        <w:ind w:left="1080" w:hanging="360"/>
      </w:pPr>
      <w:rPr>
        <w:rFonts w:ascii="Symbol" w:hAnsi="Symbol"/>
      </w:rPr>
    </w:lvl>
    <w:lvl w:ilvl="7" w:tplc="8C564BA6">
      <w:start w:val="1"/>
      <w:numFmt w:val="bullet"/>
      <w:lvlText w:val=""/>
      <w:lvlJc w:val="left"/>
      <w:pPr>
        <w:ind w:left="1080" w:hanging="360"/>
      </w:pPr>
      <w:rPr>
        <w:rFonts w:ascii="Symbol" w:hAnsi="Symbol"/>
      </w:rPr>
    </w:lvl>
    <w:lvl w:ilvl="8" w:tplc="B7026528">
      <w:start w:val="1"/>
      <w:numFmt w:val="bullet"/>
      <w:lvlText w:val=""/>
      <w:lvlJc w:val="left"/>
      <w:pPr>
        <w:ind w:left="1080" w:hanging="360"/>
      </w:pPr>
      <w:rPr>
        <w:rFonts w:ascii="Symbol" w:hAnsi="Symbol"/>
      </w:rPr>
    </w:lvl>
  </w:abstractNum>
  <w:abstractNum w:abstractNumId="3" w15:restartNumberingAfterBreak="0">
    <w:nsid w:val="15261562"/>
    <w:multiLevelType w:val="hybridMultilevel"/>
    <w:tmpl w:val="AE2EB55A"/>
    <w:lvl w:ilvl="0" w:tplc="E0001076">
      <w:start w:val="1"/>
      <w:numFmt w:val="decimal"/>
      <w:lvlText w:val="%1."/>
      <w:lvlJc w:val="left"/>
      <w:pPr>
        <w:ind w:left="720" w:hanging="360"/>
      </w:pPr>
      <w:rPr>
        <w:rFonts w:hint="default"/>
        <w:color w:val="E1E66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33F6D"/>
    <w:multiLevelType w:val="hybridMultilevel"/>
    <w:tmpl w:val="FADC4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B7041"/>
    <w:multiLevelType w:val="hybridMultilevel"/>
    <w:tmpl w:val="6C1E58D6"/>
    <w:lvl w:ilvl="0" w:tplc="7848DC7E">
      <w:start w:val="1"/>
      <w:numFmt w:val="bullet"/>
      <w:lvlText w:val=""/>
      <w:lvlJc w:val="left"/>
      <w:pPr>
        <w:ind w:left="720" w:hanging="360"/>
      </w:pPr>
      <w:rPr>
        <w:rFonts w:ascii="Symbol" w:hAnsi="Symbol"/>
      </w:rPr>
    </w:lvl>
    <w:lvl w:ilvl="1" w:tplc="460EF918">
      <w:start w:val="1"/>
      <w:numFmt w:val="bullet"/>
      <w:lvlText w:val=""/>
      <w:lvlJc w:val="left"/>
      <w:pPr>
        <w:ind w:left="720" w:hanging="360"/>
      </w:pPr>
      <w:rPr>
        <w:rFonts w:ascii="Symbol" w:hAnsi="Symbol"/>
      </w:rPr>
    </w:lvl>
    <w:lvl w:ilvl="2" w:tplc="B5B2F99C">
      <w:start w:val="1"/>
      <w:numFmt w:val="bullet"/>
      <w:lvlText w:val=""/>
      <w:lvlJc w:val="left"/>
      <w:pPr>
        <w:ind w:left="720" w:hanging="360"/>
      </w:pPr>
      <w:rPr>
        <w:rFonts w:ascii="Symbol" w:hAnsi="Symbol"/>
      </w:rPr>
    </w:lvl>
    <w:lvl w:ilvl="3" w:tplc="67CC710E">
      <w:start w:val="1"/>
      <w:numFmt w:val="bullet"/>
      <w:lvlText w:val=""/>
      <w:lvlJc w:val="left"/>
      <w:pPr>
        <w:ind w:left="720" w:hanging="360"/>
      </w:pPr>
      <w:rPr>
        <w:rFonts w:ascii="Symbol" w:hAnsi="Symbol"/>
      </w:rPr>
    </w:lvl>
    <w:lvl w:ilvl="4" w:tplc="9D44C98C">
      <w:start w:val="1"/>
      <w:numFmt w:val="bullet"/>
      <w:lvlText w:val=""/>
      <w:lvlJc w:val="left"/>
      <w:pPr>
        <w:ind w:left="720" w:hanging="360"/>
      </w:pPr>
      <w:rPr>
        <w:rFonts w:ascii="Symbol" w:hAnsi="Symbol"/>
      </w:rPr>
    </w:lvl>
    <w:lvl w:ilvl="5" w:tplc="B6B0FD98">
      <w:start w:val="1"/>
      <w:numFmt w:val="bullet"/>
      <w:lvlText w:val=""/>
      <w:lvlJc w:val="left"/>
      <w:pPr>
        <w:ind w:left="720" w:hanging="360"/>
      </w:pPr>
      <w:rPr>
        <w:rFonts w:ascii="Symbol" w:hAnsi="Symbol"/>
      </w:rPr>
    </w:lvl>
    <w:lvl w:ilvl="6" w:tplc="3B581E46">
      <w:start w:val="1"/>
      <w:numFmt w:val="bullet"/>
      <w:lvlText w:val=""/>
      <w:lvlJc w:val="left"/>
      <w:pPr>
        <w:ind w:left="720" w:hanging="360"/>
      </w:pPr>
      <w:rPr>
        <w:rFonts w:ascii="Symbol" w:hAnsi="Symbol"/>
      </w:rPr>
    </w:lvl>
    <w:lvl w:ilvl="7" w:tplc="ECBC77C4">
      <w:start w:val="1"/>
      <w:numFmt w:val="bullet"/>
      <w:lvlText w:val=""/>
      <w:lvlJc w:val="left"/>
      <w:pPr>
        <w:ind w:left="720" w:hanging="360"/>
      </w:pPr>
      <w:rPr>
        <w:rFonts w:ascii="Symbol" w:hAnsi="Symbol"/>
      </w:rPr>
    </w:lvl>
    <w:lvl w:ilvl="8" w:tplc="39F82E30">
      <w:start w:val="1"/>
      <w:numFmt w:val="bullet"/>
      <w:lvlText w:val=""/>
      <w:lvlJc w:val="left"/>
      <w:pPr>
        <w:ind w:left="720" w:hanging="360"/>
      </w:pPr>
      <w:rPr>
        <w:rFonts w:ascii="Symbol" w:hAnsi="Symbol"/>
      </w:rPr>
    </w:lvl>
  </w:abstractNum>
  <w:abstractNum w:abstractNumId="6" w15:restartNumberingAfterBreak="0">
    <w:nsid w:val="1FA546F4"/>
    <w:multiLevelType w:val="multilevel"/>
    <w:tmpl w:val="D9F8827A"/>
    <w:lvl w:ilvl="0">
      <w:start w:val="1"/>
      <w:numFmt w:val="decimal"/>
      <w:lvlText w:val="%1."/>
      <w:lvlJc w:val="left"/>
      <w:pPr>
        <w:ind w:left="720" w:hanging="360"/>
      </w:pPr>
      <w:rPr>
        <w:rFonts w:ascii="Arial" w:eastAsiaTheme="minorHAnsi"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4D7D27"/>
    <w:multiLevelType w:val="multilevel"/>
    <w:tmpl w:val="2D6CD7D4"/>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BA40D9"/>
    <w:multiLevelType w:val="multilevel"/>
    <w:tmpl w:val="335257AA"/>
    <w:lvl w:ilvl="0">
      <w:start w:val="1"/>
      <w:numFmt w:val="decimal"/>
      <w:lvlText w:val="%1."/>
      <w:lvlJc w:val="left"/>
      <w:pPr>
        <w:ind w:left="720" w:hanging="360"/>
      </w:pPr>
      <w:rPr>
        <w:rFonts w:ascii="Arial" w:eastAsiaTheme="minorHAnsi" w:hAnsi="Arial" w:cs="Aria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D40647"/>
    <w:multiLevelType w:val="hybridMultilevel"/>
    <w:tmpl w:val="EC842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675A5"/>
    <w:multiLevelType w:val="hybridMultilevel"/>
    <w:tmpl w:val="25A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4124A"/>
    <w:multiLevelType w:val="hybridMultilevel"/>
    <w:tmpl w:val="4C88572C"/>
    <w:lvl w:ilvl="0" w:tplc="DA7092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D270F"/>
    <w:multiLevelType w:val="hybridMultilevel"/>
    <w:tmpl w:val="F6D4CD40"/>
    <w:lvl w:ilvl="0" w:tplc="30E07B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8169C1"/>
    <w:multiLevelType w:val="hybridMultilevel"/>
    <w:tmpl w:val="FF3AFB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AE3E74"/>
    <w:multiLevelType w:val="hybridMultilevel"/>
    <w:tmpl w:val="4B2C5C58"/>
    <w:lvl w:ilvl="0" w:tplc="10AE3E48">
      <w:start w:val="1"/>
      <w:numFmt w:val="bullet"/>
      <w:lvlText w:val=""/>
      <w:lvlJc w:val="left"/>
      <w:pPr>
        <w:ind w:left="720" w:hanging="360"/>
      </w:pPr>
      <w:rPr>
        <w:rFonts w:ascii="Symbol" w:hAnsi="Symbol"/>
      </w:rPr>
    </w:lvl>
    <w:lvl w:ilvl="1" w:tplc="C212B798">
      <w:start w:val="1"/>
      <w:numFmt w:val="bullet"/>
      <w:lvlText w:val=""/>
      <w:lvlJc w:val="left"/>
      <w:pPr>
        <w:ind w:left="720" w:hanging="360"/>
      </w:pPr>
      <w:rPr>
        <w:rFonts w:ascii="Symbol" w:hAnsi="Symbol"/>
      </w:rPr>
    </w:lvl>
    <w:lvl w:ilvl="2" w:tplc="E062CFB2">
      <w:start w:val="1"/>
      <w:numFmt w:val="bullet"/>
      <w:lvlText w:val=""/>
      <w:lvlJc w:val="left"/>
      <w:pPr>
        <w:ind w:left="720" w:hanging="360"/>
      </w:pPr>
      <w:rPr>
        <w:rFonts w:ascii="Symbol" w:hAnsi="Symbol"/>
      </w:rPr>
    </w:lvl>
    <w:lvl w:ilvl="3" w:tplc="58F885EC">
      <w:start w:val="1"/>
      <w:numFmt w:val="bullet"/>
      <w:lvlText w:val=""/>
      <w:lvlJc w:val="left"/>
      <w:pPr>
        <w:ind w:left="720" w:hanging="360"/>
      </w:pPr>
      <w:rPr>
        <w:rFonts w:ascii="Symbol" w:hAnsi="Symbol"/>
      </w:rPr>
    </w:lvl>
    <w:lvl w:ilvl="4" w:tplc="23EED64E">
      <w:start w:val="1"/>
      <w:numFmt w:val="bullet"/>
      <w:lvlText w:val=""/>
      <w:lvlJc w:val="left"/>
      <w:pPr>
        <w:ind w:left="720" w:hanging="360"/>
      </w:pPr>
      <w:rPr>
        <w:rFonts w:ascii="Symbol" w:hAnsi="Symbol"/>
      </w:rPr>
    </w:lvl>
    <w:lvl w:ilvl="5" w:tplc="F5FEDBCC">
      <w:start w:val="1"/>
      <w:numFmt w:val="bullet"/>
      <w:lvlText w:val=""/>
      <w:lvlJc w:val="left"/>
      <w:pPr>
        <w:ind w:left="720" w:hanging="360"/>
      </w:pPr>
      <w:rPr>
        <w:rFonts w:ascii="Symbol" w:hAnsi="Symbol"/>
      </w:rPr>
    </w:lvl>
    <w:lvl w:ilvl="6" w:tplc="BF7A32A2">
      <w:start w:val="1"/>
      <w:numFmt w:val="bullet"/>
      <w:lvlText w:val=""/>
      <w:lvlJc w:val="left"/>
      <w:pPr>
        <w:ind w:left="720" w:hanging="360"/>
      </w:pPr>
      <w:rPr>
        <w:rFonts w:ascii="Symbol" w:hAnsi="Symbol"/>
      </w:rPr>
    </w:lvl>
    <w:lvl w:ilvl="7" w:tplc="C5D8948A">
      <w:start w:val="1"/>
      <w:numFmt w:val="bullet"/>
      <w:lvlText w:val=""/>
      <w:lvlJc w:val="left"/>
      <w:pPr>
        <w:ind w:left="720" w:hanging="360"/>
      </w:pPr>
      <w:rPr>
        <w:rFonts w:ascii="Symbol" w:hAnsi="Symbol"/>
      </w:rPr>
    </w:lvl>
    <w:lvl w:ilvl="8" w:tplc="141A6AF6">
      <w:start w:val="1"/>
      <w:numFmt w:val="bullet"/>
      <w:lvlText w:val=""/>
      <w:lvlJc w:val="left"/>
      <w:pPr>
        <w:ind w:left="720" w:hanging="360"/>
      </w:pPr>
      <w:rPr>
        <w:rFonts w:ascii="Symbol" w:hAnsi="Symbol"/>
      </w:rPr>
    </w:lvl>
  </w:abstractNum>
  <w:abstractNum w:abstractNumId="15" w15:restartNumberingAfterBreak="0">
    <w:nsid w:val="3C5B2EB2"/>
    <w:multiLevelType w:val="hybridMultilevel"/>
    <w:tmpl w:val="5D063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A6BE8"/>
    <w:multiLevelType w:val="hybridMultilevel"/>
    <w:tmpl w:val="F76803EE"/>
    <w:lvl w:ilvl="0" w:tplc="3F806B2E">
      <w:start w:val="1"/>
      <w:numFmt w:val="decimal"/>
      <w:lvlText w:val="%1."/>
      <w:lvlJc w:val="left"/>
      <w:pPr>
        <w:ind w:left="1020" w:hanging="360"/>
      </w:pPr>
    </w:lvl>
    <w:lvl w:ilvl="1" w:tplc="4E044BFA">
      <w:start w:val="1"/>
      <w:numFmt w:val="decimal"/>
      <w:lvlText w:val="%2."/>
      <w:lvlJc w:val="left"/>
      <w:pPr>
        <w:ind w:left="1020" w:hanging="360"/>
      </w:pPr>
    </w:lvl>
    <w:lvl w:ilvl="2" w:tplc="19A422E8">
      <w:start w:val="1"/>
      <w:numFmt w:val="decimal"/>
      <w:lvlText w:val="%3."/>
      <w:lvlJc w:val="left"/>
      <w:pPr>
        <w:ind w:left="1020" w:hanging="360"/>
      </w:pPr>
    </w:lvl>
    <w:lvl w:ilvl="3" w:tplc="9B9A03F6">
      <w:start w:val="1"/>
      <w:numFmt w:val="decimal"/>
      <w:lvlText w:val="%4."/>
      <w:lvlJc w:val="left"/>
      <w:pPr>
        <w:ind w:left="1020" w:hanging="360"/>
      </w:pPr>
    </w:lvl>
    <w:lvl w:ilvl="4" w:tplc="36B4E7B4">
      <w:start w:val="1"/>
      <w:numFmt w:val="decimal"/>
      <w:lvlText w:val="%5."/>
      <w:lvlJc w:val="left"/>
      <w:pPr>
        <w:ind w:left="1020" w:hanging="360"/>
      </w:pPr>
    </w:lvl>
    <w:lvl w:ilvl="5" w:tplc="6666EF68">
      <w:start w:val="1"/>
      <w:numFmt w:val="decimal"/>
      <w:lvlText w:val="%6."/>
      <w:lvlJc w:val="left"/>
      <w:pPr>
        <w:ind w:left="1020" w:hanging="360"/>
      </w:pPr>
    </w:lvl>
    <w:lvl w:ilvl="6" w:tplc="2F4AAC7C">
      <w:start w:val="1"/>
      <w:numFmt w:val="decimal"/>
      <w:lvlText w:val="%7."/>
      <w:lvlJc w:val="left"/>
      <w:pPr>
        <w:ind w:left="1020" w:hanging="360"/>
      </w:pPr>
    </w:lvl>
    <w:lvl w:ilvl="7" w:tplc="91841DA6">
      <w:start w:val="1"/>
      <w:numFmt w:val="decimal"/>
      <w:lvlText w:val="%8."/>
      <w:lvlJc w:val="left"/>
      <w:pPr>
        <w:ind w:left="1020" w:hanging="360"/>
      </w:pPr>
    </w:lvl>
    <w:lvl w:ilvl="8" w:tplc="BEE613F0">
      <w:start w:val="1"/>
      <w:numFmt w:val="decimal"/>
      <w:lvlText w:val="%9."/>
      <w:lvlJc w:val="left"/>
      <w:pPr>
        <w:ind w:left="1020" w:hanging="360"/>
      </w:pPr>
    </w:lvl>
  </w:abstractNum>
  <w:abstractNum w:abstractNumId="17" w15:restartNumberingAfterBreak="0">
    <w:nsid w:val="413F40CF"/>
    <w:multiLevelType w:val="hybridMultilevel"/>
    <w:tmpl w:val="C4523850"/>
    <w:lvl w:ilvl="0" w:tplc="30E07B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7058A5"/>
    <w:multiLevelType w:val="hybridMultilevel"/>
    <w:tmpl w:val="0756A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610DF1"/>
    <w:multiLevelType w:val="multilevel"/>
    <w:tmpl w:val="8410C5BA"/>
    <w:lvl w:ilvl="0">
      <w:start w:val="4"/>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BC7E60"/>
    <w:multiLevelType w:val="hybridMultilevel"/>
    <w:tmpl w:val="F078D26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4B14CC"/>
    <w:multiLevelType w:val="multilevel"/>
    <w:tmpl w:val="C5AE2EB0"/>
    <w:lvl w:ilvl="0">
      <w:start w:val="2"/>
      <w:numFmt w:val="decimal"/>
      <w:lvlText w:val="%1"/>
      <w:lvlJc w:val="left"/>
      <w:pPr>
        <w:ind w:left="360" w:hanging="360"/>
      </w:pPr>
      <w:rPr>
        <w:rFonts w:hint="default"/>
        <w:b/>
      </w:rPr>
    </w:lvl>
    <w:lvl w:ilvl="1">
      <w:start w:val="1"/>
      <w:numFmt w:val="lowerLetter"/>
      <w:lvlText w:val="%2."/>
      <w:lvlJc w:val="left"/>
      <w:pPr>
        <w:ind w:left="360" w:hanging="360"/>
      </w:pPr>
      <w:rPr>
        <w:rFonts w:ascii="Arial" w:eastAsiaTheme="minorHAnsi" w:hAnsi="Arial" w:cs="Arial"/>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90B4BC1"/>
    <w:multiLevelType w:val="hybridMultilevel"/>
    <w:tmpl w:val="C08A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352A75"/>
    <w:multiLevelType w:val="hybridMultilevel"/>
    <w:tmpl w:val="0E122B30"/>
    <w:lvl w:ilvl="0" w:tplc="30E07B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BC02E0"/>
    <w:multiLevelType w:val="hybridMultilevel"/>
    <w:tmpl w:val="B7920B2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D32755"/>
    <w:multiLevelType w:val="hybridMultilevel"/>
    <w:tmpl w:val="35B85872"/>
    <w:lvl w:ilvl="0" w:tplc="921EFBE2">
      <w:start w:val="1"/>
      <w:numFmt w:val="bullet"/>
      <w:lvlText w:val=""/>
      <w:lvlJc w:val="left"/>
      <w:pPr>
        <w:ind w:left="1080" w:hanging="360"/>
      </w:pPr>
      <w:rPr>
        <w:rFonts w:ascii="Symbol" w:hAnsi="Symbol"/>
      </w:rPr>
    </w:lvl>
    <w:lvl w:ilvl="1" w:tplc="AD04F92E">
      <w:start w:val="1"/>
      <w:numFmt w:val="bullet"/>
      <w:lvlText w:val=""/>
      <w:lvlJc w:val="left"/>
      <w:pPr>
        <w:ind w:left="1080" w:hanging="360"/>
      </w:pPr>
      <w:rPr>
        <w:rFonts w:ascii="Symbol" w:hAnsi="Symbol"/>
      </w:rPr>
    </w:lvl>
    <w:lvl w:ilvl="2" w:tplc="DFE8737A">
      <w:start w:val="1"/>
      <w:numFmt w:val="bullet"/>
      <w:lvlText w:val=""/>
      <w:lvlJc w:val="left"/>
      <w:pPr>
        <w:ind w:left="1080" w:hanging="360"/>
      </w:pPr>
      <w:rPr>
        <w:rFonts w:ascii="Symbol" w:hAnsi="Symbol"/>
      </w:rPr>
    </w:lvl>
    <w:lvl w:ilvl="3" w:tplc="796C9790">
      <w:start w:val="1"/>
      <w:numFmt w:val="bullet"/>
      <w:lvlText w:val=""/>
      <w:lvlJc w:val="left"/>
      <w:pPr>
        <w:ind w:left="1080" w:hanging="360"/>
      </w:pPr>
      <w:rPr>
        <w:rFonts w:ascii="Symbol" w:hAnsi="Symbol"/>
      </w:rPr>
    </w:lvl>
    <w:lvl w:ilvl="4" w:tplc="F2F0A6A2">
      <w:start w:val="1"/>
      <w:numFmt w:val="bullet"/>
      <w:lvlText w:val=""/>
      <w:lvlJc w:val="left"/>
      <w:pPr>
        <w:ind w:left="1080" w:hanging="360"/>
      </w:pPr>
      <w:rPr>
        <w:rFonts w:ascii="Symbol" w:hAnsi="Symbol"/>
      </w:rPr>
    </w:lvl>
    <w:lvl w:ilvl="5" w:tplc="1E52901C">
      <w:start w:val="1"/>
      <w:numFmt w:val="bullet"/>
      <w:lvlText w:val=""/>
      <w:lvlJc w:val="left"/>
      <w:pPr>
        <w:ind w:left="1080" w:hanging="360"/>
      </w:pPr>
      <w:rPr>
        <w:rFonts w:ascii="Symbol" w:hAnsi="Symbol"/>
      </w:rPr>
    </w:lvl>
    <w:lvl w:ilvl="6" w:tplc="0A221FD6">
      <w:start w:val="1"/>
      <w:numFmt w:val="bullet"/>
      <w:lvlText w:val=""/>
      <w:lvlJc w:val="left"/>
      <w:pPr>
        <w:ind w:left="1080" w:hanging="360"/>
      </w:pPr>
      <w:rPr>
        <w:rFonts w:ascii="Symbol" w:hAnsi="Symbol"/>
      </w:rPr>
    </w:lvl>
    <w:lvl w:ilvl="7" w:tplc="C998487C">
      <w:start w:val="1"/>
      <w:numFmt w:val="bullet"/>
      <w:lvlText w:val=""/>
      <w:lvlJc w:val="left"/>
      <w:pPr>
        <w:ind w:left="1080" w:hanging="360"/>
      </w:pPr>
      <w:rPr>
        <w:rFonts w:ascii="Symbol" w:hAnsi="Symbol"/>
      </w:rPr>
    </w:lvl>
    <w:lvl w:ilvl="8" w:tplc="3398B432">
      <w:start w:val="1"/>
      <w:numFmt w:val="bullet"/>
      <w:lvlText w:val=""/>
      <w:lvlJc w:val="left"/>
      <w:pPr>
        <w:ind w:left="1080" w:hanging="360"/>
      </w:pPr>
      <w:rPr>
        <w:rFonts w:ascii="Symbol" w:hAnsi="Symbol"/>
      </w:rPr>
    </w:lvl>
  </w:abstractNum>
  <w:abstractNum w:abstractNumId="26" w15:restartNumberingAfterBreak="0">
    <w:nsid w:val="6B4A4F71"/>
    <w:multiLevelType w:val="hybridMultilevel"/>
    <w:tmpl w:val="DE842118"/>
    <w:lvl w:ilvl="0" w:tplc="75DCFF46">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91217F"/>
    <w:multiLevelType w:val="multilevel"/>
    <w:tmpl w:val="1D2C9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89189E"/>
    <w:multiLevelType w:val="hybridMultilevel"/>
    <w:tmpl w:val="337C7D06"/>
    <w:lvl w:ilvl="0" w:tplc="B1AC815A">
      <w:start w:val="1"/>
      <w:numFmt w:val="bullet"/>
      <w:lvlText w:val=""/>
      <w:lvlJc w:val="left"/>
      <w:pPr>
        <w:ind w:left="1080" w:hanging="360"/>
      </w:pPr>
      <w:rPr>
        <w:rFonts w:ascii="Symbol" w:hAnsi="Symbol"/>
      </w:rPr>
    </w:lvl>
    <w:lvl w:ilvl="1" w:tplc="C98EE52E">
      <w:start w:val="1"/>
      <w:numFmt w:val="bullet"/>
      <w:lvlText w:val=""/>
      <w:lvlJc w:val="left"/>
      <w:pPr>
        <w:ind w:left="1080" w:hanging="360"/>
      </w:pPr>
      <w:rPr>
        <w:rFonts w:ascii="Symbol" w:hAnsi="Symbol"/>
      </w:rPr>
    </w:lvl>
    <w:lvl w:ilvl="2" w:tplc="B46E8A02">
      <w:start w:val="1"/>
      <w:numFmt w:val="bullet"/>
      <w:lvlText w:val=""/>
      <w:lvlJc w:val="left"/>
      <w:pPr>
        <w:ind w:left="1080" w:hanging="360"/>
      </w:pPr>
      <w:rPr>
        <w:rFonts w:ascii="Symbol" w:hAnsi="Symbol"/>
      </w:rPr>
    </w:lvl>
    <w:lvl w:ilvl="3" w:tplc="01020976">
      <w:start w:val="1"/>
      <w:numFmt w:val="bullet"/>
      <w:lvlText w:val=""/>
      <w:lvlJc w:val="left"/>
      <w:pPr>
        <w:ind w:left="1080" w:hanging="360"/>
      </w:pPr>
      <w:rPr>
        <w:rFonts w:ascii="Symbol" w:hAnsi="Symbol"/>
      </w:rPr>
    </w:lvl>
    <w:lvl w:ilvl="4" w:tplc="66007886">
      <w:start w:val="1"/>
      <w:numFmt w:val="bullet"/>
      <w:lvlText w:val=""/>
      <w:lvlJc w:val="left"/>
      <w:pPr>
        <w:ind w:left="1080" w:hanging="360"/>
      </w:pPr>
      <w:rPr>
        <w:rFonts w:ascii="Symbol" w:hAnsi="Symbol"/>
      </w:rPr>
    </w:lvl>
    <w:lvl w:ilvl="5" w:tplc="2092FE40">
      <w:start w:val="1"/>
      <w:numFmt w:val="bullet"/>
      <w:lvlText w:val=""/>
      <w:lvlJc w:val="left"/>
      <w:pPr>
        <w:ind w:left="1080" w:hanging="360"/>
      </w:pPr>
      <w:rPr>
        <w:rFonts w:ascii="Symbol" w:hAnsi="Symbol"/>
      </w:rPr>
    </w:lvl>
    <w:lvl w:ilvl="6" w:tplc="8A88F6AE">
      <w:start w:val="1"/>
      <w:numFmt w:val="bullet"/>
      <w:lvlText w:val=""/>
      <w:lvlJc w:val="left"/>
      <w:pPr>
        <w:ind w:left="1080" w:hanging="360"/>
      </w:pPr>
      <w:rPr>
        <w:rFonts w:ascii="Symbol" w:hAnsi="Symbol"/>
      </w:rPr>
    </w:lvl>
    <w:lvl w:ilvl="7" w:tplc="01B84F0C">
      <w:start w:val="1"/>
      <w:numFmt w:val="bullet"/>
      <w:lvlText w:val=""/>
      <w:lvlJc w:val="left"/>
      <w:pPr>
        <w:ind w:left="1080" w:hanging="360"/>
      </w:pPr>
      <w:rPr>
        <w:rFonts w:ascii="Symbol" w:hAnsi="Symbol"/>
      </w:rPr>
    </w:lvl>
    <w:lvl w:ilvl="8" w:tplc="E32EE7F4">
      <w:start w:val="1"/>
      <w:numFmt w:val="bullet"/>
      <w:lvlText w:val=""/>
      <w:lvlJc w:val="left"/>
      <w:pPr>
        <w:ind w:left="1080" w:hanging="360"/>
      </w:pPr>
      <w:rPr>
        <w:rFonts w:ascii="Symbol" w:hAnsi="Symbol"/>
      </w:rPr>
    </w:lvl>
  </w:abstractNum>
  <w:abstractNum w:abstractNumId="29" w15:restartNumberingAfterBreak="0">
    <w:nsid w:val="71C14D7E"/>
    <w:multiLevelType w:val="multilevel"/>
    <w:tmpl w:val="13B8F11C"/>
    <w:lvl w:ilvl="0">
      <w:start w:val="1"/>
      <w:numFmt w:val="decimal"/>
      <w:lvlText w:val="%1."/>
      <w:lvlJc w:val="left"/>
      <w:pPr>
        <w:ind w:left="720" w:hanging="360"/>
      </w:pPr>
      <w:rPr>
        <w:rFonts w:ascii="Arial" w:eastAsiaTheme="minorHAnsi" w:hAnsi="Arial" w:cs="Arial" w:hint="default"/>
      </w:rPr>
    </w:lvl>
    <w:lvl w:ilvl="1">
      <w:start w:val="1"/>
      <w:numFmt w:val="decimal"/>
      <w:isLgl/>
      <w:lvlText w:val="%2."/>
      <w:lvlJc w:val="left"/>
      <w:pPr>
        <w:ind w:left="720" w:hanging="360"/>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107B75"/>
    <w:multiLevelType w:val="hybridMultilevel"/>
    <w:tmpl w:val="1FC40E9E"/>
    <w:lvl w:ilvl="0" w:tplc="8F0C297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7A97140"/>
    <w:multiLevelType w:val="hybridMultilevel"/>
    <w:tmpl w:val="2D7C4560"/>
    <w:lvl w:ilvl="0" w:tplc="F5CAE5E8">
      <w:start w:val="1"/>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2C1D69"/>
    <w:multiLevelType w:val="hybridMultilevel"/>
    <w:tmpl w:val="20EC673C"/>
    <w:lvl w:ilvl="0" w:tplc="C92C4CF6">
      <w:start w:val="1"/>
      <w:numFmt w:val="bullet"/>
      <w:pStyle w:val="CYDABody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503319">
    <w:abstractNumId w:val="0"/>
  </w:num>
  <w:num w:numId="2" w16cid:durableId="204488658">
    <w:abstractNumId w:val="10"/>
  </w:num>
  <w:num w:numId="3" w16cid:durableId="203442120">
    <w:abstractNumId w:val="32"/>
  </w:num>
  <w:num w:numId="4" w16cid:durableId="1785077386">
    <w:abstractNumId w:val="22"/>
  </w:num>
  <w:num w:numId="5" w16cid:durableId="1876235892">
    <w:abstractNumId w:val="4"/>
  </w:num>
  <w:num w:numId="6" w16cid:durableId="1550454015">
    <w:abstractNumId w:val="18"/>
  </w:num>
  <w:num w:numId="7" w16cid:durableId="382562087">
    <w:abstractNumId w:val="13"/>
  </w:num>
  <w:num w:numId="8" w16cid:durableId="707415780">
    <w:abstractNumId w:val="16"/>
  </w:num>
  <w:num w:numId="9" w16cid:durableId="1690177207">
    <w:abstractNumId w:val="30"/>
  </w:num>
  <w:num w:numId="10" w16cid:durableId="1243026267">
    <w:abstractNumId w:val="26"/>
  </w:num>
  <w:num w:numId="11" w16cid:durableId="1201287217">
    <w:abstractNumId w:val="25"/>
  </w:num>
  <w:num w:numId="12" w16cid:durableId="385493291">
    <w:abstractNumId w:val="5"/>
  </w:num>
  <w:num w:numId="13" w16cid:durableId="515000562">
    <w:abstractNumId w:val="28"/>
  </w:num>
  <w:num w:numId="14" w16cid:durableId="2002660472">
    <w:abstractNumId w:val="14"/>
  </w:num>
  <w:num w:numId="15" w16cid:durableId="457066727">
    <w:abstractNumId w:val="2"/>
  </w:num>
  <w:num w:numId="16" w16cid:durableId="407535060">
    <w:abstractNumId w:val="23"/>
  </w:num>
  <w:num w:numId="17" w16cid:durableId="860435644">
    <w:abstractNumId w:val="29"/>
  </w:num>
  <w:num w:numId="18" w16cid:durableId="408620872">
    <w:abstractNumId w:val="17"/>
  </w:num>
  <w:num w:numId="19" w16cid:durableId="370690776">
    <w:abstractNumId w:val="12"/>
  </w:num>
  <w:num w:numId="20" w16cid:durableId="1123888520">
    <w:abstractNumId w:val="6"/>
  </w:num>
  <w:num w:numId="21" w16cid:durableId="1447118252">
    <w:abstractNumId w:val="8"/>
  </w:num>
  <w:num w:numId="22" w16cid:durableId="627589607">
    <w:abstractNumId w:val="21"/>
  </w:num>
  <w:num w:numId="23" w16cid:durableId="607004850">
    <w:abstractNumId w:val="27"/>
  </w:num>
  <w:num w:numId="24" w16cid:durableId="752819181">
    <w:abstractNumId w:val="20"/>
  </w:num>
  <w:num w:numId="25" w16cid:durableId="1897543642">
    <w:abstractNumId w:val="24"/>
  </w:num>
  <w:num w:numId="26" w16cid:durableId="317536763">
    <w:abstractNumId w:val="7"/>
  </w:num>
  <w:num w:numId="27" w16cid:durableId="1148135723">
    <w:abstractNumId w:val="19"/>
  </w:num>
  <w:num w:numId="28" w16cid:durableId="1713505059">
    <w:abstractNumId w:val="31"/>
  </w:num>
  <w:num w:numId="29" w16cid:durableId="1765300188">
    <w:abstractNumId w:val="11"/>
  </w:num>
  <w:num w:numId="30" w16cid:durableId="385418891">
    <w:abstractNumId w:val="15"/>
  </w:num>
  <w:num w:numId="31" w16cid:durableId="1343700061">
    <w:abstractNumId w:val="9"/>
  </w:num>
  <w:num w:numId="32" w16cid:durableId="623656675">
    <w:abstractNumId w:val="1"/>
  </w:num>
  <w:num w:numId="33" w16cid:durableId="1712653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5"/>
    <w:rsid w:val="00000ED4"/>
    <w:rsid w:val="000018BC"/>
    <w:rsid w:val="00005F88"/>
    <w:rsid w:val="0000745F"/>
    <w:rsid w:val="00011304"/>
    <w:rsid w:val="00011869"/>
    <w:rsid w:val="00011A84"/>
    <w:rsid w:val="00012908"/>
    <w:rsid w:val="00012BE5"/>
    <w:rsid w:val="00013406"/>
    <w:rsid w:val="00015A8B"/>
    <w:rsid w:val="0001754F"/>
    <w:rsid w:val="00022E17"/>
    <w:rsid w:val="00030166"/>
    <w:rsid w:val="00032465"/>
    <w:rsid w:val="00033571"/>
    <w:rsid w:val="00036772"/>
    <w:rsid w:val="00037AD2"/>
    <w:rsid w:val="00037D78"/>
    <w:rsid w:val="000436EC"/>
    <w:rsid w:val="00043C6E"/>
    <w:rsid w:val="00043E6A"/>
    <w:rsid w:val="00043FA4"/>
    <w:rsid w:val="000440FB"/>
    <w:rsid w:val="000452CB"/>
    <w:rsid w:val="00047453"/>
    <w:rsid w:val="00051CF9"/>
    <w:rsid w:val="00052B10"/>
    <w:rsid w:val="00053464"/>
    <w:rsid w:val="00055001"/>
    <w:rsid w:val="0005778A"/>
    <w:rsid w:val="000577AF"/>
    <w:rsid w:val="00060053"/>
    <w:rsid w:val="000610CD"/>
    <w:rsid w:val="00063819"/>
    <w:rsid w:val="00063A1E"/>
    <w:rsid w:val="00063EEB"/>
    <w:rsid w:val="00065287"/>
    <w:rsid w:val="000659A0"/>
    <w:rsid w:val="00067F83"/>
    <w:rsid w:val="00070D59"/>
    <w:rsid w:val="000718B5"/>
    <w:rsid w:val="00072102"/>
    <w:rsid w:val="00072CDF"/>
    <w:rsid w:val="0007316B"/>
    <w:rsid w:val="000733E9"/>
    <w:rsid w:val="00075A21"/>
    <w:rsid w:val="00084090"/>
    <w:rsid w:val="0008465E"/>
    <w:rsid w:val="00085511"/>
    <w:rsid w:val="00091165"/>
    <w:rsid w:val="000914E2"/>
    <w:rsid w:val="000924DF"/>
    <w:rsid w:val="00093878"/>
    <w:rsid w:val="00094C62"/>
    <w:rsid w:val="000967EE"/>
    <w:rsid w:val="000A4C13"/>
    <w:rsid w:val="000B1F46"/>
    <w:rsid w:val="000B2053"/>
    <w:rsid w:val="000B65E6"/>
    <w:rsid w:val="000B6FC1"/>
    <w:rsid w:val="000C0F8A"/>
    <w:rsid w:val="000C2852"/>
    <w:rsid w:val="000C35FA"/>
    <w:rsid w:val="000C493C"/>
    <w:rsid w:val="000C5864"/>
    <w:rsid w:val="000C69D3"/>
    <w:rsid w:val="000D0BD0"/>
    <w:rsid w:val="000D1300"/>
    <w:rsid w:val="000D413C"/>
    <w:rsid w:val="000D509F"/>
    <w:rsid w:val="000D687B"/>
    <w:rsid w:val="000E0143"/>
    <w:rsid w:val="000E0F97"/>
    <w:rsid w:val="000E42A7"/>
    <w:rsid w:val="000E498F"/>
    <w:rsid w:val="000E722A"/>
    <w:rsid w:val="000E7F3F"/>
    <w:rsid w:val="000F4993"/>
    <w:rsid w:val="000F4A78"/>
    <w:rsid w:val="000F630E"/>
    <w:rsid w:val="000F6F0F"/>
    <w:rsid w:val="000F728A"/>
    <w:rsid w:val="00100B60"/>
    <w:rsid w:val="0010176D"/>
    <w:rsid w:val="001049F2"/>
    <w:rsid w:val="00104B56"/>
    <w:rsid w:val="00107166"/>
    <w:rsid w:val="00110BF2"/>
    <w:rsid w:val="00110F0E"/>
    <w:rsid w:val="0011487F"/>
    <w:rsid w:val="00114FE2"/>
    <w:rsid w:val="001226F9"/>
    <w:rsid w:val="00126B77"/>
    <w:rsid w:val="00133E99"/>
    <w:rsid w:val="00133FE2"/>
    <w:rsid w:val="0013430D"/>
    <w:rsid w:val="001404EE"/>
    <w:rsid w:val="001406A5"/>
    <w:rsid w:val="00140E9A"/>
    <w:rsid w:val="00141630"/>
    <w:rsid w:val="00143061"/>
    <w:rsid w:val="00144B79"/>
    <w:rsid w:val="001453DF"/>
    <w:rsid w:val="00146293"/>
    <w:rsid w:val="00150446"/>
    <w:rsid w:val="00152392"/>
    <w:rsid w:val="00155D40"/>
    <w:rsid w:val="001569AD"/>
    <w:rsid w:val="00160CE9"/>
    <w:rsid w:val="00160F63"/>
    <w:rsid w:val="001647B5"/>
    <w:rsid w:val="0016496F"/>
    <w:rsid w:val="00164BB1"/>
    <w:rsid w:val="00165C9D"/>
    <w:rsid w:val="00165EC3"/>
    <w:rsid w:val="00166721"/>
    <w:rsid w:val="00172446"/>
    <w:rsid w:val="00173243"/>
    <w:rsid w:val="001732EF"/>
    <w:rsid w:val="00173AFE"/>
    <w:rsid w:val="00174682"/>
    <w:rsid w:val="001751B4"/>
    <w:rsid w:val="001765A6"/>
    <w:rsid w:val="00176D78"/>
    <w:rsid w:val="00176EF3"/>
    <w:rsid w:val="001774F5"/>
    <w:rsid w:val="00180341"/>
    <w:rsid w:val="001818DE"/>
    <w:rsid w:val="0018364C"/>
    <w:rsid w:val="00183786"/>
    <w:rsid w:val="0018654A"/>
    <w:rsid w:val="001869A9"/>
    <w:rsid w:val="001876CB"/>
    <w:rsid w:val="0019064A"/>
    <w:rsid w:val="00193036"/>
    <w:rsid w:val="00196D0A"/>
    <w:rsid w:val="001A00E0"/>
    <w:rsid w:val="001A02F9"/>
    <w:rsid w:val="001A03A6"/>
    <w:rsid w:val="001A0858"/>
    <w:rsid w:val="001A2600"/>
    <w:rsid w:val="001A5219"/>
    <w:rsid w:val="001A656B"/>
    <w:rsid w:val="001A7DE4"/>
    <w:rsid w:val="001B0811"/>
    <w:rsid w:val="001B0EAF"/>
    <w:rsid w:val="001B118E"/>
    <w:rsid w:val="001B196E"/>
    <w:rsid w:val="001B6F13"/>
    <w:rsid w:val="001C1A57"/>
    <w:rsid w:val="001C7D2E"/>
    <w:rsid w:val="001D0A45"/>
    <w:rsid w:val="001D11A5"/>
    <w:rsid w:val="001D203B"/>
    <w:rsid w:val="001D29D1"/>
    <w:rsid w:val="001D321E"/>
    <w:rsid w:val="001D3EF2"/>
    <w:rsid w:val="001D4D03"/>
    <w:rsid w:val="001D5E2A"/>
    <w:rsid w:val="001E1AAB"/>
    <w:rsid w:val="001E1D71"/>
    <w:rsid w:val="001E287C"/>
    <w:rsid w:val="001E4125"/>
    <w:rsid w:val="001E5001"/>
    <w:rsid w:val="001E5E8B"/>
    <w:rsid w:val="001E7E9F"/>
    <w:rsid w:val="001F0B25"/>
    <w:rsid w:val="001F0F05"/>
    <w:rsid w:val="001F1D32"/>
    <w:rsid w:val="001F2A32"/>
    <w:rsid w:val="001F31D6"/>
    <w:rsid w:val="00202997"/>
    <w:rsid w:val="00203A91"/>
    <w:rsid w:val="00204F99"/>
    <w:rsid w:val="00206AE7"/>
    <w:rsid w:val="002071CE"/>
    <w:rsid w:val="00207377"/>
    <w:rsid w:val="00207929"/>
    <w:rsid w:val="00210A03"/>
    <w:rsid w:val="002133D0"/>
    <w:rsid w:val="00220025"/>
    <w:rsid w:val="00222B5B"/>
    <w:rsid w:val="00223132"/>
    <w:rsid w:val="00227E18"/>
    <w:rsid w:val="002324BF"/>
    <w:rsid w:val="00233741"/>
    <w:rsid w:val="002354E6"/>
    <w:rsid w:val="00236B7A"/>
    <w:rsid w:val="00237C62"/>
    <w:rsid w:val="00237F96"/>
    <w:rsid w:val="002405A8"/>
    <w:rsid w:val="00241B19"/>
    <w:rsid w:val="0024206B"/>
    <w:rsid w:val="0024774D"/>
    <w:rsid w:val="0025041D"/>
    <w:rsid w:val="00250C00"/>
    <w:rsid w:val="002516A4"/>
    <w:rsid w:val="00252AB3"/>
    <w:rsid w:val="0025613C"/>
    <w:rsid w:val="0025745B"/>
    <w:rsid w:val="00260983"/>
    <w:rsid w:val="00260F39"/>
    <w:rsid w:val="00261041"/>
    <w:rsid w:val="002631B0"/>
    <w:rsid w:val="002631CF"/>
    <w:rsid w:val="0027013E"/>
    <w:rsid w:val="002709ED"/>
    <w:rsid w:val="0027108C"/>
    <w:rsid w:val="00272BDB"/>
    <w:rsid w:val="00272C4A"/>
    <w:rsid w:val="002767CE"/>
    <w:rsid w:val="002770CA"/>
    <w:rsid w:val="002779AD"/>
    <w:rsid w:val="00281410"/>
    <w:rsid w:val="0028321B"/>
    <w:rsid w:val="0028362B"/>
    <w:rsid w:val="00285C83"/>
    <w:rsid w:val="00286635"/>
    <w:rsid w:val="002866C7"/>
    <w:rsid w:val="0029018F"/>
    <w:rsid w:val="00294481"/>
    <w:rsid w:val="002954B5"/>
    <w:rsid w:val="002A1DB3"/>
    <w:rsid w:val="002A3FF8"/>
    <w:rsid w:val="002A47F5"/>
    <w:rsid w:val="002A5740"/>
    <w:rsid w:val="002A67E5"/>
    <w:rsid w:val="002B0976"/>
    <w:rsid w:val="002B235D"/>
    <w:rsid w:val="002B2A43"/>
    <w:rsid w:val="002B3D06"/>
    <w:rsid w:val="002B493B"/>
    <w:rsid w:val="002B5A9F"/>
    <w:rsid w:val="002C195D"/>
    <w:rsid w:val="002C4FC1"/>
    <w:rsid w:val="002D11B1"/>
    <w:rsid w:val="002D157B"/>
    <w:rsid w:val="002D4B5C"/>
    <w:rsid w:val="002D58CC"/>
    <w:rsid w:val="002D7171"/>
    <w:rsid w:val="002D7DAE"/>
    <w:rsid w:val="002E74B8"/>
    <w:rsid w:val="002E7E2C"/>
    <w:rsid w:val="002F237D"/>
    <w:rsid w:val="002F26DF"/>
    <w:rsid w:val="002F5717"/>
    <w:rsid w:val="003005A3"/>
    <w:rsid w:val="00300D55"/>
    <w:rsid w:val="00301182"/>
    <w:rsid w:val="00302365"/>
    <w:rsid w:val="003025C2"/>
    <w:rsid w:val="00303093"/>
    <w:rsid w:val="00307807"/>
    <w:rsid w:val="00307D01"/>
    <w:rsid w:val="003128D1"/>
    <w:rsid w:val="003172DC"/>
    <w:rsid w:val="00317438"/>
    <w:rsid w:val="003200B6"/>
    <w:rsid w:val="003201D4"/>
    <w:rsid w:val="00321A7C"/>
    <w:rsid w:val="00322782"/>
    <w:rsid w:val="00323227"/>
    <w:rsid w:val="00323DB0"/>
    <w:rsid w:val="00326C2C"/>
    <w:rsid w:val="00332994"/>
    <w:rsid w:val="00332C6B"/>
    <w:rsid w:val="00333528"/>
    <w:rsid w:val="003430B7"/>
    <w:rsid w:val="003436CF"/>
    <w:rsid w:val="00344504"/>
    <w:rsid w:val="00347E1E"/>
    <w:rsid w:val="003502BF"/>
    <w:rsid w:val="00354D58"/>
    <w:rsid w:val="003568CD"/>
    <w:rsid w:val="00357C0D"/>
    <w:rsid w:val="00361FC5"/>
    <w:rsid w:val="00362F4E"/>
    <w:rsid w:val="003637A5"/>
    <w:rsid w:val="00365925"/>
    <w:rsid w:val="00375155"/>
    <w:rsid w:val="003754C6"/>
    <w:rsid w:val="00376031"/>
    <w:rsid w:val="00376553"/>
    <w:rsid w:val="0037679A"/>
    <w:rsid w:val="00376E23"/>
    <w:rsid w:val="0037746C"/>
    <w:rsid w:val="00377578"/>
    <w:rsid w:val="00381A5E"/>
    <w:rsid w:val="0038352B"/>
    <w:rsid w:val="00384030"/>
    <w:rsid w:val="00384CCC"/>
    <w:rsid w:val="0038550D"/>
    <w:rsid w:val="00390CBC"/>
    <w:rsid w:val="003913AF"/>
    <w:rsid w:val="00391822"/>
    <w:rsid w:val="003920DB"/>
    <w:rsid w:val="00392983"/>
    <w:rsid w:val="00392AAA"/>
    <w:rsid w:val="00393082"/>
    <w:rsid w:val="00393FB5"/>
    <w:rsid w:val="003974B4"/>
    <w:rsid w:val="003A1917"/>
    <w:rsid w:val="003A1A71"/>
    <w:rsid w:val="003A3382"/>
    <w:rsid w:val="003A3549"/>
    <w:rsid w:val="003A3568"/>
    <w:rsid w:val="003A3C96"/>
    <w:rsid w:val="003A4D44"/>
    <w:rsid w:val="003A4D5A"/>
    <w:rsid w:val="003A5D4A"/>
    <w:rsid w:val="003A67E3"/>
    <w:rsid w:val="003A6C05"/>
    <w:rsid w:val="003A6E20"/>
    <w:rsid w:val="003A7ECE"/>
    <w:rsid w:val="003B287B"/>
    <w:rsid w:val="003B528B"/>
    <w:rsid w:val="003B591D"/>
    <w:rsid w:val="003B658D"/>
    <w:rsid w:val="003C0368"/>
    <w:rsid w:val="003C0D8F"/>
    <w:rsid w:val="003C2F48"/>
    <w:rsid w:val="003C479E"/>
    <w:rsid w:val="003C4B8D"/>
    <w:rsid w:val="003C6C85"/>
    <w:rsid w:val="003C764F"/>
    <w:rsid w:val="003D04AB"/>
    <w:rsid w:val="003D16E4"/>
    <w:rsid w:val="003D7E56"/>
    <w:rsid w:val="003E00A0"/>
    <w:rsid w:val="003E58B1"/>
    <w:rsid w:val="003F051B"/>
    <w:rsid w:val="003F5EC1"/>
    <w:rsid w:val="00400554"/>
    <w:rsid w:val="004009C3"/>
    <w:rsid w:val="00401BCD"/>
    <w:rsid w:val="00402F49"/>
    <w:rsid w:val="00403125"/>
    <w:rsid w:val="0040655C"/>
    <w:rsid w:val="00407A49"/>
    <w:rsid w:val="004138A7"/>
    <w:rsid w:val="0041608A"/>
    <w:rsid w:val="00416191"/>
    <w:rsid w:val="00422C80"/>
    <w:rsid w:val="0042386C"/>
    <w:rsid w:val="00426588"/>
    <w:rsid w:val="00432495"/>
    <w:rsid w:val="00432C96"/>
    <w:rsid w:val="004343E5"/>
    <w:rsid w:val="004422AA"/>
    <w:rsid w:val="0044486D"/>
    <w:rsid w:val="00444F02"/>
    <w:rsid w:val="00444F22"/>
    <w:rsid w:val="0044537F"/>
    <w:rsid w:val="00446B8D"/>
    <w:rsid w:val="00446FB2"/>
    <w:rsid w:val="004507C9"/>
    <w:rsid w:val="00450D9C"/>
    <w:rsid w:val="004553B5"/>
    <w:rsid w:val="0046138D"/>
    <w:rsid w:val="0046441C"/>
    <w:rsid w:val="00472B5E"/>
    <w:rsid w:val="00472C55"/>
    <w:rsid w:val="00473E9C"/>
    <w:rsid w:val="004751AB"/>
    <w:rsid w:val="00476410"/>
    <w:rsid w:val="00480BAF"/>
    <w:rsid w:val="0048134F"/>
    <w:rsid w:val="0048150C"/>
    <w:rsid w:val="004826BE"/>
    <w:rsid w:val="00484A53"/>
    <w:rsid w:val="00484C1E"/>
    <w:rsid w:val="00493AB7"/>
    <w:rsid w:val="004A0F55"/>
    <w:rsid w:val="004A22D1"/>
    <w:rsid w:val="004A5BD6"/>
    <w:rsid w:val="004A64DF"/>
    <w:rsid w:val="004B1CBC"/>
    <w:rsid w:val="004B4A66"/>
    <w:rsid w:val="004C0E20"/>
    <w:rsid w:val="004C2A5D"/>
    <w:rsid w:val="004C540C"/>
    <w:rsid w:val="004D08CF"/>
    <w:rsid w:val="004D1DC2"/>
    <w:rsid w:val="004D4424"/>
    <w:rsid w:val="004D4F51"/>
    <w:rsid w:val="004E2193"/>
    <w:rsid w:val="004E2E28"/>
    <w:rsid w:val="004E4374"/>
    <w:rsid w:val="004F0A95"/>
    <w:rsid w:val="004F57BD"/>
    <w:rsid w:val="004F7BCC"/>
    <w:rsid w:val="004F7F79"/>
    <w:rsid w:val="0050108F"/>
    <w:rsid w:val="00501CF7"/>
    <w:rsid w:val="00504A7D"/>
    <w:rsid w:val="00507225"/>
    <w:rsid w:val="00513ED4"/>
    <w:rsid w:val="00514575"/>
    <w:rsid w:val="005149DF"/>
    <w:rsid w:val="00515F30"/>
    <w:rsid w:val="00520453"/>
    <w:rsid w:val="005221A7"/>
    <w:rsid w:val="00523B30"/>
    <w:rsid w:val="00526646"/>
    <w:rsid w:val="005275CF"/>
    <w:rsid w:val="005320F7"/>
    <w:rsid w:val="005365E1"/>
    <w:rsid w:val="00537DB3"/>
    <w:rsid w:val="00540D73"/>
    <w:rsid w:val="005543CA"/>
    <w:rsid w:val="0055689D"/>
    <w:rsid w:val="0055712A"/>
    <w:rsid w:val="00563300"/>
    <w:rsid w:val="00564E88"/>
    <w:rsid w:val="00565159"/>
    <w:rsid w:val="00565166"/>
    <w:rsid w:val="00566568"/>
    <w:rsid w:val="00566735"/>
    <w:rsid w:val="00566A12"/>
    <w:rsid w:val="005674F0"/>
    <w:rsid w:val="00567AF6"/>
    <w:rsid w:val="00567FED"/>
    <w:rsid w:val="00575D9A"/>
    <w:rsid w:val="005769EF"/>
    <w:rsid w:val="0058064E"/>
    <w:rsid w:val="00583282"/>
    <w:rsid w:val="005905C0"/>
    <w:rsid w:val="0059290F"/>
    <w:rsid w:val="00595DE3"/>
    <w:rsid w:val="0059670D"/>
    <w:rsid w:val="00596D12"/>
    <w:rsid w:val="0059723B"/>
    <w:rsid w:val="005A0AB7"/>
    <w:rsid w:val="005A0F28"/>
    <w:rsid w:val="005A187B"/>
    <w:rsid w:val="005A4B74"/>
    <w:rsid w:val="005A67D4"/>
    <w:rsid w:val="005A69E2"/>
    <w:rsid w:val="005B067B"/>
    <w:rsid w:val="005B080A"/>
    <w:rsid w:val="005B0AD5"/>
    <w:rsid w:val="005B6FA3"/>
    <w:rsid w:val="005B76E7"/>
    <w:rsid w:val="005C10C8"/>
    <w:rsid w:val="005C1962"/>
    <w:rsid w:val="005C4B30"/>
    <w:rsid w:val="005C4C12"/>
    <w:rsid w:val="005C6A99"/>
    <w:rsid w:val="005D0DA4"/>
    <w:rsid w:val="005D1843"/>
    <w:rsid w:val="005D2FF7"/>
    <w:rsid w:val="005D3B3B"/>
    <w:rsid w:val="005E2E51"/>
    <w:rsid w:val="005E3156"/>
    <w:rsid w:val="005E3D8C"/>
    <w:rsid w:val="005E67C4"/>
    <w:rsid w:val="005F058B"/>
    <w:rsid w:val="005F2B72"/>
    <w:rsid w:val="005F3847"/>
    <w:rsid w:val="005F5986"/>
    <w:rsid w:val="005F5ECC"/>
    <w:rsid w:val="005F701C"/>
    <w:rsid w:val="005F71FA"/>
    <w:rsid w:val="005F75B5"/>
    <w:rsid w:val="00602834"/>
    <w:rsid w:val="00603A95"/>
    <w:rsid w:val="0060627F"/>
    <w:rsid w:val="00611D66"/>
    <w:rsid w:val="00613636"/>
    <w:rsid w:val="00616EFB"/>
    <w:rsid w:val="00621818"/>
    <w:rsid w:val="00621DFD"/>
    <w:rsid w:val="00622D63"/>
    <w:rsid w:val="0062665C"/>
    <w:rsid w:val="00627344"/>
    <w:rsid w:val="00627FDE"/>
    <w:rsid w:val="00630418"/>
    <w:rsid w:val="00631146"/>
    <w:rsid w:val="00631D6C"/>
    <w:rsid w:val="00633B8E"/>
    <w:rsid w:val="00634E6D"/>
    <w:rsid w:val="00636D98"/>
    <w:rsid w:val="006375E6"/>
    <w:rsid w:val="006375F1"/>
    <w:rsid w:val="0064064C"/>
    <w:rsid w:val="00641DBF"/>
    <w:rsid w:val="00641E39"/>
    <w:rsid w:val="00641F4C"/>
    <w:rsid w:val="00644E03"/>
    <w:rsid w:val="006454E0"/>
    <w:rsid w:val="00650162"/>
    <w:rsid w:val="006506EE"/>
    <w:rsid w:val="0065124C"/>
    <w:rsid w:val="006519BF"/>
    <w:rsid w:val="00651D20"/>
    <w:rsid w:val="00652495"/>
    <w:rsid w:val="00652DED"/>
    <w:rsid w:val="006537DB"/>
    <w:rsid w:val="00654B32"/>
    <w:rsid w:val="00654B5C"/>
    <w:rsid w:val="00654D43"/>
    <w:rsid w:val="00657485"/>
    <w:rsid w:val="006605F4"/>
    <w:rsid w:val="0066222D"/>
    <w:rsid w:val="006631AE"/>
    <w:rsid w:val="00664925"/>
    <w:rsid w:val="00667AE5"/>
    <w:rsid w:val="006759F7"/>
    <w:rsid w:val="00676E29"/>
    <w:rsid w:val="00691F9D"/>
    <w:rsid w:val="00692F8E"/>
    <w:rsid w:val="0069497E"/>
    <w:rsid w:val="006A1A0F"/>
    <w:rsid w:val="006A2577"/>
    <w:rsid w:val="006A5DCB"/>
    <w:rsid w:val="006A68AB"/>
    <w:rsid w:val="006A6D09"/>
    <w:rsid w:val="006B0574"/>
    <w:rsid w:val="006B18D3"/>
    <w:rsid w:val="006B4175"/>
    <w:rsid w:val="006B5FE0"/>
    <w:rsid w:val="006C44A2"/>
    <w:rsid w:val="006C6BED"/>
    <w:rsid w:val="006D1530"/>
    <w:rsid w:val="006D2502"/>
    <w:rsid w:val="006E0299"/>
    <w:rsid w:val="006E048D"/>
    <w:rsid w:val="006E057E"/>
    <w:rsid w:val="006E1F60"/>
    <w:rsid w:val="006E4B2D"/>
    <w:rsid w:val="006E6B65"/>
    <w:rsid w:val="006E7F8D"/>
    <w:rsid w:val="006F1B42"/>
    <w:rsid w:val="006F6E52"/>
    <w:rsid w:val="007005D3"/>
    <w:rsid w:val="00706B19"/>
    <w:rsid w:val="00710209"/>
    <w:rsid w:val="007133A1"/>
    <w:rsid w:val="007147AA"/>
    <w:rsid w:val="0072022C"/>
    <w:rsid w:val="007204EB"/>
    <w:rsid w:val="00722DD1"/>
    <w:rsid w:val="0072522D"/>
    <w:rsid w:val="00732DC1"/>
    <w:rsid w:val="00735558"/>
    <w:rsid w:val="0074428F"/>
    <w:rsid w:val="0074674A"/>
    <w:rsid w:val="00746E9C"/>
    <w:rsid w:val="00750381"/>
    <w:rsid w:val="007508FE"/>
    <w:rsid w:val="00751189"/>
    <w:rsid w:val="007517A2"/>
    <w:rsid w:val="00753770"/>
    <w:rsid w:val="00754521"/>
    <w:rsid w:val="0075639D"/>
    <w:rsid w:val="0075710E"/>
    <w:rsid w:val="00763FC9"/>
    <w:rsid w:val="007643F5"/>
    <w:rsid w:val="00764C3E"/>
    <w:rsid w:val="007664AA"/>
    <w:rsid w:val="00772E89"/>
    <w:rsid w:val="00773485"/>
    <w:rsid w:val="00773AB5"/>
    <w:rsid w:val="007766A7"/>
    <w:rsid w:val="0077760F"/>
    <w:rsid w:val="007776EF"/>
    <w:rsid w:val="00777FE3"/>
    <w:rsid w:val="007801AD"/>
    <w:rsid w:val="00784DF9"/>
    <w:rsid w:val="0078587E"/>
    <w:rsid w:val="0078687D"/>
    <w:rsid w:val="0078781C"/>
    <w:rsid w:val="00787CA4"/>
    <w:rsid w:val="00791BFB"/>
    <w:rsid w:val="00794945"/>
    <w:rsid w:val="00796074"/>
    <w:rsid w:val="00796790"/>
    <w:rsid w:val="00797560"/>
    <w:rsid w:val="00797F60"/>
    <w:rsid w:val="007A0FAF"/>
    <w:rsid w:val="007A55AD"/>
    <w:rsid w:val="007A664D"/>
    <w:rsid w:val="007B0D2B"/>
    <w:rsid w:val="007B4491"/>
    <w:rsid w:val="007B52FB"/>
    <w:rsid w:val="007B58DF"/>
    <w:rsid w:val="007B5D1F"/>
    <w:rsid w:val="007B7B7A"/>
    <w:rsid w:val="007C141D"/>
    <w:rsid w:val="007C24CD"/>
    <w:rsid w:val="007C2B14"/>
    <w:rsid w:val="007C39FC"/>
    <w:rsid w:val="007C4F1F"/>
    <w:rsid w:val="007C69E6"/>
    <w:rsid w:val="007D02CB"/>
    <w:rsid w:val="007D3561"/>
    <w:rsid w:val="007D54FE"/>
    <w:rsid w:val="007D5CAB"/>
    <w:rsid w:val="007D6089"/>
    <w:rsid w:val="007E3386"/>
    <w:rsid w:val="007E366D"/>
    <w:rsid w:val="007E5E1A"/>
    <w:rsid w:val="007E7A00"/>
    <w:rsid w:val="007F0492"/>
    <w:rsid w:val="007F0D61"/>
    <w:rsid w:val="007F737E"/>
    <w:rsid w:val="00801AF2"/>
    <w:rsid w:val="00801FB9"/>
    <w:rsid w:val="00802900"/>
    <w:rsid w:val="00804CDB"/>
    <w:rsid w:val="00805D43"/>
    <w:rsid w:val="008073C5"/>
    <w:rsid w:val="0081025D"/>
    <w:rsid w:val="00812024"/>
    <w:rsid w:val="0081238B"/>
    <w:rsid w:val="00813598"/>
    <w:rsid w:val="008157E6"/>
    <w:rsid w:val="00816079"/>
    <w:rsid w:val="00816F13"/>
    <w:rsid w:val="00817A3B"/>
    <w:rsid w:val="0082103B"/>
    <w:rsid w:val="00822562"/>
    <w:rsid w:val="00823D82"/>
    <w:rsid w:val="00824CF4"/>
    <w:rsid w:val="00825AAA"/>
    <w:rsid w:val="0082657D"/>
    <w:rsid w:val="00833777"/>
    <w:rsid w:val="00834982"/>
    <w:rsid w:val="00836821"/>
    <w:rsid w:val="00842B45"/>
    <w:rsid w:val="00845568"/>
    <w:rsid w:val="00845AEF"/>
    <w:rsid w:val="00846308"/>
    <w:rsid w:val="00846B66"/>
    <w:rsid w:val="00846CC2"/>
    <w:rsid w:val="00851E4B"/>
    <w:rsid w:val="00853E11"/>
    <w:rsid w:val="008570B6"/>
    <w:rsid w:val="00861A0C"/>
    <w:rsid w:val="008622C5"/>
    <w:rsid w:val="00862EEC"/>
    <w:rsid w:val="00863537"/>
    <w:rsid w:val="00864C11"/>
    <w:rsid w:val="008670CB"/>
    <w:rsid w:val="00867A0D"/>
    <w:rsid w:val="0087023A"/>
    <w:rsid w:val="008726D7"/>
    <w:rsid w:val="0087296C"/>
    <w:rsid w:val="00873C8B"/>
    <w:rsid w:val="008748B6"/>
    <w:rsid w:val="00876193"/>
    <w:rsid w:val="008762AC"/>
    <w:rsid w:val="00876D27"/>
    <w:rsid w:val="00876DA8"/>
    <w:rsid w:val="00881C44"/>
    <w:rsid w:val="008844AC"/>
    <w:rsid w:val="00884C34"/>
    <w:rsid w:val="00884C6B"/>
    <w:rsid w:val="00884FA4"/>
    <w:rsid w:val="00887B23"/>
    <w:rsid w:val="00890D37"/>
    <w:rsid w:val="00893C6A"/>
    <w:rsid w:val="008A3973"/>
    <w:rsid w:val="008A61BD"/>
    <w:rsid w:val="008A641E"/>
    <w:rsid w:val="008A7986"/>
    <w:rsid w:val="008B2E56"/>
    <w:rsid w:val="008B3ADA"/>
    <w:rsid w:val="008B3C37"/>
    <w:rsid w:val="008B495E"/>
    <w:rsid w:val="008B5B1D"/>
    <w:rsid w:val="008C0C2C"/>
    <w:rsid w:val="008C2195"/>
    <w:rsid w:val="008C41A3"/>
    <w:rsid w:val="008C4A04"/>
    <w:rsid w:val="008C6E5D"/>
    <w:rsid w:val="008C7391"/>
    <w:rsid w:val="008D00C7"/>
    <w:rsid w:val="008D13B0"/>
    <w:rsid w:val="008D32BD"/>
    <w:rsid w:val="008D37B6"/>
    <w:rsid w:val="008D3BB2"/>
    <w:rsid w:val="008D5BF8"/>
    <w:rsid w:val="008E343E"/>
    <w:rsid w:val="008E387F"/>
    <w:rsid w:val="008E443D"/>
    <w:rsid w:val="008E48F0"/>
    <w:rsid w:val="008E5663"/>
    <w:rsid w:val="008E6E00"/>
    <w:rsid w:val="008F0795"/>
    <w:rsid w:val="008F1FBB"/>
    <w:rsid w:val="009017E6"/>
    <w:rsid w:val="00901ACB"/>
    <w:rsid w:val="00902BA2"/>
    <w:rsid w:val="009033F6"/>
    <w:rsid w:val="00903405"/>
    <w:rsid w:val="00904174"/>
    <w:rsid w:val="0090450A"/>
    <w:rsid w:val="009048BF"/>
    <w:rsid w:val="00910370"/>
    <w:rsid w:val="0091357C"/>
    <w:rsid w:val="009140CB"/>
    <w:rsid w:val="00922B73"/>
    <w:rsid w:val="00922F5D"/>
    <w:rsid w:val="00925132"/>
    <w:rsid w:val="00931046"/>
    <w:rsid w:val="00931891"/>
    <w:rsid w:val="00932D3E"/>
    <w:rsid w:val="009363A8"/>
    <w:rsid w:val="009412F8"/>
    <w:rsid w:val="00945F9C"/>
    <w:rsid w:val="00946DBB"/>
    <w:rsid w:val="009474A9"/>
    <w:rsid w:val="009510CB"/>
    <w:rsid w:val="009511ED"/>
    <w:rsid w:val="00951560"/>
    <w:rsid w:val="00953C0B"/>
    <w:rsid w:val="00955CFA"/>
    <w:rsid w:val="00960E33"/>
    <w:rsid w:val="00962C29"/>
    <w:rsid w:val="009639E8"/>
    <w:rsid w:val="009650F6"/>
    <w:rsid w:val="009663F6"/>
    <w:rsid w:val="0096658D"/>
    <w:rsid w:val="009674CB"/>
    <w:rsid w:val="00967A54"/>
    <w:rsid w:val="009732CC"/>
    <w:rsid w:val="00974B45"/>
    <w:rsid w:val="009802D2"/>
    <w:rsid w:val="00987208"/>
    <w:rsid w:val="00993A59"/>
    <w:rsid w:val="009949FF"/>
    <w:rsid w:val="0099501D"/>
    <w:rsid w:val="00996FD1"/>
    <w:rsid w:val="009A0341"/>
    <w:rsid w:val="009A1665"/>
    <w:rsid w:val="009A1792"/>
    <w:rsid w:val="009A2875"/>
    <w:rsid w:val="009A519B"/>
    <w:rsid w:val="009A6F95"/>
    <w:rsid w:val="009A7EE5"/>
    <w:rsid w:val="009B2F2D"/>
    <w:rsid w:val="009B3166"/>
    <w:rsid w:val="009B4D2E"/>
    <w:rsid w:val="009B5669"/>
    <w:rsid w:val="009B64EE"/>
    <w:rsid w:val="009B72E7"/>
    <w:rsid w:val="009C00FF"/>
    <w:rsid w:val="009C5030"/>
    <w:rsid w:val="009C6AAE"/>
    <w:rsid w:val="009D1D83"/>
    <w:rsid w:val="009D1DD8"/>
    <w:rsid w:val="009D34B7"/>
    <w:rsid w:val="009D3ED9"/>
    <w:rsid w:val="009D7E9E"/>
    <w:rsid w:val="009E4221"/>
    <w:rsid w:val="009E5666"/>
    <w:rsid w:val="009F5D21"/>
    <w:rsid w:val="009F5F02"/>
    <w:rsid w:val="009F6FF7"/>
    <w:rsid w:val="009F743F"/>
    <w:rsid w:val="009F7A63"/>
    <w:rsid w:val="00A04401"/>
    <w:rsid w:val="00A04ACB"/>
    <w:rsid w:val="00A04CB8"/>
    <w:rsid w:val="00A05515"/>
    <w:rsid w:val="00A1205B"/>
    <w:rsid w:val="00A13CCA"/>
    <w:rsid w:val="00A1544B"/>
    <w:rsid w:val="00A16CF0"/>
    <w:rsid w:val="00A20659"/>
    <w:rsid w:val="00A21B9C"/>
    <w:rsid w:val="00A24B72"/>
    <w:rsid w:val="00A24E34"/>
    <w:rsid w:val="00A25C49"/>
    <w:rsid w:val="00A25DA7"/>
    <w:rsid w:val="00A306AF"/>
    <w:rsid w:val="00A3356F"/>
    <w:rsid w:val="00A33E90"/>
    <w:rsid w:val="00A34010"/>
    <w:rsid w:val="00A34190"/>
    <w:rsid w:val="00A348D7"/>
    <w:rsid w:val="00A3656A"/>
    <w:rsid w:val="00A37DB6"/>
    <w:rsid w:val="00A40E7E"/>
    <w:rsid w:val="00A41CAA"/>
    <w:rsid w:val="00A4215C"/>
    <w:rsid w:val="00A42B7A"/>
    <w:rsid w:val="00A42F2F"/>
    <w:rsid w:val="00A434B2"/>
    <w:rsid w:val="00A44388"/>
    <w:rsid w:val="00A47F29"/>
    <w:rsid w:val="00A518DF"/>
    <w:rsid w:val="00A51AAD"/>
    <w:rsid w:val="00A534FA"/>
    <w:rsid w:val="00A53B06"/>
    <w:rsid w:val="00A6051A"/>
    <w:rsid w:val="00A6377B"/>
    <w:rsid w:val="00A639C4"/>
    <w:rsid w:val="00A71395"/>
    <w:rsid w:val="00A71584"/>
    <w:rsid w:val="00A71A37"/>
    <w:rsid w:val="00A72C6C"/>
    <w:rsid w:val="00A73683"/>
    <w:rsid w:val="00A74409"/>
    <w:rsid w:val="00A74896"/>
    <w:rsid w:val="00A74FFE"/>
    <w:rsid w:val="00A759A9"/>
    <w:rsid w:val="00A75EA4"/>
    <w:rsid w:val="00A76069"/>
    <w:rsid w:val="00A7726E"/>
    <w:rsid w:val="00A772D2"/>
    <w:rsid w:val="00A80044"/>
    <w:rsid w:val="00A805C6"/>
    <w:rsid w:val="00A81986"/>
    <w:rsid w:val="00A81B36"/>
    <w:rsid w:val="00A90A5D"/>
    <w:rsid w:val="00A913C1"/>
    <w:rsid w:val="00A9276A"/>
    <w:rsid w:val="00A95F55"/>
    <w:rsid w:val="00A97D37"/>
    <w:rsid w:val="00AA023B"/>
    <w:rsid w:val="00AA18B4"/>
    <w:rsid w:val="00AA23CD"/>
    <w:rsid w:val="00AA2E6A"/>
    <w:rsid w:val="00AA35BD"/>
    <w:rsid w:val="00AA7106"/>
    <w:rsid w:val="00AA7C75"/>
    <w:rsid w:val="00AB30E6"/>
    <w:rsid w:val="00AB3619"/>
    <w:rsid w:val="00AB48DB"/>
    <w:rsid w:val="00AB5626"/>
    <w:rsid w:val="00AC0AE8"/>
    <w:rsid w:val="00AC2111"/>
    <w:rsid w:val="00AC23DA"/>
    <w:rsid w:val="00AC4A9F"/>
    <w:rsid w:val="00AC632C"/>
    <w:rsid w:val="00AC6AB8"/>
    <w:rsid w:val="00AD007C"/>
    <w:rsid w:val="00AD02BC"/>
    <w:rsid w:val="00AD0F0B"/>
    <w:rsid w:val="00AD1B84"/>
    <w:rsid w:val="00AD4101"/>
    <w:rsid w:val="00AD563D"/>
    <w:rsid w:val="00AD61E8"/>
    <w:rsid w:val="00AD6BC0"/>
    <w:rsid w:val="00AD6FE7"/>
    <w:rsid w:val="00AD7EBE"/>
    <w:rsid w:val="00AE0AD6"/>
    <w:rsid w:val="00AE39ED"/>
    <w:rsid w:val="00AE4DA0"/>
    <w:rsid w:val="00AE57FE"/>
    <w:rsid w:val="00AE6B00"/>
    <w:rsid w:val="00AF3316"/>
    <w:rsid w:val="00AF6744"/>
    <w:rsid w:val="00B00260"/>
    <w:rsid w:val="00B0046B"/>
    <w:rsid w:val="00B01927"/>
    <w:rsid w:val="00B022CC"/>
    <w:rsid w:val="00B03890"/>
    <w:rsid w:val="00B042BF"/>
    <w:rsid w:val="00B04A8E"/>
    <w:rsid w:val="00B04C3E"/>
    <w:rsid w:val="00B12A26"/>
    <w:rsid w:val="00B1381C"/>
    <w:rsid w:val="00B16BFB"/>
    <w:rsid w:val="00B16C1A"/>
    <w:rsid w:val="00B1739A"/>
    <w:rsid w:val="00B1797C"/>
    <w:rsid w:val="00B21780"/>
    <w:rsid w:val="00B228BD"/>
    <w:rsid w:val="00B24B59"/>
    <w:rsid w:val="00B277CB"/>
    <w:rsid w:val="00B30E83"/>
    <w:rsid w:val="00B320CD"/>
    <w:rsid w:val="00B339A9"/>
    <w:rsid w:val="00B34E17"/>
    <w:rsid w:val="00B36666"/>
    <w:rsid w:val="00B36670"/>
    <w:rsid w:val="00B36A65"/>
    <w:rsid w:val="00B36A88"/>
    <w:rsid w:val="00B37165"/>
    <w:rsid w:val="00B374F1"/>
    <w:rsid w:val="00B37CCE"/>
    <w:rsid w:val="00B40264"/>
    <w:rsid w:val="00B41F38"/>
    <w:rsid w:val="00B43388"/>
    <w:rsid w:val="00B433D9"/>
    <w:rsid w:val="00B45EF3"/>
    <w:rsid w:val="00B52D1E"/>
    <w:rsid w:val="00B55456"/>
    <w:rsid w:val="00B55784"/>
    <w:rsid w:val="00B565E2"/>
    <w:rsid w:val="00B57046"/>
    <w:rsid w:val="00B60EE3"/>
    <w:rsid w:val="00B61096"/>
    <w:rsid w:val="00B615E4"/>
    <w:rsid w:val="00B624B7"/>
    <w:rsid w:val="00B62512"/>
    <w:rsid w:val="00B629E6"/>
    <w:rsid w:val="00B64C15"/>
    <w:rsid w:val="00B65789"/>
    <w:rsid w:val="00B70038"/>
    <w:rsid w:val="00B70D6C"/>
    <w:rsid w:val="00B74F73"/>
    <w:rsid w:val="00B75076"/>
    <w:rsid w:val="00B76618"/>
    <w:rsid w:val="00B76C10"/>
    <w:rsid w:val="00B8283F"/>
    <w:rsid w:val="00B84879"/>
    <w:rsid w:val="00B862DC"/>
    <w:rsid w:val="00B906A2"/>
    <w:rsid w:val="00B90B47"/>
    <w:rsid w:val="00B9117B"/>
    <w:rsid w:val="00B91936"/>
    <w:rsid w:val="00B92782"/>
    <w:rsid w:val="00B92DA7"/>
    <w:rsid w:val="00B94227"/>
    <w:rsid w:val="00B96D46"/>
    <w:rsid w:val="00B97E89"/>
    <w:rsid w:val="00BA036A"/>
    <w:rsid w:val="00BA3BF3"/>
    <w:rsid w:val="00BA47B5"/>
    <w:rsid w:val="00BA5BD0"/>
    <w:rsid w:val="00BA68D0"/>
    <w:rsid w:val="00BA77FC"/>
    <w:rsid w:val="00BA7C52"/>
    <w:rsid w:val="00BB0676"/>
    <w:rsid w:val="00BB1A53"/>
    <w:rsid w:val="00BB20AA"/>
    <w:rsid w:val="00BB375F"/>
    <w:rsid w:val="00BB3820"/>
    <w:rsid w:val="00BC0014"/>
    <w:rsid w:val="00BC17D9"/>
    <w:rsid w:val="00BC182A"/>
    <w:rsid w:val="00BC4AC1"/>
    <w:rsid w:val="00BC5DEC"/>
    <w:rsid w:val="00BC72B4"/>
    <w:rsid w:val="00BC77B3"/>
    <w:rsid w:val="00BD081E"/>
    <w:rsid w:val="00BD2088"/>
    <w:rsid w:val="00BD41A3"/>
    <w:rsid w:val="00BD5F61"/>
    <w:rsid w:val="00BE06CC"/>
    <w:rsid w:val="00BE1DF3"/>
    <w:rsid w:val="00BE38A6"/>
    <w:rsid w:val="00BE4AE0"/>
    <w:rsid w:val="00BE4EEB"/>
    <w:rsid w:val="00BE50EE"/>
    <w:rsid w:val="00BE5B2D"/>
    <w:rsid w:val="00BE5B37"/>
    <w:rsid w:val="00BE5E20"/>
    <w:rsid w:val="00BE722E"/>
    <w:rsid w:val="00BE75AA"/>
    <w:rsid w:val="00BE7A51"/>
    <w:rsid w:val="00BF4CD5"/>
    <w:rsid w:val="00BF54E1"/>
    <w:rsid w:val="00BF6F14"/>
    <w:rsid w:val="00C01A7B"/>
    <w:rsid w:val="00C03AAF"/>
    <w:rsid w:val="00C04DA7"/>
    <w:rsid w:val="00C04F52"/>
    <w:rsid w:val="00C10282"/>
    <w:rsid w:val="00C1059E"/>
    <w:rsid w:val="00C105C6"/>
    <w:rsid w:val="00C11C12"/>
    <w:rsid w:val="00C11D25"/>
    <w:rsid w:val="00C12E51"/>
    <w:rsid w:val="00C17150"/>
    <w:rsid w:val="00C218CF"/>
    <w:rsid w:val="00C221E2"/>
    <w:rsid w:val="00C265CB"/>
    <w:rsid w:val="00C2665F"/>
    <w:rsid w:val="00C3078E"/>
    <w:rsid w:val="00C309CD"/>
    <w:rsid w:val="00C32977"/>
    <w:rsid w:val="00C33D2F"/>
    <w:rsid w:val="00C351F6"/>
    <w:rsid w:val="00C35D43"/>
    <w:rsid w:val="00C36915"/>
    <w:rsid w:val="00C36BC8"/>
    <w:rsid w:val="00C40656"/>
    <w:rsid w:val="00C40FA0"/>
    <w:rsid w:val="00C41B12"/>
    <w:rsid w:val="00C43704"/>
    <w:rsid w:val="00C44AB6"/>
    <w:rsid w:val="00C5252D"/>
    <w:rsid w:val="00C56543"/>
    <w:rsid w:val="00C603B5"/>
    <w:rsid w:val="00C607F4"/>
    <w:rsid w:val="00C62F70"/>
    <w:rsid w:val="00C62FF5"/>
    <w:rsid w:val="00C6416A"/>
    <w:rsid w:val="00C645A3"/>
    <w:rsid w:val="00C65899"/>
    <w:rsid w:val="00C6616B"/>
    <w:rsid w:val="00C662E3"/>
    <w:rsid w:val="00C66689"/>
    <w:rsid w:val="00C66BDC"/>
    <w:rsid w:val="00C70512"/>
    <w:rsid w:val="00C71282"/>
    <w:rsid w:val="00C719BF"/>
    <w:rsid w:val="00C727D3"/>
    <w:rsid w:val="00C73603"/>
    <w:rsid w:val="00C74577"/>
    <w:rsid w:val="00C7594F"/>
    <w:rsid w:val="00C75A0F"/>
    <w:rsid w:val="00C7698C"/>
    <w:rsid w:val="00C77CE4"/>
    <w:rsid w:val="00C823D4"/>
    <w:rsid w:val="00C84AD0"/>
    <w:rsid w:val="00C865DD"/>
    <w:rsid w:val="00C90220"/>
    <w:rsid w:val="00C9758E"/>
    <w:rsid w:val="00CA083D"/>
    <w:rsid w:val="00CA1F4A"/>
    <w:rsid w:val="00CA2252"/>
    <w:rsid w:val="00CA2D2A"/>
    <w:rsid w:val="00CA3729"/>
    <w:rsid w:val="00CA46F1"/>
    <w:rsid w:val="00CA61FD"/>
    <w:rsid w:val="00CA632D"/>
    <w:rsid w:val="00CB69BD"/>
    <w:rsid w:val="00CB7F72"/>
    <w:rsid w:val="00CC0817"/>
    <w:rsid w:val="00CC139E"/>
    <w:rsid w:val="00CC1DF2"/>
    <w:rsid w:val="00CC5D24"/>
    <w:rsid w:val="00CC62FC"/>
    <w:rsid w:val="00CD1D0C"/>
    <w:rsid w:val="00CD30C5"/>
    <w:rsid w:val="00CD3D42"/>
    <w:rsid w:val="00CD6F53"/>
    <w:rsid w:val="00CE0A74"/>
    <w:rsid w:val="00CE21EC"/>
    <w:rsid w:val="00CE7FF5"/>
    <w:rsid w:val="00CF14F3"/>
    <w:rsid w:val="00CF329C"/>
    <w:rsid w:val="00CF408E"/>
    <w:rsid w:val="00CF77FA"/>
    <w:rsid w:val="00D01B25"/>
    <w:rsid w:val="00D023C5"/>
    <w:rsid w:val="00D02B72"/>
    <w:rsid w:val="00D04D8E"/>
    <w:rsid w:val="00D05D47"/>
    <w:rsid w:val="00D073DD"/>
    <w:rsid w:val="00D112C6"/>
    <w:rsid w:val="00D12EE2"/>
    <w:rsid w:val="00D16B3C"/>
    <w:rsid w:val="00D17AE3"/>
    <w:rsid w:val="00D20CC0"/>
    <w:rsid w:val="00D22F47"/>
    <w:rsid w:val="00D240FC"/>
    <w:rsid w:val="00D24F3D"/>
    <w:rsid w:val="00D259EA"/>
    <w:rsid w:val="00D261C0"/>
    <w:rsid w:val="00D3596E"/>
    <w:rsid w:val="00D3676B"/>
    <w:rsid w:val="00D43776"/>
    <w:rsid w:val="00D50977"/>
    <w:rsid w:val="00D52E6A"/>
    <w:rsid w:val="00D54D4D"/>
    <w:rsid w:val="00D57E01"/>
    <w:rsid w:val="00D61A06"/>
    <w:rsid w:val="00D62051"/>
    <w:rsid w:val="00D621ED"/>
    <w:rsid w:val="00D65EA8"/>
    <w:rsid w:val="00D67FF8"/>
    <w:rsid w:val="00D70993"/>
    <w:rsid w:val="00D70CE9"/>
    <w:rsid w:val="00D72807"/>
    <w:rsid w:val="00D74105"/>
    <w:rsid w:val="00D74778"/>
    <w:rsid w:val="00D76B52"/>
    <w:rsid w:val="00D803FB"/>
    <w:rsid w:val="00D806B7"/>
    <w:rsid w:val="00D80E46"/>
    <w:rsid w:val="00D86BF6"/>
    <w:rsid w:val="00D87E77"/>
    <w:rsid w:val="00D913D2"/>
    <w:rsid w:val="00D921EE"/>
    <w:rsid w:val="00D942A0"/>
    <w:rsid w:val="00D95DB6"/>
    <w:rsid w:val="00D9719D"/>
    <w:rsid w:val="00D97EBE"/>
    <w:rsid w:val="00DA0B5E"/>
    <w:rsid w:val="00DA4D6A"/>
    <w:rsid w:val="00DB1FB0"/>
    <w:rsid w:val="00DB6BB4"/>
    <w:rsid w:val="00DC04C2"/>
    <w:rsid w:val="00DC5B48"/>
    <w:rsid w:val="00DC6381"/>
    <w:rsid w:val="00DD63DE"/>
    <w:rsid w:val="00DD7198"/>
    <w:rsid w:val="00DD7389"/>
    <w:rsid w:val="00DD7EF8"/>
    <w:rsid w:val="00DE3330"/>
    <w:rsid w:val="00DE3B25"/>
    <w:rsid w:val="00DE3FA2"/>
    <w:rsid w:val="00DE47AF"/>
    <w:rsid w:val="00DE710C"/>
    <w:rsid w:val="00DE75BA"/>
    <w:rsid w:val="00DF4058"/>
    <w:rsid w:val="00DF570E"/>
    <w:rsid w:val="00DF6002"/>
    <w:rsid w:val="00DF6E34"/>
    <w:rsid w:val="00DF7FF5"/>
    <w:rsid w:val="00E00DEE"/>
    <w:rsid w:val="00E01605"/>
    <w:rsid w:val="00E108F1"/>
    <w:rsid w:val="00E10927"/>
    <w:rsid w:val="00E11885"/>
    <w:rsid w:val="00E122EE"/>
    <w:rsid w:val="00E17B7E"/>
    <w:rsid w:val="00E2226B"/>
    <w:rsid w:val="00E224CF"/>
    <w:rsid w:val="00E25443"/>
    <w:rsid w:val="00E26458"/>
    <w:rsid w:val="00E328CD"/>
    <w:rsid w:val="00E32F1A"/>
    <w:rsid w:val="00E3534A"/>
    <w:rsid w:val="00E36370"/>
    <w:rsid w:val="00E40282"/>
    <w:rsid w:val="00E42B40"/>
    <w:rsid w:val="00E44628"/>
    <w:rsid w:val="00E459D3"/>
    <w:rsid w:val="00E45E6F"/>
    <w:rsid w:val="00E464DD"/>
    <w:rsid w:val="00E514DB"/>
    <w:rsid w:val="00E51D09"/>
    <w:rsid w:val="00E52706"/>
    <w:rsid w:val="00E537DF"/>
    <w:rsid w:val="00E54929"/>
    <w:rsid w:val="00E54C0B"/>
    <w:rsid w:val="00E568A8"/>
    <w:rsid w:val="00E60B92"/>
    <w:rsid w:val="00E63BF7"/>
    <w:rsid w:val="00E643BB"/>
    <w:rsid w:val="00E70E99"/>
    <w:rsid w:val="00E71B7E"/>
    <w:rsid w:val="00E73728"/>
    <w:rsid w:val="00E742FC"/>
    <w:rsid w:val="00E7607A"/>
    <w:rsid w:val="00E77701"/>
    <w:rsid w:val="00E80058"/>
    <w:rsid w:val="00E8026F"/>
    <w:rsid w:val="00E80CAF"/>
    <w:rsid w:val="00E80E0D"/>
    <w:rsid w:val="00E81A21"/>
    <w:rsid w:val="00E8207B"/>
    <w:rsid w:val="00E8248D"/>
    <w:rsid w:val="00E82F0F"/>
    <w:rsid w:val="00E83B60"/>
    <w:rsid w:val="00E85AC1"/>
    <w:rsid w:val="00E865CB"/>
    <w:rsid w:val="00E86E45"/>
    <w:rsid w:val="00E901FE"/>
    <w:rsid w:val="00E934A5"/>
    <w:rsid w:val="00E94A4E"/>
    <w:rsid w:val="00EA14F3"/>
    <w:rsid w:val="00EA1B05"/>
    <w:rsid w:val="00EA23A5"/>
    <w:rsid w:val="00EA2685"/>
    <w:rsid w:val="00EA30B2"/>
    <w:rsid w:val="00EA3868"/>
    <w:rsid w:val="00EA490D"/>
    <w:rsid w:val="00EA61F8"/>
    <w:rsid w:val="00EA6D15"/>
    <w:rsid w:val="00EA6D5C"/>
    <w:rsid w:val="00EA7FFB"/>
    <w:rsid w:val="00EB0641"/>
    <w:rsid w:val="00EB18D6"/>
    <w:rsid w:val="00EB2A26"/>
    <w:rsid w:val="00EB3479"/>
    <w:rsid w:val="00EB3D3A"/>
    <w:rsid w:val="00EB5242"/>
    <w:rsid w:val="00EB6EA8"/>
    <w:rsid w:val="00EB7914"/>
    <w:rsid w:val="00EC364C"/>
    <w:rsid w:val="00EC44C4"/>
    <w:rsid w:val="00EC52D0"/>
    <w:rsid w:val="00EC6123"/>
    <w:rsid w:val="00EC7512"/>
    <w:rsid w:val="00EC791C"/>
    <w:rsid w:val="00ED0BB4"/>
    <w:rsid w:val="00ED34E8"/>
    <w:rsid w:val="00ED537A"/>
    <w:rsid w:val="00ED6C2E"/>
    <w:rsid w:val="00ED714D"/>
    <w:rsid w:val="00EE3196"/>
    <w:rsid w:val="00EE345E"/>
    <w:rsid w:val="00EE3511"/>
    <w:rsid w:val="00EE6D38"/>
    <w:rsid w:val="00EE7726"/>
    <w:rsid w:val="00EF0D2E"/>
    <w:rsid w:val="00EF3B86"/>
    <w:rsid w:val="00EF4BB6"/>
    <w:rsid w:val="00EF7509"/>
    <w:rsid w:val="00F0244B"/>
    <w:rsid w:val="00F04D74"/>
    <w:rsid w:val="00F066DA"/>
    <w:rsid w:val="00F07EA1"/>
    <w:rsid w:val="00F10DC8"/>
    <w:rsid w:val="00F114FE"/>
    <w:rsid w:val="00F122DA"/>
    <w:rsid w:val="00F1259F"/>
    <w:rsid w:val="00F177B2"/>
    <w:rsid w:val="00F17918"/>
    <w:rsid w:val="00F209B1"/>
    <w:rsid w:val="00F23C11"/>
    <w:rsid w:val="00F24589"/>
    <w:rsid w:val="00F254D7"/>
    <w:rsid w:val="00F26328"/>
    <w:rsid w:val="00F26F61"/>
    <w:rsid w:val="00F30B69"/>
    <w:rsid w:val="00F31624"/>
    <w:rsid w:val="00F32A44"/>
    <w:rsid w:val="00F32B38"/>
    <w:rsid w:val="00F44269"/>
    <w:rsid w:val="00F44A7A"/>
    <w:rsid w:val="00F44C54"/>
    <w:rsid w:val="00F450D5"/>
    <w:rsid w:val="00F45954"/>
    <w:rsid w:val="00F4602D"/>
    <w:rsid w:val="00F476B8"/>
    <w:rsid w:val="00F500AF"/>
    <w:rsid w:val="00F523EC"/>
    <w:rsid w:val="00F543F4"/>
    <w:rsid w:val="00F54DCE"/>
    <w:rsid w:val="00F55F45"/>
    <w:rsid w:val="00F57024"/>
    <w:rsid w:val="00F641C6"/>
    <w:rsid w:val="00F65814"/>
    <w:rsid w:val="00F711E0"/>
    <w:rsid w:val="00F735BB"/>
    <w:rsid w:val="00F74D75"/>
    <w:rsid w:val="00F7531C"/>
    <w:rsid w:val="00F76D56"/>
    <w:rsid w:val="00F80AF7"/>
    <w:rsid w:val="00F82EEC"/>
    <w:rsid w:val="00F8359C"/>
    <w:rsid w:val="00F83D52"/>
    <w:rsid w:val="00F85080"/>
    <w:rsid w:val="00F856E9"/>
    <w:rsid w:val="00F86842"/>
    <w:rsid w:val="00F91336"/>
    <w:rsid w:val="00F93D39"/>
    <w:rsid w:val="00F961F1"/>
    <w:rsid w:val="00F9744F"/>
    <w:rsid w:val="00FA0B9A"/>
    <w:rsid w:val="00FA1676"/>
    <w:rsid w:val="00FA191D"/>
    <w:rsid w:val="00FA3160"/>
    <w:rsid w:val="00FB06C6"/>
    <w:rsid w:val="00FB2DEF"/>
    <w:rsid w:val="00FB75BE"/>
    <w:rsid w:val="00FB7F0A"/>
    <w:rsid w:val="00FC07E7"/>
    <w:rsid w:val="00FC44BE"/>
    <w:rsid w:val="00FC7956"/>
    <w:rsid w:val="00FD2553"/>
    <w:rsid w:val="00FD3E5D"/>
    <w:rsid w:val="00FD6F26"/>
    <w:rsid w:val="00FE0C64"/>
    <w:rsid w:val="00FE1289"/>
    <w:rsid w:val="00FE39EE"/>
    <w:rsid w:val="00FE3D42"/>
    <w:rsid w:val="00FE40A1"/>
    <w:rsid w:val="00FE4499"/>
    <w:rsid w:val="00FE5D8A"/>
    <w:rsid w:val="00FF09AF"/>
    <w:rsid w:val="00FF1A36"/>
    <w:rsid w:val="00FF6288"/>
    <w:rsid w:val="00FF6AD6"/>
    <w:rsid w:val="0103A35F"/>
    <w:rsid w:val="012DE506"/>
    <w:rsid w:val="016737BA"/>
    <w:rsid w:val="01879539"/>
    <w:rsid w:val="020871E5"/>
    <w:rsid w:val="023855FD"/>
    <w:rsid w:val="03386A62"/>
    <w:rsid w:val="03BBAF88"/>
    <w:rsid w:val="047EF759"/>
    <w:rsid w:val="0529706A"/>
    <w:rsid w:val="055548E4"/>
    <w:rsid w:val="05C440FC"/>
    <w:rsid w:val="069A00CC"/>
    <w:rsid w:val="06D79D9E"/>
    <w:rsid w:val="0746AC75"/>
    <w:rsid w:val="07C92C52"/>
    <w:rsid w:val="07D2F6F8"/>
    <w:rsid w:val="088C5038"/>
    <w:rsid w:val="09DE2C2C"/>
    <w:rsid w:val="0AD3E2CF"/>
    <w:rsid w:val="0BA3B149"/>
    <w:rsid w:val="0C35A7BB"/>
    <w:rsid w:val="0D00A44D"/>
    <w:rsid w:val="0D8DA18F"/>
    <w:rsid w:val="0F0544B1"/>
    <w:rsid w:val="10DBABF5"/>
    <w:rsid w:val="113C4FAC"/>
    <w:rsid w:val="11569A6C"/>
    <w:rsid w:val="15024D81"/>
    <w:rsid w:val="150A02A7"/>
    <w:rsid w:val="16B3BCE5"/>
    <w:rsid w:val="17DEC389"/>
    <w:rsid w:val="18EE9D5C"/>
    <w:rsid w:val="19F3F2FD"/>
    <w:rsid w:val="1A5C536B"/>
    <w:rsid w:val="1AB47250"/>
    <w:rsid w:val="1BD7C7DD"/>
    <w:rsid w:val="1D2D3F58"/>
    <w:rsid w:val="1D69DE42"/>
    <w:rsid w:val="1D73D86D"/>
    <w:rsid w:val="1E77AD3C"/>
    <w:rsid w:val="1FDCF912"/>
    <w:rsid w:val="21C20FE1"/>
    <w:rsid w:val="22B8AD27"/>
    <w:rsid w:val="235F16D7"/>
    <w:rsid w:val="240D4ED5"/>
    <w:rsid w:val="2470AC94"/>
    <w:rsid w:val="26BC736C"/>
    <w:rsid w:val="27E228F7"/>
    <w:rsid w:val="283BBFB8"/>
    <w:rsid w:val="284396F6"/>
    <w:rsid w:val="2951EE66"/>
    <w:rsid w:val="2A9094E3"/>
    <w:rsid w:val="2B15A111"/>
    <w:rsid w:val="2B18798C"/>
    <w:rsid w:val="2BC16489"/>
    <w:rsid w:val="2C46DCBF"/>
    <w:rsid w:val="2C8DF7C1"/>
    <w:rsid w:val="2CDB51BA"/>
    <w:rsid w:val="2D0C5C9C"/>
    <w:rsid w:val="2EDF4D01"/>
    <w:rsid w:val="2F418236"/>
    <w:rsid w:val="2F5D8CA8"/>
    <w:rsid w:val="2FFB5026"/>
    <w:rsid w:val="305A7278"/>
    <w:rsid w:val="3199582E"/>
    <w:rsid w:val="324AB78B"/>
    <w:rsid w:val="32778F56"/>
    <w:rsid w:val="328A4C76"/>
    <w:rsid w:val="32BF318B"/>
    <w:rsid w:val="33DBF105"/>
    <w:rsid w:val="33EC3059"/>
    <w:rsid w:val="354456B5"/>
    <w:rsid w:val="3678FAE8"/>
    <w:rsid w:val="3682E25C"/>
    <w:rsid w:val="37A49FE7"/>
    <w:rsid w:val="37E90A5C"/>
    <w:rsid w:val="38E86CF0"/>
    <w:rsid w:val="39214F62"/>
    <w:rsid w:val="392E061F"/>
    <w:rsid w:val="399A9F37"/>
    <w:rsid w:val="3A32136A"/>
    <w:rsid w:val="3A4C0550"/>
    <w:rsid w:val="3AEE1CC6"/>
    <w:rsid w:val="3B0187EF"/>
    <w:rsid w:val="3BB43AB5"/>
    <w:rsid w:val="3C09E0E1"/>
    <w:rsid w:val="3D275E78"/>
    <w:rsid w:val="3D7F8A1E"/>
    <w:rsid w:val="3DCBA3E6"/>
    <w:rsid w:val="3ED13D08"/>
    <w:rsid w:val="3F5DCFF1"/>
    <w:rsid w:val="3F5EE027"/>
    <w:rsid w:val="4020E212"/>
    <w:rsid w:val="40D70C1A"/>
    <w:rsid w:val="424FEB9B"/>
    <w:rsid w:val="42F9C778"/>
    <w:rsid w:val="431154B7"/>
    <w:rsid w:val="43DA0684"/>
    <w:rsid w:val="4427E9EE"/>
    <w:rsid w:val="44376C32"/>
    <w:rsid w:val="44D98D64"/>
    <w:rsid w:val="44EFA69A"/>
    <w:rsid w:val="469FE82A"/>
    <w:rsid w:val="46A170A0"/>
    <w:rsid w:val="4799E539"/>
    <w:rsid w:val="47E1342F"/>
    <w:rsid w:val="4A92661B"/>
    <w:rsid w:val="4B2760BA"/>
    <w:rsid w:val="4C76499C"/>
    <w:rsid w:val="4D4763B5"/>
    <w:rsid w:val="4D7F9DBC"/>
    <w:rsid w:val="4DB959C9"/>
    <w:rsid w:val="50014FCB"/>
    <w:rsid w:val="5012136E"/>
    <w:rsid w:val="516976F8"/>
    <w:rsid w:val="5171F432"/>
    <w:rsid w:val="518B851E"/>
    <w:rsid w:val="51C6AA82"/>
    <w:rsid w:val="5221B0E9"/>
    <w:rsid w:val="52D1F473"/>
    <w:rsid w:val="550CDE6E"/>
    <w:rsid w:val="55B8C468"/>
    <w:rsid w:val="562C9ED1"/>
    <w:rsid w:val="569387E7"/>
    <w:rsid w:val="584084BD"/>
    <w:rsid w:val="59CBACBA"/>
    <w:rsid w:val="5A2A075C"/>
    <w:rsid w:val="5A78EA5C"/>
    <w:rsid w:val="5B4A1609"/>
    <w:rsid w:val="5B86BD76"/>
    <w:rsid w:val="5C0E3C49"/>
    <w:rsid w:val="5CD604AF"/>
    <w:rsid w:val="5E05F2FC"/>
    <w:rsid w:val="5ECE7096"/>
    <w:rsid w:val="5F195208"/>
    <w:rsid w:val="5F8D12E2"/>
    <w:rsid w:val="603B88DF"/>
    <w:rsid w:val="604BCE45"/>
    <w:rsid w:val="618E1346"/>
    <w:rsid w:val="6298568D"/>
    <w:rsid w:val="62F2E871"/>
    <w:rsid w:val="646C9450"/>
    <w:rsid w:val="6470D407"/>
    <w:rsid w:val="64B338A1"/>
    <w:rsid w:val="67CB1CD0"/>
    <w:rsid w:val="6925471B"/>
    <w:rsid w:val="69828D8B"/>
    <w:rsid w:val="699AF136"/>
    <w:rsid w:val="69BB8EAC"/>
    <w:rsid w:val="6AEE78F3"/>
    <w:rsid w:val="6B1ED155"/>
    <w:rsid w:val="6BF1D936"/>
    <w:rsid w:val="6C52BAA1"/>
    <w:rsid w:val="6CAF23EA"/>
    <w:rsid w:val="6E319424"/>
    <w:rsid w:val="6E958FFA"/>
    <w:rsid w:val="6F6340A0"/>
    <w:rsid w:val="6FB83911"/>
    <w:rsid w:val="71AF5E53"/>
    <w:rsid w:val="71D42D51"/>
    <w:rsid w:val="7310E2A3"/>
    <w:rsid w:val="736429EB"/>
    <w:rsid w:val="73DA9E23"/>
    <w:rsid w:val="74C1DDCB"/>
    <w:rsid w:val="7542F4FC"/>
    <w:rsid w:val="75F0C4F7"/>
    <w:rsid w:val="783D44DC"/>
    <w:rsid w:val="798BCB5C"/>
    <w:rsid w:val="79D60CE3"/>
    <w:rsid w:val="79DA66D6"/>
    <w:rsid w:val="79FAB52F"/>
    <w:rsid w:val="7AE595CF"/>
    <w:rsid w:val="7AFD78B5"/>
    <w:rsid w:val="7CDFE15B"/>
    <w:rsid w:val="7D5F2F8C"/>
    <w:rsid w:val="7EFCAA32"/>
    <w:rsid w:val="7F04AF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F5E75"/>
  <w15:chartTrackingRefBased/>
  <w15:docId w15:val="{28CFFAD6-D05E-496E-8871-DC183EC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YDA Heading 1"/>
    <w:basedOn w:val="Normal"/>
    <w:next w:val="CYDABodycopy"/>
    <w:link w:val="Heading1Char"/>
    <w:uiPriority w:val="9"/>
    <w:qFormat/>
    <w:rsid w:val="00FB7F0A"/>
    <w:pPr>
      <w:spacing w:after="200"/>
      <w:outlineLvl w:val="0"/>
    </w:pPr>
    <w:rPr>
      <w:rFonts w:ascii="Arial" w:hAnsi="Arial" w:cs="Arial"/>
      <w:b/>
      <w:bCs/>
      <w:noProof/>
      <w:color w:val="3E444F"/>
      <w:sz w:val="56"/>
      <w:szCs w:val="56"/>
    </w:rPr>
  </w:style>
  <w:style w:type="paragraph" w:styleId="Heading2">
    <w:name w:val="heading 2"/>
    <w:aliases w:val="CYDA Heading 2"/>
    <w:next w:val="CYDABodycopy"/>
    <w:link w:val="Heading2Char"/>
    <w:autoRedefine/>
    <w:uiPriority w:val="1"/>
    <w:unhideWhenUsed/>
    <w:qFormat/>
    <w:rsid w:val="008E48F0"/>
    <w:pPr>
      <w:spacing w:before="200" w:after="200"/>
      <w:outlineLvl w:val="1"/>
    </w:pPr>
    <w:rPr>
      <w:rFonts w:ascii="Arial" w:hAnsi="Arial" w:cs="Arial"/>
      <w:b/>
      <w:bCs/>
      <w:noProof/>
      <w:color w:val="00663D"/>
      <w:sz w:val="40"/>
      <w:szCs w:val="40"/>
    </w:rPr>
  </w:style>
  <w:style w:type="paragraph" w:styleId="Heading3">
    <w:name w:val="heading 3"/>
    <w:aliases w:val="CYDA Heading 3"/>
    <w:basedOn w:val="CYDABodycopy"/>
    <w:next w:val="CYDABodycopy"/>
    <w:link w:val="Heading3Char"/>
    <w:autoRedefine/>
    <w:uiPriority w:val="1"/>
    <w:unhideWhenUsed/>
    <w:qFormat/>
    <w:rsid w:val="00FA1676"/>
    <w:pPr>
      <w:outlineLvl w:val="2"/>
    </w:pPr>
    <w:rPr>
      <w:b/>
      <w:bCs/>
      <w:color w:val="C05327"/>
      <w:sz w:val="28"/>
      <w:szCs w:val="28"/>
    </w:rPr>
  </w:style>
  <w:style w:type="paragraph" w:styleId="Heading4">
    <w:name w:val="heading 4"/>
    <w:aliases w:val="CYDA Heading 4"/>
    <w:basedOn w:val="CYDABodycopy"/>
    <w:next w:val="CYDABodycopy"/>
    <w:link w:val="Heading4Char"/>
    <w:uiPriority w:val="9"/>
    <w:unhideWhenUsed/>
    <w:qFormat/>
    <w:rsid w:val="00392AAA"/>
    <w:pP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YDATitle">
    <w:name w:val="CYDA Title"/>
    <w:qFormat/>
    <w:rsid w:val="0074674A"/>
    <w:rPr>
      <w:rFonts w:ascii="Arial" w:eastAsiaTheme="majorEastAsia" w:hAnsi="Arial" w:cstheme="majorBidi"/>
      <w:b/>
      <w:color w:val="FEC357"/>
      <w:sz w:val="72"/>
      <w:szCs w:val="32"/>
    </w:rPr>
  </w:style>
  <w:style w:type="character" w:customStyle="1" w:styleId="Heading2Char">
    <w:name w:val="Heading 2 Char"/>
    <w:aliases w:val="CYDA Heading 2 Char"/>
    <w:basedOn w:val="DefaultParagraphFont"/>
    <w:link w:val="Heading2"/>
    <w:uiPriority w:val="1"/>
    <w:rsid w:val="008E48F0"/>
    <w:rPr>
      <w:rFonts w:ascii="Arial" w:hAnsi="Arial" w:cs="Arial"/>
      <w:b/>
      <w:bCs/>
      <w:noProof/>
      <w:color w:val="00663D"/>
      <w:sz w:val="40"/>
      <w:szCs w:val="40"/>
    </w:rPr>
  </w:style>
  <w:style w:type="character" w:customStyle="1" w:styleId="Heading3Char">
    <w:name w:val="Heading 3 Char"/>
    <w:aliases w:val="CYDA Heading 3 Char"/>
    <w:basedOn w:val="DefaultParagraphFont"/>
    <w:link w:val="Heading3"/>
    <w:uiPriority w:val="1"/>
    <w:rsid w:val="00FA1676"/>
    <w:rPr>
      <w:rFonts w:ascii="Arial" w:hAnsi="Arial" w:cs="Arial"/>
      <w:b/>
      <w:bCs/>
      <w:noProof/>
      <w:color w:val="C05327"/>
      <w:sz w:val="28"/>
      <w:szCs w:val="28"/>
    </w:rPr>
  </w:style>
  <w:style w:type="paragraph" w:customStyle="1" w:styleId="Captionsandtables">
    <w:name w:val="Captions and tables"/>
    <w:autoRedefine/>
    <w:qFormat/>
    <w:rsid w:val="001F0B25"/>
    <w:pPr>
      <w:spacing w:after="200" w:line="276" w:lineRule="auto"/>
    </w:pPr>
    <w:rPr>
      <w:rFonts w:ascii="Calibri" w:eastAsiaTheme="majorEastAsia" w:hAnsi="Calibri" w:cs="Arial (Headings CS)"/>
      <w:b/>
      <w:bCs/>
      <w:kern w:val="20"/>
      <w:sz w:val="18"/>
      <w:szCs w:val="20"/>
      <w:lang w:val="en-US" w:eastAsia="ja-JP"/>
      <w14:ligatures w14:val="standardContextual"/>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ascii="Calibri" w:hAnsi="Calibri" w:cs="Calibri"/>
      <w:color w:val="000000"/>
      <w:sz w:val="18"/>
      <w:szCs w:val="18"/>
      <w:lang w:eastAsia="ja-JP"/>
    </w:rPr>
  </w:style>
  <w:style w:type="paragraph" w:styleId="ListParagraph">
    <w:name w:val="List Paragraph"/>
    <w:basedOn w:val="Normal"/>
    <w:uiPriority w:val="34"/>
    <w:qFormat/>
    <w:rsid w:val="001F0B25"/>
    <w:pPr>
      <w:ind w:left="720"/>
      <w:contextualSpacing/>
    </w:pPr>
  </w:style>
  <w:style w:type="paragraph" w:styleId="Header">
    <w:name w:val="header"/>
    <w:basedOn w:val="Normal"/>
    <w:link w:val="HeaderChar"/>
    <w:uiPriority w:val="99"/>
    <w:unhideWhenUsed/>
    <w:rsid w:val="00472C55"/>
    <w:pPr>
      <w:tabs>
        <w:tab w:val="center" w:pos="4513"/>
        <w:tab w:val="right" w:pos="9026"/>
      </w:tabs>
    </w:pPr>
  </w:style>
  <w:style w:type="character" w:customStyle="1" w:styleId="HeaderChar">
    <w:name w:val="Header Char"/>
    <w:basedOn w:val="DefaultParagraphFont"/>
    <w:link w:val="Header"/>
    <w:uiPriority w:val="99"/>
    <w:rsid w:val="00472C55"/>
  </w:style>
  <w:style w:type="paragraph" w:styleId="Footer">
    <w:name w:val="footer"/>
    <w:basedOn w:val="Normal"/>
    <w:link w:val="FooterChar"/>
    <w:uiPriority w:val="99"/>
    <w:unhideWhenUsed/>
    <w:rsid w:val="00472C55"/>
    <w:pPr>
      <w:tabs>
        <w:tab w:val="center" w:pos="4513"/>
        <w:tab w:val="right" w:pos="9026"/>
      </w:tabs>
    </w:pPr>
  </w:style>
  <w:style w:type="character" w:customStyle="1" w:styleId="FooterChar">
    <w:name w:val="Footer Char"/>
    <w:basedOn w:val="DefaultParagraphFont"/>
    <w:link w:val="Footer"/>
    <w:uiPriority w:val="99"/>
    <w:rsid w:val="00472C55"/>
  </w:style>
  <w:style w:type="character" w:customStyle="1" w:styleId="Heading1Char">
    <w:name w:val="Heading 1 Char"/>
    <w:aliases w:val="CYDA Heading 1 Char"/>
    <w:basedOn w:val="DefaultParagraphFont"/>
    <w:link w:val="Heading1"/>
    <w:uiPriority w:val="9"/>
    <w:rsid w:val="00FB7F0A"/>
    <w:rPr>
      <w:rFonts w:ascii="Arial" w:hAnsi="Arial" w:cs="Arial"/>
      <w:b/>
      <w:bCs/>
      <w:noProof/>
      <w:color w:val="3E444F"/>
      <w:sz w:val="56"/>
      <w:szCs w:val="56"/>
    </w:rPr>
  </w:style>
  <w:style w:type="paragraph" w:customStyle="1" w:styleId="CYDASubheading">
    <w:name w:val="CYDA Subheading"/>
    <w:qFormat/>
    <w:rsid w:val="00893C6A"/>
    <w:rPr>
      <w:rFonts w:ascii="Arial" w:eastAsiaTheme="majorEastAsia" w:hAnsi="Arial" w:cs="Arial"/>
      <w:bCs/>
      <w:color w:val="FFFFFF" w:themeColor="background1"/>
      <w:kern w:val="20"/>
      <w:sz w:val="40"/>
      <w14:ligatures w14:val="standardContextual"/>
    </w:rPr>
  </w:style>
  <w:style w:type="paragraph" w:customStyle="1" w:styleId="CYDADate">
    <w:name w:val="CYDA Date"/>
    <w:qFormat/>
    <w:rsid w:val="00893C6A"/>
    <w:rPr>
      <w:rFonts w:ascii="Arial" w:eastAsiaTheme="majorEastAsia" w:hAnsi="Arial" w:cstheme="majorBidi"/>
      <w:b/>
      <w:color w:val="FFFFFF" w:themeColor="background1"/>
      <w:sz w:val="52"/>
      <w:szCs w:val="32"/>
    </w:rPr>
  </w:style>
  <w:style w:type="paragraph" w:customStyle="1" w:styleId="CYDABodycopy">
    <w:name w:val="CYDA Body copy"/>
    <w:qFormat/>
    <w:rsid w:val="00796074"/>
    <w:pPr>
      <w:spacing w:after="200" w:line="264" w:lineRule="auto"/>
    </w:pPr>
    <w:rPr>
      <w:rFonts w:ascii="Arial" w:hAnsi="Arial" w:cs="Arial"/>
      <w:noProof/>
      <w:color w:val="000000" w:themeColor="text1"/>
    </w:rPr>
  </w:style>
  <w:style w:type="character" w:customStyle="1" w:styleId="Heading4Char">
    <w:name w:val="Heading 4 Char"/>
    <w:aliases w:val="CYDA Heading 4 Char"/>
    <w:basedOn w:val="DefaultParagraphFont"/>
    <w:link w:val="Heading4"/>
    <w:uiPriority w:val="9"/>
    <w:rsid w:val="00392AAA"/>
    <w:rPr>
      <w:rFonts w:ascii="Arial" w:hAnsi="Arial" w:cs="Arial"/>
      <w:b/>
      <w:bCs/>
      <w:noProof/>
      <w:color w:val="000000" w:themeColor="text1"/>
      <w:sz w:val="28"/>
      <w:szCs w:val="28"/>
    </w:rPr>
  </w:style>
  <w:style w:type="character" w:styleId="Hyperlink">
    <w:name w:val="Hyperlink"/>
    <w:basedOn w:val="DefaultParagraphFont"/>
    <w:uiPriority w:val="99"/>
    <w:unhideWhenUsed/>
    <w:rsid w:val="00FB7F0A"/>
    <w:rPr>
      <w:color w:val="0563C1" w:themeColor="hyperlink"/>
      <w:u w:val="single"/>
    </w:rPr>
  </w:style>
  <w:style w:type="paragraph" w:styleId="TOC1">
    <w:name w:val="toc 1"/>
    <w:basedOn w:val="Normal"/>
    <w:next w:val="Normal"/>
    <w:autoRedefine/>
    <w:uiPriority w:val="39"/>
    <w:unhideWhenUsed/>
    <w:rsid w:val="00FB7F0A"/>
    <w:pPr>
      <w:spacing w:after="100"/>
    </w:pPr>
    <w:rPr>
      <w:rFonts w:ascii="Arial" w:hAnsi="Arial"/>
    </w:rPr>
  </w:style>
  <w:style w:type="paragraph" w:styleId="TOC2">
    <w:name w:val="toc 2"/>
    <w:basedOn w:val="Normal"/>
    <w:next w:val="Normal"/>
    <w:autoRedefine/>
    <w:uiPriority w:val="39"/>
    <w:unhideWhenUsed/>
    <w:rsid w:val="00FB7F0A"/>
    <w:pPr>
      <w:spacing w:after="100"/>
      <w:ind w:left="240"/>
    </w:pPr>
    <w:rPr>
      <w:rFonts w:ascii="Arial" w:hAnsi="Arial"/>
    </w:rPr>
  </w:style>
  <w:style w:type="paragraph" w:styleId="TOC3">
    <w:name w:val="toc 3"/>
    <w:basedOn w:val="Normal"/>
    <w:next w:val="Normal"/>
    <w:autoRedefine/>
    <w:uiPriority w:val="39"/>
    <w:unhideWhenUsed/>
    <w:rsid w:val="00FB7F0A"/>
    <w:pPr>
      <w:spacing w:after="100"/>
      <w:ind w:left="480"/>
    </w:pPr>
    <w:rPr>
      <w:rFonts w:ascii="Arial" w:hAnsi="Arial"/>
    </w:rPr>
  </w:style>
  <w:style w:type="paragraph" w:customStyle="1" w:styleId="CYDABodycopybold">
    <w:name w:val="CYDA Body copy bold"/>
    <w:basedOn w:val="CYDABodycopy"/>
    <w:qFormat/>
    <w:rsid w:val="00A44388"/>
    <w:rPr>
      <w:b/>
      <w:bCs/>
    </w:rPr>
  </w:style>
  <w:style w:type="paragraph" w:customStyle="1" w:styleId="CYDABodycopywhite">
    <w:name w:val="CYDA Body copy white"/>
    <w:basedOn w:val="CYDABodycopy"/>
    <w:qFormat/>
    <w:rsid w:val="00EA30B2"/>
    <w:rPr>
      <w:color w:val="FFFFFF" w:themeColor="background1"/>
    </w:rPr>
  </w:style>
  <w:style w:type="character" w:styleId="PageNumber">
    <w:name w:val="page number"/>
    <w:basedOn w:val="DefaultParagraphFont"/>
    <w:uiPriority w:val="99"/>
    <w:semiHidden/>
    <w:unhideWhenUsed/>
    <w:rsid w:val="00CC62FC"/>
  </w:style>
  <w:style w:type="paragraph" w:customStyle="1" w:styleId="CYDAIntroductorytext">
    <w:name w:val="CYDA Introductory text"/>
    <w:basedOn w:val="CYDABodycopy"/>
    <w:qFormat/>
    <w:rsid w:val="008F0795"/>
    <w:pPr>
      <w:spacing w:line="240" w:lineRule="auto"/>
    </w:pPr>
    <w:rPr>
      <w:color w:val="3E444F"/>
      <w:sz w:val="28"/>
      <w:szCs w:val="28"/>
    </w:rPr>
  </w:style>
  <w:style w:type="paragraph" w:customStyle="1" w:styleId="CYDABodybullets">
    <w:name w:val="CYDA Body bullets"/>
    <w:basedOn w:val="CYDABodycopy"/>
    <w:qFormat/>
    <w:rsid w:val="005C1962"/>
    <w:pPr>
      <w:numPr>
        <w:numId w:val="3"/>
      </w:numPr>
      <w:spacing w:line="240" w:lineRule="auto"/>
    </w:pPr>
  </w:style>
  <w:style w:type="paragraph" w:customStyle="1" w:styleId="Bodycopyintromediumblack">
    <w:name w:val="Body copy intro medium black"/>
    <w:basedOn w:val="Normal"/>
    <w:uiPriority w:val="99"/>
    <w:rsid w:val="005C1962"/>
    <w:pPr>
      <w:tabs>
        <w:tab w:val="left" w:pos="283"/>
      </w:tabs>
      <w:suppressAutoHyphens/>
      <w:autoSpaceDE w:val="0"/>
      <w:autoSpaceDN w:val="0"/>
      <w:adjustRightInd w:val="0"/>
      <w:spacing w:before="113" w:after="85" w:line="288" w:lineRule="auto"/>
      <w:textAlignment w:val="center"/>
    </w:pPr>
    <w:rPr>
      <w:rFonts w:ascii="Helvetica Neue" w:hAnsi="Helvetica Neue" w:cs="Helvetica Neue"/>
      <w:color w:val="000000"/>
      <w:lang w:val="en-US"/>
    </w:rPr>
  </w:style>
  <w:style w:type="paragraph" w:customStyle="1" w:styleId="CYDAQuote">
    <w:name w:val="CYDA Quote"/>
    <w:basedOn w:val="CYDABodycopy"/>
    <w:next w:val="CYDABodycopy"/>
    <w:qFormat/>
    <w:rsid w:val="00E80E0D"/>
    <w:pPr>
      <w:ind w:left="284"/>
    </w:pPr>
    <w:rPr>
      <w:color w:val="00663E"/>
    </w:rPr>
  </w:style>
  <w:style w:type="table" w:styleId="TableGrid">
    <w:name w:val="Table Grid"/>
    <w:basedOn w:val="TableNormal"/>
    <w:uiPriority w:val="39"/>
    <w:rsid w:val="00903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YDATable2">
    <w:name w:val="CYDA Table 2"/>
    <w:basedOn w:val="CYDATable1"/>
    <w:uiPriority w:val="99"/>
    <w:rsid w:val="00CE7FF5"/>
    <w:tblPr/>
    <w:tcPr>
      <w:shd w:val="clear" w:color="auto" w:fill="FFFFFF" w:themeFill="background1"/>
    </w:tcPr>
    <w:tblStylePr w:type="firstRow">
      <w:pPr>
        <w:wordWrap/>
        <w:spacing w:line="240" w:lineRule="auto"/>
      </w:pPr>
      <w:rPr>
        <w:rFonts w:ascii="Arial" w:hAnsi="Arial"/>
        <w:b/>
        <w:bCs/>
        <w:color w:val="FFFFFF" w:themeColor="background1"/>
        <w:sz w:val="24"/>
      </w:rPr>
      <w:tblPr/>
      <w:tcPr>
        <w:tcBorders>
          <w:top w:val="nil"/>
          <w:left w:val="nil"/>
          <w:bottom w:val="nil"/>
          <w:right w:val="nil"/>
          <w:insideH w:val="nil"/>
          <w:insideV w:val="nil"/>
          <w:tl2br w:val="nil"/>
          <w:tr2bl w:val="nil"/>
        </w:tcBorders>
        <w:shd w:val="clear" w:color="auto" w:fill="00663E" w:themeFill="accent6"/>
      </w:tcPr>
    </w:tblStylePr>
    <w:tblStylePr w:type="lastRow">
      <w:rPr>
        <w:b/>
        <w:bCs/>
      </w:rPr>
      <w:tblPr/>
      <w:tcPr>
        <w:tcBorders>
          <w:top w:val="nil"/>
          <w:left w:val="nil"/>
          <w:bottom w:val="nil"/>
          <w:right w:val="nil"/>
          <w:insideH w:val="nil"/>
          <w:insideV w:val="nil"/>
          <w:tl2br w:val="nil"/>
          <w:tr2bl w:val="nil"/>
        </w:tcBorders>
        <w:shd w:val="clear" w:color="auto" w:fill="EAEBEC" w:themeFill="background2"/>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EAEBEC" w:themeFill="background2"/>
      </w:tcPr>
    </w:tblStylePr>
  </w:style>
  <w:style w:type="table" w:customStyle="1" w:styleId="CYDATable1">
    <w:name w:val="CYDA Table 1"/>
    <w:basedOn w:val="TableNormal"/>
    <w:uiPriority w:val="99"/>
    <w:rsid w:val="00E40282"/>
    <w:rPr>
      <w:rFonts w:ascii="Arial" w:hAnsi="Arial" w:cs="Times New Roman (Body CS)"/>
      <w:szCs w:val="20"/>
      <w:lang w:eastAsia="en-GB"/>
    </w:rPr>
    <w:tblPr>
      <w:tblStyleRowBandSize w:val="1"/>
      <w:tblStyleColBandSize w:val="1"/>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tblBorders>
    </w:tblPr>
    <w:tcPr>
      <w:vAlign w:val="center"/>
    </w:tcPr>
    <w:tblStylePr w:type="firstRow">
      <w:pPr>
        <w:wordWrap/>
        <w:spacing w:line="240" w:lineRule="auto"/>
      </w:pPr>
      <w:rPr>
        <w:rFonts w:ascii="Arial" w:hAnsi="Arial"/>
        <w:b/>
        <w:bCs/>
        <w:color w:val="FFFFFF" w:themeColor="background1"/>
        <w:sz w:val="24"/>
      </w:rPr>
      <w:tblPr/>
      <w:tcPr>
        <w:tcBorders>
          <w:top w:val="nil"/>
          <w:left w:val="nil"/>
          <w:bottom w:val="nil"/>
          <w:right w:val="nil"/>
          <w:insideH w:val="nil"/>
          <w:insideV w:val="nil"/>
          <w:tl2br w:val="nil"/>
          <w:tr2bl w:val="nil"/>
        </w:tcBorders>
        <w:shd w:val="clear" w:color="auto" w:fill="C05327"/>
      </w:tcPr>
    </w:tblStylePr>
    <w:tblStylePr w:type="lastRow">
      <w:rPr>
        <w:b/>
        <w:bCs/>
      </w:rPr>
      <w:tblPr/>
      <w:tcPr>
        <w:tcBorders>
          <w:top w:val="double" w:sz="4" w:space="0" w:color="EC9E77" w:themeColor="accent3" w:themeTint="99"/>
        </w:tcBorders>
        <w:shd w:val="clear" w:color="auto" w:fill="EAEBEC" w:themeFill="background2"/>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shd w:val="clear" w:color="auto" w:fill="EAEBEC" w:themeFill="background2"/>
      </w:tcPr>
    </w:tblStylePr>
  </w:style>
  <w:style w:type="table" w:styleId="ListTable4-Accent3">
    <w:name w:val="List Table 4 Accent 3"/>
    <w:basedOn w:val="TableNormal"/>
    <w:uiPriority w:val="49"/>
    <w:rsid w:val="00AD6FE7"/>
    <w:tblPr>
      <w:tblStyleRowBandSize w:val="1"/>
      <w:tblStyleColBandSize w:val="1"/>
      <w:tblBorders>
        <w:top w:val="single" w:sz="4" w:space="0" w:color="EC9E77" w:themeColor="accent3" w:themeTint="99"/>
        <w:left w:val="single" w:sz="4" w:space="0" w:color="EC9E77" w:themeColor="accent3" w:themeTint="99"/>
        <w:bottom w:val="single" w:sz="4" w:space="0" w:color="EC9E77" w:themeColor="accent3" w:themeTint="99"/>
        <w:right w:val="single" w:sz="4" w:space="0" w:color="EC9E77" w:themeColor="accent3" w:themeTint="99"/>
        <w:insideH w:val="single" w:sz="4" w:space="0" w:color="EC9E77" w:themeColor="accent3" w:themeTint="99"/>
      </w:tblBorders>
    </w:tblPr>
    <w:tblStylePr w:type="firstRow">
      <w:rPr>
        <w:b/>
        <w:bCs/>
        <w:color w:val="FFFFFF" w:themeColor="background1"/>
      </w:rPr>
      <w:tblPr/>
      <w:tcPr>
        <w:tcBorders>
          <w:top w:val="single" w:sz="4" w:space="0" w:color="DE601F" w:themeColor="accent3"/>
          <w:left w:val="single" w:sz="4" w:space="0" w:color="DE601F" w:themeColor="accent3"/>
          <w:bottom w:val="single" w:sz="4" w:space="0" w:color="DE601F" w:themeColor="accent3"/>
          <w:right w:val="single" w:sz="4" w:space="0" w:color="DE601F" w:themeColor="accent3"/>
          <w:insideH w:val="nil"/>
        </w:tcBorders>
        <w:shd w:val="clear" w:color="auto" w:fill="DE601F" w:themeFill="accent3"/>
      </w:tcPr>
    </w:tblStylePr>
    <w:tblStylePr w:type="lastRow">
      <w:rPr>
        <w:b/>
        <w:bCs/>
      </w:rPr>
      <w:tblPr/>
      <w:tcPr>
        <w:tcBorders>
          <w:top w:val="double" w:sz="4" w:space="0" w:color="EC9E77" w:themeColor="accent3" w:themeTint="99"/>
        </w:tcBorders>
      </w:tcPr>
    </w:tblStylePr>
    <w:tblStylePr w:type="firstCol">
      <w:rPr>
        <w:b/>
        <w:bCs/>
      </w:rPr>
    </w:tblStylePr>
    <w:tblStylePr w:type="lastCol">
      <w:rPr>
        <w:b/>
        <w:bCs/>
      </w:rPr>
    </w:tblStylePr>
    <w:tblStylePr w:type="band1Vert">
      <w:tblPr/>
      <w:tcPr>
        <w:shd w:val="clear" w:color="auto" w:fill="F8DED1" w:themeFill="accent3" w:themeFillTint="33"/>
      </w:tcPr>
    </w:tblStylePr>
    <w:tblStylePr w:type="band1Horz">
      <w:tblPr/>
      <w:tcPr>
        <w:shd w:val="clear" w:color="auto" w:fill="F8DED1" w:themeFill="accent3" w:themeFillTint="33"/>
      </w:tcPr>
    </w:tblStylePr>
  </w:style>
  <w:style w:type="paragraph" w:customStyle="1" w:styleId="Contents">
    <w:name w:val="Contents"/>
    <w:basedOn w:val="Normal"/>
    <w:uiPriority w:val="99"/>
    <w:rsid w:val="00EC6123"/>
    <w:pPr>
      <w:suppressAutoHyphens/>
      <w:autoSpaceDE w:val="0"/>
      <w:autoSpaceDN w:val="0"/>
      <w:adjustRightInd w:val="0"/>
      <w:spacing w:before="57" w:after="57" w:line="290" w:lineRule="atLeast"/>
      <w:textAlignment w:val="center"/>
    </w:pPr>
    <w:rPr>
      <w:rFonts w:ascii="Helvetica Neue" w:hAnsi="Helvetica Neue" w:cs="Helvetica Neue"/>
      <w:b/>
      <w:bCs/>
      <w:color w:val="3E444F"/>
      <w:lang w:val="en-US"/>
    </w:rPr>
  </w:style>
  <w:style w:type="table" w:styleId="ListTable4">
    <w:name w:val="List Table 4"/>
    <w:basedOn w:val="TableNormal"/>
    <w:uiPriority w:val="49"/>
    <w:rsid w:val="0011487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copy12pt">
    <w:name w:val="Body copy 12pt"/>
    <w:basedOn w:val="Normal"/>
    <w:uiPriority w:val="99"/>
    <w:rsid w:val="00EC6123"/>
    <w:pPr>
      <w:tabs>
        <w:tab w:val="left" w:pos="283"/>
      </w:tabs>
      <w:suppressAutoHyphens/>
      <w:autoSpaceDE w:val="0"/>
      <w:autoSpaceDN w:val="0"/>
      <w:adjustRightInd w:val="0"/>
      <w:spacing w:before="57" w:after="57" w:line="290" w:lineRule="atLeast"/>
      <w:textAlignment w:val="center"/>
    </w:pPr>
    <w:rPr>
      <w:rFonts w:ascii="Helvetica Neue" w:hAnsi="Helvetica Neue" w:cs="Helvetica Neue"/>
      <w:color w:val="000000"/>
      <w:spacing w:val="-1"/>
      <w:lang w:val="en-US"/>
    </w:rPr>
  </w:style>
  <w:style w:type="character" w:styleId="UnresolvedMention">
    <w:name w:val="Unresolved Mention"/>
    <w:basedOn w:val="DefaultParagraphFont"/>
    <w:uiPriority w:val="99"/>
    <w:semiHidden/>
    <w:unhideWhenUsed/>
    <w:rsid w:val="00EC6123"/>
    <w:rPr>
      <w:color w:val="605E5C"/>
      <w:shd w:val="clear" w:color="auto" w:fill="E1DFDD"/>
    </w:rPr>
  </w:style>
  <w:style w:type="table" w:styleId="ListTable3-Accent6">
    <w:name w:val="List Table 3 Accent 6"/>
    <w:basedOn w:val="TableNormal"/>
    <w:uiPriority w:val="48"/>
    <w:rsid w:val="00E17B7E"/>
    <w:tblPr>
      <w:tblStyleRowBandSize w:val="1"/>
      <w:tblStyleColBandSize w:val="1"/>
      <w:tblBorders>
        <w:top w:val="single" w:sz="4" w:space="0" w:color="00663E" w:themeColor="accent6"/>
        <w:left w:val="single" w:sz="4" w:space="0" w:color="00663E" w:themeColor="accent6"/>
        <w:bottom w:val="single" w:sz="4" w:space="0" w:color="00663E" w:themeColor="accent6"/>
        <w:right w:val="single" w:sz="4" w:space="0" w:color="00663E" w:themeColor="accent6"/>
      </w:tblBorders>
    </w:tblPr>
    <w:tblStylePr w:type="firstRow">
      <w:rPr>
        <w:b/>
        <w:bCs/>
        <w:color w:val="FFFFFF" w:themeColor="background1"/>
      </w:rPr>
      <w:tblPr/>
      <w:tcPr>
        <w:shd w:val="clear" w:color="auto" w:fill="00663E" w:themeFill="accent6"/>
      </w:tcPr>
    </w:tblStylePr>
    <w:tblStylePr w:type="lastRow">
      <w:rPr>
        <w:b/>
        <w:bCs/>
      </w:rPr>
      <w:tblPr/>
      <w:tcPr>
        <w:tcBorders>
          <w:top w:val="double" w:sz="4" w:space="0" w:color="00663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E" w:themeColor="accent6"/>
          <w:right w:val="single" w:sz="4" w:space="0" w:color="00663E" w:themeColor="accent6"/>
        </w:tcBorders>
      </w:tcPr>
    </w:tblStylePr>
    <w:tblStylePr w:type="band1Horz">
      <w:tblPr/>
      <w:tcPr>
        <w:tcBorders>
          <w:top w:val="single" w:sz="4" w:space="0" w:color="00663E" w:themeColor="accent6"/>
          <w:bottom w:val="single" w:sz="4" w:space="0" w:color="00663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E" w:themeColor="accent6"/>
          <w:left w:val="nil"/>
        </w:tcBorders>
      </w:tcPr>
    </w:tblStylePr>
    <w:tblStylePr w:type="swCell">
      <w:tblPr/>
      <w:tcPr>
        <w:tcBorders>
          <w:top w:val="double" w:sz="4" w:space="0" w:color="00663E" w:themeColor="accent6"/>
          <w:right w:val="nil"/>
        </w:tcBorders>
      </w:tcPr>
    </w:tblStylePr>
  </w:style>
  <w:style w:type="table" w:styleId="PlainTable4">
    <w:name w:val="Plain Table 4"/>
    <w:basedOn w:val="TableNormal"/>
    <w:uiPriority w:val="44"/>
    <w:rsid w:val="0056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84AD0"/>
    <w:rPr>
      <w:sz w:val="16"/>
      <w:szCs w:val="16"/>
    </w:rPr>
  </w:style>
  <w:style w:type="paragraph" w:styleId="CommentText">
    <w:name w:val="annotation text"/>
    <w:basedOn w:val="Normal"/>
    <w:link w:val="CommentTextChar"/>
    <w:uiPriority w:val="99"/>
    <w:unhideWhenUsed/>
    <w:rsid w:val="00C84AD0"/>
    <w:rPr>
      <w:sz w:val="20"/>
      <w:szCs w:val="20"/>
    </w:rPr>
  </w:style>
  <w:style w:type="character" w:customStyle="1" w:styleId="CommentTextChar">
    <w:name w:val="Comment Text Char"/>
    <w:basedOn w:val="DefaultParagraphFont"/>
    <w:link w:val="CommentText"/>
    <w:uiPriority w:val="99"/>
    <w:rsid w:val="00C84AD0"/>
    <w:rPr>
      <w:sz w:val="20"/>
      <w:szCs w:val="20"/>
    </w:rPr>
  </w:style>
  <w:style w:type="paragraph" w:styleId="CommentSubject">
    <w:name w:val="annotation subject"/>
    <w:basedOn w:val="CommentText"/>
    <w:next w:val="CommentText"/>
    <w:link w:val="CommentSubjectChar"/>
    <w:uiPriority w:val="99"/>
    <w:semiHidden/>
    <w:unhideWhenUsed/>
    <w:rsid w:val="00C84AD0"/>
    <w:rPr>
      <w:b/>
      <w:bCs/>
    </w:rPr>
  </w:style>
  <w:style w:type="character" w:customStyle="1" w:styleId="CommentSubjectChar">
    <w:name w:val="Comment Subject Char"/>
    <w:basedOn w:val="CommentTextChar"/>
    <w:link w:val="CommentSubject"/>
    <w:uiPriority w:val="99"/>
    <w:semiHidden/>
    <w:rsid w:val="00C84AD0"/>
    <w:rPr>
      <w:b/>
      <w:bCs/>
      <w:sz w:val="20"/>
      <w:szCs w:val="20"/>
    </w:rPr>
  </w:style>
  <w:style w:type="paragraph" w:styleId="NormalWeb">
    <w:name w:val="Normal (Web)"/>
    <w:basedOn w:val="Normal"/>
    <w:uiPriority w:val="99"/>
    <w:semiHidden/>
    <w:unhideWhenUsed/>
    <w:rsid w:val="003128D1"/>
    <w:pPr>
      <w:spacing w:before="100" w:beforeAutospacing="1" w:after="100" w:afterAutospacing="1"/>
    </w:pPr>
    <w:rPr>
      <w:rFonts w:ascii="Times New Roman" w:eastAsia="Times New Roman" w:hAnsi="Times New Roman" w:cs="Times New Roman"/>
      <w:lang w:eastAsia="en-AU"/>
    </w:rPr>
  </w:style>
  <w:style w:type="paragraph" w:styleId="Revision">
    <w:name w:val="Revision"/>
    <w:hidden/>
    <w:uiPriority w:val="99"/>
    <w:semiHidden/>
    <w:rsid w:val="005B067B"/>
  </w:style>
  <w:style w:type="character" w:styleId="FollowedHyperlink">
    <w:name w:val="FollowedHyperlink"/>
    <w:basedOn w:val="DefaultParagraphFont"/>
    <w:uiPriority w:val="99"/>
    <w:semiHidden/>
    <w:unhideWhenUsed/>
    <w:rsid w:val="00AC23DA"/>
    <w:rPr>
      <w:color w:val="954F72" w:themeColor="followedHyperlink"/>
      <w:u w:val="single"/>
    </w:rPr>
  </w:style>
  <w:style w:type="character" w:styleId="Mention">
    <w:name w:val="Mention"/>
    <w:basedOn w:val="DefaultParagraphFont"/>
    <w:uiPriority w:val="99"/>
    <w:unhideWhenUsed/>
    <w:rsid w:val="008D13B0"/>
    <w:rPr>
      <w:color w:val="2B579A"/>
      <w:shd w:val="clear" w:color="auto" w:fill="E1DFDD"/>
    </w:rPr>
  </w:style>
  <w:style w:type="paragraph" w:styleId="NoSpacing">
    <w:name w:val="No Spacing"/>
    <w:uiPriority w:val="1"/>
    <w:qFormat/>
    <w:rsid w:val="008E48F0"/>
  </w:style>
  <w:style w:type="paragraph" w:styleId="TOCHeading">
    <w:name w:val="TOC Heading"/>
    <w:basedOn w:val="Heading1"/>
    <w:next w:val="Normal"/>
    <w:uiPriority w:val="39"/>
    <w:semiHidden/>
    <w:unhideWhenUsed/>
    <w:qFormat/>
    <w:rsid w:val="00E77701"/>
    <w:pPr>
      <w:keepNext/>
      <w:keepLines/>
      <w:spacing w:before="240" w:after="0"/>
      <w:outlineLvl w:val="9"/>
    </w:pPr>
    <w:rPr>
      <w:rFonts w:asciiTheme="majorHAnsi" w:eastAsiaTheme="majorEastAsia" w:hAnsiTheme="majorHAnsi" w:cstheme="majorBidi"/>
      <w:b w:val="0"/>
      <w:bCs w:val="0"/>
      <w:noProof w:val="0"/>
      <w:color w:val="FDA30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016489">
      <w:bodyDiv w:val="1"/>
      <w:marLeft w:val="0"/>
      <w:marRight w:val="0"/>
      <w:marTop w:val="0"/>
      <w:marBottom w:val="0"/>
      <w:divBdr>
        <w:top w:val="none" w:sz="0" w:space="0" w:color="auto"/>
        <w:left w:val="none" w:sz="0" w:space="0" w:color="auto"/>
        <w:bottom w:val="none" w:sz="0" w:space="0" w:color="auto"/>
        <w:right w:val="none" w:sz="0" w:space="0" w:color="auto"/>
      </w:divBdr>
    </w:div>
    <w:div w:id="454324842">
      <w:bodyDiv w:val="1"/>
      <w:marLeft w:val="0"/>
      <w:marRight w:val="0"/>
      <w:marTop w:val="0"/>
      <w:marBottom w:val="0"/>
      <w:divBdr>
        <w:top w:val="none" w:sz="0" w:space="0" w:color="auto"/>
        <w:left w:val="none" w:sz="0" w:space="0" w:color="auto"/>
        <w:bottom w:val="none" w:sz="0" w:space="0" w:color="auto"/>
        <w:right w:val="none" w:sz="0" w:space="0" w:color="auto"/>
      </w:divBdr>
    </w:div>
    <w:div w:id="491530818">
      <w:bodyDiv w:val="1"/>
      <w:marLeft w:val="0"/>
      <w:marRight w:val="0"/>
      <w:marTop w:val="0"/>
      <w:marBottom w:val="0"/>
      <w:divBdr>
        <w:top w:val="none" w:sz="0" w:space="0" w:color="auto"/>
        <w:left w:val="none" w:sz="0" w:space="0" w:color="auto"/>
        <w:bottom w:val="none" w:sz="0" w:space="0" w:color="auto"/>
        <w:right w:val="none" w:sz="0" w:space="0" w:color="auto"/>
      </w:divBdr>
    </w:div>
    <w:div w:id="670454861">
      <w:bodyDiv w:val="1"/>
      <w:marLeft w:val="0"/>
      <w:marRight w:val="0"/>
      <w:marTop w:val="0"/>
      <w:marBottom w:val="0"/>
      <w:divBdr>
        <w:top w:val="none" w:sz="0" w:space="0" w:color="auto"/>
        <w:left w:val="none" w:sz="0" w:space="0" w:color="auto"/>
        <w:bottom w:val="none" w:sz="0" w:space="0" w:color="auto"/>
        <w:right w:val="none" w:sz="0" w:space="0" w:color="auto"/>
      </w:divBdr>
    </w:div>
    <w:div w:id="811602648">
      <w:bodyDiv w:val="1"/>
      <w:marLeft w:val="0"/>
      <w:marRight w:val="0"/>
      <w:marTop w:val="0"/>
      <w:marBottom w:val="0"/>
      <w:divBdr>
        <w:top w:val="none" w:sz="0" w:space="0" w:color="auto"/>
        <w:left w:val="none" w:sz="0" w:space="0" w:color="auto"/>
        <w:bottom w:val="none" w:sz="0" w:space="0" w:color="auto"/>
        <w:right w:val="none" w:sz="0" w:space="0" w:color="auto"/>
      </w:divBdr>
      <w:divsChild>
        <w:div w:id="752966884">
          <w:marLeft w:val="0"/>
          <w:marRight w:val="0"/>
          <w:marTop w:val="0"/>
          <w:marBottom w:val="0"/>
          <w:divBdr>
            <w:top w:val="none" w:sz="0" w:space="0" w:color="auto"/>
            <w:left w:val="none" w:sz="0" w:space="0" w:color="auto"/>
            <w:bottom w:val="none" w:sz="0" w:space="0" w:color="auto"/>
            <w:right w:val="none" w:sz="0" w:space="0" w:color="auto"/>
          </w:divBdr>
        </w:div>
        <w:div w:id="893469312">
          <w:marLeft w:val="0"/>
          <w:marRight w:val="0"/>
          <w:marTop w:val="0"/>
          <w:marBottom w:val="0"/>
          <w:divBdr>
            <w:top w:val="none" w:sz="0" w:space="0" w:color="auto"/>
            <w:left w:val="none" w:sz="0" w:space="0" w:color="auto"/>
            <w:bottom w:val="none" w:sz="0" w:space="0" w:color="auto"/>
            <w:right w:val="none" w:sz="0" w:space="0" w:color="auto"/>
          </w:divBdr>
        </w:div>
        <w:div w:id="960845931">
          <w:marLeft w:val="0"/>
          <w:marRight w:val="0"/>
          <w:marTop w:val="0"/>
          <w:marBottom w:val="0"/>
          <w:divBdr>
            <w:top w:val="none" w:sz="0" w:space="0" w:color="auto"/>
            <w:left w:val="none" w:sz="0" w:space="0" w:color="auto"/>
            <w:bottom w:val="none" w:sz="0" w:space="0" w:color="auto"/>
            <w:right w:val="none" w:sz="0" w:space="0" w:color="auto"/>
          </w:divBdr>
        </w:div>
        <w:div w:id="1064989937">
          <w:marLeft w:val="0"/>
          <w:marRight w:val="0"/>
          <w:marTop w:val="0"/>
          <w:marBottom w:val="0"/>
          <w:divBdr>
            <w:top w:val="none" w:sz="0" w:space="0" w:color="auto"/>
            <w:left w:val="none" w:sz="0" w:space="0" w:color="auto"/>
            <w:bottom w:val="none" w:sz="0" w:space="0" w:color="auto"/>
            <w:right w:val="none" w:sz="0" w:space="0" w:color="auto"/>
          </w:divBdr>
        </w:div>
        <w:div w:id="1067609691">
          <w:marLeft w:val="0"/>
          <w:marRight w:val="0"/>
          <w:marTop w:val="0"/>
          <w:marBottom w:val="0"/>
          <w:divBdr>
            <w:top w:val="none" w:sz="0" w:space="0" w:color="auto"/>
            <w:left w:val="none" w:sz="0" w:space="0" w:color="auto"/>
            <w:bottom w:val="none" w:sz="0" w:space="0" w:color="auto"/>
            <w:right w:val="none" w:sz="0" w:space="0" w:color="auto"/>
          </w:divBdr>
        </w:div>
        <w:div w:id="1383601466">
          <w:marLeft w:val="0"/>
          <w:marRight w:val="0"/>
          <w:marTop w:val="0"/>
          <w:marBottom w:val="0"/>
          <w:divBdr>
            <w:top w:val="none" w:sz="0" w:space="0" w:color="auto"/>
            <w:left w:val="none" w:sz="0" w:space="0" w:color="auto"/>
            <w:bottom w:val="none" w:sz="0" w:space="0" w:color="auto"/>
            <w:right w:val="none" w:sz="0" w:space="0" w:color="auto"/>
          </w:divBdr>
        </w:div>
        <w:div w:id="1792631140">
          <w:marLeft w:val="0"/>
          <w:marRight w:val="0"/>
          <w:marTop w:val="0"/>
          <w:marBottom w:val="0"/>
          <w:divBdr>
            <w:top w:val="none" w:sz="0" w:space="0" w:color="auto"/>
            <w:left w:val="none" w:sz="0" w:space="0" w:color="auto"/>
            <w:bottom w:val="none" w:sz="0" w:space="0" w:color="auto"/>
            <w:right w:val="none" w:sz="0" w:space="0" w:color="auto"/>
          </w:divBdr>
        </w:div>
        <w:div w:id="1850757089">
          <w:marLeft w:val="0"/>
          <w:marRight w:val="0"/>
          <w:marTop w:val="0"/>
          <w:marBottom w:val="0"/>
          <w:divBdr>
            <w:top w:val="none" w:sz="0" w:space="0" w:color="auto"/>
            <w:left w:val="none" w:sz="0" w:space="0" w:color="auto"/>
            <w:bottom w:val="none" w:sz="0" w:space="0" w:color="auto"/>
            <w:right w:val="none" w:sz="0" w:space="0" w:color="auto"/>
          </w:divBdr>
        </w:div>
      </w:divsChild>
    </w:div>
    <w:div w:id="904413236">
      <w:bodyDiv w:val="1"/>
      <w:marLeft w:val="0"/>
      <w:marRight w:val="0"/>
      <w:marTop w:val="0"/>
      <w:marBottom w:val="0"/>
      <w:divBdr>
        <w:top w:val="none" w:sz="0" w:space="0" w:color="auto"/>
        <w:left w:val="none" w:sz="0" w:space="0" w:color="auto"/>
        <w:bottom w:val="none" w:sz="0" w:space="0" w:color="auto"/>
        <w:right w:val="none" w:sz="0" w:space="0" w:color="auto"/>
      </w:divBdr>
    </w:div>
    <w:div w:id="907033471">
      <w:bodyDiv w:val="1"/>
      <w:marLeft w:val="0"/>
      <w:marRight w:val="0"/>
      <w:marTop w:val="0"/>
      <w:marBottom w:val="0"/>
      <w:divBdr>
        <w:top w:val="none" w:sz="0" w:space="0" w:color="auto"/>
        <w:left w:val="none" w:sz="0" w:space="0" w:color="auto"/>
        <w:bottom w:val="none" w:sz="0" w:space="0" w:color="auto"/>
        <w:right w:val="none" w:sz="0" w:space="0" w:color="auto"/>
      </w:divBdr>
    </w:div>
    <w:div w:id="959530147">
      <w:bodyDiv w:val="1"/>
      <w:marLeft w:val="0"/>
      <w:marRight w:val="0"/>
      <w:marTop w:val="0"/>
      <w:marBottom w:val="0"/>
      <w:divBdr>
        <w:top w:val="none" w:sz="0" w:space="0" w:color="auto"/>
        <w:left w:val="none" w:sz="0" w:space="0" w:color="auto"/>
        <w:bottom w:val="none" w:sz="0" w:space="0" w:color="auto"/>
        <w:right w:val="none" w:sz="0" w:space="0" w:color="auto"/>
      </w:divBdr>
    </w:div>
    <w:div w:id="1112626799">
      <w:bodyDiv w:val="1"/>
      <w:marLeft w:val="0"/>
      <w:marRight w:val="0"/>
      <w:marTop w:val="0"/>
      <w:marBottom w:val="0"/>
      <w:divBdr>
        <w:top w:val="none" w:sz="0" w:space="0" w:color="auto"/>
        <w:left w:val="none" w:sz="0" w:space="0" w:color="auto"/>
        <w:bottom w:val="none" w:sz="0" w:space="0" w:color="auto"/>
        <w:right w:val="none" w:sz="0" w:space="0" w:color="auto"/>
      </w:divBdr>
    </w:div>
    <w:div w:id="1150903028">
      <w:bodyDiv w:val="1"/>
      <w:marLeft w:val="0"/>
      <w:marRight w:val="0"/>
      <w:marTop w:val="0"/>
      <w:marBottom w:val="0"/>
      <w:divBdr>
        <w:top w:val="none" w:sz="0" w:space="0" w:color="auto"/>
        <w:left w:val="none" w:sz="0" w:space="0" w:color="auto"/>
        <w:bottom w:val="none" w:sz="0" w:space="0" w:color="auto"/>
        <w:right w:val="none" w:sz="0" w:space="0" w:color="auto"/>
      </w:divBdr>
    </w:div>
    <w:div w:id="1156726983">
      <w:bodyDiv w:val="1"/>
      <w:marLeft w:val="0"/>
      <w:marRight w:val="0"/>
      <w:marTop w:val="0"/>
      <w:marBottom w:val="0"/>
      <w:divBdr>
        <w:top w:val="none" w:sz="0" w:space="0" w:color="auto"/>
        <w:left w:val="none" w:sz="0" w:space="0" w:color="auto"/>
        <w:bottom w:val="none" w:sz="0" w:space="0" w:color="auto"/>
        <w:right w:val="none" w:sz="0" w:space="0" w:color="auto"/>
      </w:divBdr>
    </w:div>
    <w:div w:id="1271477296">
      <w:bodyDiv w:val="1"/>
      <w:marLeft w:val="0"/>
      <w:marRight w:val="0"/>
      <w:marTop w:val="0"/>
      <w:marBottom w:val="0"/>
      <w:divBdr>
        <w:top w:val="none" w:sz="0" w:space="0" w:color="auto"/>
        <w:left w:val="none" w:sz="0" w:space="0" w:color="auto"/>
        <w:bottom w:val="none" w:sz="0" w:space="0" w:color="auto"/>
        <w:right w:val="none" w:sz="0" w:space="0" w:color="auto"/>
      </w:divBdr>
    </w:div>
    <w:div w:id="1621106183">
      <w:bodyDiv w:val="1"/>
      <w:marLeft w:val="0"/>
      <w:marRight w:val="0"/>
      <w:marTop w:val="0"/>
      <w:marBottom w:val="0"/>
      <w:divBdr>
        <w:top w:val="none" w:sz="0" w:space="0" w:color="auto"/>
        <w:left w:val="none" w:sz="0" w:space="0" w:color="auto"/>
        <w:bottom w:val="none" w:sz="0" w:space="0" w:color="auto"/>
        <w:right w:val="none" w:sz="0" w:space="0" w:color="auto"/>
      </w:divBdr>
    </w:div>
    <w:div w:id="1694569167">
      <w:bodyDiv w:val="1"/>
      <w:marLeft w:val="0"/>
      <w:marRight w:val="0"/>
      <w:marTop w:val="0"/>
      <w:marBottom w:val="0"/>
      <w:divBdr>
        <w:top w:val="none" w:sz="0" w:space="0" w:color="auto"/>
        <w:left w:val="none" w:sz="0" w:space="0" w:color="auto"/>
        <w:bottom w:val="none" w:sz="0" w:space="0" w:color="auto"/>
        <w:right w:val="none" w:sz="0" w:space="0" w:color="auto"/>
      </w:divBdr>
      <w:divsChild>
        <w:div w:id="666174544">
          <w:marLeft w:val="0"/>
          <w:marRight w:val="0"/>
          <w:marTop w:val="0"/>
          <w:marBottom w:val="0"/>
          <w:divBdr>
            <w:top w:val="none" w:sz="0" w:space="0" w:color="auto"/>
            <w:left w:val="none" w:sz="0" w:space="0" w:color="auto"/>
            <w:bottom w:val="none" w:sz="0" w:space="0" w:color="auto"/>
            <w:right w:val="none" w:sz="0" w:space="0" w:color="auto"/>
          </w:divBdr>
        </w:div>
        <w:div w:id="839732602">
          <w:marLeft w:val="0"/>
          <w:marRight w:val="0"/>
          <w:marTop w:val="0"/>
          <w:marBottom w:val="0"/>
          <w:divBdr>
            <w:top w:val="none" w:sz="0" w:space="0" w:color="auto"/>
            <w:left w:val="none" w:sz="0" w:space="0" w:color="auto"/>
            <w:bottom w:val="none" w:sz="0" w:space="0" w:color="auto"/>
            <w:right w:val="none" w:sz="0" w:space="0" w:color="auto"/>
          </w:divBdr>
        </w:div>
        <w:div w:id="1160003915">
          <w:marLeft w:val="0"/>
          <w:marRight w:val="0"/>
          <w:marTop w:val="0"/>
          <w:marBottom w:val="0"/>
          <w:divBdr>
            <w:top w:val="none" w:sz="0" w:space="0" w:color="auto"/>
            <w:left w:val="none" w:sz="0" w:space="0" w:color="auto"/>
            <w:bottom w:val="none" w:sz="0" w:space="0" w:color="auto"/>
            <w:right w:val="none" w:sz="0" w:space="0" w:color="auto"/>
          </w:divBdr>
        </w:div>
        <w:div w:id="1614751441">
          <w:marLeft w:val="0"/>
          <w:marRight w:val="0"/>
          <w:marTop w:val="0"/>
          <w:marBottom w:val="0"/>
          <w:divBdr>
            <w:top w:val="none" w:sz="0" w:space="0" w:color="auto"/>
            <w:left w:val="none" w:sz="0" w:space="0" w:color="auto"/>
            <w:bottom w:val="none" w:sz="0" w:space="0" w:color="auto"/>
            <w:right w:val="none" w:sz="0" w:space="0" w:color="auto"/>
          </w:divBdr>
        </w:div>
        <w:div w:id="1726250649">
          <w:marLeft w:val="0"/>
          <w:marRight w:val="0"/>
          <w:marTop w:val="0"/>
          <w:marBottom w:val="0"/>
          <w:divBdr>
            <w:top w:val="none" w:sz="0" w:space="0" w:color="auto"/>
            <w:left w:val="none" w:sz="0" w:space="0" w:color="auto"/>
            <w:bottom w:val="none" w:sz="0" w:space="0" w:color="auto"/>
            <w:right w:val="none" w:sz="0" w:space="0" w:color="auto"/>
          </w:divBdr>
        </w:div>
        <w:div w:id="1744984681">
          <w:marLeft w:val="0"/>
          <w:marRight w:val="0"/>
          <w:marTop w:val="0"/>
          <w:marBottom w:val="0"/>
          <w:divBdr>
            <w:top w:val="none" w:sz="0" w:space="0" w:color="auto"/>
            <w:left w:val="none" w:sz="0" w:space="0" w:color="auto"/>
            <w:bottom w:val="none" w:sz="0" w:space="0" w:color="auto"/>
            <w:right w:val="none" w:sz="0" w:space="0" w:color="auto"/>
          </w:divBdr>
        </w:div>
        <w:div w:id="1929197196">
          <w:marLeft w:val="0"/>
          <w:marRight w:val="0"/>
          <w:marTop w:val="0"/>
          <w:marBottom w:val="0"/>
          <w:divBdr>
            <w:top w:val="none" w:sz="0" w:space="0" w:color="auto"/>
            <w:left w:val="none" w:sz="0" w:space="0" w:color="auto"/>
            <w:bottom w:val="none" w:sz="0" w:space="0" w:color="auto"/>
            <w:right w:val="none" w:sz="0" w:space="0" w:color="auto"/>
          </w:divBdr>
        </w:div>
        <w:div w:id="1983581784">
          <w:marLeft w:val="0"/>
          <w:marRight w:val="0"/>
          <w:marTop w:val="0"/>
          <w:marBottom w:val="0"/>
          <w:divBdr>
            <w:top w:val="none" w:sz="0" w:space="0" w:color="auto"/>
            <w:left w:val="none" w:sz="0" w:space="0" w:color="auto"/>
            <w:bottom w:val="none" w:sz="0" w:space="0" w:color="auto"/>
            <w:right w:val="none" w:sz="0" w:space="0" w:color="auto"/>
          </w:divBdr>
        </w:div>
      </w:divsChild>
    </w:div>
    <w:div w:id="1781291232">
      <w:bodyDiv w:val="1"/>
      <w:marLeft w:val="0"/>
      <w:marRight w:val="0"/>
      <w:marTop w:val="0"/>
      <w:marBottom w:val="0"/>
      <w:divBdr>
        <w:top w:val="none" w:sz="0" w:space="0" w:color="auto"/>
        <w:left w:val="none" w:sz="0" w:space="0" w:color="auto"/>
        <w:bottom w:val="none" w:sz="0" w:space="0" w:color="auto"/>
        <w:right w:val="none" w:sz="0" w:space="0" w:color="auto"/>
      </w:divBdr>
    </w:div>
    <w:div w:id="1804500037">
      <w:bodyDiv w:val="1"/>
      <w:marLeft w:val="0"/>
      <w:marRight w:val="0"/>
      <w:marTop w:val="0"/>
      <w:marBottom w:val="0"/>
      <w:divBdr>
        <w:top w:val="none" w:sz="0" w:space="0" w:color="auto"/>
        <w:left w:val="none" w:sz="0" w:space="0" w:color="auto"/>
        <w:bottom w:val="none" w:sz="0" w:space="0" w:color="auto"/>
        <w:right w:val="none" w:sz="0" w:space="0" w:color="auto"/>
      </w:divBdr>
    </w:div>
    <w:div w:id="1841505772">
      <w:bodyDiv w:val="1"/>
      <w:marLeft w:val="0"/>
      <w:marRight w:val="0"/>
      <w:marTop w:val="0"/>
      <w:marBottom w:val="0"/>
      <w:divBdr>
        <w:top w:val="none" w:sz="0" w:space="0" w:color="auto"/>
        <w:left w:val="none" w:sz="0" w:space="0" w:color="auto"/>
        <w:bottom w:val="none" w:sz="0" w:space="0" w:color="auto"/>
        <w:right w:val="none" w:sz="0" w:space="0" w:color="auto"/>
      </w:divBdr>
    </w:div>
    <w:div w:id="1856190563">
      <w:bodyDiv w:val="1"/>
      <w:marLeft w:val="0"/>
      <w:marRight w:val="0"/>
      <w:marTop w:val="0"/>
      <w:marBottom w:val="0"/>
      <w:divBdr>
        <w:top w:val="none" w:sz="0" w:space="0" w:color="auto"/>
        <w:left w:val="none" w:sz="0" w:space="0" w:color="auto"/>
        <w:bottom w:val="none" w:sz="0" w:space="0" w:color="auto"/>
        <w:right w:val="none" w:sz="0" w:space="0" w:color="auto"/>
      </w:divBdr>
    </w:div>
    <w:div w:id="1926574102">
      <w:bodyDiv w:val="1"/>
      <w:marLeft w:val="0"/>
      <w:marRight w:val="0"/>
      <w:marTop w:val="0"/>
      <w:marBottom w:val="0"/>
      <w:divBdr>
        <w:top w:val="none" w:sz="0" w:space="0" w:color="auto"/>
        <w:left w:val="none" w:sz="0" w:space="0" w:color="auto"/>
        <w:bottom w:val="none" w:sz="0" w:space="0" w:color="auto"/>
        <w:right w:val="none" w:sz="0" w:space="0" w:color="auto"/>
      </w:divBdr>
    </w:div>
    <w:div w:id="2051225576">
      <w:bodyDiv w:val="1"/>
      <w:marLeft w:val="0"/>
      <w:marRight w:val="0"/>
      <w:marTop w:val="0"/>
      <w:marBottom w:val="0"/>
      <w:divBdr>
        <w:top w:val="none" w:sz="0" w:space="0" w:color="auto"/>
        <w:left w:val="none" w:sz="0" w:space="0" w:color="auto"/>
        <w:bottom w:val="none" w:sz="0" w:space="0" w:color="auto"/>
        <w:right w:val="none" w:sz="0" w:space="0" w:color="auto"/>
      </w:divBdr>
    </w:div>
    <w:div w:id="20911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c.gov.au/inquiries/completed/childhood" TargetMode="External"/><Relationship Id="rId21" Type="http://schemas.openxmlformats.org/officeDocument/2006/relationships/hyperlink" Target="https://www.aihw.gov.au/reports/disability/people-with-disability-in-australia/contents/employment" TargetMode="External"/><Relationship Id="rId42" Type="http://schemas.openxmlformats.org/officeDocument/2006/relationships/hyperlink" Target="https://blogs.flinders.edu.au/swirls-scoop/2022/12/01/nothing-without-us-transformative-solutions-for-inclusive-development-the-role-of-innovation-in-fuelling-an-accessible-and-equitable-world/" TargetMode="External"/><Relationship Id="rId47" Type="http://schemas.openxmlformats.org/officeDocument/2006/relationships/hyperlink" Target="https://www.aihw.gov.au/reports/disability/people-with-disability-in-australia/contents/employment" TargetMode="External"/><Relationship Id="rId63" Type="http://schemas.openxmlformats.org/officeDocument/2006/relationships/hyperlink" Target="https://cyda.org.au/livedx-2022-series-full-policy-paper-healthcare-settings-for-lgbtqia-youth-with-disability/" TargetMode="External"/><Relationship Id="rId68" Type="http://schemas.openxmlformats.org/officeDocument/2006/relationships/image" Target="media/image2.emf"/><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yda.org.au/wp-content/uploads/2024/11/CYDA_Strategic_Plan_A3_Poster.pdf" TargetMode="External"/><Relationship Id="rId29" Type="http://schemas.openxmlformats.org/officeDocument/2006/relationships/hyperlink" Target="https://www.ohchr.org/en/instruments-mechanisms/instruments/convention-rights-persons-disabilities" TargetMode="Externa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cyda.org.au/disappointment-and-discrimination-cydas-surveys-of-the-learning-experiences-of-children-and-young-people-with-disability-in-2022-and-2023/" TargetMode="External"/><Relationship Id="rId37" Type="http://schemas.openxmlformats.org/officeDocument/2006/relationships/hyperlink" Target="https://www.ndis.gov.au/about-us/publications/quarterly-reports" TargetMode="External"/><Relationship Id="rId40" Type="http://schemas.openxmlformats.org/officeDocument/2006/relationships/hyperlink" Target="https://cyda.org.au/wp-content/uploads/2023/09/SUB_CYDA_NDISReview__20230901.pdf" TargetMode="External"/><Relationship Id="rId45" Type="http://schemas.openxmlformats.org/officeDocument/2006/relationships/hyperlink" Target="https://cyda.org.au/young-people-parents-and-caregivers-on-foundational-supports/" TargetMode="External"/><Relationship Id="rId53" Type="http://schemas.openxmlformats.org/officeDocument/2006/relationships/hyperlink" Target="https://pwd.org.au/pwda-and-community-organisations-condemn-government-failure-to-act-on-dsp-senate-inquiry-report/" TargetMode="External"/><Relationship Id="rId58" Type="http://schemas.openxmlformats.org/officeDocument/2006/relationships/hyperlink" Target="https://pwd.org.au/joint-statement-disability-organisations-are-calling-for-urgent-funding-lifeline-to-address-rising-demand-for-advocacy/" TargetMode="External"/><Relationship Id="rId66" Type="http://schemas.openxmlformats.org/officeDocument/2006/relationships/hyperlink" Target="mailto:info@cyda.org.au" TargetMode="External"/><Relationship Id="rId5" Type="http://schemas.openxmlformats.org/officeDocument/2006/relationships/numbering" Target="numbering.xml"/><Relationship Id="rId61" Type="http://schemas.openxmlformats.org/officeDocument/2006/relationships/hyperlink" Target="https://cyda.org.au/self-directed-supports-submission/" TargetMode="External"/><Relationship Id="rId19" Type="http://schemas.openxmlformats.org/officeDocument/2006/relationships/hyperlink" Target="https://disability.royalcommission.gov.au/news-and-media/media-releases/equal-access-schools-use-restrictive-practices-and-lack-supports-seen-key-issues-disability-royal-commission-releases-report-inclusive-education-hearing" TargetMode="External"/><Relationship Id="rId14" Type="http://schemas.openxmlformats.org/officeDocument/2006/relationships/header" Target="header2.xml"/><Relationship Id="rId22" Type="http://schemas.openxmlformats.org/officeDocument/2006/relationships/hyperlink" Target="https://healtheconomicsreview.biomedcentral.com/articles/10.1186/s13561-020-00264-1" TargetMode="External"/><Relationship Id="rId27" Type="http://schemas.openxmlformats.org/officeDocument/2006/relationships/hyperlink" Target="https://childrenyoungpeople.sharepoint.com/sites/ChildrenandYoungPeoplewithDisabilityAustralia/Shared%20Documents/Cross%20Team%20Projects/Election%20Federal_2025/Election%20Platform/Green%20Draft/Australian%20Universities%20Accord%20Final%20Report%20Document%20-%20Department%20of%20Education,%20Australian%20Government" TargetMode="External"/><Relationship Id="rId30" Type="http://schemas.openxmlformats.org/officeDocument/2006/relationships/hyperlink" Target="https://disability.royalcommission.gov.au/publications/final-report-volume-7-inclusive-education-employment-and-housing" TargetMode="External"/><Relationship Id="rId35" Type="http://schemas.openxmlformats.org/officeDocument/2006/relationships/hyperlink" Target="https://www.adcet.edu.au/disability-practitioner/data-evaluation/higher-education-data/current-he-data-analysis" TargetMode="External"/><Relationship Id="rId43" Type="http://schemas.openxmlformats.org/officeDocument/2006/relationships/hyperlink" Target="https://vcoss.org.au/disability-aging-carers/2021/02/ndis-access/" TargetMode="External"/><Relationship Id="rId48" Type="http://schemas.openxmlformats.org/officeDocument/2006/relationships/hyperlink" Target="https://healtheconomicsreview.biomedcentral.com/articles/10.1186/s13561-020-00264-1" TargetMode="External"/><Relationship Id="rId56" Type="http://schemas.openxmlformats.org/officeDocument/2006/relationships/hyperlink" Target="https://cyda.org.au/wp-content/uploads/2024/04/SUB_Cost-of-Living_FINAL20240328.pdf" TargetMode="External"/><Relationship Id="rId64" Type="http://schemas.openxmlformats.org/officeDocument/2006/relationships/hyperlink" Target="mailto:skye@cyda.org.au" TargetMode="External"/><Relationship Id="rId69"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acoss.org.au/wp-content/uploads/2024/09/ACOSS-COL-Report-Sept-2024_v03.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cyda.org.au/i-think-the-teachers-need-more-help-voices-of-experience-from-students-with-disability-in-australia/" TargetMode="External"/><Relationship Id="rId25" Type="http://schemas.openxmlformats.org/officeDocument/2006/relationships/hyperlink" Target="https://www.education.gov.au/early-childhood/providers/extra-support/inclusion-support-program" TargetMode="External"/><Relationship Id="rId33" Type="http://schemas.openxmlformats.org/officeDocument/2006/relationships/hyperlink" Target="https://www.adcet.edu.au/disability-practitioner/data-evaluation/higher-education-data/current-he-data-analysis" TargetMode="External"/><Relationship Id="rId38" Type="http://schemas.openxmlformats.org/officeDocument/2006/relationships/hyperlink" Target="https://lifecoursecentre.org.au/working-papers/australian-children-with-disabilities-unmet-support-needs-evidence-from-the-better-support-for-kids-with-disabilities-survey/" TargetMode="External"/><Relationship Id="rId46" Type="http://schemas.openxmlformats.org/officeDocument/2006/relationships/hyperlink" Target="https://www.aihw.gov.au/reports/disability/people-with-disability-in-australia/contents/employment" TargetMode="External"/><Relationship Id="rId59" Type="http://schemas.openxmlformats.org/officeDocument/2006/relationships/hyperlink" Target="https://www.pc.gov.au/__data/assets/pdf_file/0016/222136/subpp0371-ndis-costs-attachment1.pdf" TargetMode="External"/><Relationship Id="rId67" Type="http://schemas.openxmlformats.org/officeDocument/2006/relationships/hyperlink" Target="http://www.facebook.com/CydaAu" TargetMode="External"/><Relationship Id="rId20" Type="http://schemas.openxmlformats.org/officeDocument/2006/relationships/hyperlink" Target="https://lifecoursecentre.org.au/working-papers/australian-children-with-disabilities-unmet-support-needs-evidence-from-the-better-support-for-kids-with-disabilities-survey/" TargetMode="External"/><Relationship Id="rId41" Type="http://schemas.openxmlformats.org/officeDocument/2006/relationships/hyperlink" Target="https://www.ndis.gov.au/about-us/publications/quarterly-reports" TargetMode="External"/><Relationship Id="rId54" Type="http://schemas.openxmlformats.org/officeDocument/2006/relationships/hyperlink" Target="https://www.inclusionaustralia.org.au/wp-content/uploads/2022/10/The-Polished-Pathway-Final.pdf?ref=disabilitydebrief.org" TargetMode="External"/><Relationship Id="rId62" Type="http://schemas.openxmlformats.org/officeDocument/2006/relationships/hyperlink" Target="https://onlinelibrary.wiley.com/doi/10.1111/1467-8500.12648"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cyda.org.au/cydas-2024-25-pre-budget-submission-charting-an-inclusive-path-for-children-and-young-people-with-disability/" TargetMode="External"/><Relationship Id="rId28" Type="http://schemas.openxmlformats.org/officeDocument/2006/relationships/hyperlink" Target="https://one.oecd.org/document/EDU/WKP(2022)1/en/pdf" TargetMode="External"/><Relationship Id="rId36" Type="http://schemas.openxmlformats.org/officeDocument/2006/relationships/hyperlink" Target="https://cyda.org.au/national-youth-disability-summit-what-young-people-said-inclusive-education/" TargetMode="External"/><Relationship Id="rId49" Type="http://schemas.openxmlformats.org/officeDocument/2006/relationships/hyperlink" Target="https://www.socialventures.org.au/publications/voices-on-work-young-people-with-disability-in-greater-melbourne/" TargetMode="External"/><Relationship Id="rId57" Type="http://schemas.openxmlformats.org/officeDocument/2006/relationships/hyperlink" Target="https://cyda.org.au/cydas-2024-25-pre-budget-submission-charting-an-inclusive-path-for-children-and-young-people-with-disability/" TargetMode="External"/><Relationship Id="rId10" Type="http://schemas.openxmlformats.org/officeDocument/2006/relationships/endnotes" Target="endnotes.xml"/><Relationship Id="rId31" Type="http://schemas.openxmlformats.org/officeDocument/2006/relationships/hyperlink" Target="https://cyda.org.au/cydas-submission-to-the-senate-inquiry-into-better-and-fairer-schools-funding-and-reform-bill-2024/" TargetMode="External"/><Relationship Id="rId44" Type="http://schemas.openxmlformats.org/officeDocument/2006/relationships/hyperlink" Target="https://vcoss.org.au/disability-aging-carers/2021/02/ndis-access/" TargetMode="External"/><Relationship Id="rId52" Type="http://schemas.openxmlformats.org/officeDocument/2006/relationships/hyperlink" Target="https://www.abc.net.au/news/2023-02-24/qld-disability-pension-partner-income-tests/102013448" TargetMode="External"/><Relationship Id="rId60" Type="http://schemas.openxmlformats.org/officeDocument/2006/relationships/hyperlink" Target="https://onlinelibrary.wiley.com/doi/full/10.1111/cch.13063" TargetMode="External"/><Relationship Id="rId65" Type="http://schemas.openxmlformats.org/officeDocument/2006/relationships/hyperlink" Target="http://www.cyda.org.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cyda.org.au/national-youth-disability-summit-what-young-people-said-inclusive-education/" TargetMode="External"/><Relationship Id="rId39" Type="http://schemas.openxmlformats.org/officeDocument/2006/relationships/hyperlink" Target="https://cyda.org.au/young-people-parents-and-caregivers-on-foundational-supports/" TargetMode="External"/><Relationship Id="rId34" Type="http://schemas.openxmlformats.org/officeDocument/2006/relationships/hyperlink" Target="https://www.tandfonline.com/doi/abs/10.1080/13603116.2016.1251980" TargetMode="External"/><Relationship Id="rId50" Type="http://schemas.openxmlformats.org/officeDocument/2006/relationships/hyperlink" Target="https://www.acoss.org.au/wp-content/uploads/2024/09/ACOSS-COL-Report-Sept-2024_v03.pdf" TargetMode="External"/><Relationship Id="rId55" Type="http://schemas.openxmlformats.org/officeDocument/2006/relationships/hyperlink" Target="https://www.disabilitysupportguide.com.au/talking-disability/people-with-disability-paid-below-minimum-wage-and-lacking-employment-suppor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YDA">
      <a:dk1>
        <a:sysClr val="windowText" lastClr="000000"/>
      </a:dk1>
      <a:lt1>
        <a:sysClr val="window" lastClr="FFFFFF"/>
      </a:lt1>
      <a:dk2>
        <a:srgbClr val="3E444F"/>
      </a:dk2>
      <a:lt2>
        <a:srgbClr val="EAEBEC"/>
      </a:lt2>
      <a:accent1>
        <a:srgbClr val="FEC357"/>
      </a:accent1>
      <a:accent2>
        <a:srgbClr val="F89C3E"/>
      </a:accent2>
      <a:accent3>
        <a:srgbClr val="DE601F"/>
      </a:accent3>
      <a:accent4>
        <a:srgbClr val="DFE56D"/>
      </a:accent4>
      <a:accent5>
        <a:srgbClr val="66BE6B"/>
      </a:accent5>
      <a:accent6>
        <a:srgbClr val="0066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B43B6A5F505845A48CE22F8366783A" ma:contentTypeVersion="19" ma:contentTypeDescription="Create a new document." ma:contentTypeScope="" ma:versionID="828f576dc4e1e02662a7c52946235bdb">
  <xsd:schema xmlns:xsd="http://www.w3.org/2001/XMLSchema" xmlns:xs="http://www.w3.org/2001/XMLSchema" xmlns:p="http://schemas.microsoft.com/office/2006/metadata/properties" xmlns:ns2="4d7d9d7b-147d-4724-8fd9-34bdee5c1504" xmlns:ns3="4996cdf2-9a4c-400d-aa52-9e15ac4a0611" targetNamespace="http://schemas.microsoft.com/office/2006/metadata/properties" ma:root="true" ma:fieldsID="54b7f7a693370f00461a04d6bf82ed44" ns2:_="" ns3:_="">
    <xsd:import namespace="4d7d9d7b-147d-4724-8fd9-34bdee5c1504"/>
    <xsd:import namespace="4996cdf2-9a4c-400d-aa52-9e15ac4a06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d9d7b-147d-4724-8fd9-34bdee5c1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96cdf2-9a4c-400d-aa52-9e15ac4a061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ae8262-2055-437a-8b91-8f9d1b3406a1}" ma:internalName="TaxCatchAll" ma:showField="CatchAllData" ma:web="4996cdf2-9a4c-400d-aa52-9e15ac4a06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996cdf2-9a4c-400d-aa52-9e15ac4a0611" xsi:nil="true"/>
    <lcf76f155ced4ddcb4097134ff3c332f xmlns="4d7d9d7b-147d-4724-8fd9-34bdee5c15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B91064-7164-4FF9-A550-253958226380}">
  <ds:schemaRefs>
    <ds:schemaRef ds:uri="http://schemas.microsoft.com/sharepoint/v3/contenttype/forms"/>
  </ds:schemaRefs>
</ds:datastoreItem>
</file>

<file path=customXml/itemProps2.xml><?xml version="1.0" encoding="utf-8"?>
<ds:datastoreItem xmlns:ds="http://schemas.openxmlformats.org/officeDocument/2006/customXml" ds:itemID="{6853503F-646F-4FDB-94CE-0655FA380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d9d7b-147d-4724-8fd9-34bdee5c1504"/>
    <ds:schemaRef ds:uri="4996cdf2-9a4c-400d-aa52-9e15ac4a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318DE-44D5-5046-9D23-1B4DA5DD654E}">
  <ds:schemaRefs>
    <ds:schemaRef ds:uri="http://schemas.openxmlformats.org/officeDocument/2006/bibliography"/>
  </ds:schemaRefs>
</ds:datastoreItem>
</file>

<file path=customXml/itemProps4.xml><?xml version="1.0" encoding="utf-8"?>
<ds:datastoreItem xmlns:ds="http://schemas.openxmlformats.org/officeDocument/2006/customXml" ds:itemID="{1100CED1-1C90-4401-8C3D-BFCADF8928AA}">
  <ds:schemaRefs>
    <ds:schemaRef ds:uri="http://schemas.microsoft.com/office/2006/metadata/properties"/>
    <ds:schemaRef ds:uri="http://schemas.microsoft.com/office/infopath/2007/PartnerControls"/>
    <ds:schemaRef ds:uri="4996cdf2-9a4c-400d-aa52-9e15ac4a0611"/>
    <ds:schemaRef ds:uri="4d7d9d7b-147d-4724-8fd9-34bdee5c1504"/>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David Kavanagh</cp:lastModifiedBy>
  <cp:revision>15</cp:revision>
  <dcterms:created xsi:type="dcterms:W3CDTF">2025-03-05T06:41:00Z</dcterms:created>
  <dcterms:modified xsi:type="dcterms:W3CDTF">2025-03-06T02:05:00Z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0x01010043B43B6A5F505845A48CE22F8366783A</vt:lpwstr>
  </property>
  <property fmtid="{D5CDD505-2E9C-101B-9397-08002B2CF9AE}" pid="3" name="MediaServiceImageTags">
    <vt:lpwstr/>
  </property>
</Properties>
</file>