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82C41" w14:textId="77777777" w:rsidR="00E73B54" w:rsidRDefault="00E73B54" w:rsidP="00E73B54">
      <w:pPr>
        <w:rPr>
          <w:rFonts w:ascii="Arial" w:hAnsi="Arial" w:cs="Arial"/>
        </w:rPr>
      </w:pPr>
      <w:r>
        <w:rPr>
          <w:rFonts w:ascii="Arial" w:hAnsi="Arial" w:cs="Arial"/>
        </w:rPr>
        <w:t>Regulatory Policy, Insights and Review Branch</w:t>
      </w:r>
    </w:p>
    <w:p w14:paraId="123671BD" w14:textId="77777777" w:rsidR="00E73B54" w:rsidRPr="00BB0861" w:rsidRDefault="00E73B54" w:rsidP="00E73B54">
      <w:pPr>
        <w:rPr>
          <w:rFonts w:ascii="Arial" w:hAnsi="Arial" w:cs="Arial"/>
        </w:rPr>
      </w:pPr>
      <w:r w:rsidRPr="00BB0861">
        <w:rPr>
          <w:rFonts w:ascii="Arial" w:hAnsi="Arial" w:cs="Arial"/>
        </w:rPr>
        <w:t>NDIS Quality and Safeguards Commission</w:t>
      </w:r>
    </w:p>
    <w:p w14:paraId="4DB61502" w14:textId="77777777" w:rsidR="00E73B54" w:rsidRPr="00BB0861" w:rsidRDefault="00E73B54" w:rsidP="00E73B54">
      <w:pPr>
        <w:rPr>
          <w:rFonts w:ascii="Arial" w:hAnsi="Arial" w:cs="Arial"/>
        </w:rPr>
      </w:pPr>
      <w:hyperlink r:id="rId11" w:history="1">
        <w:r w:rsidRPr="00BB0861">
          <w:rPr>
            <w:rStyle w:val="Hyperlink"/>
            <w:rFonts w:ascii="Arial" w:hAnsi="Arial" w:cs="Arial"/>
          </w:rPr>
          <w:t>Consultation@ndiscommission.gov.au</w:t>
        </w:r>
      </w:hyperlink>
      <w:r w:rsidRPr="00BB0861">
        <w:rPr>
          <w:rFonts w:ascii="Arial" w:hAnsi="Arial" w:cs="Arial"/>
        </w:rPr>
        <w:t xml:space="preserve"> </w:t>
      </w:r>
    </w:p>
    <w:p w14:paraId="5D50D427" w14:textId="77777777" w:rsidR="00E73B54" w:rsidRPr="00BB0861" w:rsidRDefault="00E73B54" w:rsidP="00E73B54">
      <w:pPr>
        <w:rPr>
          <w:rFonts w:ascii="Arial" w:hAnsi="Arial" w:cs="Arial"/>
          <w:b/>
          <w:bCs/>
        </w:rPr>
      </w:pPr>
    </w:p>
    <w:p w14:paraId="3E67B7AE" w14:textId="77777777" w:rsidR="00B83650" w:rsidRDefault="00B83650" w:rsidP="00E73B54">
      <w:pPr>
        <w:rPr>
          <w:rFonts w:ascii="Arial" w:hAnsi="Arial" w:cs="Arial"/>
        </w:rPr>
      </w:pPr>
    </w:p>
    <w:p w14:paraId="00E7C1A0" w14:textId="4C38E9A2" w:rsidR="00E73B54" w:rsidRPr="00BB0861" w:rsidRDefault="00E73B54" w:rsidP="00E73B54">
      <w:pPr>
        <w:rPr>
          <w:rFonts w:ascii="Arial" w:hAnsi="Arial" w:cs="Arial"/>
        </w:rPr>
      </w:pPr>
      <w:r>
        <w:rPr>
          <w:rFonts w:ascii="Arial" w:hAnsi="Arial" w:cs="Arial"/>
        </w:rPr>
        <w:t>28 March 2025</w:t>
      </w:r>
    </w:p>
    <w:p w14:paraId="55FBC85A" w14:textId="77777777" w:rsidR="00E73B54" w:rsidRPr="00BB0861" w:rsidRDefault="00E73B54" w:rsidP="00E73B54">
      <w:pPr>
        <w:rPr>
          <w:rFonts w:ascii="Arial" w:hAnsi="Arial" w:cs="Arial"/>
        </w:rPr>
      </w:pPr>
    </w:p>
    <w:p w14:paraId="58E2184B" w14:textId="77777777" w:rsidR="00B83650" w:rsidRDefault="00B83650" w:rsidP="00E73B54">
      <w:pPr>
        <w:rPr>
          <w:rFonts w:ascii="Arial" w:hAnsi="Arial" w:cs="Arial"/>
          <w:b/>
          <w:bCs/>
        </w:rPr>
      </w:pPr>
    </w:p>
    <w:p w14:paraId="37420B80" w14:textId="2BFE6128" w:rsidR="00E73B54" w:rsidRPr="00D3040C" w:rsidRDefault="00E73B54" w:rsidP="00E73B54">
      <w:pPr>
        <w:rPr>
          <w:rFonts w:ascii="Arial" w:hAnsi="Arial" w:cs="Arial"/>
        </w:rPr>
      </w:pPr>
      <w:r w:rsidRPr="00BB0861">
        <w:rPr>
          <w:rFonts w:ascii="Arial" w:hAnsi="Arial" w:cs="Arial"/>
          <w:b/>
          <w:bCs/>
        </w:rPr>
        <w:t xml:space="preserve">Attention: </w:t>
      </w:r>
      <w:r>
        <w:rPr>
          <w:rFonts w:ascii="Arial" w:hAnsi="Arial" w:cs="Arial"/>
        </w:rPr>
        <w:t xml:space="preserve">Regulatory Policy, Insights and Review Branch, </w:t>
      </w:r>
      <w:r w:rsidRPr="00BB0861">
        <w:rPr>
          <w:rFonts w:ascii="Arial" w:hAnsi="Arial" w:cs="Arial"/>
        </w:rPr>
        <w:t>NDIS Quality and Safeguards Commission</w:t>
      </w:r>
    </w:p>
    <w:p w14:paraId="22B99934" w14:textId="77777777" w:rsidR="00B83650" w:rsidRDefault="00B83650" w:rsidP="00E73B54">
      <w:pPr>
        <w:spacing w:before="120" w:after="160"/>
        <w:rPr>
          <w:rFonts w:ascii="Arial" w:hAnsi="Arial" w:cs="Arial"/>
        </w:rPr>
      </w:pPr>
    </w:p>
    <w:p w14:paraId="7BBFF487" w14:textId="4DEAEFC9" w:rsidR="00E73B54" w:rsidRDefault="00E73B54" w:rsidP="00E73B54">
      <w:pPr>
        <w:spacing w:before="120" w:after="160"/>
        <w:rPr>
          <w:rFonts w:ascii="Arial" w:hAnsi="Arial" w:cs="Arial"/>
        </w:rPr>
      </w:pPr>
      <w:r w:rsidRPr="00BB0861">
        <w:rPr>
          <w:rFonts w:ascii="Arial" w:hAnsi="Arial" w:cs="Arial"/>
        </w:rPr>
        <w:t xml:space="preserve">Please accept this letter as Children and Young People Australia (CYDA)’s submission to the </w:t>
      </w:r>
      <w:r>
        <w:rPr>
          <w:rFonts w:ascii="Arial" w:hAnsi="Arial" w:cs="Arial"/>
        </w:rPr>
        <w:t xml:space="preserve">NDIS Quality and Safeguards Commission’s </w:t>
      </w:r>
      <w:r w:rsidR="004E080E">
        <w:rPr>
          <w:rFonts w:ascii="Arial" w:hAnsi="Arial" w:cs="Arial"/>
        </w:rPr>
        <w:t xml:space="preserve">(NDIS Commission) </w:t>
      </w:r>
      <w:r>
        <w:rPr>
          <w:rFonts w:ascii="Arial" w:hAnsi="Arial" w:cs="Arial"/>
        </w:rPr>
        <w:t xml:space="preserve">Registration of Platform Providers </w:t>
      </w:r>
      <w:r w:rsidR="00F07FD5">
        <w:rPr>
          <w:rFonts w:ascii="Arial" w:hAnsi="Arial" w:cs="Arial"/>
        </w:rPr>
        <w:t>c</w:t>
      </w:r>
      <w:r>
        <w:rPr>
          <w:rFonts w:ascii="Arial" w:hAnsi="Arial" w:cs="Arial"/>
        </w:rPr>
        <w:t xml:space="preserve">onsultation </w:t>
      </w:r>
      <w:r w:rsidR="00F07FD5">
        <w:rPr>
          <w:rFonts w:ascii="Arial" w:hAnsi="Arial" w:cs="Arial"/>
        </w:rPr>
        <w:t>p</w:t>
      </w:r>
      <w:r>
        <w:rPr>
          <w:rFonts w:ascii="Arial" w:hAnsi="Arial" w:cs="Arial"/>
        </w:rPr>
        <w:t xml:space="preserve">aper. </w:t>
      </w:r>
    </w:p>
    <w:p w14:paraId="03EBCC94" w14:textId="0BDB76E4" w:rsidR="0089119C" w:rsidRDefault="0089119C" w:rsidP="00E73B54">
      <w:pPr>
        <w:spacing w:before="120" w:after="160"/>
        <w:rPr>
          <w:rFonts w:ascii="Arial" w:hAnsi="Arial" w:cs="Arial"/>
        </w:rPr>
      </w:pPr>
      <w:r w:rsidRPr="0089119C">
        <w:rPr>
          <w:rFonts w:ascii="Arial" w:hAnsi="Arial" w:cs="Arial"/>
        </w:rPr>
        <w:t>Thank you for the opportunity to provide written feedback on th</w:t>
      </w:r>
      <w:r w:rsidR="00B54EB6">
        <w:rPr>
          <w:rFonts w:ascii="Arial" w:hAnsi="Arial" w:cs="Arial"/>
        </w:rPr>
        <w:t>is consultation paper.</w:t>
      </w:r>
    </w:p>
    <w:p w14:paraId="274FF3BA" w14:textId="77777777" w:rsidR="00AB1A49" w:rsidRDefault="00AB1A49" w:rsidP="00E73B54">
      <w:pPr>
        <w:spacing w:before="120" w:after="160"/>
        <w:rPr>
          <w:rFonts w:ascii="Arial" w:hAnsi="Arial" w:cs="Arial"/>
          <w:b/>
          <w:bCs/>
        </w:rPr>
      </w:pPr>
    </w:p>
    <w:p w14:paraId="52E4B8B3" w14:textId="062728AC" w:rsidR="00E73B54" w:rsidRPr="00BB0861" w:rsidRDefault="00E73B54" w:rsidP="00E73B54">
      <w:pPr>
        <w:spacing w:before="120" w:after="160"/>
        <w:rPr>
          <w:rFonts w:ascii="Arial" w:hAnsi="Arial" w:cs="Arial"/>
          <w:b/>
          <w:bCs/>
        </w:rPr>
      </w:pPr>
      <w:r w:rsidRPr="00BB0861">
        <w:rPr>
          <w:rFonts w:ascii="Arial" w:hAnsi="Arial" w:cs="Arial"/>
          <w:b/>
          <w:bCs/>
        </w:rPr>
        <w:t xml:space="preserve">Children and Young People with Disability Australia (CYDA) </w:t>
      </w:r>
    </w:p>
    <w:p w14:paraId="6CBD7284" w14:textId="77777777" w:rsidR="001D6F6C" w:rsidRDefault="00E73B54" w:rsidP="00E73B54">
      <w:pPr>
        <w:spacing w:before="120" w:after="160"/>
        <w:rPr>
          <w:rFonts w:ascii="Arial" w:hAnsi="Arial" w:cs="Arial"/>
        </w:rPr>
      </w:pPr>
      <w:r w:rsidRPr="00BB0861">
        <w:rPr>
          <w:rFonts w:ascii="Arial" w:hAnsi="Arial" w:cs="Arial"/>
        </w:rPr>
        <w:t xml:space="preserve">CYDA is the national representative organisation for children and young people with disability aged 0 to 25 years. </w:t>
      </w:r>
      <w:r w:rsidR="001D6F6C" w:rsidRPr="001D6F6C">
        <w:rPr>
          <w:rFonts w:ascii="Arial" w:hAnsi="Arial" w:cs="Arial"/>
        </w:rPr>
        <w:t xml:space="preserve">CYDA has extensive national networks of young people with disability, their families and caregivers, and advocacy and community organisations. </w:t>
      </w:r>
    </w:p>
    <w:p w14:paraId="31601DCC" w14:textId="670FDD20" w:rsidR="00AB1A49" w:rsidRPr="00486919" w:rsidRDefault="00E73B54" w:rsidP="00486919">
      <w:pPr>
        <w:spacing w:before="120" w:after="160"/>
        <w:rPr>
          <w:rFonts w:ascii="Arial" w:hAnsi="Arial" w:cs="Arial"/>
        </w:rPr>
      </w:pPr>
      <w:r w:rsidRPr="00EC680B">
        <w:rPr>
          <w:rFonts w:ascii="Arial" w:hAnsi="Arial" w:cs="Arial"/>
        </w:rPr>
        <w:t>Our vision is that children and young people with disability in Australia will fully exercise their rights, realise their aspirations and thrive in all communities.</w:t>
      </w:r>
    </w:p>
    <w:p w14:paraId="18018E00" w14:textId="10040819" w:rsidR="00E73B54" w:rsidRDefault="00E73B54" w:rsidP="00E73B54">
      <w:pPr>
        <w:spacing w:before="120" w:after="160" w:line="259" w:lineRule="auto"/>
        <w:rPr>
          <w:rFonts w:ascii="Arial" w:hAnsi="Arial" w:cs="Arial"/>
          <w:b/>
          <w:bCs/>
        </w:rPr>
      </w:pPr>
      <w:r w:rsidRPr="00BB0861">
        <w:rPr>
          <w:rFonts w:ascii="Arial" w:hAnsi="Arial" w:cs="Arial"/>
          <w:b/>
          <w:bCs/>
        </w:rPr>
        <w:t>CYDA’s</w:t>
      </w:r>
      <w:r w:rsidR="00B54EB6">
        <w:rPr>
          <w:rFonts w:ascii="Arial" w:hAnsi="Arial" w:cs="Arial"/>
          <w:b/>
          <w:bCs/>
        </w:rPr>
        <w:t xml:space="preserve"> </w:t>
      </w:r>
      <w:r w:rsidR="00955363">
        <w:rPr>
          <w:rFonts w:ascii="Arial" w:hAnsi="Arial" w:cs="Arial"/>
          <w:b/>
          <w:bCs/>
        </w:rPr>
        <w:t xml:space="preserve">Response </w:t>
      </w:r>
      <w:r w:rsidRPr="00BB0861">
        <w:rPr>
          <w:rFonts w:ascii="Arial" w:hAnsi="Arial" w:cs="Arial"/>
          <w:b/>
          <w:bCs/>
        </w:rPr>
        <w:t xml:space="preserve">to </w:t>
      </w:r>
      <w:r>
        <w:rPr>
          <w:rFonts w:ascii="Arial" w:hAnsi="Arial" w:cs="Arial"/>
          <w:b/>
          <w:bCs/>
        </w:rPr>
        <w:t xml:space="preserve">the </w:t>
      </w:r>
      <w:r w:rsidR="00B54EB6">
        <w:rPr>
          <w:rFonts w:ascii="Arial" w:hAnsi="Arial" w:cs="Arial"/>
          <w:b/>
          <w:bCs/>
        </w:rPr>
        <w:t>c</w:t>
      </w:r>
      <w:r>
        <w:rPr>
          <w:rFonts w:ascii="Arial" w:hAnsi="Arial" w:cs="Arial"/>
          <w:b/>
          <w:bCs/>
        </w:rPr>
        <w:t xml:space="preserve">onsultation </w:t>
      </w:r>
      <w:r w:rsidR="00B54EB6">
        <w:rPr>
          <w:rFonts w:ascii="Arial" w:hAnsi="Arial" w:cs="Arial"/>
          <w:b/>
          <w:bCs/>
        </w:rPr>
        <w:t>p</w:t>
      </w:r>
      <w:r>
        <w:rPr>
          <w:rFonts w:ascii="Arial" w:hAnsi="Arial" w:cs="Arial"/>
          <w:b/>
          <w:bCs/>
        </w:rPr>
        <w:t>aper</w:t>
      </w:r>
    </w:p>
    <w:p w14:paraId="71320050" w14:textId="3986B3BC" w:rsidR="00955363" w:rsidRDefault="00955363" w:rsidP="00955363">
      <w:pPr>
        <w:spacing w:before="120" w:after="160"/>
        <w:rPr>
          <w:rFonts w:ascii="Arial" w:hAnsi="Arial" w:cs="Arial"/>
        </w:rPr>
      </w:pPr>
      <w:r>
        <w:rPr>
          <w:rFonts w:ascii="Arial" w:hAnsi="Arial" w:cs="Arial"/>
        </w:rPr>
        <w:t xml:space="preserve">Our </w:t>
      </w:r>
      <w:r w:rsidR="006D60E5">
        <w:rPr>
          <w:rFonts w:ascii="Arial" w:hAnsi="Arial" w:cs="Arial"/>
        </w:rPr>
        <w:t>response</w:t>
      </w:r>
      <w:r>
        <w:rPr>
          <w:rFonts w:ascii="Arial" w:hAnsi="Arial" w:cs="Arial"/>
        </w:rPr>
        <w:t xml:space="preserve"> is informed by the lived experience and expertise of our membership of children and young people with disability and their families and caregivers, as well as CYDA staff with lived and family experience of disability.</w:t>
      </w:r>
    </w:p>
    <w:p w14:paraId="7E936F87" w14:textId="7FF1D3A1" w:rsidR="00887F65" w:rsidRDefault="00887F65" w:rsidP="00887F65">
      <w:pPr>
        <w:spacing w:before="120" w:after="240" w:line="259" w:lineRule="auto"/>
        <w:rPr>
          <w:rFonts w:ascii="Arial" w:hAnsi="Arial" w:cs="Arial"/>
        </w:rPr>
      </w:pPr>
      <w:r>
        <w:rPr>
          <w:rFonts w:ascii="Arial" w:hAnsi="Arial" w:cs="Arial"/>
        </w:rPr>
        <w:t>In 2024, CYDA</w:t>
      </w:r>
      <w:r w:rsidR="003053B0">
        <w:rPr>
          <w:rFonts w:ascii="Arial" w:hAnsi="Arial" w:cs="Arial"/>
        </w:rPr>
        <w:t>’s Provider Registration survey received responses from</w:t>
      </w:r>
      <w:r>
        <w:rPr>
          <w:rFonts w:ascii="Arial" w:hAnsi="Arial" w:cs="Arial"/>
        </w:rPr>
        <w:t xml:space="preserve"> 161 young people with disability, their families and carers </w:t>
      </w:r>
      <w:r w:rsidR="003053B0">
        <w:rPr>
          <w:rFonts w:ascii="Arial" w:hAnsi="Arial" w:cs="Arial"/>
        </w:rPr>
        <w:t>sharing</w:t>
      </w:r>
      <w:r>
        <w:rPr>
          <w:rFonts w:ascii="Arial" w:hAnsi="Arial" w:cs="Arial"/>
        </w:rPr>
        <w:t xml:space="preserve"> their views on NDIS registration of providers and workers.</w:t>
      </w:r>
      <w:r>
        <w:rPr>
          <w:rStyle w:val="FootnoteReference"/>
          <w:rFonts w:ascii="Arial" w:hAnsi="Arial" w:cs="Arial"/>
        </w:rPr>
        <w:footnoteReference w:id="2"/>
      </w:r>
      <w:r>
        <w:rPr>
          <w:rFonts w:ascii="Arial" w:hAnsi="Arial" w:cs="Arial"/>
        </w:rPr>
        <w:t xml:space="preserve"> This survey highlighted</w:t>
      </w:r>
      <w:r w:rsidR="001C1932">
        <w:rPr>
          <w:rFonts w:ascii="Arial" w:hAnsi="Arial" w:cs="Arial"/>
        </w:rPr>
        <w:t xml:space="preserve"> apprehensiv</w:t>
      </w:r>
      <w:r w:rsidR="001E75CD">
        <w:rPr>
          <w:rFonts w:ascii="Arial" w:hAnsi="Arial" w:cs="Arial"/>
        </w:rPr>
        <w:t>e</w:t>
      </w:r>
      <w:r w:rsidR="001C1932">
        <w:rPr>
          <w:rFonts w:ascii="Arial" w:hAnsi="Arial" w:cs="Arial"/>
        </w:rPr>
        <w:t>ness</w:t>
      </w:r>
      <w:r>
        <w:rPr>
          <w:rFonts w:ascii="Arial" w:hAnsi="Arial" w:cs="Arial"/>
        </w:rPr>
        <w:t xml:space="preserve"> about registration, with 71% of respondents concerned about the negative impact registration may have on their safety, needs, choice and control.</w:t>
      </w:r>
      <w:r w:rsidR="00B219E9">
        <w:rPr>
          <w:rFonts w:ascii="Arial" w:hAnsi="Arial" w:cs="Arial"/>
        </w:rPr>
        <w:t xml:space="preserve"> Many of these concerns are relevant to the process of registering Platform Providers</w:t>
      </w:r>
      <w:r w:rsidR="001A6853">
        <w:rPr>
          <w:rFonts w:ascii="Arial" w:hAnsi="Arial" w:cs="Arial"/>
        </w:rPr>
        <w:t>,</w:t>
      </w:r>
      <w:r w:rsidR="00B219E9">
        <w:rPr>
          <w:rFonts w:ascii="Arial" w:hAnsi="Arial" w:cs="Arial"/>
        </w:rPr>
        <w:t xml:space="preserve"> and we hi</w:t>
      </w:r>
      <w:r w:rsidR="001A6853">
        <w:rPr>
          <w:rFonts w:ascii="Arial" w:hAnsi="Arial" w:cs="Arial"/>
        </w:rPr>
        <w:t xml:space="preserve">ghlight </w:t>
      </w:r>
      <w:r w:rsidR="00A2198C">
        <w:rPr>
          <w:rFonts w:ascii="Arial" w:hAnsi="Arial" w:cs="Arial"/>
        </w:rPr>
        <w:t>pertinent</w:t>
      </w:r>
      <w:r w:rsidR="001A6853">
        <w:rPr>
          <w:rFonts w:ascii="Arial" w:hAnsi="Arial" w:cs="Arial"/>
        </w:rPr>
        <w:t xml:space="preserve"> examples in this letter.</w:t>
      </w:r>
    </w:p>
    <w:p w14:paraId="4072001F" w14:textId="2C38744D" w:rsidR="00FB466E" w:rsidRPr="00A26188" w:rsidRDefault="00A26188" w:rsidP="006E295B">
      <w:pPr>
        <w:spacing w:before="120" w:after="160"/>
        <w:rPr>
          <w:rFonts w:ascii="Arial" w:hAnsi="Arial" w:cs="Arial"/>
        </w:rPr>
      </w:pPr>
      <w:r>
        <w:rPr>
          <w:rFonts w:ascii="Arial" w:hAnsi="Arial" w:cs="Arial"/>
        </w:rPr>
        <w:lastRenderedPageBreak/>
        <w:t xml:space="preserve">Our </w:t>
      </w:r>
      <w:r w:rsidR="00CE3075">
        <w:rPr>
          <w:rFonts w:ascii="Arial" w:hAnsi="Arial" w:cs="Arial"/>
        </w:rPr>
        <w:t xml:space="preserve">response and </w:t>
      </w:r>
      <w:r>
        <w:rPr>
          <w:rFonts w:ascii="Arial" w:hAnsi="Arial" w:cs="Arial"/>
        </w:rPr>
        <w:t>recommendations address topics raised in the consultation paper relat</w:t>
      </w:r>
      <w:r w:rsidR="00D21E23">
        <w:rPr>
          <w:rFonts w:ascii="Arial" w:hAnsi="Arial" w:cs="Arial"/>
        </w:rPr>
        <w:t>ing</w:t>
      </w:r>
      <w:r>
        <w:rPr>
          <w:rFonts w:ascii="Arial" w:hAnsi="Arial" w:cs="Arial"/>
        </w:rPr>
        <w:t xml:space="preserve"> to ensuring that registration encourages and maintains safety, quality, innovation, choice and control;</w:t>
      </w:r>
      <w:r w:rsidR="008637CA">
        <w:rPr>
          <w:rFonts w:ascii="Arial" w:hAnsi="Arial" w:cs="Arial"/>
        </w:rPr>
        <w:t xml:space="preserve"> </w:t>
      </w:r>
      <w:r>
        <w:rPr>
          <w:rFonts w:ascii="Arial" w:hAnsi="Arial" w:cs="Arial"/>
        </w:rPr>
        <w:t xml:space="preserve">ensuring a smooth transition to </w:t>
      </w:r>
      <w:r w:rsidR="00D21E23">
        <w:rPr>
          <w:rFonts w:ascii="Arial" w:hAnsi="Arial" w:cs="Arial"/>
        </w:rPr>
        <w:t xml:space="preserve">Platform </w:t>
      </w:r>
      <w:r>
        <w:rPr>
          <w:rFonts w:ascii="Arial" w:hAnsi="Arial" w:cs="Arial"/>
        </w:rPr>
        <w:t>registration for participants, workers and providers</w:t>
      </w:r>
      <w:r w:rsidR="00132DE6">
        <w:rPr>
          <w:rFonts w:ascii="Arial" w:hAnsi="Arial" w:cs="Arial"/>
        </w:rPr>
        <w:t>; and the benefits and risks of defining Platform Providers.</w:t>
      </w:r>
      <w:r>
        <w:rPr>
          <w:rFonts w:ascii="Arial" w:hAnsi="Arial" w:cs="Arial"/>
        </w:rPr>
        <w:t xml:space="preserve"> </w:t>
      </w:r>
    </w:p>
    <w:p w14:paraId="2D0EF9D7" w14:textId="11BD1474" w:rsidR="00FB466E" w:rsidRPr="00FB466E" w:rsidRDefault="00FB466E" w:rsidP="006E295B">
      <w:pPr>
        <w:spacing w:before="120" w:after="160"/>
        <w:rPr>
          <w:rFonts w:ascii="Arial" w:hAnsi="Arial" w:cs="Arial"/>
          <w:b/>
          <w:bCs/>
        </w:rPr>
      </w:pPr>
      <w:r>
        <w:rPr>
          <w:rFonts w:ascii="Arial" w:hAnsi="Arial" w:cs="Arial"/>
          <w:b/>
          <w:bCs/>
        </w:rPr>
        <w:t xml:space="preserve">Summary of </w:t>
      </w:r>
      <w:r w:rsidRPr="00FB466E">
        <w:rPr>
          <w:rFonts w:ascii="Arial" w:hAnsi="Arial" w:cs="Arial"/>
          <w:b/>
          <w:bCs/>
        </w:rPr>
        <w:t>Recommendations</w:t>
      </w:r>
    </w:p>
    <w:p w14:paraId="0EB15B3D" w14:textId="5E5BDA60" w:rsidR="00E73B54" w:rsidRPr="009F41B1" w:rsidRDefault="00E73B54" w:rsidP="00E73B54">
      <w:pPr>
        <w:numPr>
          <w:ilvl w:val="0"/>
          <w:numId w:val="2"/>
        </w:numPr>
        <w:spacing w:before="120" w:after="240" w:line="259" w:lineRule="auto"/>
        <w:rPr>
          <w:rFonts w:ascii="Arial" w:hAnsi="Arial" w:cs="Arial"/>
          <w:b/>
          <w:bCs/>
        </w:rPr>
      </w:pPr>
      <w:r>
        <w:rPr>
          <w:rFonts w:ascii="Arial" w:hAnsi="Arial" w:cs="Arial"/>
          <w:b/>
          <w:bCs/>
        </w:rPr>
        <w:t>Preserve the unique</w:t>
      </w:r>
      <w:r w:rsidR="00E919C8">
        <w:rPr>
          <w:rFonts w:ascii="Arial" w:hAnsi="Arial" w:cs="Arial"/>
          <w:b/>
          <w:bCs/>
        </w:rPr>
        <w:t xml:space="preserve"> and innovative</w:t>
      </w:r>
      <w:r>
        <w:rPr>
          <w:rFonts w:ascii="Arial" w:hAnsi="Arial" w:cs="Arial"/>
          <w:b/>
          <w:bCs/>
        </w:rPr>
        <w:t xml:space="preserve"> features Platform Providers offer as channels to tailor bespoke services and provide continuity of care</w:t>
      </w:r>
      <w:r w:rsidR="008F01F8">
        <w:rPr>
          <w:rFonts w:ascii="Arial" w:hAnsi="Arial" w:cs="Arial"/>
          <w:b/>
          <w:bCs/>
        </w:rPr>
        <w:t xml:space="preserve">, </w:t>
      </w:r>
      <w:r w:rsidR="008F01F8">
        <w:rPr>
          <w:rFonts w:ascii="Arial" w:hAnsi="Arial" w:cs="Arial"/>
        </w:rPr>
        <w:t xml:space="preserve">to </w:t>
      </w:r>
      <w:r>
        <w:rPr>
          <w:rFonts w:ascii="Arial" w:hAnsi="Arial" w:cs="Arial"/>
        </w:rPr>
        <w:t>ensure that the reason NDIS participants us</w:t>
      </w:r>
      <w:r w:rsidR="006361C8">
        <w:rPr>
          <w:rFonts w:ascii="Arial" w:hAnsi="Arial" w:cs="Arial"/>
        </w:rPr>
        <w:t>e</w:t>
      </w:r>
      <w:r>
        <w:rPr>
          <w:rFonts w:ascii="Arial" w:hAnsi="Arial" w:cs="Arial"/>
        </w:rPr>
        <w:t xml:space="preserve"> Platform Providers as a matter of preference is retained.</w:t>
      </w:r>
    </w:p>
    <w:p w14:paraId="36CBD5B5" w14:textId="731F2C8D" w:rsidR="00F53252" w:rsidRPr="00070542" w:rsidRDefault="00E73B54" w:rsidP="00070542">
      <w:pPr>
        <w:numPr>
          <w:ilvl w:val="0"/>
          <w:numId w:val="2"/>
        </w:numPr>
        <w:spacing w:before="120" w:after="240" w:line="259" w:lineRule="auto"/>
        <w:rPr>
          <w:rFonts w:ascii="Arial" w:hAnsi="Arial" w:cs="Arial"/>
          <w:b/>
          <w:bCs/>
        </w:rPr>
      </w:pPr>
      <w:r>
        <w:rPr>
          <w:rFonts w:ascii="Arial" w:hAnsi="Arial" w:cs="Arial"/>
          <w:b/>
          <w:bCs/>
        </w:rPr>
        <w:t>Create clear yet flexible registration guidelines and requirements for Platform Providers that embed safety while e</w:t>
      </w:r>
      <w:r w:rsidR="00F56221">
        <w:rPr>
          <w:rFonts w:ascii="Arial" w:hAnsi="Arial" w:cs="Arial"/>
          <w:b/>
          <w:bCs/>
        </w:rPr>
        <w:t>nabli</w:t>
      </w:r>
      <w:r>
        <w:rPr>
          <w:rFonts w:ascii="Arial" w:hAnsi="Arial" w:cs="Arial"/>
          <w:b/>
          <w:bCs/>
        </w:rPr>
        <w:t>ng choice and control</w:t>
      </w:r>
      <w:r w:rsidR="006361C8">
        <w:rPr>
          <w:rFonts w:ascii="Arial" w:hAnsi="Arial" w:cs="Arial"/>
          <w:b/>
          <w:bCs/>
        </w:rPr>
        <w:t xml:space="preserve">, </w:t>
      </w:r>
      <w:r w:rsidR="006361C8">
        <w:rPr>
          <w:rFonts w:ascii="Arial" w:hAnsi="Arial" w:cs="Arial"/>
        </w:rPr>
        <w:t>through</w:t>
      </w:r>
      <w:r>
        <w:rPr>
          <w:rFonts w:ascii="Arial" w:hAnsi="Arial" w:cs="Arial"/>
        </w:rPr>
        <w:t xml:space="preserve"> working with diverse Platform Providers to ensure that </w:t>
      </w:r>
      <w:r w:rsidR="00D53AB5">
        <w:rPr>
          <w:rFonts w:ascii="Arial" w:hAnsi="Arial" w:cs="Arial"/>
        </w:rPr>
        <w:t>registration</w:t>
      </w:r>
      <w:r>
        <w:rPr>
          <w:rFonts w:ascii="Arial" w:hAnsi="Arial" w:cs="Arial"/>
        </w:rPr>
        <w:t xml:space="preserve"> promote</w:t>
      </w:r>
      <w:r w:rsidR="00D53AB5">
        <w:rPr>
          <w:rFonts w:ascii="Arial" w:hAnsi="Arial" w:cs="Arial"/>
        </w:rPr>
        <w:t>s</w:t>
      </w:r>
      <w:r>
        <w:rPr>
          <w:rFonts w:ascii="Arial" w:hAnsi="Arial" w:cs="Arial"/>
        </w:rPr>
        <w:t xml:space="preserve"> safety and quality without becoming a barrier to attracting and retaining services.</w:t>
      </w:r>
    </w:p>
    <w:p w14:paraId="1331FA0E" w14:textId="26759198" w:rsidR="00FB466E" w:rsidRPr="00D25FDD" w:rsidRDefault="00E73B54" w:rsidP="00E73B54">
      <w:pPr>
        <w:pStyle w:val="ListParagraph"/>
        <w:numPr>
          <w:ilvl w:val="0"/>
          <w:numId w:val="2"/>
        </w:numPr>
        <w:spacing w:before="120" w:after="240" w:line="259" w:lineRule="auto"/>
        <w:rPr>
          <w:rFonts w:ascii="Arial" w:hAnsi="Arial" w:cs="Arial"/>
        </w:rPr>
      </w:pPr>
      <w:r>
        <w:rPr>
          <w:rFonts w:ascii="Arial" w:hAnsi="Arial" w:cs="Arial"/>
          <w:b/>
          <w:bCs/>
        </w:rPr>
        <w:t>Ensure effective and accessible communication</w:t>
      </w:r>
      <w:r w:rsidR="00D25FDD">
        <w:rPr>
          <w:rFonts w:ascii="Arial" w:hAnsi="Arial" w:cs="Arial"/>
          <w:b/>
          <w:bCs/>
        </w:rPr>
        <w:t xml:space="preserve"> </w:t>
      </w:r>
      <w:r w:rsidRPr="00F86208">
        <w:rPr>
          <w:rFonts w:ascii="Arial" w:hAnsi="Arial" w:cs="Arial"/>
        </w:rPr>
        <w:t>from both the NDIS Commission and Platform Providers</w:t>
      </w:r>
      <w:r w:rsidR="00070542">
        <w:rPr>
          <w:rFonts w:ascii="Arial" w:hAnsi="Arial" w:cs="Arial"/>
        </w:rPr>
        <w:t xml:space="preserve">, </w:t>
      </w:r>
      <w:r w:rsidR="00070542" w:rsidRPr="008207C3">
        <w:rPr>
          <w:rFonts w:ascii="Arial" w:hAnsi="Arial" w:cs="Arial"/>
        </w:rPr>
        <w:t xml:space="preserve">to ensure a </w:t>
      </w:r>
      <w:r w:rsidR="00070542">
        <w:rPr>
          <w:rFonts w:ascii="Arial" w:hAnsi="Arial" w:cs="Arial"/>
        </w:rPr>
        <w:t>successful</w:t>
      </w:r>
      <w:r w:rsidR="00070542" w:rsidRPr="008207C3">
        <w:rPr>
          <w:rFonts w:ascii="Arial" w:hAnsi="Arial" w:cs="Arial"/>
        </w:rPr>
        <w:t xml:space="preserve"> transition to mandatory registration</w:t>
      </w:r>
      <w:r w:rsidR="00070542">
        <w:rPr>
          <w:rFonts w:ascii="Arial" w:hAnsi="Arial" w:cs="Arial"/>
        </w:rPr>
        <w:t>.</w:t>
      </w:r>
    </w:p>
    <w:p w14:paraId="1B0A83C7" w14:textId="20A1CAF7" w:rsidR="00E73B54" w:rsidRDefault="00E73B54" w:rsidP="00E73B54">
      <w:pPr>
        <w:spacing w:before="120" w:after="240" w:line="259" w:lineRule="auto"/>
        <w:rPr>
          <w:rFonts w:ascii="Arial" w:hAnsi="Arial" w:cs="Arial"/>
          <w:b/>
          <w:bCs/>
        </w:rPr>
      </w:pPr>
      <w:r>
        <w:rPr>
          <w:rFonts w:ascii="Arial" w:hAnsi="Arial" w:cs="Arial"/>
          <w:b/>
          <w:bCs/>
        </w:rPr>
        <w:t>Recommendation 1: Preserve the unique</w:t>
      </w:r>
      <w:r w:rsidR="00E919C8">
        <w:rPr>
          <w:rFonts w:ascii="Arial" w:hAnsi="Arial" w:cs="Arial"/>
          <w:b/>
          <w:bCs/>
        </w:rPr>
        <w:t xml:space="preserve"> and innovative</w:t>
      </w:r>
      <w:r>
        <w:rPr>
          <w:rFonts w:ascii="Arial" w:hAnsi="Arial" w:cs="Arial"/>
          <w:b/>
          <w:bCs/>
        </w:rPr>
        <w:t xml:space="preserve"> features Platform Providers offer as channels to tailor bespoke services and provide continuity of care.</w:t>
      </w:r>
      <w:r w:rsidRPr="00BB0861">
        <w:rPr>
          <w:rFonts w:ascii="Arial" w:hAnsi="Arial" w:cs="Arial"/>
          <w:b/>
          <w:bCs/>
        </w:rPr>
        <w:t xml:space="preserve"> </w:t>
      </w:r>
    </w:p>
    <w:p w14:paraId="08ADD110" w14:textId="21BBACB0" w:rsidR="00E73B54" w:rsidRDefault="00E73B54" w:rsidP="00E73B54">
      <w:pPr>
        <w:spacing w:before="120" w:after="240" w:line="259" w:lineRule="auto"/>
        <w:rPr>
          <w:rFonts w:ascii="Arial" w:hAnsi="Arial" w:cs="Arial"/>
        </w:rPr>
      </w:pPr>
      <w:r w:rsidRPr="69E55894">
        <w:rPr>
          <w:rFonts w:ascii="Arial" w:hAnsi="Arial" w:cs="Arial"/>
        </w:rPr>
        <w:t xml:space="preserve">To make sure the move to registering Platform Providers supports high quality and safe services, it is important the NDIS Commission recognises, retains and does not inadvertently stymy the unique features that </w:t>
      </w:r>
      <w:r w:rsidR="6C56FEE8" w:rsidRPr="69E55894">
        <w:rPr>
          <w:rFonts w:ascii="Arial" w:hAnsi="Arial" w:cs="Arial"/>
        </w:rPr>
        <w:t xml:space="preserve">have </w:t>
      </w:r>
      <w:r w:rsidRPr="69E55894">
        <w:rPr>
          <w:rFonts w:ascii="Arial" w:hAnsi="Arial" w:cs="Arial"/>
        </w:rPr>
        <w:t>caused NDIS participants to turn to such Platforms as a matter of preference in the first place.</w:t>
      </w:r>
      <w:r w:rsidR="00191E70" w:rsidRPr="69E55894">
        <w:rPr>
          <w:rFonts w:ascii="Arial" w:hAnsi="Arial" w:cs="Arial"/>
        </w:rPr>
        <w:t xml:space="preserve"> </w:t>
      </w:r>
      <w:r w:rsidRPr="69E55894">
        <w:rPr>
          <w:rFonts w:ascii="Arial" w:hAnsi="Arial" w:cs="Arial"/>
        </w:rPr>
        <w:t>These unique features include:</w:t>
      </w:r>
    </w:p>
    <w:p w14:paraId="0F3A1248" w14:textId="13583243" w:rsidR="00E73B54" w:rsidRDefault="00E73B54" w:rsidP="00E73B54">
      <w:pPr>
        <w:pStyle w:val="ListParagraph"/>
        <w:numPr>
          <w:ilvl w:val="0"/>
          <w:numId w:val="4"/>
        </w:numPr>
        <w:spacing w:before="120" w:after="240" w:line="259" w:lineRule="auto"/>
        <w:rPr>
          <w:rFonts w:ascii="Arial" w:hAnsi="Arial" w:cs="Arial"/>
        </w:rPr>
      </w:pPr>
      <w:r>
        <w:rPr>
          <w:rFonts w:ascii="Arial" w:hAnsi="Arial" w:cs="Arial"/>
        </w:rPr>
        <w:t xml:space="preserve">Capacity to tailor and personalise services to specific </w:t>
      </w:r>
      <w:r w:rsidR="005C6286">
        <w:rPr>
          <w:rFonts w:ascii="Arial" w:hAnsi="Arial" w:cs="Arial"/>
        </w:rPr>
        <w:t xml:space="preserve">and intersectional </w:t>
      </w:r>
      <w:r>
        <w:rPr>
          <w:rFonts w:ascii="Arial" w:hAnsi="Arial" w:cs="Arial"/>
        </w:rPr>
        <w:t>needs</w:t>
      </w:r>
    </w:p>
    <w:p w14:paraId="41DC01DD" w14:textId="43D626DE" w:rsidR="00E73B54" w:rsidRDefault="00E73B54" w:rsidP="00E73B54">
      <w:pPr>
        <w:pStyle w:val="ListParagraph"/>
        <w:numPr>
          <w:ilvl w:val="0"/>
          <w:numId w:val="4"/>
        </w:numPr>
        <w:spacing w:before="120" w:after="240" w:line="259" w:lineRule="auto"/>
        <w:rPr>
          <w:rFonts w:ascii="Arial" w:hAnsi="Arial" w:cs="Arial"/>
        </w:rPr>
      </w:pPr>
      <w:r>
        <w:rPr>
          <w:rFonts w:ascii="Arial" w:hAnsi="Arial" w:cs="Arial"/>
        </w:rPr>
        <w:t>Longevity and continuity of relationship</w:t>
      </w:r>
      <w:r w:rsidR="00AD533B">
        <w:rPr>
          <w:rFonts w:ascii="Arial" w:hAnsi="Arial" w:cs="Arial"/>
        </w:rPr>
        <w:t>s</w:t>
      </w:r>
      <w:r>
        <w:rPr>
          <w:rFonts w:ascii="Arial" w:hAnsi="Arial" w:cs="Arial"/>
        </w:rPr>
        <w:t xml:space="preserve"> between workers and NDIS participants</w:t>
      </w:r>
    </w:p>
    <w:p w14:paraId="103EB190" w14:textId="77777777" w:rsidR="007C2F3B" w:rsidRDefault="000D0DA0" w:rsidP="00E73B54">
      <w:pPr>
        <w:pStyle w:val="ListParagraph"/>
        <w:numPr>
          <w:ilvl w:val="0"/>
          <w:numId w:val="4"/>
        </w:numPr>
        <w:spacing w:before="120" w:after="240" w:line="259" w:lineRule="auto"/>
        <w:rPr>
          <w:rFonts w:ascii="Arial" w:hAnsi="Arial" w:cs="Arial"/>
        </w:rPr>
      </w:pPr>
      <w:r>
        <w:rPr>
          <w:rFonts w:ascii="Arial" w:hAnsi="Arial" w:cs="Arial"/>
        </w:rPr>
        <w:t xml:space="preserve">Service that enables participants to feel part of their community rather than </w:t>
      </w:r>
      <w:r w:rsidR="00FF366B">
        <w:rPr>
          <w:rFonts w:ascii="Arial" w:hAnsi="Arial" w:cs="Arial"/>
        </w:rPr>
        <w:t>segregated into disability</w:t>
      </w:r>
      <w:r w:rsidR="01503E63" w:rsidRPr="24B6F740">
        <w:rPr>
          <w:rFonts w:ascii="Arial" w:hAnsi="Arial" w:cs="Arial"/>
        </w:rPr>
        <w:t>-specific</w:t>
      </w:r>
      <w:r w:rsidR="00FF366B">
        <w:rPr>
          <w:rFonts w:ascii="Arial" w:hAnsi="Arial" w:cs="Arial"/>
        </w:rPr>
        <w:t xml:space="preserve"> service </w:t>
      </w:r>
      <w:r w:rsidR="1C42BDB3" w:rsidRPr="24B6F740">
        <w:rPr>
          <w:rFonts w:ascii="Arial" w:hAnsi="Arial" w:cs="Arial"/>
        </w:rPr>
        <w:t>systems</w:t>
      </w:r>
      <w:r w:rsidR="00FF366B" w:rsidRPr="24B6F740">
        <w:rPr>
          <w:rFonts w:ascii="Arial" w:hAnsi="Arial" w:cs="Arial"/>
        </w:rPr>
        <w:t xml:space="preserve"> </w:t>
      </w:r>
    </w:p>
    <w:p w14:paraId="30404D7C" w14:textId="77777777" w:rsidR="00E73B54" w:rsidRDefault="00E73B54" w:rsidP="00E73B54">
      <w:pPr>
        <w:pStyle w:val="ListParagraph"/>
        <w:numPr>
          <w:ilvl w:val="0"/>
          <w:numId w:val="4"/>
        </w:numPr>
        <w:spacing w:before="120" w:after="240" w:line="259" w:lineRule="auto"/>
        <w:rPr>
          <w:rFonts w:ascii="Arial" w:hAnsi="Arial" w:cs="Arial"/>
        </w:rPr>
      </w:pPr>
      <w:r>
        <w:rPr>
          <w:rFonts w:ascii="Arial" w:hAnsi="Arial" w:cs="Arial"/>
        </w:rPr>
        <w:t>Flexibility and choice</w:t>
      </w:r>
    </w:p>
    <w:p w14:paraId="567A345C" w14:textId="5EDC1F05" w:rsidR="0013433A" w:rsidRPr="00901081" w:rsidRDefault="00E73B54" w:rsidP="00901081">
      <w:pPr>
        <w:pStyle w:val="ListParagraph"/>
        <w:numPr>
          <w:ilvl w:val="0"/>
          <w:numId w:val="4"/>
        </w:numPr>
        <w:spacing w:before="120" w:after="240" w:line="259" w:lineRule="auto"/>
        <w:rPr>
          <w:rFonts w:ascii="Arial" w:hAnsi="Arial" w:cs="Arial"/>
        </w:rPr>
      </w:pPr>
      <w:r>
        <w:rPr>
          <w:rFonts w:ascii="Arial" w:hAnsi="Arial" w:cs="Arial"/>
        </w:rPr>
        <w:t>Ease of accessing services</w:t>
      </w:r>
      <w:r w:rsidR="0073416E">
        <w:rPr>
          <w:rFonts w:ascii="Arial" w:hAnsi="Arial" w:cs="Arial"/>
        </w:rPr>
        <w:t>.</w:t>
      </w:r>
    </w:p>
    <w:p w14:paraId="6D30F0C2" w14:textId="43CBC3E4" w:rsidR="008E1213" w:rsidRDefault="00E73B54" w:rsidP="008E1213">
      <w:pPr>
        <w:spacing w:before="120" w:after="240" w:line="259" w:lineRule="auto"/>
        <w:rPr>
          <w:rFonts w:ascii="Arial" w:hAnsi="Arial" w:cs="Arial"/>
        </w:rPr>
      </w:pPr>
      <w:r>
        <w:rPr>
          <w:rFonts w:ascii="Arial" w:hAnsi="Arial" w:cs="Arial"/>
        </w:rPr>
        <w:t>Such features are particularly important for children and young people with complex needs, intersectional experiences and diverse backgrounds</w:t>
      </w:r>
      <w:r w:rsidR="00A97F8D">
        <w:rPr>
          <w:rFonts w:ascii="Arial" w:hAnsi="Arial" w:cs="Arial"/>
        </w:rPr>
        <w:t xml:space="preserve">, as highlighted by </w:t>
      </w:r>
      <w:r w:rsidR="00FC009B">
        <w:rPr>
          <w:rFonts w:ascii="Arial" w:hAnsi="Arial" w:cs="Arial"/>
        </w:rPr>
        <w:t xml:space="preserve">respondents </w:t>
      </w:r>
      <w:r w:rsidR="00CD7914">
        <w:rPr>
          <w:rFonts w:ascii="Arial" w:hAnsi="Arial" w:cs="Arial"/>
        </w:rPr>
        <w:t>from</w:t>
      </w:r>
      <w:r w:rsidR="00F8169D">
        <w:rPr>
          <w:rFonts w:ascii="Arial" w:hAnsi="Arial" w:cs="Arial"/>
        </w:rPr>
        <w:t xml:space="preserve"> </w:t>
      </w:r>
      <w:r w:rsidR="00F45170">
        <w:rPr>
          <w:rFonts w:ascii="Arial" w:hAnsi="Arial" w:cs="Arial"/>
        </w:rPr>
        <w:t xml:space="preserve">CYDA’s </w:t>
      </w:r>
      <w:r w:rsidR="008B65BB">
        <w:rPr>
          <w:rFonts w:ascii="Arial" w:hAnsi="Arial" w:cs="Arial"/>
        </w:rPr>
        <w:t xml:space="preserve">2024 </w:t>
      </w:r>
      <w:r w:rsidR="00345C07" w:rsidRPr="008B65BB">
        <w:rPr>
          <w:rFonts w:ascii="Arial" w:hAnsi="Arial" w:cs="Arial"/>
        </w:rPr>
        <w:t xml:space="preserve">Provider </w:t>
      </w:r>
      <w:r w:rsidR="00F45170" w:rsidRPr="008B65BB">
        <w:rPr>
          <w:rFonts w:ascii="Arial" w:hAnsi="Arial" w:cs="Arial"/>
        </w:rPr>
        <w:t>Registration sur</w:t>
      </w:r>
      <w:r w:rsidR="00A97F8D">
        <w:rPr>
          <w:rFonts w:ascii="Arial" w:hAnsi="Arial" w:cs="Arial"/>
        </w:rPr>
        <w:t>vey</w:t>
      </w:r>
      <w:r w:rsidR="00F45170">
        <w:rPr>
          <w:rFonts w:ascii="Arial" w:hAnsi="Arial" w:cs="Arial"/>
        </w:rPr>
        <w:t xml:space="preserve">: </w:t>
      </w:r>
    </w:p>
    <w:p w14:paraId="7A55A857" w14:textId="320048F2" w:rsidR="008E1213" w:rsidRDefault="008E1213" w:rsidP="007717D5">
      <w:pPr>
        <w:spacing w:before="120" w:after="240" w:line="259" w:lineRule="auto"/>
        <w:ind w:left="720"/>
        <w:rPr>
          <w:rFonts w:ascii="Arial" w:hAnsi="Arial" w:cs="Arial"/>
        </w:rPr>
      </w:pPr>
      <w:r w:rsidRPr="008E1213">
        <w:rPr>
          <w:rFonts w:ascii="Arial" w:hAnsi="Arial" w:cs="Arial"/>
          <w:i/>
          <w:iCs/>
        </w:rPr>
        <w:t>“I’m trans and queer, and my disabilities are generally not well understood</w:t>
      </w:r>
      <w:r w:rsidR="006F4239">
        <w:rPr>
          <w:rFonts w:ascii="Arial" w:hAnsi="Arial" w:cs="Arial"/>
          <w:i/>
          <w:iCs/>
        </w:rPr>
        <w:t>”</w:t>
      </w:r>
      <w:r w:rsidR="00CB6752">
        <w:rPr>
          <w:rFonts w:ascii="Arial" w:hAnsi="Arial" w:cs="Arial"/>
        </w:rPr>
        <w:t xml:space="preserve"> (</w:t>
      </w:r>
      <w:r w:rsidR="00803B2F">
        <w:rPr>
          <w:rFonts w:ascii="Arial" w:hAnsi="Arial" w:cs="Arial"/>
        </w:rPr>
        <w:t>Young person with disability</w:t>
      </w:r>
      <w:r w:rsidR="00AC1AFF">
        <w:rPr>
          <w:rFonts w:ascii="Arial" w:hAnsi="Arial" w:cs="Arial"/>
        </w:rPr>
        <w:t>, under 25</w:t>
      </w:r>
      <w:r w:rsidR="00CB6752">
        <w:rPr>
          <w:rFonts w:ascii="Arial" w:hAnsi="Arial" w:cs="Arial"/>
        </w:rPr>
        <w:t>).</w:t>
      </w:r>
    </w:p>
    <w:p w14:paraId="1F931C84" w14:textId="5AE0BB26" w:rsidR="005606A8" w:rsidRDefault="003E5F12" w:rsidP="00CB6752">
      <w:pPr>
        <w:spacing w:before="120" w:after="240" w:line="259" w:lineRule="auto"/>
        <w:ind w:left="720"/>
        <w:rPr>
          <w:rFonts w:ascii="Arial" w:hAnsi="Arial" w:cs="Arial"/>
        </w:rPr>
      </w:pPr>
      <w:r w:rsidRPr="003E5F12">
        <w:rPr>
          <w:rFonts w:ascii="Arial" w:hAnsi="Arial" w:cs="Arial"/>
          <w:i/>
          <w:iCs/>
        </w:rPr>
        <w:lastRenderedPageBreak/>
        <w:t xml:space="preserve">“I want to be able to continue to engage flexibly - people WE select, train and coach. Any barriers to selecting good people who don’t want to be full time disability professionals but want to be involved in local community </w:t>
      </w:r>
      <w:r w:rsidR="00A2745B">
        <w:rPr>
          <w:rFonts w:ascii="Arial" w:hAnsi="Arial" w:cs="Arial"/>
          <w:i/>
          <w:iCs/>
        </w:rPr>
        <w:t>[…]</w:t>
      </w:r>
      <w:r w:rsidRPr="003E5F12">
        <w:rPr>
          <w:rFonts w:ascii="Arial" w:hAnsi="Arial" w:cs="Arial"/>
          <w:i/>
          <w:iCs/>
        </w:rPr>
        <w:t xml:space="preserve"> would really be very worrying for us” </w:t>
      </w:r>
      <w:r w:rsidR="00CB6752">
        <w:rPr>
          <w:rFonts w:ascii="Arial" w:hAnsi="Arial" w:cs="Arial"/>
        </w:rPr>
        <w:t>(</w:t>
      </w:r>
      <w:r w:rsidRPr="00675157">
        <w:rPr>
          <w:rFonts w:ascii="Arial" w:hAnsi="Arial" w:cs="Arial"/>
        </w:rPr>
        <w:t>Parent/carer of child/young person with disability</w:t>
      </w:r>
      <w:r w:rsidR="00CB6752">
        <w:rPr>
          <w:rFonts w:ascii="Arial" w:hAnsi="Arial" w:cs="Arial"/>
        </w:rPr>
        <w:t>).</w:t>
      </w:r>
    </w:p>
    <w:p w14:paraId="6F82CBA1" w14:textId="1A7BEF2C" w:rsidR="00711D76" w:rsidRDefault="00613E48" w:rsidP="00E73B54">
      <w:pPr>
        <w:spacing w:before="120" w:after="240" w:line="259" w:lineRule="auto"/>
        <w:rPr>
          <w:rFonts w:ascii="Arial" w:hAnsi="Arial" w:cs="Arial"/>
        </w:rPr>
      </w:pPr>
      <w:r>
        <w:rPr>
          <w:rFonts w:ascii="Arial" w:hAnsi="Arial" w:cs="Arial"/>
        </w:rPr>
        <w:t xml:space="preserve">This point is supported </w:t>
      </w:r>
      <w:r w:rsidR="006D2FFE">
        <w:rPr>
          <w:rFonts w:ascii="Arial" w:hAnsi="Arial" w:cs="Arial"/>
        </w:rPr>
        <w:t xml:space="preserve">in the final report </w:t>
      </w:r>
      <w:r w:rsidR="000F5A33">
        <w:rPr>
          <w:rFonts w:ascii="Arial" w:hAnsi="Arial" w:cs="Arial"/>
        </w:rPr>
        <w:t>from t</w:t>
      </w:r>
      <w:r w:rsidR="00995911">
        <w:rPr>
          <w:rFonts w:ascii="Arial" w:hAnsi="Arial" w:cs="Arial"/>
        </w:rPr>
        <w:t xml:space="preserve">he </w:t>
      </w:r>
      <w:r w:rsidR="007E5C38">
        <w:rPr>
          <w:rFonts w:ascii="Arial" w:hAnsi="Arial" w:cs="Arial"/>
        </w:rPr>
        <w:t>Disability</w:t>
      </w:r>
      <w:r w:rsidR="00995911">
        <w:rPr>
          <w:rFonts w:ascii="Arial" w:hAnsi="Arial" w:cs="Arial"/>
        </w:rPr>
        <w:t xml:space="preserve"> Royal Commission</w:t>
      </w:r>
      <w:r w:rsidR="000F5A33">
        <w:rPr>
          <w:rStyle w:val="FootnoteReference"/>
          <w:rFonts w:ascii="Arial" w:hAnsi="Arial" w:cs="Arial"/>
        </w:rPr>
        <w:footnoteReference w:id="3"/>
      </w:r>
      <w:r w:rsidR="000F5A33">
        <w:rPr>
          <w:rFonts w:ascii="Arial" w:hAnsi="Arial" w:cs="Arial"/>
        </w:rPr>
        <w:t xml:space="preserve"> which </w:t>
      </w:r>
      <w:r w:rsidR="00995911">
        <w:rPr>
          <w:rFonts w:ascii="Arial" w:hAnsi="Arial" w:cs="Arial"/>
        </w:rPr>
        <w:t xml:space="preserve">found that </w:t>
      </w:r>
      <w:r w:rsidR="007C30A4">
        <w:rPr>
          <w:rFonts w:ascii="Arial" w:hAnsi="Arial" w:cs="Arial"/>
        </w:rPr>
        <w:t>to prevent violence, abuse, neglect and exploitation, service providers need to</w:t>
      </w:r>
      <w:r w:rsidR="00711D76">
        <w:rPr>
          <w:rFonts w:ascii="Arial" w:hAnsi="Arial" w:cs="Arial"/>
        </w:rPr>
        <w:t>:</w:t>
      </w:r>
    </w:p>
    <w:p w14:paraId="6C5C840F" w14:textId="50257E4A" w:rsidR="00F36FE8" w:rsidRDefault="005E5FA1" w:rsidP="005E5FA1">
      <w:pPr>
        <w:pStyle w:val="ListParagraph"/>
        <w:numPr>
          <w:ilvl w:val="0"/>
          <w:numId w:val="5"/>
        </w:numPr>
        <w:spacing w:before="120" w:after="240" w:line="259" w:lineRule="auto"/>
        <w:rPr>
          <w:rFonts w:ascii="Arial" w:hAnsi="Arial" w:cs="Arial"/>
        </w:rPr>
      </w:pPr>
      <w:r>
        <w:rPr>
          <w:rFonts w:ascii="Arial" w:hAnsi="Arial" w:cs="Arial"/>
        </w:rPr>
        <w:t>E</w:t>
      </w:r>
      <w:r w:rsidR="007C30A4" w:rsidRPr="005E5FA1">
        <w:rPr>
          <w:rFonts w:ascii="Arial" w:hAnsi="Arial" w:cs="Arial"/>
        </w:rPr>
        <w:t>mbed human rights</w:t>
      </w:r>
      <w:r w:rsidR="00AC1123">
        <w:rPr>
          <w:rFonts w:ascii="Arial" w:hAnsi="Arial" w:cs="Arial"/>
        </w:rPr>
        <w:t xml:space="preserve"> approach</w:t>
      </w:r>
      <w:r w:rsidR="006F562E">
        <w:rPr>
          <w:rFonts w:ascii="Arial" w:hAnsi="Arial" w:cs="Arial"/>
        </w:rPr>
        <w:t>es</w:t>
      </w:r>
      <w:r>
        <w:rPr>
          <w:rFonts w:ascii="Arial" w:hAnsi="Arial" w:cs="Arial"/>
        </w:rPr>
        <w:t xml:space="preserve"> into policy and processes</w:t>
      </w:r>
    </w:p>
    <w:p w14:paraId="6A01D226" w14:textId="2793BFC8" w:rsidR="00E73B54" w:rsidRDefault="00F36FE8" w:rsidP="005E5FA1">
      <w:pPr>
        <w:pStyle w:val="ListParagraph"/>
        <w:numPr>
          <w:ilvl w:val="0"/>
          <w:numId w:val="5"/>
        </w:numPr>
        <w:spacing w:before="120" w:after="240" w:line="259" w:lineRule="auto"/>
        <w:rPr>
          <w:rFonts w:ascii="Arial" w:hAnsi="Arial" w:cs="Arial"/>
        </w:rPr>
      </w:pPr>
      <w:r>
        <w:rPr>
          <w:rFonts w:ascii="Arial" w:hAnsi="Arial" w:cs="Arial"/>
        </w:rPr>
        <w:t>Ensure service pr</w:t>
      </w:r>
      <w:r w:rsidR="00BB0B93">
        <w:rPr>
          <w:rFonts w:ascii="Arial" w:hAnsi="Arial" w:cs="Arial"/>
        </w:rPr>
        <w:t>actices do</w:t>
      </w:r>
      <w:r>
        <w:rPr>
          <w:rFonts w:ascii="Arial" w:hAnsi="Arial" w:cs="Arial"/>
        </w:rPr>
        <w:t xml:space="preserve"> not limit choice and control</w:t>
      </w:r>
    </w:p>
    <w:p w14:paraId="6F139096" w14:textId="755DEB07" w:rsidR="00720F12" w:rsidRDefault="004348C7" w:rsidP="00BE256A">
      <w:pPr>
        <w:pStyle w:val="ListParagraph"/>
        <w:numPr>
          <w:ilvl w:val="0"/>
          <w:numId w:val="5"/>
        </w:numPr>
        <w:spacing w:before="120" w:after="240" w:line="259" w:lineRule="auto"/>
        <w:rPr>
          <w:rFonts w:ascii="Arial" w:hAnsi="Arial" w:cs="Arial"/>
        </w:rPr>
      </w:pPr>
      <w:r>
        <w:rPr>
          <w:rFonts w:ascii="Arial" w:hAnsi="Arial" w:cs="Arial"/>
        </w:rPr>
        <w:t xml:space="preserve">Create a culture of </w:t>
      </w:r>
      <w:r w:rsidR="00EA1C45">
        <w:rPr>
          <w:rFonts w:ascii="Arial" w:hAnsi="Arial" w:cs="Arial"/>
        </w:rPr>
        <w:t xml:space="preserve">transparency </w:t>
      </w:r>
      <w:r>
        <w:rPr>
          <w:rFonts w:ascii="Arial" w:hAnsi="Arial" w:cs="Arial"/>
        </w:rPr>
        <w:t xml:space="preserve"> </w:t>
      </w:r>
    </w:p>
    <w:p w14:paraId="62E7F08B" w14:textId="098BEE5C" w:rsidR="00E73B54" w:rsidRDefault="003304CA" w:rsidP="00E73B54">
      <w:pPr>
        <w:pStyle w:val="ListParagraph"/>
        <w:numPr>
          <w:ilvl w:val="0"/>
          <w:numId w:val="5"/>
        </w:numPr>
        <w:spacing w:before="120" w:after="240" w:line="259" w:lineRule="auto"/>
        <w:rPr>
          <w:rFonts w:ascii="Arial" w:hAnsi="Arial" w:cs="Arial"/>
        </w:rPr>
      </w:pPr>
      <w:r>
        <w:rPr>
          <w:rFonts w:ascii="Arial" w:hAnsi="Arial" w:cs="Arial"/>
        </w:rPr>
        <w:t xml:space="preserve">Foster inclusion in the community. </w:t>
      </w:r>
    </w:p>
    <w:p w14:paraId="7F47E3F9" w14:textId="3CF6EE4E" w:rsidR="000049D7" w:rsidRPr="000049D7" w:rsidRDefault="000049D7" w:rsidP="000049D7">
      <w:pPr>
        <w:spacing w:before="120" w:after="240" w:line="259" w:lineRule="auto"/>
        <w:rPr>
          <w:rFonts w:ascii="Arial" w:hAnsi="Arial" w:cs="Arial"/>
        </w:rPr>
      </w:pPr>
      <w:r>
        <w:rPr>
          <w:rFonts w:ascii="Arial" w:hAnsi="Arial" w:cs="Arial"/>
        </w:rPr>
        <w:t xml:space="preserve">The following case study </w:t>
      </w:r>
      <w:r w:rsidR="003E094F">
        <w:rPr>
          <w:rFonts w:ascii="Arial" w:hAnsi="Arial" w:cs="Arial"/>
        </w:rPr>
        <w:t>of</w:t>
      </w:r>
      <w:r>
        <w:rPr>
          <w:rFonts w:ascii="Arial" w:hAnsi="Arial" w:cs="Arial"/>
        </w:rPr>
        <w:t xml:space="preserve"> a parent of a 9-year-old child with disability</w:t>
      </w:r>
      <w:r w:rsidR="000F3BA7">
        <w:rPr>
          <w:rFonts w:ascii="Arial" w:hAnsi="Arial" w:cs="Arial"/>
        </w:rPr>
        <w:t xml:space="preserve"> further</w:t>
      </w:r>
      <w:r>
        <w:rPr>
          <w:rFonts w:ascii="Arial" w:hAnsi="Arial" w:cs="Arial"/>
        </w:rPr>
        <w:t xml:space="preserve"> illustrates the choice and control afforded by </w:t>
      </w:r>
      <w:r w:rsidR="008E2DD6">
        <w:rPr>
          <w:rFonts w:ascii="Arial" w:hAnsi="Arial" w:cs="Arial"/>
        </w:rPr>
        <w:t>P</w:t>
      </w:r>
      <w:r>
        <w:rPr>
          <w:rFonts w:ascii="Arial" w:hAnsi="Arial" w:cs="Arial"/>
        </w:rPr>
        <w:t xml:space="preserve">latform </w:t>
      </w:r>
      <w:r w:rsidR="008E2DD6">
        <w:rPr>
          <w:rFonts w:ascii="Arial" w:hAnsi="Arial" w:cs="Arial"/>
        </w:rPr>
        <w:t>P</w:t>
      </w:r>
      <w:r>
        <w:rPr>
          <w:rFonts w:ascii="Arial" w:hAnsi="Arial" w:cs="Arial"/>
        </w:rPr>
        <w:t>roviders when compared to larger agencies.</w:t>
      </w:r>
    </w:p>
    <w:tbl>
      <w:tblPr>
        <w:tblStyle w:val="TableGrid"/>
        <w:tblW w:w="0" w:type="auto"/>
        <w:tblLook w:val="04A0" w:firstRow="1" w:lastRow="0" w:firstColumn="1" w:lastColumn="0" w:noHBand="0" w:noVBand="1"/>
      </w:tblPr>
      <w:tblGrid>
        <w:gridCol w:w="9607"/>
      </w:tblGrid>
      <w:tr w:rsidR="00FD5577" w14:paraId="14DA351D" w14:textId="77777777" w:rsidTr="00FD5577">
        <w:tc>
          <w:tcPr>
            <w:tcW w:w="9607" w:type="dxa"/>
          </w:tcPr>
          <w:p w14:paraId="4D6C6EA4" w14:textId="7CFD4C0A" w:rsidR="00F72178" w:rsidRPr="00F72178" w:rsidRDefault="00F72178" w:rsidP="00E73B54">
            <w:pPr>
              <w:spacing w:before="120" w:after="240" w:line="259" w:lineRule="auto"/>
              <w:rPr>
                <w:rFonts w:ascii="Arial" w:hAnsi="Arial" w:cs="Arial"/>
                <w:b/>
                <w:bCs/>
              </w:rPr>
            </w:pPr>
            <w:r w:rsidRPr="00F72178">
              <w:rPr>
                <w:rFonts w:ascii="Arial" w:hAnsi="Arial" w:cs="Arial"/>
                <w:b/>
                <w:bCs/>
              </w:rPr>
              <w:t xml:space="preserve">Case study: What Platform Providers Offer that Agencies </w:t>
            </w:r>
            <w:r w:rsidR="007440E7">
              <w:rPr>
                <w:rFonts w:ascii="Arial" w:hAnsi="Arial" w:cs="Arial"/>
                <w:b/>
                <w:bCs/>
              </w:rPr>
              <w:t>Don</w:t>
            </w:r>
            <w:r w:rsidRPr="00F72178">
              <w:rPr>
                <w:rFonts w:ascii="Arial" w:hAnsi="Arial" w:cs="Arial"/>
                <w:b/>
                <w:bCs/>
              </w:rPr>
              <w:t xml:space="preserve">’t </w:t>
            </w:r>
          </w:p>
          <w:p w14:paraId="337E71A2" w14:textId="587363CC" w:rsidR="00FD5577" w:rsidRPr="005553F5" w:rsidRDefault="00FD5577" w:rsidP="005553F5">
            <w:pPr>
              <w:spacing w:before="120" w:after="240" w:line="259" w:lineRule="auto"/>
              <w:rPr>
                <w:rFonts w:ascii="Arial" w:hAnsi="Arial" w:cs="Arial"/>
              </w:rPr>
            </w:pPr>
            <w:r>
              <w:rPr>
                <w:rFonts w:ascii="Arial" w:hAnsi="Arial" w:cs="Arial"/>
              </w:rPr>
              <w:t>Last year my son went through a very difficult time with school. His disability related needs were not being accommodated</w:t>
            </w:r>
            <w:r w:rsidR="00C93955">
              <w:rPr>
                <w:rFonts w:ascii="Arial" w:hAnsi="Arial" w:cs="Arial"/>
              </w:rPr>
              <w:t>,</w:t>
            </w:r>
            <w:r>
              <w:rPr>
                <w:rFonts w:ascii="Arial" w:hAnsi="Arial" w:cs="Arial"/>
              </w:rPr>
              <w:t xml:space="preserve"> and our home life became extremely stressful.</w:t>
            </w:r>
            <w:r w:rsidR="003069A6">
              <w:rPr>
                <w:rFonts w:ascii="Arial" w:hAnsi="Arial" w:cs="Arial"/>
              </w:rPr>
              <w:t xml:space="preserve"> </w:t>
            </w:r>
            <w:r w:rsidR="00B21DDD">
              <w:rPr>
                <w:rFonts w:ascii="Arial" w:hAnsi="Arial" w:cs="Arial"/>
              </w:rPr>
              <w:t xml:space="preserve">It was difficult </w:t>
            </w:r>
            <w:r w:rsidR="00011EC9">
              <w:rPr>
                <w:rFonts w:ascii="Arial" w:hAnsi="Arial" w:cs="Arial"/>
              </w:rPr>
              <w:t xml:space="preserve">for me to </w:t>
            </w:r>
            <w:r w:rsidR="009D2F4E">
              <w:rPr>
                <w:rFonts w:ascii="Arial" w:hAnsi="Arial" w:cs="Arial"/>
              </w:rPr>
              <w:t>manage</w:t>
            </w:r>
            <w:r w:rsidR="00011EC9">
              <w:rPr>
                <w:rFonts w:ascii="Arial" w:hAnsi="Arial" w:cs="Arial"/>
              </w:rPr>
              <w:t xml:space="preserve"> his </w:t>
            </w:r>
            <w:r w:rsidR="00901C56">
              <w:rPr>
                <w:rFonts w:ascii="Arial" w:hAnsi="Arial" w:cs="Arial"/>
              </w:rPr>
              <w:t>access</w:t>
            </w:r>
            <w:r w:rsidR="00011EC9">
              <w:rPr>
                <w:rFonts w:ascii="Arial" w:hAnsi="Arial" w:cs="Arial"/>
              </w:rPr>
              <w:t xml:space="preserve"> </w:t>
            </w:r>
            <w:r w:rsidR="00256D7F">
              <w:rPr>
                <w:rFonts w:ascii="Arial" w:hAnsi="Arial" w:cs="Arial"/>
              </w:rPr>
              <w:t>needs</w:t>
            </w:r>
            <w:r w:rsidR="003069A6">
              <w:rPr>
                <w:rFonts w:ascii="Arial" w:hAnsi="Arial" w:cs="Arial"/>
              </w:rPr>
              <w:t xml:space="preserve"> </w:t>
            </w:r>
            <w:r w:rsidR="00E30946">
              <w:rPr>
                <w:rFonts w:ascii="Arial" w:hAnsi="Arial" w:cs="Arial"/>
              </w:rPr>
              <w:t>while</w:t>
            </w:r>
            <w:r w:rsidR="00271CFC">
              <w:rPr>
                <w:rFonts w:ascii="Arial" w:hAnsi="Arial" w:cs="Arial"/>
              </w:rPr>
              <w:t xml:space="preserve"> </w:t>
            </w:r>
            <w:r w:rsidR="00D157F5">
              <w:rPr>
                <w:rFonts w:ascii="Arial" w:hAnsi="Arial" w:cs="Arial"/>
              </w:rPr>
              <w:t xml:space="preserve">also </w:t>
            </w:r>
            <w:r w:rsidR="00271CFC">
              <w:rPr>
                <w:rFonts w:ascii="Arial" w:hAnsi="Arial" w:cs="Arial"/>
              </w:rPr>
              <w:t>tak</w:t>
            </w:r>
            <w:r w:rsidR="00E30946">
              <w:rPr>
                <w:rFonts w:ascii="Arial" w:hAnsi="Arial" w:cs="Arial"/>
              </w:rPr>
              <w:t>ing</w:t>
            </w:r>
            <w:r w:rsidR="00271CFC">
              <w:rPr>
                <w:rFonts w:ascii="Arial" w:hAnsi="Arial" w:cs="Arial"/>
              </w:rPr>
              <w:t xml:space="preserve"> care of his young sister</w:t>
            </w:r>
            <w:r w:rsidR="00E30946">
              <w:rPr>
                <w:rFonts w:ascii="Arial" w:hAnsi="Arial" w:cs="Arial"/>
              </w:rPr>
              <w:t>,</w:t>
            </w:r>
            <w:r w:rsidR="00901C56">
              <w:rPr>
                <w:rFonts w:ascii="Arial" w:hAnsi="Arial" w:cs="Arial"/>
              </w:rPr>
              <w:t xml:space="preserve"> </w:t>
            </w:r>
            <w:r w:rsidR="008372D7">
              <w:rPr>
                <w:rFonts w:ascii="Arial" w:hAnsi="Arial" w:cs="Arial"/>
              </w:rPr>
              <w:t xml:space="preserve">and </w:t>
            </w:r>
            <w:r w:rsidR="00901C56">
              <w:rPr>
                <w:rFonts w:ascii="Arial" w:hAnsi="Arial" w:cs="Arial"/>
              </w:rPr>
              <w:t>he was becoming very isolated</w:t>
            </w:r>
            <w:r w:rsidR="00271CFC">
              <w:rPr>
                <w:rFonts w:ascii="Arial" w:hAnsi="Arial" w:cs="Arial"/>
              </w:rPr>
              <w:t>.</w:t>
            </w:r>
            <w:r>
              <w:rPr>
                <w:rFonts w:ascii="Arial" w:hAnsi="Arial" w:cs="Arial"/>
              </w:rPr>
              <w:t xml:space="preserve"> </w:t>
            </w:r>
            <w:r w:rsidR="00EA626D">
              <w:rPr>
                <w:rFonts w:ascii="Arial" w:hAnsi="Arial" w:cs="Arial"/>
              </w:rPr>
              <w:t xml:space="preserve">I </w:t>
            </w:r>
            <w:r>
              <w:rPr>
                <w:rFonts w:ascii="Arial" w:hAnsi="Arial" w:cs="Arial"/>
              </w:rPr>
              <w:t xml:space="preserve">needed to find </w:t>
            </w:r>
            <w:r w:rsidR="00734188">
              <w:rPr>
                <w:rFonts w:ascii="Arial" w:hAnsi="Arial" w:cs="Arial"/>
              </w:rPr>
              <w:t xml:space="preserve">a </w:t>
            </w:r>
            <w:r>
              <w:rPr>
                <w:rFonts w:ascii="Arial" w:hAnsi="Arial" w:cs="Arial"/>
              </w:rPr>
              <w:t>support worker for a few hours a week to take him to activities</w:t>
            </w:r>
            <w:r w:rsidR="000344EA">
              <w:rPr>
                <w:rFonts w:ascii="Arial" w:hAnsi="Arial" w:cs="Arial"/>
              </w:rPr>
              <w:t>,</w:t>
            </w:r>
            <w:r>
              <w:rPr>
                <w:rFonts w:ascii="Arial" w:hAnsi="Arial" w:cs="Arial"/>
              </w:rPr>
              <w:t xml:space="preserve"> so he could get out into his community </w:t>
            </w:r>
            <w:r w:rsidR="003A3370">
              <w:rPr>
                <w:rFonts w:ascii="Arial" w:hAnsi="Arial" w:cs="Arial"/>
              </w:rPr>
              <w:t xml:space="preserve">and </w:t>
            </w:r>
            <w:r>
              <w:rPr>
                <w:rFonts w:ascii="Arial" w:hAnsi="Arial" w:cs="Arial"/>
              </w:rPr>
              <w:t>buil</w:t>
            </w:r>
            <w:r w:rsidR="003A3370">
              <w:rPr>
                <w:rFonts w:ascii="Arial" w:hAnsi="Arial" w:cs="Arial"/>
              </w:rPr>
              <w:t>d</w:t>
            </w:r>
            <w:r>
              <w:rPr>
                <w:rFonts w:ascii="Arial" w:hAnsi="Arial" w:cs="Arial"/>
              </w:rPr>
              <w:t xml:space="preserve"> his skills. </w:t>
            </w:r>
            <w:r w:rsidR="009E69AE">
              <w:rPr>
                <w:rFonts w:ascii="Arial" w:hAnsi="Arial" w:cs="Arial"/>
              </w:rPr>
              <w:t xml:space="preserve">I first spoke to a larger agency, but they matched support workers and participants through availability rather than interests and skills. </w:t>
            </w:r>
            <w:r w:rsidR="009E124B">
              <w:rPr>
                <w:rFonts w:ascii="Arial" w:hAnsi="Arial" w:cs="Arial"/>
              </w:rPr>
              <w:t xml:space="preserve">This was too general for us – I </w:t>
            </w:r>
            <w:r w:rsidR="009E69AE">
              <w:rPr>
                <w:rFonts w:ascii="Arial" w:hAnsi="Arial" w:cs="Arial"/>
              </w:rPr>
              <w:t xml:space="preserve">couldn’t have just anyone turning up because if they didn’t have the right approach, he never would have gone with them. They also might not have been comfortable going to our local skate park. </w:t>
            </w:r>
            <w:r w:rsidR="00A47822">
              <w:rPr>
                <w:rFonts w:ascii="Arial" w:hAnsi="Arial" w:cs="Arial"/>
              </w:rPr>
              <w:t>I ended up using</w:t>
            </w:r>
            <w:r>
              <w:rPr>
                <w:rFonts w:ascii="Arial" w:hAnsi="Arial" w:cs="Arial"/>
              </w:rPr>
              <w:t xml:space="preserve"> a </w:t>
            </w:r>
            <w:r w:rsidR="009E124B">
              <w:rPr>
                <w:rFonts w:ascii="Arial" w:hAnsi="Arial" w:cs="Arial"/>
              </w:rPr>
              <w:t>P</w:t>
            </w:r>
            <w:r>
              <w:rPr>
                <w:rFonts w:ascii="Arial" w:hAnsi="Arial" w:cs="Arial"/>
              </w:rPr>
              <w:t xml:space="preserve">latform </w:t>
            </w:r>
            <w:r w:rsidR="009E124B">
              <w:rPr>
                <w:rFonts w:ascii="Arial" w:hAnsi="Arial" w:cs="Arial"/>
              </w:rPr>
              <w:t>P</w:t>
            </w:r>
            <w:r>
              <w:rPr>
                <w:rFonts w:ascii="Arial" w:hAnsi="Arial" w:cs="Arial"/>
              </w:rPr>
              <w:t>rovider</w:t>
            </w:r>
            <w:r w:rsidR="00A47822">
              <w:rPr>
                <w:rFonts w:ascii="Arial" w:hAnsi="Arial" w:cs="Arial"/>
              </w:rPr>
              <w:t xml:space="preserve"> because they provided me with the </w:t>
            </w:r>
            <w:r w:rsidR="00C71281">
              <w:rPr>
                <w:rFonts w:ascii="Arial" w:hAnsi="Arial" w:cs="Arial"/>
              </w:rPr>
              <w:t xml:space="preserve">ability to </w:t>
            </w:r>
            <w:r w:rsidR="00486779">
              <w:rPr>
                <w:rFonts w:ascii="Arial" w:hAnsi="Arial" w:cs="Arial"/>
              </w:rPr>
              <w:t>tailor the support to be local</w:t>
            </w:r>
            <w:r w:rsidR="00846FCD">
              <w:rPr>
                <w:rFonts w:ascii="Arial" w:hAnsi="Arial" w:cs="Arial"/>
              </w:rPr>
              <w:t xml:space="preserve">, inclusive and </w:t>
            </w:r>
            <w:r w:rsidR="009E124B">
              <w:rPr>
                <w:rFonts w:ascii="Arial" w:hAnsi="Arial" w:cs="Arial"/>
              </w:rPr>
              <w:t>understanding.</w:t>
            </w:r>
            <w:r>
              <w:rPr>
                <w:rFonts w:ascii="Arial" w:hAnsi="Arial" w:cs="Arial"/>
              </w:rPr>
              <w:t xml:space="preserve"> I could </w:t>
            </w:r>
            <w:r w:rsidR="00725DF0">
              <w:rPr>
                <w:rFonts w:ascii="Arial" w:hAnsi="Arial" w:cs="Arial"/>
              </w:rPr>
              <w:t xml:space="preserve">choose someone in </w:t>
            </w:r>
            <w:r>
              <w:rPr>
                <w:rFonts w:ascii="Arial" w:hAnsi="Arial" w:cs="Arial"/>
              </w:rPr>
              <w:t>our area whos</w:t>
            </w:r>
            <w:r w:rsidR="008B041A">
              <w:rPr>
                <w:rFonts w:ascii="Arial" w:hAnsi="Arial" w:cs="Arial"/>
              </w:rPr>
              <w:t>e</w:t>
            </w:r>
            <w:r>
              <w:rPr>
                <w:rFonts w:ascii="Arial" w:hAnsi="Arial" w:cs="Arial"/>
              </w:rPr>
              <w:t xml:space="preserve"> profile </w:t>
            </w:r>
            <w:r w:rsidR="003069A6">
              <w:rPr>
                <w:rFonts w:ascii="Arial" w:hAnsi="Arial" w:cs="Arial"/>
              </w:rPr>
              <w:t>matched my</w:t>
            </w:r>
            <w:r>
              <w:rPr>
                <w:rFonts w:ascii="Arial" w:hAnsi="Arial" w:cs="Arial"/>
              </w:rPr>
              <w:t xml:space="preserve"> child and who was already part of our </w:t>
            </w:r>
            <w:r w:rsidR="004B56F6">
              <w:rPr>
                <w:rFonts w:ascii="Arial" w:hAnsi="Arial" w:cs="Arial"/>
              </w:rPr>
              <w:t xml:space="preserve">local </w:t>
            </w:r>
            <w:r>
              <w:rPr>
                <w:rFonts w:ascii="Arial" w:hAnsi="Arial" w:cs="Arial"/>
              </w:rPr>
              <w:t xml:space="preserve">community. I looked for someone </w:t>
            </w:r>
            <w:r w:rsidR="002F7B20">
              <w:rPr>
                <w:rFonts w:ascii="Arial" w:hAnsi="Arial" w:cs="Arial"/>
              </w:rPr>
              <w:t xml:space="preserve">active and outdoorsy </w:t>
            </w:r>
            <w:r>
              <w:rPr>
                <w:rFonts w:ascii="Arial" w:hAnsi="Arial" w:cs="Arial"/>
              </w:rPr>
              <w:t xml:space="preserve">who would understand </w:t>
            </w:r>
            <w:r w:rsidR="003069A6">
              <w:rPr>
                <w:rFonts w:ascii="Arial" w:hAnsi="Arial" w:cs="Arial"/>
              </w:rPr>
              <w:t>my</w:t>
            </w:r>
            <w:r>
              <w:rPr>
                <w:rFonts w:ascii="Arial" w:hAnsi="Arial" w:cs="Arial"/>
              </w:rPr>
              <w:t xml:space="preserve"> child’s anxiety</w:t>
            </w:r>
            <w:r w:rsidR="001118CC">
              <w:rPr>
                <w:rFonts w:ascii="Arial" w:hAnsi="Arial" w:cs="Arial"/>
              </w:rPr>
              <w:t xml:space="preserve"> and </w:t>
            </w:r>
            <w:r w:rsidR="003069A6">
              <w:rPr>
                <w:rFonts w:ascii="Arial" w:hAnsi="Arial" w:cs="Arial"/>
              </w:rPr>
              <w:t>be inclusive of</w:t>
            </w:r>
            <w:r>
              <w:rPr>
                <w:rFonts w:ascii="Arial" w:hAnsi="Arial" w:cs="Arial"/>
              </w:rPr>
              <w:t xml:space="preserve"> our rainbow (two-mum) famil</w:t>
            </w:r>
            <w:r w:rsidR="001118CC">
              <w:rPr>
                <w:rFonts w:ascii="Arial" w:hAnsi="Arial" w:cs="Arial"/>
              </w:rPr>
              <w:t>y</w:t>
            </w:r>
            <w:r>
              <w:rPr>
                <w:rFonts w:ascii="Arial" w:hAnsi="Arial" w:cs="Arial"/>
              </w:rPr>
              <w:t>. I found a kind</w:t>
            </w:r>
            <w:r w:rsidR="001118CC">
              <w:rPr>
                <w:rFonts w:ascii="Arial" w:hAnsi="Arial" w:cs="Arial"/>
              </w:rPr>
              <w:t xml:space="preserve">, </w:t>
            </w:r>
            <w:r>
              <w:rPr>
                <w:rFonts w:ascii="Arial" w:hAnsi="Arial" w:cs="Arial"/>
              </w:rPr>
              <w:t xml:space="preserve">active young man who </w:t>
            </w:r>
            <w:r w:rsidR="003B649D">
              <w:rPr>
                <w:rFonts w:ascii="Arial" w:hAnsi="Arial" w:cs="Arial"/>
              </w:rPr>
              <w:t xml:space="preserve">fit this </w:t>
            </w:r>
            <w:r w:rsidR="00EE58AB">
              <w:rPr>
                <w:rFonts w:ascii="Arial" w:hAnsi="Arial" w:cs="Arial"/>
              </w:rPr>
              <w:t xml:space="preserve">profile and </w:t>
            </w:r>
            <w:r>
              <w:rPr>
                <w:rFonts w:ascii="Arial" w:hAnsi="Arial" w:cs="Arial"/>
              </w:rPr>
              <w:t xml:space="preserve">took </w:t>
            </w:r>
            <w:r w:rsidR="00EE58AB">
              <w:rPr>
                <w:rFonts w:ascii="Arial" w:hAnsi="Arial" w:cs="Arial"/>
              </w:rPr>
              <w:t>my son</w:t>
            </w:r>
            <w:r>
              <w:rPr>
                <w:rFonts w:ascii="Arial" w:hAnsi="Arial" w:cs="Arial"/>
              </w:rPr>
              <w:t xml:space="preserve"> skateboarding</w:t>
            </w:r>
            <w:r w:rsidR="00D61582">
              <w:rPr>
                <w:rFonts w:ascii="Arial" w:hAnsi="Arial" w:cs="Arial"/>
              </w:rPr>
              <w:t xml:space="preserve">. </w:t>
            </w:r>
            <w:r w:rsidR="00951CEF">
              <w:rPr>
                <w:rFonts w:ascii="Arial" w:hAnsi="Arial" w:cs="Arial"/>
              </w:rPr>
              <w:t xml:space="preserve">This has provided my son with skills as well as a social outlet, as the support </w:t>
            </w:r>
            <w:r w:rsidR="00095234">
              <w:rPr>
                <w:rFonts w:ascii="Arial" w:hAnsi="Arial" w:cs="Arial"/>
              </w:rPr>
              <w:t>person</w:t>
            </w:r>
            <w:r w:rsidR="00D61582">
              <w:rPr>
                <w:rFonts w:ascii="Arial" w:hAnsi="Arial" w:cs="Arial"/>
              </w:rPr>
              <w:t xml:space="preserve"> </w:t>
            </w:r>
            <w:r w:rsidR="00811311">
              <w:rPr>
                <w:rFonts w:ascii="Arial" w:hAnsi="Arial" w:cs="Arial"/>
              </w:rPr>
              <w:t>wa</w:t>
            </w:r>
            <w:r w:rsidR="00D61582">
              <w:rPr>
                <w:rFonts w:ascii="Arial" w:hAnsi="Arial" w:cs="Arial"/>
              </w:rPr>
              <w:t xml:space="preserve">s socially skilled </w:t>
            </w:r>
            <w:r w:rsidR="00234E26">
              <w:rPr>
                <w:rFonts w:ascii="Arial" w:hAnsi="Arial" w:cs="Arial"/>
              </w:rPr>
              <w:t xml:space="preserve">enough to </w:t>
            </w:r>
            <w:r>
              <w:rPr>
                <w:rFonts w:ascii="Arial" w:hAnsi="Arial" w:cs="Arial"/>
              </w:rPr>
              <w:t>facilitate interaction</w:t>
            </w:r>
            <w:r w:rsidR="00234E26">
              <w:rPr>
                <w:rFonts w:ascii="Arial" w:hAnsi="Arial" w:cs="Arial"/>
              </w:rPr>
              <w:t>s with other children that my son</w:t>
            </w:r>
            <w:r>
              <w:rPr>
                <w:rFonts w:ascii="Arial" w:hAnsi="Arial" w:cs="Arial"/>
              </w:rPr>
              <w:t xml:space="preserve"> was missing. </w:t>
            </w:r>
            <w:r w:rsidR="005553F5">
              <w:rPr>
                <w:rFonts w:ascii="Arial" w:hAnsi="Arial" w:cs="Arial"/>
              </w:rPr>
              <w:t xml:space="preserve">- </w:t>
            </w:r>
            <w:r w:rsidRPr="005553F5">
              <w:rPr>
                <w:rFonts w:ascii="Arial" w:hAnsi="Arial" w:cs="Arial"/>
                <w:i/>
                <w:iCs/>
              </w:rPr>
              <w:t>Parent of 9-year-old child with disability</w:t>
            </w:r>
            <w:r w:rsidR="00B66EF6" w:rsidRPr="005553F5">
              <w:rPr>
                <w:rFonts w:ascii="Arial" w:hAnsi="Arial" w:cs="Arial"/>
                <w:i/>
                <w:iCs/>
              </w:rPr>
              <w:t>, 2025.</w:t>
            </w:r>
            <w:r w:rsidRPr="005553F5">
              <w:rPr>
                <w:rFonts w:ascii="Arial" w:hAnsi="Arial" w:cs="Arial"/>
                <w:i/>
                <w:iCs/>
              </w:rPr>
              <w:t xml:space="preserve"> </w:t>
            </w:r>
          </w:p>
        </w:tc>
      </w:tr>
    </w:tbl>
    <w:p w14:paraId="146F821E" w14:textId="36B0C685" w:rsidR="005C60BA" w:rsidRPr="003A17B4" w:rsidRDefault="00F96F29" w:rsidP="005C60BA">
      <w:pPr>
        <w:spacing w:before="120" w:after="160" w:line="259" w:lineRule="auto"/>
        <w:rPr>
          <w:rFonts w:ascii="Arial" w:hAnsi="Arial" w:cs="Arial"/>
        </w:rPr>
      </w:pPr>
      <w:r w:rsidRPr="003A17B4">
        <w:rPr>
          <w:rFonts w:ascii="Arial" w:hAnsi="Arial" w:cs="Arial"/>
        </w:rPr>
        <w:lastRenderedPageBreak/>
        <w:t>Our s</w:t>
      </w:r>
      <w:r w:rsidR="00381FC2" w:rsidRPr="003A17B4">
        <w:rPr>
          <w:rFonts w:ascii="Arial" w:hAnsi="Arial" w:cs="Arial"/>
        </w:rPr>
        <w:t>uggestions for how</w:t>
      </w:r>
      <w:r w:rsidR="00340585">
        <w:rPr>
          <w:rFonts w:ascii="Arial" w:hAnsi="Arial" w:cs="Arial"/>
        </w:rPr>
        <w:t xml:space="preserve"> the NDIS Commission could support</w:t>
      </w:r>
      <w:r w:rsidR="00381FC2" w:rsidRPr="003A17B4">
        <w:rPr>
          <w:rFonts w:ascii="Arial" w:hAnsi="Arial" w:cs="Arial"/>
        </w:rPr>
        <w:t xml:space="preserve"> preserv</w:t>
      </w:r>
      <w:r w:rsidR="00340585">
        <w:rPr>
          <w:rFonts w:ascii="Arial" w:hAnsi="Arial" w:cs="Arial"/>
        </w:rPr>
        <w:t>ing</w:t>
      </w:r>
      <w:r w:rsidR="00381FC2" w:rsidRPr="003A17B4">
        <w:rPr>
          <w:rFonts w:ascii="Arial" w:hAnsi="Arial" w:cs="Arial"/>
        </w:rPr>
        <w:t xml:space="preserve"> </w:t>
      </w:r>
      <w:r w:rsidRPr="003A17B4">
        <w:rPr>
          <w:rFonts w:ascii="Arial" w:hAnsi="Arial" w:cs="Arial"/>
        </w:rPr>
        <w:t xml:space="preserve">the </w:t>
      </w:r>
      <w:r w:rsidR="00381FC2" w:rsidRPr="003A17B4">
        <w:rPr>
          <w:rFonts w:ascii="Arial" w:hAnsi="Arial" w:cs="Arial"/>
        </w:rPr>
        <w:t xml:space="preserve">unique features </w:t>
      </w:r>
      <w:r w:rsidRPr="003A17B4">
        <w:rPr>
          <w:rFonts w:ascii="Arial" w:hAnsi="Arial" w:cs="Arial"/>
        </w:rPr>
        <w:t>of Platforms include:</w:t>
      </w:r>
    </w:p>
    <w:p w14:paraId="76499AD7" w14:textId="089A069F" w:rsidR="00F96F29" w:rsidRPr="003A17B4" w:rsidRDefault="00F9291B" w:rsidP="005C60BA">
      <w:pPr>
        <w:pStyle w:val="ListParagraph"/>
        <w:numPr>
          <w:ilvl w:val="0"/>
          <w:numId w:val="10"/>
        </w:numPr>
        <w:spacing w:before="120" w:after="160" w:line="259" w:lineRule="auto"/>
        <w:rPr>
          <w:rFonts w:ascii="Arial" w:hAnsi="Arial" w:cs="Arial"/>
        </w:rPr>
      </w:pPr>
      <w:r w:rsidRPr="69E55894">
        <w:rPr>
          <w:rFonts w:ascii="Arial" w:hAnsi="Arial" w:cs="Arial"/>
        </w:rPr>
        <w:t>I</w:t>
      </w:r>
      <w:r w:rsidR="00FE1F40" w:rsidRPr="69E55894">
        <w:rPr>
          <w:rFonts w:ascii="Arial" w:hAnsi="Arial" w:cs="Arial"/>
        </w:rPr>
        <w:t>nstat</w:t>
      </w:r>
      <w:r w:rsidR="002D0E58" w:rsidRPr="69E55894">
        <w:rPr>
          <w:rFonts w:ascii="Arial" w:hAnsi="Arial" w:cs="Arial"/>
        </w:rPr>
        <w:t>e</w:t>
      </w:r>
      <w:r w:rsidR="00D86FAE" w:rsidRPr="69E55894">
        <w:rPr>
          <w:rFonts w:ascii="Arial" w:hAnsi="Arial" w:cs="Arial"/>
        </w:rPr>
        <w:t xml:space="preserve"> </w:t>
      </w:r>
      <w:r w:rsidR="00FE1F40" w:rsidRPr="69E55894">
        <w:rPr>
          <w:rFonts w:ascii="Arial" w:hAnsi="Arial" w:cs="Arial"/>
        </w:rPr>
        <w:t>a</w:t>
      </w:r>
      <w:r w:rsidR="00E57177" w:rsidRPr="69E55894">
        <w:rPr>
          <w:rFonts w:ascii="Arial" w:hAnsi="Arial" w:cs="Arial"/>
        </w:rPr>
        <w:t xml:space="preserve"> </w:t>
      </w:r>
      <w:r w:rsidR="00FE1F40" w:rsidRPr="69E55894">
        <w:rPr>
          <w:rFonts w:ascii="Arial" w:hAnsi="Arial" w:cs="Arial"/>
        </w:rPr>
        <w:t>broad yet clear</w:t>
      </w:r>
      <w:r w:rsidR="00E57177" w:rsidRPr="69E55894">
        <w:rPr>
          <w:rFonts w:ascii="Arial" w:hAnsi="Arial" w:cs="Arial"/>
        </w:rPr>
        <w:t xml:space="preserve"> definition of </w:t>
      </w:r>
      <w:r w:rsidR="00FE1F40" w:rsidRPr="69E55894">
        <w:rPr>
          <w:rFonts w:ascii="Arial" w:hAnsi="Arial" w:cs="Arial"/>
        </w:rPr>
        <w:t xml:space="preserve">Platform </w:t>
      </w:r>
      <w:r w:rsidR="00E57177" w:rsidRPr="69E55894">
        <w:rPr>
          <w:rFonts w:ascii="Arial" w:hAnsi="Arial" w:cs="Arial"/>
        </w:rPr>
        <w:t xml:space="preserve">Providers </w:t>
      </w:r>
      <w:r w:rsidR="00FE1F40" w:rsidRPr="69E55894">
        <w:rPr>
          <w:rFonts w:ascii="Arial" w:hAnsi="Arial" w:cs="Arial"/>
        </w:rPr>
        <w:t xml:space="preserve">that </w:t>
      </w:r>
      <w:r w:rsidR="001955A6" w:rsidRPr="69E55894">
        <w:rPr>
          <w:rFonts w:ascii="Arial" w:hAnsi="Arial" w:cs="Arial"/>
        </w:rPr>
        <w:t>references both safety and innovation/uniqueness</w:t>
      </w:r>
      <w:r w:rsidR="00395C66" w:rsidRPr="69E55894">
        <w:rPr>
          <w:rFonts w:ascii="Arial" w:hAnsi="Arial" w:cs="Arial"/>
        </w:rPr>
        <w:t xml:space="preserve">. We are supportive of the </w:t>
      </w:r>
      <w:r w:rsidR="00B35CDA" w:rsidRPr="69E55894">
        <w:rPr>
          <w:rFonts w:ascii="Arial" w:hAnsi="Arial" w:cs="Arial"/>
        </w:rPr>
        <w:t xml:space="preserve">broad </w:t>
      </w:r>
      <w:r w:rsidR="00395C66" w:rsidRPr="69E55894">
        <w:rPr>
          <w:rFonts w:ascii="Arial" w:hAnsi="Arial" w:cs="Arial"/>
        </w:rPr>
        <w:t>definition</w:t>
      </w:r>
      <w:r w:rsidR="009F0A99" w:rsidRPr="69E55894">
        <w:rPr>
          <w:rFonts w:ascii="Arial" w:hAnsi="Arial" w:cs="Arial"/>
        </w:rPr>
        <w:t xml:space="preserve"> proposed</w:t>
      </w:r>
      <w:r w:rsidR="00395C66" w:rsidRPr="69E55894">
        <w:rPr>
          <w:rFonts w:ascii="Arial" w:hAnsi="Arial" w:cs="Arial"/>
        </w:rPr>
        <w:t xml:space="preserve"> in the consultation paper</w:t>
      </w:r>
      <w:r w:rsidR="00256D47" w:rsidRPr="69E55894">
        <w:rPr>
          <w:rFonts w:ascii="Arial" w:hAnsi="Arial" w:cs="Arial"/>
        </w:rPr>
        <w:t>, and</w:t>
      </w:r>
      <w:r w:rsidR="00A7460D" w:rsidRPr="69E55894">
        <w:rPr>
          <w:rFonts w:ascii="Arial" w:hAnsi="Arial" w:cs="Arial"/>
        </w:rPr>
        <w:t xml:space="preserve"> further suggest that the definition </w:t>
      </w:r>
      <w:r w:rsidR="00256D47" w:rsidRPr="69E55894">
        <w:rPr>
          <w:rFonts w:ascii="Arial" w:hAnsi="Arial" w:cs="Arial"/>
        </w:rPr>
        <w:t xml:space="preserve">should include both </w:t>
      </w:r>
      <w:r w:rsidR="00A7460D" w:rsidRPr="69E55894">
        <w:rPr>
          <w:rFonts w:ascii="Arial" w:hAnsi="Arial" w:cs="Arial"/>
        </w:rPr>
        <w:t xml:space="preserve">an assurance of </w:t>
      </w:r>
      <w:r w:rsidR="00256D47" w:rsidRPr="69E55894">
        <w:rPr>
          <w:rFonts w:ascii="Arial" w:hAnsi="Arial" w:cs="Arial"/>
        </w:rPr>
        <w:t xml:space="preserve">the </w:t>
      </w:r>
      <w:r w:rsidR="00A7460D" w:rsidRPr="69E55894">
        <w:rPr>
          <w:rFonts w:ascii="Arial" w:hAnsi="Arial" w:cs="Arial"/>
        </w:rPr>
        <w:t>safety</w:t>
      </w:r>
      <w:r w:rsidR="00256D47" w:rsidRPr="69E55894">
        <w:rPr>
          <w:rFonts w:ascii="Arial" w:hAnsi="Arial" w:cs="Arial"/>
        </w:rPr>
        <w:t xml:space="preserve"> measures that registration will embed in Platforms, and highlight the unique and innovative features Platforms can offer</w:t>
      </w:r>
      <w:r w:rsidR="74B8115C" w:rsidRPr="69E55894">
        <w:rPr>
          <w:rFonts w:ascii="Arial" w:hAnsi="Arial" w:cs="Arial"/>
        </w:rPr>
        <w:t>,</w:t>
      </w:r>
      <w:r w:rsidR="00622805" w:rsidRPr="69E55894">
        <w:rPr>
          <w:rFonts w:ascii="Arial" w:hAnsi="Arial" w:cs="Arial"/>
        </w:rPr>
        <w:t xml:space="preserve"> such as the ability to </w:t>
      </w:r>
      <w:r w:rsidR="003E5FC6" w:rsidRPr="69E55894">
        <w:rPr>
          <w:rFonts w:ascii="Arial" w:hAnsi="Arial" w:cs="Arial"/>
        </w:rPr>
        <w:t xml:space="preserve">exercise choice and control through </w:t>
      </w:r>
      <w:r w:rsidR="00622805" w:rsidRPr="69E55894">
        <w:rPr>
          <w:rFonts w:ascii="Arial" w:hAnsi="Arial" w:cs="Arial"/>
        </w:rPr>
        <w:t>tailor</w:t>
      </w:r>
      <w:r w:rsidR="003E5FC6" w:rsidRPr="69E55894">
        <w:rPr>
          <w:rFonts w:ascii="Arial" w:hAnsi="Arial" w:cs="Arial"/>
        </w:rPr>
        <w:t>ing</w:t>
      </w:r>
      <w:r w:rsidR="00622805" w:rsidRPr="69E55894">
        <w:rPr>
          <w:rFonts w:ascii="Arial" w:hAnsi="Arial" w:cs="Arial"/>
        </w:rPr>
        <w:t xml:space="preserve"> services and workers</w:t>
      </w:r>
      <w:r w:rsidR="3460D575" w:rsidRPr="69E55894">
        <w:rPr>
          <w:rFonts w:ascii="Arial" w:hAnsi="Arial" w:cs="Arial"/>
        </w:rPr>
        <w:t>,</w:t>
      </w:r>
      <w:r w:rsidR="00DC67D6" w:rsidRPr="69E55894">
        <w:rPr>
          <w:rFonts w:ascii="Arial" w:hAnsi="Arial" w:cs="Arial"/>
        </w:rPr>
        <w:t xml:space="preserve"> to meet complex and intersectional needs.</w:t>
      </w:r>
    </w:p>
    <w:p w14:paraId="77ED9D01" w14:textId="574DCC81" w:rsidR="00F96F29" w:rsidRPr="00AA213C" w:rsidRDefault="000B38B7" w:rsidP="00AA213C">
      <w:pPr>
        <w:pStyle w:val="ListParagraph"/>
        <w:numPr>
          <w:ilvl w:val="0"/>
          <w:numId w:val="8"/>
        </w:numPr>
        <w:spacing w:before="120" w:after="160" w:line="259" w:lineRule="auto"/>
        <w:rPr>
          <w:rFonts w:ascii="Arial" w:hAnsi="Arial" w:cs="Arial"/>
        </w:rPr>
      </w:pPr>
      <w:r w:rsidRPr="69E55894">
        <w:rPr>
          <w:rFonts w:ascii="Arial" w:hAnsi="Arial" w:cs="Arial"/>
        </w:rPr>
        <w:t xml:space="preserve">Ensure </w:t>
      </w:r>
      <w:r w:rsidR="00667E1A" w:rsidRPr="69E55894">
        <w:rPr>
          <w:rFonts w:ascii="Arial" w:hAnsi="Arial" w:cs="Arial"/>
        </w:rPr>
        <w:t xml:space="preserve">registration </w:t>
      </w:r>
      <w:r w:rsidR="00B94C2A" w:rsidRPr="69E55894">
        <w:rPr>
          <w:rFonts w:ascii="Arial" w:hAnsi="Arial" w:cs="Arial"/>
        </w:rPr>
        <w:t>processes</w:t>
      </w:r>
      <w:r w:rsidR="00500CD1" w:rsidRPr="69E55894">
        <w:rPr>
          <w:rFonts w:ascii="Arial" w:hAnsi="Arial" w:cs="Arial"/>
        </w:rPr>
        <w:t xml:space="preserve"> are broad and accessible enough</w:t>
      </w:r>
      <w:r w:rsidR="00667E1A" w:rsidRPr="69E55894">
        <w:rPr>
          <w:rFonts w:ascii="Arial" w:hAnsi="Arial" w:cs="Arial"/>
        </w:rPr>
        <w:t xml:space="preserve"> </w:t>
      </w:r>
      <w:r w:rsidR="00500CD1" w:rsidRPr="69E55894">
        <w:rPr>
          <w:rFonts w:ascii="Arial" w:hAnsi="Arial" w:cs="Arial"/>
        </w:rPr>
        <w:t xml:space="preserve">to </w:t>
      </w:r>
      <w:r w:rsidR="00667E1A" w:rsidRPr="69E55894">
        <w:rPr>
          <w:rFonts w:ascii="Arial" w:hAnsi="Arial" w:cs="Arial"/>
        </w:rPr>
        <w:t>enable</w:t>
      </w:r>
      <w:r w:rsidR="008B7F68" w:rsidRPr="69E55894">
        <w:rPr>
          <w:rFonts w:ascii="Arial" w:hAnsi="Arial" w:cs="Arial"/>
        </w:rPr>
        <w:t xml:space="preserve"> Platform</w:t>
      </w:r>
      <w:r w:rsidR="0087125F" w:rsidRPr="69E55894">
        <w:rPr>
          <w:rFonts w:ascii="Arial" w:hAnsi="Arial" w:cs="Arial"/>
        </w:rPr>
        <w:t xml:space="preserve"> Providers</w:t>
      </w:r>
      <w:r w:rsidR="008B7F68" w:rsidRPr="69E55894">
        <w:rPr>
          <w:rFonts w:ascii="Arial" w:hAnsi="Arial" w:cs="Arial"/>
        </w:rPr>
        <w:t xml:space="preserve"> to attract and retain</w:t>
      </w:r>
      <w:r w:rsidR="00684D2B" w:rsidRPr="69E55894">
        <w:rPr>
          <w:rFonts w:ascii="Arial" w:hAnsi="Arial" w:cs="Arial"/>
        </w:rPr>
        <w:t xml:space="preserve"> a diverse range of workers and services</w:t>
      </w:r>
      <w:r w:rsidR="0086507F" w:rsidRPr="69E55894">
        <w:rPr>
          <w:rFonts w:ascii="Arial" w:hAnsi="Arial" w:cs="Arial"/>
        </w:rPr>
        <w:t xml:space="preserve"> (both disability and non-disability specific)</w:t>
      </w:r>
      <w:r w:rsidR="004B02FE" w:rsidRPr="69E55894">
        <w:rPr>
          <w:rFonts w:ascii="Arial" w:hAnsi="Arial" w:cs="Arial"/>
        </w:rPr>
        <w:t xml:space="preserve"> </w:t>
      </w:r>
      <w:r w:rsidR="00E649A9" w:rsidRPr="69E55894">
        <w:rPr>
          <w:rFonts w:ascii="Arial" w:hAnsi="Arial" w:cs="Arial"/>
        </w:rPr>
        <w:t>– including</w:t>
      </w:r>
      <w:r w:rsidR="008B7F68" w:rsidRPr="69E55894">
        <w:rPr>
          <w:rFonts w:ascii="Arial" w:hAnsi="Arial" w:cs="Arial"/>
        </w:rPr>
        <w:t xml:space="preserve"> </w:t>
      </w:r>
      <w:r w:rsidR="006D7987" w:rsidRPr="69E55894">
        <w:rPr>
          <w:rFonts w:ascii="Arial" w:hAnsi="Arial" w:cs="Arial"/>
        </w:rPr>
        <w:t>workers</w:t>
      </w:r>
      <w:r w:rsidR="00E649A9" w:rsidRPr="69E55894">
        <w:rPr>
          <w:rFonts w:ascii="Arial" w:hAnsi="Arial" w:cs="Arial"/>
        </w:rPr>
        <w:t xml:space="preserve"> with local </w:t>
      </w:r>
      <w:r w:rsidR="000F1495" w:rsidRPr="69E55894">
        <w:rPr>
          <w:rFonts w:ascii="Arial" w:hAnsi="Arial" w:cs="Arial"/>
        </w:rPr>
        <w:t>connections</w:t>
      </w:r>
      <w:r w:rsidR="006D7987" w:rsidRPr="69E55894">
        <w:rPr>
          <w:rFonts w:ascii="Arial" w:hAnsi="Arial" w:cs="Arial"/>
        </w:rPr>
        <w:t xml:space="preserve"> and knowledge, </w:t>
      </w:r>
      <w:r w:rsidR="00557E1C" w:rsidRPr="69E55894">
        <w:rPr>
          <w:rFonts w:ascii="Arial" w:hAnsi="Arial" w:cs="Arial"/>
        </w:rPr>
        <w:t xml:space="preserve">and </w:t>
      </w:r>
      <w:r w:rsidR="006D7987" w:rsidRPr="69E55894">
        <w:rPr>
          <w:rFonts w:ascii="Arial" w:hAnsi="Arial" w:cs="Arial"/>
        </w:rPr>
        <w:t>skills and interests that are</w:t>
      </w:r>
      <w:r w:rsidR="00AD036B" w:rsidRPr="69E55894">
        <w:rPr>
          <w:rFonts w:ascii="Arial" w:hAnsi="Arial" w:cs="Arial"/>
        </w:rPr>
        <w:t xml:space="preserve"> both</w:t>
      </w:r>
      <w:r w:rsidR="006D7987" w:rsidRPr="69E55894">
        <w:rPr>
          <w:rFonts w:ascii="Arial" w:hAnsi="Arial" w:cs="Arial"/>
        </w:rPr>
        <w:t xml:space="preserve"> disability</w:t>
      </w:r>
      <w:r w:rsidR="019FB48F" w:rsidRPr="69E55894">
        <w:rPr>
          <w:rFonts w:ascii="Arial" w:hAnsi="Arial" w:cs="Arial"/>
        </w:rPr>
        <w:t>-</w:t>
      </w:r>
      <w:r w:rsidR="006D7987" w:rsidRPr="69E55894">
        <w:rPr>
          <w:rFonts w:ascii="Arial" w:hAnsi="Arial" w:cs="Arial"/>
        </w:rPr>
        <w:t>informed</w:t>
      </w:r>
      <w:r w:rsidR="00557E1C" w:rsidRPr="69E55894">
        <w:rPr>
          <w:rFonts w:ascii="Arial" w:hAnsi="Arial" w:cs="Arial"/>
        </w:rPr>
        <w:t>,</w:t>
      </w:r>
      <w:r w:rsidR="006D7987" w:rsidRPr="69E55894">
        <w:rPr>
          <w:rFonts w:ascii="Arial" w:hAnsi="Arial" w:cs="Arial"/>
        </w:rPr>
        <w:t xml:space="preserve"> inclusive</w:t>
      </w:r>
      <w:r w:rsidR="7B5BD620" w:rsidRPr="69E55894">
        <w:rPr>
          <w:rFonts w:ascii="Arial" w:hAnsi="Arial" w:cs="Arial"/>
        </w:rPr>
        <w:t>,</w:t>
      </w:r>
      <w:r w:rsidR="006D7987" w:rsidRPr="69E55894">
        <w:rPr>
          <w:rFonts w:ascii="Arial" w:hAnsi="Arial" w:cs="Arial"/>
        </w:rPr>
        <w:t xml:space="preserve"> </w:t>
      </w:r>
      <w:r w:rsidR="00557E1C" w:rsidRPr="69E55894">
        <w:rPr>
          <w:rFonts w:ascii="Arial" w:hAnsi="Arial" w:cs="Arial"/>
        </w:rPr>
        <w:t>and safe</w:t>
      </w:r>
      <w:r w:rsidR="3EA76BFE" w:rsidRPr="69E55894">
        <w:rPr>
          <w:rFonts w:ascii="Arial" w:hAnsi="Arial" w:cs="Arial"/>
        </w:rPr>
        <w:t>,</w:t>
      </w:r>
      <w:r w:rsidR="00AD036B" w:rsidRPr="69E55894">
        <w:rPr>
          <w:rFonts w:ascii="Arial" w:hAnsi="Arial" w:cs="Arial"/>
        </w:rPr>
        <w:t xml:space="preserve"> a</w:t>
      </w:r>
      <w:r w:rsidR="0039031B" w:rsidRPr="69E55894">
        <w:rPr>
          <w:rFonts w:ascii="Arial" w:hAnsi="Arial" w:cs="Arial"/>
        </w:rPr>
        <w:t>s well as</w:t>
      </w:r>
      <w:r w:rsidR="00EF55C0" w:rsidRPr="69E55894">
        <w:rPr>
          <w:rFonts w:ascii="Arial" w:hAnsi="Arial" w:cs="Arial"/>
        </w:rPr>
        <w:t xml:space="preserve"> </w:t>
      </w:r>
      <w:r w:rsidR="00A6242E" w:rsidRPr="69E55894">
        <w:rPr>
          <w:rFonts w:ascii="Arial" w:hAnsi="Arial" w:cs="Arial"/>
        </w:rPr>
        <w:t>holistic</w:t>
      </w:r>
      <w:r w:rsidR="002D04C0" w:rsidRPr="69E55894">
        <w:rPr>
          <w:rFonts w:ascii="Arial" w:hAnsi="Arial" w:cs="Arial"/>
        </w:rPr>
        <w:t xml:space="preserve"> (see above case study for an example of how </w:t>
      </w:r>
      <w:r w:rsidR="00A6242E" w:rsidRPr="69E55894">
        <w:rPr>
          <w:rFonts w:ascii="Arial" w:hAnsi="Arial" w:cs="Arial"/>
        </w:rPr>
        <w:t>a tailored service was provided through matching</w:t>
      </w:r>
      <w:r w:rsidR="00B55252" w:rsidRPr="69E55894">
        <w:rPr>
          <w:rFonts w:ascii="Arial" w:hAnsi="Arial" w:cs="Arial"/>
        </w:rPr>
        <w:t xml:space="preserve"> interest in skateboarding,</w:t>
      </w:r>
      <w:r w:rsidR="00A6242E" w:rsidRPr="69E55894">
        <w:rPr>
          <w:rFonts w:ascii="Arial" w:hAnsi="Arial" w:cs="Arial"/>
        </w:rPr>
        <w:t xml:space="preserve"> </w:t>
      </w:r>
      <w:r w:rsidR="005668A9" w:rsidRPr="69E55894">
        <w:rPr>
          <w:rFonts w:ascii="Arial" w:hAnsi="Arial" w:cs="Arial"/>
        </w:rPr>
        <w:t>social awareness</w:t>
      </w:r>
      <w:r w:rsidR="00AA213C" w:rsidRPr="69E55894">
        <w:rPr>
          <w:rFonts w:ascii="Arial" w:hAnsi="Arial" w:cs="Arial"/>
        </w:rPr>
        <w:t xml:space="preserve"> and inclusivi</w:t>
      </w:r>
      <w:r w:rsidR="00575A54" w:rsidRPr="69E55894">
        <w:rPr>
          <w:rFonts w:ascii="Arial" w:hAnsi="Arial" w:cs="Arial"/>
        </w:rPr>
        <w:t>ty</w:t>
      </w:r>
      <w:r w:rsidR="005668A9" w:rsidRPr="69E55894">
        <w:rPr>
          <w:rFonts w:ascii="Arial" w:hAnsi="Arial" w:cs="Arial"/>
        </w:rPr>
        <w:t>,</w:t>
      </w:r>
      <w:r w:rsidR="00B55252" w:rsidRPr="69E55894">
        <w:rPr>
          <w:rFonts w:ascii="Arial" w:hAnsi="Arial" w:cs="Arial"/>
        </w:rPr>
        <w:t xml:space="preserve"> and</w:t>
      </w:r>
      <w:r w:rsidR="005668A9" w:rsidRPr="69E55894">
        <w:rPr>
          <w:rFonts w:ascii="Arial" w:hAnsi="Arial" w:cs="Arial"/>
        </w:rPr>
        <w:t xml:space="preserve"> local knowledge </w:t>
      </w:r>
      <w:r w:rsidR="00B55252" w:rsidRPr="69E55894">
        <w:rPr>
          <w:rFonts w:ascii="Arial" w:hAnsi="Arial" w:cs="Arial"/>
        </w:rPr>
        <w:t>rather than disability-specific</w:t>
      </w:r>
      <w:r w:rsidR="006B3D95" w:rsidRPr="69E55894">
        <w:rPr>
          <w:rFonts w:ascii="Arial" w:hAnsi="Arial" w:cs="Arial"/>
        </w:rPr>
        <w:t xml:space="preserve"> supports</w:t>
      </w:r>
      <w:r w:rsidR="00AD036B" w:rsidRPr="69E55894">
        <w:rPr>
          <w:rFonts w:ascii="Arial" w:hAnsi="Arial" w:cs="Arial"/>
        </w:rPr>
        <w:t>)</w:t>
      </w:r>
    </w:p>
    <w:p w14:paraId="4BEB5C99" w14:textId="1BF31025" w:rsidR="00F96F29" w:rsidRPr="003A17B4" w:rsidRDefault="003811C4" w:rsidP="00E73B54">
      <w:pPr>
        <w:pStyle w:val="ListParagraph"/>
        <w:numPr>
          <w:ilvl w:val="0"/>
          <w:numId w:val="8"/>
        </w:numPr>
        <w:spacing w:before="120" w:after="160" w:line="259" w:lineRule="auto"/>
        <w:rPr>
          <w:rFonts w:ascii="Arial" w:hAnsi="Arial" w:cs="Arial"/>
        </w:rPr>
      </w:pPr>
      <w:r w:rsidRPr="69E55894">
        <w:rPr>
          <w:rFonts w:ascii="Arial" w:hAnsi="Arial" w:cs="Arial"/>
        </w:rPr>
        <w:t>Offer</w:t>
      </w:r>
      <w:r w:rsidR="00711734" w:rsidRPr="69E55894">
        <w:rPr>
          <w:rFonts w:ascii="Arial" w:hAnsi="Arial" w:cs="Arial"/>
        </w:rPr>
        <w:t xml:space="preserve"> support</w:t>
      </w:r>
      <w:r w:rsidR="001A44E9" w:rsidRPr="69E55894">
        <w:rPr>
          <w:rFonts w:ascii="Arial" w:hAnsi="Arial" w:cs="Arial"/>
        </w:rPr>
        <w:t>, capability building</w:t>
      </w:r>
      <w:r w:rsidR="165DE763" w:rsidRPr="69E55894">
        <w:rPr>
          <w:rFonts w:ascii="Arial" w:hAnsi="Arial" w:cs="Arial"/>
        </w:rPr>
        <w:t>,</w:t>
      </w:r>
      <w:r w:rsidR="001A44E9" w:rsidRPr="69E55894">
        <w:rPr>
          <w:rFonts w:ascii="Arial" w:hAnsi="Arial" w:cs="Arial"/>
        </w:rPr>
        <w:t xml:space="preserve"> and </w:t>
      </w:r>
      <w:r w:rsidR="00466B02" w:rsidRPr="69E55894">
        <w:rPr>
          <w:rFonts w:ascii="Arial" w:hAnsi="Arial" w:cs="Arial"/>
        </w:rPr>
        <w:t>training to P</w:t>
      </w:r>
      <w:r w:rsidR="007A42B2" w:rsidRPr="69E55894">
        <w:rPr>
          <w:rFonts w:ascii="Arial" w:hAnsi="Arial" w:cs="Arial"/>
        </w:rPr>
        <w:t>latform</w:t>
      </w:r>
      <w:r w:rsidR="00575A54" w:rsidRPr="69E55894">
        <w:rPr>
          <w:rFonts w:ascii="Arial" w:hAnsi="Arial" w:cs="Arial"/>
        </w:rPr>
        <w:t xml:space="preserve"> Providers </w:t>
      </w:r>
      <w:r w:rsidR="00413B19" w:rsidRPr="69E55894">
        <w:rPr>
          <w:rFonts w:ascii="Arial" w:hAnsi="Arial" w:cs="Arial"/>
        </w:rPr>
        <w:t>in how t</w:t>
      </w:r>
      <w:r w:rsidR="00403EAB" w:rsidRPr="69E55894">
        <w:rPr>
          <w:rFonts w:ascii="Arial" w:hAnsi="Arial" w:cs="Arial"/>
        </w:rPr>
        <w:t>o create</w:t>
      </w:r>
      <w:r w:rsidR="007A42B2" w:rsidRPr="69E55894">
        <w:rPr>
          <w:rFonts w:ascii="Arial" w:hAnsi="Arial" w:cs="Arial"/>
        </w:rPr>
        <w:t xml:space="preserve"> accessible and user</w:t>
      </w:r>
      <w:r w:rsidR="006B3D95" w:rsidRPr="69E55894">
        <w:rPr>
          <w:rFonts w:ascii="Arial" w:hAnsi="Arial" w:cs="Arial"/>
        </w:rPr>
        <w:t>-</w:t>
      </w:r>
      <w:r w:rsidR="007A42B2" w:rsidRPr="69E55894">
        <w:rPr>
          <w:rFonts w:ascii="Arial" w:hAnsi="Arial" w:cs="Arial"/>
        </w:rPr>
        <w:t xml:space="preserve">friendly </w:t>
      </w:r>
      <w:r w:rsidR="00403EAB" w:rsidRPr="69E55894">
        <w:rPr>
          <w:rFonts w:ascii="Arial" w:hAnsi="Arial" w:cs="Arial"/>
        </w:rPr>
        <w:t xml:space="preserve">interfaces </w:t>
      </w:r>
      <w:r w:rsidR="007A42B2" w:rsidRPr="69E55894">
        <w:rPr>
          <w:rFonts w:ascii="Arial" w:hAnsi="Arial" w:cs="Arial"/>
        </w:rPr>
        <w:t>t</w:t>
      </w:r>
      <w:r w:rsidR="00466B02" w:rsidRPr="69E55894">
        <w:rPr>
          <w:rFonts w:ascii="Arial" w:hAnsi="Arial" w:cs="Arial"/>
        </w:rPr>
        <w:t>hat</w:t>
      </w:r>
      <w:r w:rsidR="007A42B2" w:rsidRPr="69E55894">
        <w:rPr>
          <w:rFonts w:ascii="Arial" w:hAnsi="Arial" w:cs="Arial"/>
        </w:rPr>
        <w:t xml:space="preserve"> encourage ease of access</w:t>
      </w:r>
      <w:r w:rsidR="00A951CF" w:rsidRPr="69E55894">
        <w:rPr>
          <w:rFonts w:ascii="Arial" w:hAnsi="Arial" w:cs="Arial"/>
        </w:rPr>
        <w:t xml:space="preserve"> for both workers and participants </w:t>
      </w:r>
    </w:p>
    <w:p w14:paraId="5467FFDB" w14:textId="6C3A53E4" w:rsidR="00F96F29" w:rsidRPr="003A17B4" w:rsidRDefault="00466B02" w:rsidP="00E73B54">
      <w:pPr>
        <w:pStyle w:val="ListParagraph"/>
        <w:numPr>
          <w:ilvl w:val="0"/>
          <w:numId w:val="8"/>
        </w:numPr>
        <w:spacing w:before="120" w:after="160" w:line="259" w:lineRule="auto"/>
        <w:rPr>
          <w:rFonts w:ascii="Arial" w:hAnsi="Arial" w:cs="Arial"/>
        </w:rPr>
      </w:pPr>
      <w:r>
        <w:rPr>
          <w:rFonts w:ascii="Arial" w:hAnsi="Arial" w:cs="Arial"/>
        </w:rPr>
        <w:t>As part of this support to</w:t>
      </w:r>
      <w:r w:rsidR="00CA3F61" w:rsidRPr="003A17B4">
        <w:rPr>
          <w:rFonts w:ascii="Arial" w:hAnsi="Arial" w:cs="Arial"/>
        </w:rPr>
        <w:t xml:space="preserve"> Platform</w:t>
      </w:r>
      <w:r w:rsidR="00413B19">
        <w:rPr>
          <w:rFonts w:ascii="Arial" w:hAnsi="Arial" w:cs="Arial"/>
        </w:rPr>
        <w:t xml:space="preserve"> Providers, </w:t>
      </w:r>
      <w:r w:rsidR="001A44E9">
        <w:rPr>
          <w:rFonts w:ascii="Arial" w:hAnsi="Arial" w:cs="Arial"/>
        </w:rPr>
        <w:t xml:space="preserve">encourage the development of Platform features that </w:t>
      </w:r>
      <w:r w:rsidR="00A951CF" w:rsidRPr="003A17B4">
        <w:rPr>
          <w:rFonts w:ascii="Arial" w:hAnsi="Arial" w:cs="Arial"/>
        </w:rPr>
        <w:t>enabl</w:t>
      </w:r>
      <w:r w:rsidR="001A44E9">
        <w:rPr>
          <w:rFonts w:ascii="Arial" w:hAnsi="Arial" w:cs="Arial"/>
        </w:rPr>
        <w:t>e</w:t>
      </w:r>
      <w:r w:rsidR="00A951CF" w:rsidRPr="003A17B4">
        <w:rPr>
          <w:rFonts w:ascii="Arial" w:hAnsi="Arial" w:cs="Arial"/>
        </w:rPr>
        <w:t xml:space="preserve"> </w:t>
      </w:r>
      <w:r w:rsidR="001A44E9">
        <w:rPr>
          <w:rFonts w:ascii="Arial" w:hAnsi="Arial" w:cs="Arial"/>
        </w:rPr>
        <w:t>safe continuity of care, such as</w:t>
      </w:r>
      <w:r w:rsidR="009F2A3A" w:rsidRPr="003A17B4">
        <w:rPr>
          <w:rFonts w:ascii="Arial" w:hAnsi="Arial" w:cs="Arial"/>
        </w:rPr>
        <w:t xml:space="preserve"> </w:t>
      </w:r>
      <w:r w:rsidR="00A951CF" w:rsidRPr="003A17B4">
        <w:rPr>
          <w:rFonts w:ascii="Arial" w:hAnsi="Arial" w:cs="Arial"/>
        </w:rPr>
        <w:t xml:space="preserve">ongoing </w:t>
      </w:r>
      <w:r w:rsidR="00175CB3" w:rsidRPr="003A17B4">
        <w:rPr>
          <w:rFonts w:ascii="Arial" w:hAnsi="Arial" w:cs="Arial"/>
        </w:rPr>
        <w:t>communication between workers and participants (for example, a safe</w:t>
      </w:r>
      <w:r w:rsidR="009F2A3A" w:rsidRPr="003A17B4">
        <w:rPr>
          <w:rFonts w:ascii="Arial" w:hAnsi="Arial" w:cs="Arial"/>
        </w:rPr>
        <w:t xml:space="preserve"> and accessible messaging service as part of Platforms)</w:t>
      </w:r>
      <w:r w:rsidR="00871D69">
        <w:rPr>
          <w:rFonts w:ascii="Arial" w:hAnsi="Arial" w:cs="Arial"/>
        </w:rPr>
        <w:t>.</w:t>
      </w:r>
    </w:p>
    <w:p w14:paraId="6A6F9B2C" w14:textId="3A6DA688" w:rsidR="00E73B54" w:rsidRDefault="00E73B54" w:rsidP="00E73B54">
      <w:pPr>
        <w:spacing w:before="120" w:after="160" w:line="259" w:lineRule="auto"/>
        <w:rPr>
          <w:rFonts w:ascii="Arial" w:hAnsi="Arial" w:cs="Arial"/>
          <w:b/>
          <w:bCs/>
        </w:rPr>
      </w:pPr>
      <w:r>
        <w:rPr>
          <w:rFonts w:ascii="Arial" w:hAnsi="Arial" w:cs="Arial"/>
          <w:b/>
          <w:bCs/>
        </w:rPr>
        <w:t xml:space="preserve">Recommendation 2: Create clear yet flexible registration guidelines and </w:t>
      </w:r>
      <w:r w:rsidR="00AB44D2">
        <w:rPr>
          <w:rFonts w:ascii="Arial" w:hAnsi="Arial" w:cs="Arial"/>
          <w:b/>
          <w:bCs/>
        </w:rPr>
        <w:t xml:space="preserve">reporting </w:t>
      </w:r>
      <w:r>
        <w:rPr>
          <w:rFonts w:ascii="Arial" w:hAnsi="Arial" w:cs="Arial"/>
          <w:b/>
          <w:bCs/>
        </w:rPr>
        <w:t>requirements for Platform Providers that embed safety while encouraging choice and control.</w:t>
      </w:r>
    </w:p>
    <w:p w14:paraId="4DC66D7D" w14:textId="511819D1" w:rsidR="00F26704" w:rsidRDefault="00733A24" w:rsidP="00E73B54">
      <w:pPr>
        <w:spacing w:before="120" w:after="160" w:line="259" w:lineRule="auto"/>
        <w:rPr>
          <w:rFonts w:ascii="Arial" w:hAnsi="Arial" w:cs="Arial"/>
        </w:rPr>
      </w:pPr>
      <w:r w:rsidRPr="69E55894">
        <w:rPr>
          <w:rFonts w:ascii="Arial" w:hAnsi="Arial" w:cs="Arial"/>
        </w:rPr>
        <w:t>Noting that flexibility, choice</w:t>
      </w:r>
      <w:r w:rsidR="6D2F7EF0" w:rsidRPr="69E55894">
        <w:rPr>
          <w:rFonts w:ascii="Arial" w:hAnsi="Arial" w:cs="Arial"/>
        </w:rPr>
        <w:t>,</w:t>
      </w:r>
      <w:r w:rsidRPr="69E55894">
        <w:rPr>
          <w:rFonts w:ascii="Arial" w:hAnsi="Arial" w:cs="Arial"/>
        </w:rPr>
        <w:t xml:space="preserve"> and control were identified </w:t>
      </w:r>
      <w:r w:rsidR="00DB54CF" w:rsidRPr="69E55894">
        <w:rPr>
          <w:rFonts w:ascii="Arial" w:hAnsi="Arial" w:cs="Arial"/>
        </w:rPr>
        <w:t>by our member</w:t>
      </w:r>
      <w:r w:rsidR="00001068" w:rsidRPr="69E55894">
        <w:rPr>
          <w:rFonts w:ascii="Arial" w:hAnsi="Arial" w:cs="Arial"/>
        </w:rPr>
        <w:t>ship</w:t>
      </w:r>
      <w:r w:rsidR="00DB54CF" w:rsidRPr="69E55894">
        <w:rPr>
          <w:rFonts w:ascii="Arial" w:hAnsi="Arial" w:cs="Arial"/>
        </w:rPr>
        <w:t xml:space="preserve"> </w:t>
      </w:r>
      <w:r w:rsidR="00274AA3" w:rsidRPr="69E55894">
        <w:rPr>
          <w:rFonts w:ascii="Arial" w:hAnsi="Arial" w:cs="Arial"/>
        </w:rPr>
        <w:t xml:space="preserve">in our 2024 </w:t>
      </w:r>
      <w:r w:rsidR="004A109E" w:rsidRPr="69E55894">
        <w:rPr>
          <w:rFonts w:ascii="Arial" w:hAnsi="Arial" w:cs="Arial"/>
        </w:rPr>
        <w:t xml:space="preserve">Provider Registration </w:t>
      </w:r>
      <w:r w:rsidR="00274AA3" w:rsidRPr="69E55894">
        <w:rPr>
          <w:rFonts w:ascii="Arial" w:hAnsi="Arial" w:cs="Arial"/>
        </w:rPr>
        <w:t xml:space="preserve">survey as vitally important, </w:t>
      </w:r>
      <w:r w:rsidR="00E73B54" w:rsidRPr="69E55894">
        <w:rPr>
          <w:rFonts w:ascii="Arial" w:hAnsi="Arial" w:cs="Arial"/>
        </w:rPr>
        <w:t xml:space="preserve">CYDA cautions against the imposition of </w:t>
      </w:r>
      <w:r w:rsidR="009B791E" w:rsidRPr="69E55894">
        <w:rPr>
          <w:rFonts w:ascii="Arial" w:hAnsi="Arial" w:cs="Arial"/>
        </w:rPr>
        <w:t>inflexible</w:t>
      </w:r>
      <w:r w:rsidR="00E73B54" w:rsidRPr="69E55894">
        <w:rPr>
          <w:rFonts w:ascii="Arial" w:hAnsi="Arial" w:cs="Arial"/>
        </w:rPr>
        <w:t xml:space="preserve"> </w:t>
      </w:r>
      <w:r w:rsidR="00FB4FC1" w:rsidRPr="69E55894">
        <w:rPr>
          <w:rFonts w:ascii="Arial" w:hAnsi="Arial" w:cs="Arial"/>
        </w:rPr>
        <w:t xml:space="preserve">regulatory </w:t>
      </w:r>
      <w:r w:rsidR="00E73B54" w:rsidRPr="69E55894">
        <w:rPr>
          <w:rFonts w:ascii="Arial" w:hAnsi="Arial" w:cs="Arial"/>
        </w:rPr>
        <w:t>reporting requirements on Platform Providers</w:t>
      </w:r>
      <w:r w:rsidR="00D022F8" w:rsidRPr="69E55894">
        <w:rPr>
          <w:rFonts w:ascii="Arial" w:hAnsi="Arial" w:cs="Arial"/>
        </w:rPr>
        <w:t>.</w:t>
      </w:r>
      <w:r w:rsidR="00E73B54" w:rsidRPr="69E55894">
        <w:rPr>
          <w:rFonts w:ascii="Arial" w:hAnsi="Arial" w:cs="Arial"/>
        </w:rPr>
        <w:t xml:space="preserve"> </w:t>
      </w:r>
      <w:r w:rsidR="00683273" w:rsidRPr="69E55894">
        <w:rPr>
          <w:rFonts w:ascii="Arial" w:hAnsi="Arial" w:cs="Arial"/>
        </w:rPr>
        <w:t xml:space="preserve">Processes </w:t>
      </w:r>
      <w:r w:rsidR="00E73B54" w:rsidRPr="69E55894">
        <w:rPr>
          <w:rFonts w:ascii="Arial" w:hAnsi="Arial" w:cs="Arial"/>
        </w:rPr>
        <w:t xml:space="preserve">that </w:t>
      </w:r>
      <w:r w:rsidR="00803FCA" w:rsidRPr="69E55894">
        <w:rPr>
          <w:rFonts w:ascii="Arial" w:hAnsi="Arial" w:cs="Arial"/>
        </w:rPr>
        <w:t>disincentivise the use of Platforms</w:t>
      </w:r>
      <w:r w:rsidR="00E73B54" w:rsidRPr="69E55894">
        <w:rPr>
          <w:rFonts w:ascii="Arial" w:hAnsi="Arial" w:cs="Arial"/>
        </w:rPr>
        <w:t xml:space="preserve"> </w:t>
      </w:r>
      <w:r w:rsidR="005B0C26" w:rsidRPr="69E55894">
        <w:rPr>
          <w:rFonts w:ascii="Arial" w:hAnsi="Arial" w:cs="Arial"/>
        </w:rPr>
        <w:t xml:space="preserve">by </w:t>
      </w:r>
      <w:r w:rsidR="00260818" w:rsidRPr="69E55894">
        <w:rPr>
          <w:rFonts w:ascii="Arial" w:hAnsi="Arial" w:cs="Arial"/>
        </w:rPr>
        <w:t>worker</w:t>
      </w:r>
      <w:r w:rsidR="004F0B02" w:rsidRPr="69E55894">
        <w:rPr>
          <w:rFonts w:ascii="Arial" w:hAnsi="Arial" w:cs="Arial"/>
        </w:rPr>
        <w:t>s</w:t>
      </w:r>
      <w:r w:rsidR="00C55E4D" w:rsidRPr="69E55894">
        <w:rPr>
          <w:rFonts w:ascii="Arial" w:hAnsi="Arial" w:cs="Arial"/>
        </w:rPr>
        <w:t xml:space="preserve"> are likely</w:t>
      </w:r>
      <w:r w:rsidR="00E73B54" w:rsidRPr="69E55894">
        <w:rPr>
          <w:rFonts w:ascii="Arial" w:hAnsi="Arial" w:cs="Arial"/>
        </w:rPr>
        <w:t xml:space="preserve"> to </w:t>
      </w:r>
      <w:r w:rsidR="008D227D" w:rsidRPr="69E55894">
        <w:rPr>
          <w:rFonts w:ascii="Arial" w:hAnsi="Arial" w:cs="Arial"/>
        </w:rPr>
        <w:t>reduc</w:t>
      </w:r>
      <w:r w:rsidR="00137C3F" w:rsidRPr="69E55894">
        <w:rPr>
          <w:rFonts w:ascii="Arial" w:hAnsi="Arial" w:cs="Arial"/>
        </w:rPr>
        <w:t>e</w:t>
      </w:r>
      <w:r w:rsidR="008D227D" w:rsidRPr="69E55894">
        <w:rPr>
          <w:rFonts w:ascii="Arial" w:hAnsi="Arial" w:cs="Arial"/>
        </w:rPr>
        <w:t xml:space="preserve"> </w:t>
      </w:r>
      <w:r w:rsidR="005F69D1" w:rsidRPr="69E55894">
        <w:rPr>
          <w:rFonts w:ascii="Arial" w:hAnsi="Arial" w:cs="Arial"/>
        </w:rPr>
        <w:t xml:space="preserve">the </w:t>
      </w:r>
      <w:r w:rsidR="00B045F3" w:rsidRPr="69E55894">
        <w:rPr>
          <w:rFonts w:ascii="Arial" w:hAnsi="Arial" w:cs="Arial"/>
        </w:rPr>
        <w:t>number</w:t>
      </w:r>
      <w:r w:rsidR="008C7DDF" w:rsidRPr="69E55894">
        <w:rPr>
          <w:rFonts w:ascii="Arial" w:hAnsi="Arial" w:cs="Arial"/>
        </w:rPr>
        <w:t xml:space="preserve"> of </w:t>
      </w:r>
      <w:r w:rsidR="00E73B54" w:rsidRPr="69E55894">
        <w:rPr>
          <w:rFonts w:ascii="Arial" w:hAnsi="Arial" w:cs="Arial"/>
        </w:rPr>
        <w:t xml:space="preserve">workers </w:t>
      </w:r>
      <w:r w:rsidR="008C7DDF" w:rsidRPr="69E55894">
        <w:rPr>
          <w:rFonts w:ascii="Arial" w:hAnsi="Arial" w:cs="Arial"/>
        </w:rPr>
        <w:t>available</w:t>
      </w:r>
      <w:r w:rsidR="008D227D" w:rsidRPr="69E55894">
        <w:rPr>
          <w:rFonts w:ascii="Arial" w:hAnsi="Arial" w:cs="Arial"/>
        </w:rPr>
        <w:t xml:space="preserve"> </w:t>
      </w:r>
      <w:r w:rsidR="00E73B54" w:rsidRPr="69E55894">
        <w:rPr>
          <w:rFonts w:ascii="Arial" w:hAnsi="Arial" w:cs="Arial"/>
        </w:rPr>
        <w:t xml:space="preserve">and </w:t>
      </w:r>
      <w:r w:rsidR="008D227D" w:rsidRPr="69E55894">
        <w:rPr>
          <w:rFonts w:ascii="Arial" w:hAnsi="Arial" w:cs="Arial"/>
        </w:rPr>
        <w:t>eventually</w:t>
      </w:r>
      <w:r w:rsidR="00146308" w:rsidRPr="69E55894">
        <w:rPr>
          <w:rFonts w:ascii="Arial" w:hAnsi="Arial" w:cs="Arial"/>
        </w:rPr>
        <w:t xml:space="preserve"> impact</w:t>
      </w:r>
      <w:r w:rsidR="00E73B54" w:rsidRPr="69E55894">
        <w:rPr>
          <w:rFonts w:ascii="Arial" w:hAnsi="Arial" w:cs="Arial"/>
        </w:rPr>
        <w:t xml:space="preserve"> </w:t>
      </w:r>
      <w:r w:rsidR="00967817" w:rsidRPr="69E55894">
        <w:rPr>
          <w:rFonts w:ascii="Arial" w:hAnsi="Arial" w:cs="Arial"/>
        </w:rPr>
        <w:t>participant</w:t>
      </w:r>
      <w:r w:rsidR="006E2212" w:rsidRPr="69E55894">
        <w:rPr>
          <w:rFonts w:ascii="Arial" w:hAnsi="Arial" w:cs="Arial"/>
        </w:rPr>
        <w:t xml:space="preserve"> use of the </w:t>
      </w:r>
      <w:r w:rsidR="00B87B81" w:rsidRPr="69E55894">
        <w:rPr>
          <w:rFonts w:ascii="Arial" w:hAnsi="Arial" w:cs="Arial"/>
        </w:rPr>
        <w:t>P</w:t>
      </w:r>
      <w:r w:rsidR="006E2212" w:rsidRPr="69E55894">
        <w:rPr>
          <w:rFonts w:ascii="Arial" w:hAnsi="Arial" w:cs="Arial"/>
        </w:rPr>
        <w:t>latform</w:t>
      </w:r>
      <w:r w:rsidR="00E73B54" w:rsidRPr="69E55894">
        <w:rPr>
          <w:rFonts w:ascii="Arial" w:hAnsi="Arial" w:cs="Arial"/>
        </w:rPr>
        <w:t xml:space="preserve">. </w:t>
      </w:r>
      <w:r w:rsidR="00932BA2" w:rsidRPr="69E55894">
        <w:rPr>
          <w:rFonts w:ascii="Arial" w:hAnsi="Arial" w:cs="Arial"/>
        </w:rPr>
        <w:t xml:space="preserve">This </w:t>
      </w:r>
      <w:r w:rsidR="00A04747" w:rsidRPr="69E55894">
        <w:rPr>
          <w:rFonts w:ascii="Arial" w:hAnsi="Arial" w:cs="Arial"/>
        </w:rPr>
        <w:t>would</w:t>
      </w:r>
      <w:r w:rsidR="00932BA2" w:rsidRPr="69E55894">
        <w:rPr>
          <w:rFonts w:ascii="Arial" w:hAnsi="Arial" w:cs="Arial"/>
        </w:rPr>
        <w:t xml:space="preserve"> </w:t>
      </w:r>
      <w:r w:rsidR="0028738A" w:rsidRPr="69E55894">
        <w:rPr>
          <w:rFonts w:ascii="Arial" w:hAnsi="Arial" w:cs="Arial"/>
        </w:rPr>
        <w:t xml:space="preserve">limit </w:t>
      </w:r>
      <w:r w:rsidR="00F26704" w:rsidRPr="69E55894">
        <w:rPr>
          <w:rFonts w:ascii="Arial" w:hAnsi="Arial" w:cs="Arial"/>
        </w:rPr>
        <w:t xml:space="preserve">choice and control </w:t>
      </w:r>
      <w:r w:rsidR="0028738A" w:rsidRPr="69E55894">
        <w:rPr>
          <w:rFonts w:ascii="Arial" w:hAnsi="Arial" w:cs="Arial"/>
        </w:rPr>
        <w:t>for participants</w:t>
      </w:r>
      <w:r w:rsidR="00F26704" w:rsidRPr="69E55894">
        <w:rPr>
          <w:rFonts w:ascii="Arial" w:hAnsi="Arial" w:cs="Arial"/>
        </w:rPr>
        <w:t>.</w:t>
      </w:r>
    </w:p>
    <w:p w14:paraId="08BB6549" w14:textId="186B031D" w:rsidR="00265E63" w:rsidRDefault="000C5F2B" w:rsidP="00E73B54">
      <w:pPr>
        <w:spacing w:before="120" w:after="160" w:line="259" w:lineRule="auto"/>
        <w:rPr>
          <w:rFonts w:ascii="Arial" w:hAnsi="Arial" w:cs="Arial"/>
        </w:rPr>
      </w:pPr>
      <w:r>
        <w:rPr>
          <w:rFonts w:ascii="Arial" w:hAnsi="Arial" w:cs="Arial"/>
        </w:rPr>
        <w:t xml:space="preserve">The presence of </w:t>
      </w:r>
      <w:r w:rsidR="00573D6F">
        <w:rPr>
          <w:rFonts w:ascii="Arial" w:hAnsi="Arial" w:cs="Arial"/>
        </w:rPr>
        <w:t xml:space="preserve">Platform </w:t>
      </w:r>
      <w:r w:rsidR="007F62A2">
        <w:rPr>
          <w:rFonts w:ascii="Arial" w:hAnsi="Arial" w:cs="Arial"/>
        </w:rPr>
        <w:t>Providers</w:t>
      </w:r>
      <w:r w:rsidR="006E289C">
        <w:rPr>
          <w:rFonts w:ascii="Arial" w:hAnsi="Arial" w:cs="Arial"/>
        </w:rPr>
        <w:t xml:space="preserve"> </w:t>
      </w:r>
      <w:r>
        <w:rPr>
          <w:rFonts w:ascii="Arial" w:hAnsi="Arial" w:cs="Arial"/>
        </w:rPr>
        <w:t>in</w:t>
      </w:r>
      <w:r w:rsidR="009C12A6">
        <w:rPr>
          <w:rFonts w:ascii="Arial" w:hAnsi="Arial" w:cs="Arial"/>
        </w:rPr>
        <w:t xml:space="preserve"> rural and regional </w:t>
      </w:r>
      <w:r w:rsidR="00FE5501">
        <w:rPr>
          <w:rFonts w:ascii="Arial" w:hAnsi="Arial" w:cs="Arial"/>
        </w:rPr>
        <w:t xml:space="preserve">locations </w:t>
      </w:r>
      <w:r w:rsidR="00EC7BEF">
        <w:rPr>
          <w:rFonts w:ascii="Arial" w:hAnsi="Arial" w:cs="Arial"/>
        </w:rPr>
        <w:t xml:space="preserve">are </w:t>
      </w:r>
      <w:r w:rsidR="009618D7">
        <w:rPr>
          <w:rFonts w:ascii="Arial" w:hAnsi="Arial" w:cs="Arial"/>
        </w:rPr>
        <w:t xml:space="preserve">particularly </w:t>
      </w:r>
      <w:r w:rsidR="00EC7BEF">
        <w:rPr>
          <w:rFonts w:ascii="Arial" w:hAnsi="Arial" w:cs="Arial"/>
        </w:rPr>
        <w:t>c</w:t>
      </w:r>
      <w:r w:rsidR="00FE5501">
        <w:rPr>
          <w:rFonts w:ascii="Arial" w:hAnsi="Arial" w:cs="Arial"/>
        </w:rPr>
        <w:t>ritical</w:t>
      </w:r>
      <w:r w:rsidR="00EC7BEF">
        <w:rPr>
          <w:rFonts w:ascii="Arial" w:hAnsi="Arial" w:cs="Arial"/>
        </w:rPr>
        <w:t xml:space="preserve"> for </w:t>
      </w:r>
      <w:r w:rsidR="00AD0995">
        <w:rPr>
          <w:rFonts w:ascii="Arial" w:hAnsi="Arial" w:cs="Arial"/>
        </w:rPr>
        <w:t>provi</w:t>
      </w:r>
      <w:r w:rsidR="00547734">
        <w:rPr>
          <w:rFonts w:ascii="Arial" w:hAnsi="Arial" w:cs="Arial"/>
        </w:rPr>
        <w:t>ding</w:t>
      </w:r>
      <w:r w:rsidR="00944011">
        <w:rPr>
          <w:rFonts w:ascii="Arial" w:hAnsi="Arial" w:cs="Arial"/>
        </w:rPr>
        <w:t xml:space="preserve"> </w:t>
      </w:r>
      <w:r w:rsidR="00EC6406">
        <w:rPr>
          <w:rFonts w:ascii="Arial" w:hAnsi="Arial" w:cs="Arial"/>
        </w:rPr>
        <w:t>choice</w:t>
      </w:r>
      <w:r w:rsidR="00EC7BEF">
        <w:rPr>
          <w:rFonts w:ascii="Arial" w:hAnsi="Arial" w:cs="Arial"/>
        </w:rPr>
        <w:t xml:space="preserve"> and control f</w:t>
      </w:r>
      <w:r w:rsidR="00944011">
        <w:rPr>
          <w:rFonts w:ascii="Arial" w:hAnsi="Arial" w:cs="Arial"/>
        </w:rPr>
        <w:t>or</w:t>
      </w:r>
      <w:r w:rsidR="00EC7BEF">
        <w:rPr>
          <w:rFonts w:ascii="Arial" w:hAnsi="Arial" w:cs="Arial"/>
        </w:rPr>
        <w:t xml:space="preserve"> participants in these </w:t>
      </w:r>
      <w:r w:rsidR="00957FDF">
        <w:rPr>
          <w:rFonts w:ascii="Arial" w:hAnsi="Arial" w:cs="Arial"/>
        </w:rPr>
        <w:t>area</w:t>
      </w:r>
      <w:r w:rsidR="009618D7">
        <w:rPr>
          <w:rFonts w:ascii="Arial" w:hAnsi="Arial" w:cs="Arial"/>
        </w:rPr>
        <w:t>s</w:t>
      </w:r>
      <w:r w:rsidR="0077533F">
        <w:rPr>
          <w:rFonts w:ascii="Arial" w:hAnsi="Arial" w:cs="Arial"/>
        </w:rPr>
        <w:t xml:space="preserve">, who face </w:t>
      </w:r>
      <w:r w:rsidR="006C2C33">
        <w:rPr>
          <w:rFonts w:ascii="Arial" w:hAnsi="Arial" w:cs="Arial"/>
        </w:rPr>
        <w:t xml:space="preserve">specific barriers </w:t>
      </w:r>
      <w:r w:rsidR="006C2C33">
        <w:rPr>
          <w:rFonts w:ascii="Arial" w:hAnsi="Arial" w:cs="Arial"/>
        </w:rPr>
        <w:lastRenderedPageBreak/>
        <w:t xml:space="preserve">in accessing </w:t>
      </w:r>
      <w:r w:rsidR="006819AB">
        <w:rPr>
          <w:rFonts w:ascii="Arial" w:hAnsi="Arial" w:cs="Arial"/>
        </w:rPr>
        <w:t xml:space="preserve">information, assessment, </w:t>
      </w:r>
      <w:r w:rsidR="00272E0F">
        <w:rPr>
          <w:rFonts w:ascii="Arial" w:hAnsi="Arial" w:cs="Arial"/>
        </w:rPr>
        <w:t xml:space="preserve">and </w:t>
      </w:r>
      <w:r w:rsidR="00040752">
        <w:rPr>
          <w:rFonts w:ascii="Arial" w:hAnsi="Arial" w:cs="Arial"/>
        </w:rPr>
        <w:t>support</w:t>
      </w:r>
      <w:r w:rsidR="00784E5A">
        <w:rPr>
          <w:rFonts w:ascii="Arial" w:hAnsi="Arial" w:cs="Arial"/>
        </w:rPr>
        <w:t xml:space="preserve"> </w:t>
      </w:r>
      <w:r w:rsidR="00102C87">
        <w:rPr>
          <w:rFonts w:ascii="Arial" w:hAnsi="Arial" w:cs="Arial"/>
        </w:rPr>
        <w:t xml:space="preserve">through </w:t>
      </w:r>
      <w:r w:rsidR="00784E5A">
        <w:rPr>
          <w:rFonts w:ascii="Arial" w:hAnsi="Arial" w:cs="Arial"/>
        </w:rPr>
        <w:t xml:space="preserve">a lack of </w:t>
      </w:r>
      <w:r w:rsidR="00C354A4">
        <w:rPr>
          <w:rFonts w:ascii="Arial" w:hAnsi="Arial" w:cs="Arial"/>
        </w:rPr>
        <w:t>NDIS workforce</w:t>
      </w:r>
      <w:r w:rsidR="00165711">
        <w:rPr>
          <w:rFonts w:ascii="Arial" w:hAnsi="Arial" w:cs="Arial"/>
        </w:rPr>
        <w:t>, disability workers and health professionals</w:t>
      </w:r>
      <w:r w:rsidR="00C354A4">
        <w:rPr>
          <w:rFonts w:ascii="Arial" w:hAnsi="Arial" w:cs="Arial"/>
        </w:rPr>
        <w:t xml:space="preserve"> on the ground</w:t>
      </w:r>
      <w:r w:rsidR="00491520">
        <w:rPr>
          <w:rFonts w:ascii="Arial" w:hAnsi="Arial" w:cs="Arial"/>
        </w:rPr>
        <w:t>.</w:t>
      </w:r>
      <w:r w:rsidR="00C34727">
        <w:rPr>
          <w:rStyle w:val="FootnoteReference"/>
          <w:rFonts w:ascii="Arial" w:hAnsi="Arial" w:cs="Arial"/>
        </w:rPr>
        <w:footnoteReference w:id="4"/>
      </w:r>
    </w:p>
    <w:p w14:paraId="122A63A4" w14:textId="0FBB6685" w:rsidR="00EC6406" w:rsidRPr="002369B3" w:rsidRDefault="00A33453" w:rsidP="00E73B54">
      <w:pPr>
        <w:spacing w:before="120" w:after="160" w:line="259" w:lineRule="auto"/>
        <w:rPr>
          <w:rFonts w:ascii="Arial" w:hAnsi="Arial" w:cs="Arial"/>
        </w:rPr>
      </w:pPr>
      <w:r w:rsidRPr="69E55894">
        <w:rPr>
          <w:rFonts w:ascii="Arial" w:hAnsi="Arial" w:cs="Arial"/>
        </w:rPr>
        <w:t>This means</w:t>
      </w:r>
      <w:r w:rsidR="005B0101" w:rsidRPr="69E55894">
        <w:rPr>
          <w:rFonts w:ascii="Arial" w:hAnsi="Arial" w:cs="Arial"/>
        </w:rPr>
        <w:t xml:space="preserve"> </w:t>
      </w:r>
      <w:r w:rsidR="00CC03B6" w:rsidRPr="69E55894">
        <w:rPr>
          <w:rFonts w:ascii="Arial" w:hAnsi="Arial" w:cs="Arial"/>
        </w:rPr>
        <w:t>careful and flexible implementation</w:t>
      </w:r>
      <w:r w:rsidRPr="69E55894">
        <w:rPr>
          <w:rFonts w:ascii="Arial" w:hAnsi="Arial" w:cs="Arial"/>
        </w:rPr>
        <w:t xml:space="preserve"> of registration requirement</w:t>
      </w:r>
      <w:r w:rsidR="006F31F9" w:rsidRPr="69E55894">
        <w:rPr>
          <w:rFonts w:ascii="Arial" w:hAnsi="Arial" w:cs="Arial"/>
        </w:rPr>
        <w:t>s</w:t>
      </w:r>
      <w:r w:rsidR="00CC03B6" w:rsidRPr="69E55894">
        <w:rPr>
          <w:rFonts w:ascii="Arial" w:hAnsi="Arial" w:cs="Arial"/>
        </w:rPr>
        <w:t xml:space="preserve"> will be </w:t>
      </w:r>
      <w:r w:rsidR="00417635" w:rsidRPr="69E55894">
        <w:rPr>
          <w:rFonts w:ascii="Arial" w:hAnsi="Arial" w:cs="Arial"/>
        </w:rPr>
        <w:t>crucial to</w:t>
      </w:r>
      <w:r w:rsidR="006F31F9" w:rsidRPr="69E55894">
        <w:rPr>
          <w:rFonts w:ascii="Arial" w:hAnsi="Arial" w:cs="Arial"/>
        </w:rPr>
        <w:t xml:space="preserve"> </w:t>
      </w:r>
      <w:r w:rsidR="002C5436" w:rsidRPr="69E55894">
        <w:rPr>
          <w:rFonts w:ascii="Arial" w:hAnsi="Arial" w:cs="Arial"/>
        </w:rPr>
        <w:t>keeping workers engaged with Platform Providers</w:t>
      </w:r>
      <w:r w:rsidR="00676BE6" w:rsidRPr="69E55894">
        <w:rPr>
          <w:rFonts w:ascii="Arial" w:hAnsi="Arial" w:cs="Arial"/>
        </w:rPr>
        <w:t>,</w:t>
      </w:r>
      <w:r w:rsidR="008847B4" w:rsidRPr="69E55894">
        <w:rPr>
          <w:rFonts w:ascii="Arial" w:hAnsi="Arial" w:cs="Arial"/>
        </w:rPr>
        <w:t xml:space="preserve"> to</w:t>
      </w:r>
      <w:r w:rsidR="07C6F9BC" w:rsidRPr="69E55894">
        <w:rPr>
          <w:rFonts w:ascii="Arial" w:hAnsi="Arial" w:cs="Arial"/>
        </w:rPr>
        <w:t xml:space="preserve"> not</w:t>
      </w:r>
      <w:r w:rsidR="008847B4" w:rsidRPr="69E55894">
        <w:rPr>
          <w:rFonts w:ascii="Arial" w:hAnsi="Arial" w:cs="Arial"/>
        </w:rPr>
        <w:t xml:space="preserve"> inadvertently introduce another barrier </w:t>
      </w:r>
      <w:r w:rsidR="002C5436" w:rsidRPr="69E55894">
        <w:rPr>
          <w:rFonts w:ascii="Arial" w:hAnsi="Arial" w:cs="Arial"/>
        </w:rPr>
        <w:t>and t</w:t>
      </w:r>
      <w:r w:rsidR="008847B4" w:rsidRPr="69E55894">
        <w:rPr>
          <w:rFonts w:ascii="Arial" w:hAnsi="Arial" w:cs="Arial"/>
        </w:rPr>
        <w:t>o</w:t>
      </w:r>
      <w:r w:rsidR="00417635" w:rsidRPr="69E55894">
        <w:rPr>
          <w:rFonts w:ascii="Arial" w:hAnsi="Arial" w:cs="Arial"/>
        </w:rPr>
        <w:t xml:space="preserve"> maint</w:t>
      </w:r>
      <w:r w:rsidR="00165EC7" w:rsidRPr="69E55894">
        <w:rPr>
          <w:rFonts w:ascii="Arial" w:hAnsi="Arial" w:cs="Arial"/>
        </w:rPr>
        <w:t xml:space="preserve">ain </w:t>
      </w:r>
      <w:r w:rsidRPr="69E55894">
        <w:rPr>
          <w:rFonts w:ascii="Arial" w:hAnsi="Arial" w:cs="Arial"/>
        </w:rPr>
        <w:t>choice and control</w:t>
      </w:r>
      <w:r w:rsidR="006F31F9" w:rsidRPr="69E55894">
        <w:rPr>
          <w:rFonts w:ascii="Arial" w:hAnsi="Arial" w:cs="Arial"/>
        </w:rPr>
        <w:t xml:space="preserve"> as</w:t>
      </w:r>
      <w:r w:rsidR="002D6317" w:rsidRPr="69E55894">
        <w:rPr>
          <w:rFonts w:ascii="Arial" w:hAnsi="Arial" w:cs="Arial"/>
        </w:rPr>
        <w:t xml:space="preserve"> </w:t>
      </w:r>
      <w:r w:rsidR="002D6317" w:rsidRPr="69E55894">
        <w:rPr>
          <w:rFonts w:ascii="Arial" w:hAnsi="Arial" w:cs="Arial"/>
          <w:i/>
          <w:iCs/>
        </w:rPr>
        <w:t>“</w:t>
      </w:r>
      <w:r w:rsidR="006F31F9" w:rsidRPr="69E55894">
        <w:rPr>
          <w:rFonts w:ascii="Arial" w:hAnsi="Arial" w:cs="Arial"/>
          <w:i/>
          <w:iCs/>
        </w:rPr>
        <w:t>…i</w:t>
      </w:r>
      <w:r w:rsidR="00A35DBD" w:rsidRPr="69E55894">
        <w:rPr>
          <w:rFonts w:ascii="Arial" w:hAnsi="Arial" w:cs="Arial"/>
          <w:i/>
          <w:iCs/>
        </w:rPr>
        <w:t>n a regional area we are already very limited</w:t>
      </w:r>
      <w:r w:rsidR="00BB57F6" w:rsidRPr="69E55894">
        <w:rPr>
          <w:rFonts w:ascii="Arial" w:hAnsi="Arial" w:cs="Arial"/>
          <w:i/>
          <w:iCs/>
        </w:rPr>
        <w:t>”</w:t>
      </w:r>
      <w:r w:rsidRPr="69E55894">
        <w:rPr>
          <w:rFonts w:ascii="Arial" w:hAnsi="Arial" w:cs="Arial"/>
          <w:i/>
          <w:iCs/>
        </w:rPr>
        <w:t xml:space="preserve"> </w:t>
      </w:r>
      <w:r w:rsidRPr="69E55894">
        <w:rPr>
          <w:rFonts w:ascii="Arial" w:hAnsi="Arial" w:cs="Arial"/>
        </w:rPr>
        <w:t>(</w:t>
      </w:r>
      <w:r w:rsidR="00BE6AD8" w:rsidRPr="69E55894">
        <w:rPr>
          <w:rFonts w:ascii="Arial" w:hAnsi="Arial" w:cs="Arial"/>
        </w:rPr>
        <w:t xml:space="preserve">Parent/carer of child/young person with disability, </w:t>
      </w:r>
      <w:r w:rsidRPr="69E55894">
        <w:rPr>
          <w:rFonts w:ascii="Arial" w:hAnsi="Arial" w:cs="Arial"/>
        </w:rPr>
        <w:t>CYDA</w:t>
      </w:r>
      <w:r w:rsidR="006F31F9" w:rsidRPr="69E55894">
        <w:rPr>
          <w:rFonts w:ascii="Arial" w:hAnsi="Arial" w:cs="Arial"/>
        </w:rPr>
        <w:t xml:space="preserve"> </w:t>
      </w:r>
      <w:r w:rsidR="00BE6AD8" w:rsidRPr="69E55894">
        <w:rPr>
          <w:rFonts w:ascii="Arial" w:hAnsi="Arial" w:cs="Arial"/>
        </w:rPr>
        <w:t>Provider Registration survey</w:t>
      </w:r>
      <w:r w:rsidRPr="69E55894">
        <w:rPr>
          <w:rFonts w:ascii="Arial" w:hAnsi="Arial" w:cs="Arial"/>
        </w:rPr>
        <w:t>).</w:t>
      </w:r>
    </w:p>
    <w:p w14:paraId="77FBF883" w14:textId="55C13E31" w:rsidR="008F0BEE" w:rsidRDefault="00DE50BC" w:rsidP="00E73B54">
      <w:pPr>
        <w:spacing w:before="120" w:after="160" w:line="259" w:lineRule="auto"/>
        <w:rPr>
          <w:rFonts w:ascii="Arial" w:hAnsi="Arial" w:cs="Arial"/>
        </w:rPr>
      </w:pPr>
      <w:r w:rsidRPr="69E55894">
        <w:rPr>
          <w:rFonts w:ascii="Arial" w:hAnsi="Arial" w:cs="Arial"/>
        </w:rPr>
        <w:t>We support the</w:t>
      </w:r>
      <w:r w:rsidR="00C672E3" w:rsidRPr="69E55894">
        <w:rPr>
          <w:rFonts w:ascii="Arial" w:hAnsi="Arial" w:cs="Arial"/>
        </w:rPr>
        <w:t xml:space="preserve"> broad approach to defining Platform Providers indicated in the consultation paper</w:t>
      </w:r>
      <w:r w:rsidR="2FBE8A0D" w:rsidRPr="69E55894">
        <w:rPr>
          <w:rFonts w:ascii="Arial" w:hAnsi="Arial" w:cs="Arial"/>
        </w:rPr>
        <w:t xml:space="preserve">. The approach </w:t>
      </w:r>
      <w:r w:rsidR="00C672E3" w:rsidRPr="69E55894">
        <w:rPr>
          <w:rFonts w:ascii="Arial" w:hAnsi="Arial" w:cs="Arial"/>
        </w:rPr>
        <w:t>accommodates differences between Platforms, but it will also be important to</w:t>
      </w:r>
      <w:r w:rsidRPr="69E55894">
        <w:rPr>
          <w:rFonts w:ascii="Arial" w:hAnsi="Arial" w:cs="Arial"/>
        </w:rPr>
        <w:t xml:space="preserve"> accommodate</w:t>
      </w:r>
      <w:r w:rsidR="009B791E" w:rsidRPr="69E55894">
        <w:rPr>
          <w:rFonts w:ascii="Arial" w:hAnsi="Arial" w:cs="Arial"/>
        </w:rPr>
        <w:t xml:space="preserve"> differences</w:t>
      </w:r>
      <w:r w:rsidR="00C07863" w:rsidRPr="69E55894">
        <w:rPr>
          <w:rFonts w:ascii="Arial" w:hAnsi="Arial" w:cs="Arial"/>
        </w:rPr>
        <w:t xml:space="preserve"> in </w:t>
      </w:r>
      <w:r w:rsidR="00C672E3" w:rsidRPr="69E55894">
        <w:rPr>
          <w:rFonts w:ascii="Arial" w:hAnsi="Arial" w:cs="Arial"/>
        </w:rPr>
        <w:t xml:space="preserve">the </w:t>
      </w:r>
      <w:r w:rsidR="59D85A8C" w:rsidRPr="69E55894">
        <w:rPr>
          <w:rFonts w:ascii="Arial" w:hAnsi="Arial" w:cs="Arial"/>
        </w:rPr>
        <w:t xml:space="preserve">design of the </w:t>
      </w:r>
      <w:r w:rsidR="00C672E3" w:rsidRPr="69E55894">
        <w:rPr>
          <w:rFonts w:ascii="Arial" w:hAnsi="Arial" w:cs="Arial"/>
        </w:rPr>
        <w:t>registration process.</w:t>
      </w:r>
    </w:p>
    <w:p w14:paraId="4CCFE968" w14:textId="0B530A9A" w:rsidR="009422B1" w:rsidRDefault="00D459E9" w:rsidP="00E73B54">
      <w:pPr>
        <w:spacing w:before="120" w:after="160" w:line="259" w:lineRule="auto"/>
        <w:rPr>
          <w:rFonts w:ascii="Arial" w:hAnsi="Arial" w:cs="Arial"/>
        </w:rPr>
      </w:pPr>
      <w:r>
        <w:rPr>
          <w:rFonts w:ascii="Arial" w:hAnsi="Arial" w:cs="Arial"/>
        </w:rPr>
        <w:t>We therefore suggest it is</w:t>
      </w:r>
      <w:r w:rsidR="00E73B54">
        <w:rPr>
          <w:rFonts w:ascii="Arial" w:hAnsi="Arial" w:cs="Arial"/>
        </w:rPr>
        <w:t xml:space="preserve"> crucial that the NDIS Commission works </w:t>
      </w:r>
      <w:r w:rsidR="00262E8C">
        <w:rPr>
          <w:rFonts w:ascii="Arial" w:hAnsi="Arial" w:cs="Arial"/>
        </w:rPr>
        <w:t>collaboratively to support</w:t>
      </w:r>
      <w:r w:rsidR="00E73B54">
        <w:rPr>
          <w:rFonts w:ascii="Arial" w:hAnsi="Arial" w:cs="Arial"/>
        </w:rPr>
        <w:t xml:space="preserve"> Platform Providers to design registration guidelines that can be embedded into the </w:t>
      </w:r>
      <w:r w:rsidR="00314B6B">
        <w:rPr>
          <w:rFonts w:ascii="Arial" w:hAnsi="Arial" w:cs="Arial"/>
        </w:rPr>
        <w:t xml:space="preserve">different </w:t>
      </w:r>
      <w:r w:rsidR="00E73B54">
        <w:rPr>
          <w:rFonts w:ascii="Arial" w:hAnsi="Arial" w:cs="Arial"/>
        </w:rPr>
        <w:t xml:space="preserve">existing administrative requirements and operational structure of </w:t>
      </w:r>
      <w:r w:rsidR="00F34F2B">
        <w:rPr>
          <w:rFonts w:ascii="Arial" w:hAnsi="Arial" w:cs="Arial"/>
        </w:rPr>
        <w:t xml:space="preserve">diverse </w:t>
      </w:r>
      <w:r w:rsidR="00E73B54">
        <w:rPr>
          <w:rFonts w:ascii="Arial" w:hAnsi="Arial" w:cs="Arial"/>
        </w:rPr>
        <w:t>Platforms.</w:t>
      </w:r>
      <w:r w:rsidR="004F63C1">
        <w:rPr>
          <w:rFonts w:ascii="Arial" w:hAnsi="Arial" w:cs="Arial"/>
        </w:rPr>
        <w:t xml:space="preserve"> </w:t>
      </w:r>
    </w:p>
    <w:p w14:paraId="22A05C07" w14:textId="22139702" w:rsidR="00042EC2" w:rsidRDefault="008816FD" w:rsidP="00E73B54">
      <w:pPr>
        <w:spacing w:before="120" w:after="160" w:line="259" w:lineRule="auto"/>
        <w:rPr>
          <w:rFonts w:ascii="Arial" w:hAnsi="Arial" w:cs="Arial"/>
        </w:rPr>
      </w:pPr>
      <w:r w:rsidRPr="69E55894">
        <w:rPr>
          <w:rFonts w:ascii="Arial" w:hAnsi="Arial" w:cs="Arial"/>
        </w:rPr>
        <w:t>This</w:t>
      </w:r>
      <w:r w:rsidR="00042EC2" w:rsidRPr="69E55894">
        <w:rPr>
          <w:rFonts w:ascii="Arial" w:hAnsi="Arial" w:cs="Arial"/>
        </w:rPr>
        <w:t xml:space="preserve"> would </w:t>
      </w:r>
      <w:r w:rsidRPr="69E55894">
        <w:rPr>
          <w:rFonts w:ascii="Arial" w:hAnsi="Arial" w:cs="Arial"/>
        </w:rPr>
        <w:t>assist in creating user-friendly</w:t>
      </w:r>
      <w:r w:rsidR="00C56FB1" w:rsidRPr="69E55894">
        <w:rPr>
          <w:rFonts w:ascii="Arial" w:hAnsi="Arial" w:cs="Arial"/>
        </w:rPr>
        <w:t xml:space="preserve"> registration</w:t>
      </w:r>
      <w:r w:rsidRPr="69E55894">
        <w:rPr>
          <w:rFonts w:ascii="Arial" w:hAnsi="Arial" w:cs="Arial"/>
        </w:rPr>
        <w:t xml:space="preserve"> guidelines and processes that can be easily </w:t>
      </w:r>
      <w:r w:rsidR="00E7170B" w:rsidRPr="69E55894">
        <w:rPr>
          <w:rFonts w:ascii="Arial" w:hAnsi="Arial" w:cs="Arial"/>
        </w:rPr>
        <w:t>fulfilled by workers</w:t>
      </w:r>
      <w:r w:rsidR="456122F0" w:rsidRPr="69E55894">
        <w:rPr>
          <w:rFonts w:ascii="Arial" w:hAnsi="Arial" w:cs="Arial"/>
        </w:rPr>
        <w:t>,</w:t>
      </w:r>
      <w:r w:rsidR="00E7170B" w:rsidRPr="69E55894">
        <w:rPr>
          <w:rFonts w:ascii="Arial" w:hAnsi="Arial" w:cs="Arial"/>
        </w:rPr>
        <w:t xml:space="preserve"> and services using Platforms.</w:t>
      </w:r>
    </w:p>
    <w:p w14:paraId="742400ED" w14:textId="3F0D0D1A" w:rsidR="009574D0" w:rsidRDefault="007749E3" w:rsidP="009574D0">
      <w:pPr>
        <w:spacing w:before="120" w:after="160" w:line="259" w:lineRule="auto"/>
        <w:rPr>
          <w:rFonts w:ascii="Arial" w:hAnsi="Arial" w:cs="Arial"/>
        </w:rPr>
      </w:pPr>
      <w:r>
        <w:rPr>
          <w:rFonts w:ascii="Arial" w:hAnsi="Arial" w:cs="Arial"/>
        </w:rPr>
        <w:t xml:space="preserve">However, we emphasise that such </w:t>
      </w:r>
      <w:r w:rsidR="009574D0">
        <w:rPr>
          <w:rFonts w:ascii="Arial" w:hAnsi="Arial" w:cs="Arial"/>
        </w:rPr>
        <w:t>flexibility in implementation should not be at the expense of safety. CYDA supports the introduction of</w:t>
      </w:r>
      <w:r w:rsidR="004C07A0">
        <w:rPr>
          <w:rFonts w:ascii="Arial" w:hAnsi="Arial" w:cs="Arial"/>
        </w:rPr>
        <w:t xml:space="preserve"> streamlined safety measures such as</w:t>
      </w:r>
      <w:r w:rsidR="009574D0">
        <w:rPr>
          <w:rFonts w:ascii="Arial" w:hAnsi="Arial" w:cs="Arial"/>
        </w:rPr>
        <w:t xml:space="preserve"> standardised worker screening, adherence to Code of Conduct, and feedback and complaints processes</w:t>
      </w:r>
      <w:r w:rsidR="009574D0" w:rsidRPr="4815D5B2">
        <w:rPr>
          <w:rFonts w:ascii="Arial" w:hAnsi="Arial" w:cs="Arial"/>
        </w:rPr>
        <w:t xml:space="preserve"> as mechanisms to support safety.</w:t>
      </w:r>
      <w:r w:rsidR="009574D0">
        <w:rPr>
          <w:rFonts w:ascii="Arial" w:hAnsi="Arial" w:cs="Arial"/>
        </w:rPr>
        <w:t xml:space="preserve"> </w:t>
      </w:r>
    </w:p>
    <w:p w14:paraId="44B45169" w14:textId="636CD942" w:rsidR="007749E3" w:rsidRDefault="009574D0" w:rsidP="00E73B54">
      <w:pPr>
        <w:spacing w:before="120" w:after="160" w:line="259" w:lineRule="auto"/>
        <w:rPr>
          <w:rFonts w:ascii="Arial" w:hAnsi="Arial" w:cs="Arial"/>
        </w:rPr>
      </w:pPr>
      <w:r>
        <w:rPr>
          <w:rFonts w:ascii="Arial" w:hAnsi="Arial" w:cs="Arial"/>
        </w:rPr>
        <w:t>Further, CYDA recommends these safety measures include capacity building and upskilling resources and opportunities for workers and Platform Providers in disability inclusivity, such as disability awareness training co-designed with the disability community</w:t>
      </w:r>
      <w:r w:rsidR="00BF3027">
        <w:rPr>
          <w:rFonts w:ascii="Arial" w:hAnsi="Arial" w:cs="Arial"/>
        </w:rPr>
        <w:t xml:space="preserve">, and cultural safety </w:t>
      </w:r>
      <w:r w:rsidR="009C1B05">
        <w:rPr>
          <w:rFonts w:ascii="Arial" w:hAnsi="Arial" w:cs="Arial"/>
        </w:rPr>
        <w:t xml:space="preserve">and awareness </w:t>
      </w:r>
      <w:r w:rsidR="00BF3027">
        <w:rPr>
          <w:rFonts w:ascii="Arial" w:hAnsi="Arial" w:cs="Arial"/>
        </w:rPr>
        <w:t>training</w:t>
      </w:r>
      <w:r w:rsidR="009C1B05">
        <w:rPr>
          <w:rFonts w:ascii="Arial" w:hAnsi="Arial" w:cs="Arial"/>
        </w:rPr>
        <w:t xml:space="preserve"> for working with diverse communities including First Nations participants</w:t>
      </w:r>
      <w:r>
        <w:rPr>
          <w:rFonts w:ascii="Arial" w:hAnsi="Arial" w:cs="Arial"/>
        </w:rPr>
        <w:t>.</w:t>
      </w:r>
    </w:p>
    <w:p w14:paraId="5F514F40" w14:textId="71E7CC21" w:rsidR="00F34F2B" w:rsidRDefault="00821F00" w:rsidP="00E73B54">
      <w:pPr>
        <w:spacing w:before="120" w:after="160" w:line="259" w:lineRule="auto"/>
        <w:rPr>
          <w:rFonts w:ascii="Arial" w:hAnsi="Arial" w:cs="Arial"/>
        </w:rPr>
      </w:pPr>
      <w:r>
        <w:rPr>
          <w:rFonts w:ascii="Arial" w:hAnsi="Arial" w:cs="Arial"/>
        </w:rPr>
        <w:t>A</w:t>
      </w:r>
      <w:r w:rsidR="008B4594">
        <w:rPr>
          <w:rFonts w:ascii="Arial" w:hAnsi="Arial" w:cs="Arial"/>
        </w:rPr>
        <w:t xml:space="preserve"> best practice example of how to </w:t>
      </w:r>
      <w:r w:rsidR="00E8149A">
        <w:rPr>
          <w:rFonts w:ascii="Arial" w:hAnsi="Arial" w:cs="Arial"/>
        </w:rPr>
        <w:t xml:space="preserve">implement </w:t>
      </w:r>
      <w:r w:rsidR="007B0D2A">
        <w:rPr>
          <w:rFonts w:ascii="Arial" w:hAnsi="Arial" w:cs="Arial"/>
        </w:rPr>
        <w:t>registration requirements both safely and flexibly</w:t>
      </w:r>
      <w:r w:rsidR="008B4594">
        <w:rPr>
          <w:rFonts w:ascii="Arial" w:hAnsi="Arial" w:cs="Arial"/>
        </w:rPr>
        <w:t xml:space="preserve"> </w:t>
      </w:r>
      <w:r w:rsidR="002F7C80">
        <w:rPr>
          <w:rFonts w:ascii="Arial" w:hAnsi="Arial" w:cs="Arial"/>
        </w:rPr>
        <w:t>is the National Office for Child Safety’s</w:t>
      </w:r>
      <w:r w:rsidR="004F63C1">
        <w:rPr>
          <w:rFonts w:ascii="Arial" w:hAnsi="Arial" w:cs="Arial"/>
        </w:rPr>
        <w:t xml:space="preserve"> </w:t>
      </w:r>
      <w:r w:rsidR="00BF766E">
        <w:rPr>
          <w:rFonts w:ascii="Arial" w:hAnsi="Arial" w:cs="Arial"/>
        </w:rPr>
        <w:t>National Principles for Child Safe Organisations</w:t>
      </w:r>
      <w:r w:rsidR="002A2AAA">
        <w:rPr>
          <w:rFonts w:ascii="Arial" w:hAnsi="Arial" w:cs="Arial"/>
        </w:rPr>
        <w:t>.</w:t>
      </w:r>
      <w:r w:rsidR="002A2AAA">
        <w:rPr>
          <w:rStyle w:val="FootnoteReference"/>
          <w:rFonts w:ascii="Arial" w:hAnsi="Arial" w:cs="Arial"/>
        </w:rPr>
        <w:footnoteReference w:id="5"/>
      </w:r>
      <w:r w:rsidR="005F1794">
        <w:rPr>
          <w:rFonts w:ascii="Arial" w:hAnsi="Arial" w:cs="Arial"/>
        </w:rPr>
        <w:t xml:space="preserve"> The </w:t>
      </w:r>
      <w:r w:rsidR="00E8149A">
        <w:rPr>
          <w:rFonts w:ascii="Arial" w:hAnsi="Arial" w:cs="Arial"/>
        </w:rPr>
        <w:t xml:space="preserve">Principles </w:t>
      </w:r>
      <w:r w:rsidR="00BF7678">
        <w:rPr>
          <w:rFonts w:ascii="Arial" w:hAnsi="Arial" w:cs="Arial"/>
        </w:rPr>
        <w:t xml:space="preserve">are legislated </w:t>
      </w:r>
      <w:r w:rsidR="00A056D6">
        <w:rPr>
          <w:rFonts w:ascii="Arial" w:hAnsi="Arial" w:cs="Arial"/>
        </w:rPr>
        <w:t xml:space="preserve">in most </w:t>
      </w:r>
      <w:r w:rsidR="00F00318">
        <w:rPr>
          <w:rFonts w:ascii="Arial" w:hAnsi="Arial" w:cs="Arial"/>
        </w:rPr>
        <w:t xml:space="preserve">states in Australia </w:t>
      </w:r>
      <w:r w:rsidR="0087326B">
        <w:rPr>
          <w:rFonts w:ascii="Arial" w:hAnsi="Arial" w:cs="Arial"/>
        </w:rPr>
        <w:t>an</w:t>
      </w:r>
      <w:r w:rsidR="00E01ACB">
        <w:rPr>
          <w:rFonts w:ascii="Arial" w:hAnsi="Arial" w:cs="Arial"/>
        </w:rPr>
        <w:t xml:space="preserve">d organisations </w:t>
      </w:r>
      <w:r w:rsidR="00E01497">
        <w:rPr>
          <w:rFonts w:ascii="Arial" w:hAnsi="Arial" w:cs="Arial"/>
        </w:rPr>
        <w:t>are provided with</w:t>
      </w:r>
      <w:r w:rsidR="0087326B">
        <w:rPr>
          <w:rFonts w:ascii="Arial" w:hAnsi="Arial" w:cs="Arial"/>
        </w:rPr>
        <w:t xml:space="preserve"> a</w:t>
      </w:r>
      <w:r w:rsidR="008C5B3C">
        <w:rPr>
          <w:rFonts w:ascii="Arial" w:hAnsi="Arial" w:cs="Arial"/>
        </w:rPr>
        <w:t xml:space="preserve"> number of practical and flexible tools including an </w:t>
      </w:r>
      <w:r w:rsidR="005D1C41">
        <w:rPr>
          <w:rFonts w:ascii="Arial" w:hAnsi="Arial" w:cs="Arial"/>
        </w:rPr>
        <w:t>annual</w:t>
      </w:r>
      <w:r w:rsidR="0087326B">
        <w:rPr>
          <w:rFonts w:ascii="Arial" w:hAnsi="Arial" w:cs="Arial"/>
        </w:rPr>
        <w:t xml:space="preserve"> self</w:t>
      </w:r>
      <w:r w:rsidR="0083212B">
        <w:rPr>
          <w:rFonts w:ascii="Arial" w:hAnsi="Arial" w:cs="Arial"/>
        </w:rPr>
        <w:t>-assessment</w:t>
      </w:r>
      <w:r w:rsidR="0087326B">
        <w:rPr>
          <w:rFonts w:ascii="Arial" w:hAnsi="Arial" w:cs="Arial"/>
        </w:rPr>
        <w:t xml:space="preserve"> tool</w:t>
      </w:r>
      <w:r w:rsidR="008C5B3C">
        <w:rPr>
          <w:rFonts w:ascii="Arial" w:hAnsi="Arial" w:cs="Arial"/>
        </w:rPr>
        <w:t xml:space="preserve"> and checklists</w:t>
      </w:r>
      <w:r w:rsidR="0087326B">
        <w:rPr>
          <w:rFonts w:ascii="Arial" w:hAnsi="Arial" w:cs="Arial"/>
        </w:rPr>
        <w:t xml:space="preserve"> </w:t>
      </w:r>
      <w:r w:rsidR="00134D09">
        <w:rPr>
          <w:rFonts w:ascii="Arial" w:hAnsi="Arial" w:cs="Arial"/>
        </w:rPr>
        <w:t xml:space="preserve">to demonstrate how they are adhering to the </w:t>
      </w:r>
      <w:r w:rsidR="008C5B3C">
        <w:rPr>
          <w:rFonts w:ascii="Arial" w:hAnsi="Arial" w:cs="Arial"/>
        </w:rPr>
        <w:t>Principles.</w:t>
      </w:r>
      <w:r w:rsidR="008C5B3C">
        <w:rPr>
          <w:rStyle w:val="FootnoteReference"/>
          <w:rFonts w:ascii="Arial" w:hAnsi="Arial" w:cs="Arial"/>
        </w:rPr>
        <w:footnoteReference w:id="6"/>
      </w:r>
      <w:r w:rsidR="001C326B">
        <w:rPr>
          <w:rFonts w:ascii="Arial" w:hAnsi="Arial" w:cs="Arial"/>
        </w:rPr>
        <w:t xml:space="preserve"> The flexibility of this approach has meant that organisations</w:t>
      </w:r>
      <w:r w:rsidR="002E7689">
        <w:rPr>
          <w:rFonts w:ascii="Arial" w:hAnsi="Arial" w:cs="Arial"/>
        </w:rPr>
        <w:t xml:space="preserve"> evaluat</w:t>
      </w:r>
      <w:r w:rsidR="00200A11">
        <w:rPr>
          <w:rFonts w:ascii="Arial" w:hAnsi="Arial" w:cs="Arial"/>
        </w:rPr>
        <w:t>e</w:t>
      </w:r>
      <w:r w:rsidR="002E7689">
        <w:rPr>
          <w:rFonts w:ascii="Arial" w:hAnsi="Arial" w:cs="Arial"/>
        </w:rPr>
        <w:t xml:space="preserve"> their own </w:t>
      </w:r>
      <w:r w:rsidR="00900E10">
        <w:rPr>
          <w:rFonts w:ascii="Arial" w:hAnsi="Arial" w:cs="Arial"/>
        </w:rPr>
        <w:t xml:space="preserve">policies </w:t>
      </w:r>
      <w:r w:rsidR="00900E10">
        <w:rPr>
          <w:rFonts w:ascii="Arial" w:hAnsi="Arial" w:cs="Arial"/>
        </w:rPr>
        <w:lastRenderedPageBreak/>
        <w:t>and practices</w:t>
      </w:r>
      <w:r w:rsidR="00CA7D26">
        <w:rPr>
          <w:rFonts w:ascii="Arial" w:hAnsi="Arial" w:cs="Arial"/>
        </w:rPr>
        <w:t>, identify risks</w:t>
      </w:r>
      <w:r w:rsidR="00900E10">
        <w:rPr>
          <w:rFonts w:ascii="Arial" w:hAnsi="Arial" w:cs="Arial"/>
        </w:rPr>
        <w:t xml:space="preserve"> and </w:t>
      </w:r>
      <w:r w:rsidR="00EA3A8C">
        <w:rPr>
          <w:rFonts w:ascii="Arial" w:hAnsi="Arial" w:cs="Arial"/>
        </w:rPr>
        <w:t>gaps</w:t>
      </w:r>
      <w:r w:rsidR="00200A11">
        <w:rPr>
          <w:rFonts w:ascii="Arial" w:hAnsi="Arial" w:cs="Arial"/>
        </w:rPr>
        <w:t xml:space="preserve">, </w:t>
      </w:r>
      <w:r w:rsidR="00900E10">
        <w:rPr>
          <w:rFonts w:ascii="Arial" w:hAnsi="Arial" w:cs="Arial"/>
        </w:rPr>
        <w:t xml:space="preserve">and </w:t>
      </w:r>
      <w:r w:rsidR="00EA3A8C">
        <w:rPr>
          <w:rFonts w:ascii="Arial" w:hAnsi="Arial" w:cs="Arial"/>
        </w:rPr>
        <w:t xml:space="preserve">embed the </w:t>
      </w:r>
      <w:r w:rsidR="006660A3">
        <w:rPr>
          <w:rFonts w:ascii="Arial" w:hAnsi="Arial" w:cs="Arial"/>
        </w:rPr>
        <w:t xml:space="preserve">approach of </w:t>
      </w:r>
      <w:r w:rsidR="00742F27">
        <w:rPr>
          <w:rFonts w:ascii="Arial" w:hAnsi="Arial" w:cs="Arial"/>
        </w:rPr>
        <w:t>continu</w:t>
      </w:r>
      <w:r w:rsidR="006660A3">
        <w:rPr>
          <w:rFonts w:ascii="Arial" w:hAnsi="Arial" w:cs="Arial"/>
        </w:rPr>
        <w:t xml:space="preserve">ous </w:t>
      </w:r>
      <w:r w:rsidR="00742F27">
        <w:rPr>
          <w:rFonts w:ascii="Arial" w:hAnsi="Arial" w:cs="Arial"/>
        </w:rPr>
        <w:t>improv</w:t>
      </w:r>
      <w:r w:rsidR="006660A3">
        <w:rPr>
          <w:rFonts w:ascii="Arial" w:hAnsi="Arial" w:cs="Arial"/>
        </w:rPr>
        <w:t>ement.</w:t>
      </w:r>
      <w:r w:rsidR="00742F27">
        <w:rPr>
          <w:rFonts w:ascii="Arial" w:hAnsi="Arial" w:cs="Arial"/>
        </w:rPr>
        <w:t xml:space="preserve"> </w:t>
      </w:r>
    </w:p>
    <w:p w14:paraId="212C76FD" w14:textId="4109E745" w:rsidR="00942416" w:rsidRDefault="00942416" w:rsidP="00E73B54">
      <w:pPr>
        <w:spacing w:before="120" w:after="160" w:line="259" w:lineRule="auto"/>
        <w:rPr>
          <w:rFonts w:ascii="Arial" w:hAnsi="Arial" w:cs="Arial"/>
        </w:rPr>
      </w:pPr>
      <w:r>
        <w:rPr>
          <w:rFonts w:ascii="Arial" w:hAnsi="Arial" w:cs="Arial"/>
        </w:rPr>
        <w:t xml:space="preserve">Such </w:t>
      </w:r>
      <w:r w:rsidR="00D31E33">
        <w:rPr>
          <w:rFonts w:ascii="Arial" w:hAnsi="Arial" w:cs="Arial"/>
        </w:rPr>
        <w:t>an approach</w:t>
      </w:r>
      <w:r>
        <w:rPr>
          <w:rFonts w:ascii="Arial" w:hAnsi="Arial" w:cs="Arial"/>
        </w:rPr>
        <w:t xml:space="preserve"> w</w:t>
      </w:r>
      <w:r w:rsidR="00D31E33">
        <w:rPr>
          <w:rFonts w:ascii="Arial" w:hAnsi="Arial" w:cs="Arial"/>
        </w:rPr>
        <w:t>ould</w:t>
      </w:r>
      <w:r>
        <w:rPr>
          <w:rFonts w:ascii="Arial" w:hAnsi="Arial" w:cs="Arial"/>
        </w:rPr>
        <w:t xml:space="preserve"> ensure that registration promotes safety and quality without becoming a</w:t>
      </w:r>
      <w:r w:rsidR="004C07A0">
        <w:rPr>
          <w:rFonts w:ascii="Arial" w:hAnsi="Arial" w:cs="Arial"/>
        </w:rPr>
        <w:t xml:space="preserve">n added </w:t>
      </w:r>
      <w:r>
        <w:rPr>
          <w:rFonts w:ascii="Arial" w:hAnsi="Arial" w:cs="Arial"/>
        </w:rPr>
        <w:t>barrier to attracting and retaining services and workers</w:t>
      </w:r>
      <w:r w:rsidR="00DA5A4D">
        <w:rPr>
          <w:rFonts w:ascii="Arial" w:hAnsi="Arial" w:cs="Arial"/>
        </w:rPr>
        <w:t xml:space="preserve"> to Platforms.</w:t>
      </w:r>
    </w:p>
    <w:p w14:paraId="50BD6BCA" w14:textId="70673C04" w:rsidR="00B815F3" w:rsidRDefault="00B815F3" w:rsidP="00B815F3">
      <w:pPr>
        <w:spacing w:before="120" w:after="240" w:line="259" w:lineRule="auto"/>
        <w:rPr>
          <w:rFonts w:ascii="Arial" w:hAnsi="Arial" w:cs="Arial"/>
          <w:b/>
          <w:bCs/>
        </w:rPr>
      </w:pPr>
      <w:r w:rsidRPr="00472B49">
        <w:rPr>
          <w:rFonts w:ascii="Arial" w:hAnsi="Arial" w:cs="Arial"/>
          <w:b/>
          <w:bCs/>
        </w:rPr>
        <w:t xml:space="preserve">Recommendation </w:t>
      </w:r>
      <w:r>
        <w:rPr>
          <w:rFonts w:ascii="Arial" w:hAnsi="Arial" w:cs="Arial"/>
          <w:b/>
          <w:bCs/>
        </w:rPr>
        <w:t>3</w:t>
      </w:r>
      <w:r w:rsidRPr="00472B49">
        <w:rPr>
          <w:rFonts w:ascii="Arial" w:hAnsi="Arial" w:cs="Arial"/>
          <w:b/>
          <w:bCs/>
        </w:rPr>
        <w:t xml:space="preserve">: Ensure effective and accessible communication from </w:t>
      </w:r>
      <w:r>
        <w:rPr>
          <w:rFonts w:ascii="Arial" w:hAnsi="Arial" w:cs="Arial"/>
          <w:b/>
          <w:bCs/>
        </w:rPr>
        <w:t xml:space="preserve">both the </w:t>
      </w:r>
      <w:r w:rsidRPr="00472B49">
        <w:rPr>
          <w:rFonts w:ascii="Arial" w:hAnsi="Arial" w:cs="Arial"/>
          <w:b/>
          <w:bCs/>
        </w:rPr>
        <w:t>NDIS Commission and Platform Providers</w:t>
      </w:r>
      <w:r>
        <w:rPr>
          <w:rFonts w:ascii="Arial" w:hAnsi="Arial" w:cs="Arial"/>
          <w:b/>
          <w:bCs/>
        </w:rPr>
        <w:t xml:space="preserve"> </w:t>
      </w:r>
      <w:r w:rsidR="00D25FDD">
        <w:rPr>
          <w:rFonts w:ascii="Arial" w:hAnsi="Arial" w:cs="Arial"/>
          <w:b/>
          <w:bCs/>
        </w:rPr>
        <w:t>to ensure a successful transition to mandatory registration</w:t>
      </w:r>
      <w:r w:rsidRPr="00472B49">
        <w:rPr>
          <w:rFonts w:ascii="Arial" w:hAnsi="Arial" w:cs="Arial"/>
          <w:b/>
          <w:bCs/>
        </w:rPr>
        <w:t xml:space="preserve">. </w:t>
      </w:r>
    </w:p>
    <w:p w14:paraId="016559C7" w14:textId="1EBF8F5D" w:rsidR="003416A8" w:rsidRDefault="003416A8" w:rsidP="00E73B54">
      <w:pPr>
        <w:spacing w:before="120" w:after="240" w:line="259" w:lineRule="auto"/>
        <w:rPr>
          <w:rFonts w:ascii="Arial" w:hAnsi="Arial" w:cs="Arial"/>
        </w:rPr>
      </w:pPr>
      <w:r w:rsidRPr="69E55894">
        <w:rPr>
          <w:rFonts w:ascii="Arial" w:hAnsi="Arial" w:cs="Arial"/>
        </w:rPr>
        <w:t xml:space="preserve">Registration changes need to be accompanied by effective and accessible communication </w:t>
      </w:r>
      <w:r w:rsidR="000277EF" w:rsidRPr="69E55894">
        <w:rPr>
          <w:rFonts w:ascii="Arial" w:hAnsi="Arial" w:cs="Arial"/>
        </w:rPr>
        <w:t>and engagement with</w:t>
      </w:r>
      <w:r w:rsidRPr="69E55894">
        <w:rPr>
          <w:rFonts w:ascii="Arial" w:hAnsi="Arial" w:cs="Arial"/>
        </w:rPr>
        <w:t xml:space="preserve"> providers, workers</w:t>
      </w:r>
      <w:r w:rsidR="436598E8" w:rsidRPr="69E55894">
        <w:rPr>
          <w:rFonts w:ascii="Arial" w:hAnsi="Arial" w:cs="Arial"/>
        </w:rPr>
        <w:t>,</w:t>
      </w:r>
      <w:r w:rsidRPr="69E55894">
        <w:rPr>
          <w:rFonts w:ascii="Arial" w:hAnsi="Arial" w:cs="Arial"/>
        </w:rPr>
        <w:t xml:space="preserve"> and NDIS participants. </w:t>
      </w:r>
    </w:p>
    <w:p w14:paraId="5BCA954D" w14:textId="1C8B6E75" w:rsidR="00E73B54" w:rsidRDefault="00E73B54" w:rsidP="00E73B54">
      <w:pPr>
        <w:spacing w:before="120" w:after="240" w:line="259" w:lineRule="auto"/>
        <w:rPr>
          <w:rFonts w:ascii="Arial" w:hAnsi="Arial" w:cs="Arial"/>
        </w:rPr>
      </w:pPr>
      <w:r w:rsidRPr="69E55894">
        <w:rPr>
          <w:rFonts w:ascii="Arial" w:hAnsi="Arial" w:cs="Arial"/>
        </w:rPr>
        <w:t xml:space="preserve">CYDA has consistently heard feedback from our membership </w:t>
      </w:r>
      <w:r w:rsidR="0011251D" w:rsidRPr="69E55894">
        <w:rPr>
          <w:rFonts w:ascii="Arial" w:hAnsi="Arial" w:cs="Arial"/>
        </w:rPr>
        <w:t>of children and young people with disability and their families</w:t>
      </w:r>
      <w:r w:rsidR="0C1DE107" w:rsidRPr="69E55894">
        <w:rPr>
          <w:rFonts w:ascii="Arial" w:hAnsi="Arial" w:cs="Arial"/>
        </w:rPr>
        <w:t>,</w:t>
      </w:r>
      <w:r w:rsidR="0011251D" w:rsidRPr="69E55894">
        <w:rPr>
          <w:rFonts w:ascii="Arial" w:hAnsi="Arial" w:cs="Arial"/>
        </w:rPr>
        <w:t xml:space="preserve"> </w:t>
      </w:r>
      <w:r w:rsidRPr="69E55894">
        <w:rPr>
          <w:rFonts w:ascii="Arial" w:hAnsi="Arial" w:cs="Arial"/>
        </w:rPr>
        <w:t xml:space="preserve">that NDIS reforms, including registration changes, are being rushed through without adequate </w:t>
      </w:r>
      <w:r w:rsidR="00607943" w:rsidRPr="69E55894">
        <w:rPr>
          <w:rFonts w:ascii="Arial" w:hAnsi="Arial" w:cs="Arial"/>
        </w:rPr>
        <w:t xml:space="preserve">consultation </w:t>
      </w:r>
      <w:r w:rsidRPr="69E55894">
        <w:rPr>
          <w:rFonts w:ascii="Arial" w:hAnsi="Arial" w:cs="Arial"/>
        </w:rPr>
        <w:t>and meaningful engagement</w:t>
      </w:r>
      <w:r w:rsidR="007D0A26" w:rsidRPr="69E55894">
        <w:rPr>
          <w:rFonts w:ascii="Arial" w:hAnsi="Arial" w:cs="Arial"/>
        </w:rPr>
        <w:t>.</w:t>
      </w:r>
    </w:p>
    <w:p w14:paraId="598AF4F1" w14:textId="64FEE351" w:rsidR="0065580D" w:rsidRDefault="0089183C" w:rsidP="00E73B54">
      <w:pPr>
        <w:spacing w:before="120" w:after="240" w:line="259" w:lineRule="auto"/>
        <w:rPr>
          <w:rFonts w:ascii="Arial" w:hAnsi="Arial" w:cs="Arial"/>
        </w:rPr>
      </w:pPr>
      <w:r>
        <w:rPr>
          <w:rFonts w:ascii="Arial" w:hAnsi="Arial" w:cs="Arial"/>
        </w:rPr>
        <w:t>This has led to</w:t>
      </w:r>
      <w:r w:rsidR="0065580D">
        <w:rPr>
          <w:rFonts w:ascii="Arial" w:hAnsi="Arial" w:cs="Arial"/>
        </w:rPr>
        <w:t xml:space="preserve"> high levels of confusion </w:t>
      </w:r>
      <w:r w:rsidR="4FE0ACC2">
        <w:rPr>
          <w:rFonts w:ascii="Arial" w:hAnsi="Arial" w:cs="Arial"/>
        </w:rPr>
        <w:t>during</w:t>
      </w:r>
      <w:r w:rsidR="0065580D">
        <w:rPr>
          <w:rFonts w:ascii="Arial" w:hAnsi="Arial" w:cs="Arial"/>
        </w:rPr>
        <w:t xml:space="preserve"> recent NDIS consultation processes a</w:t>
      </w:r>
      <w:r w:rsidR="7D5ABF59">
        <w:rPr>
          <w:rFonts w:ascii="Arial" w:hAnsi="Arial" w:cs="Arial"/>
        </w:rPr>
        <w:t>bout</w:t>
      </w:r>
      <w:r w:rsidR="0065580D">
        <w:rPr>
          <w:rFonts w:ascii="Arial" w:hAnsi="Arial" w:cs="Arial"/>
        </w:rPr>
        <w:t xml:space="preserve"> changes to the rules of the scheme. </w:t>
      </w:r>
      <w:r w:rsidR="0065580D" w:rsidRPr="69E55894">
        <w:rPr>
          <w:rFonts w:ascii="Arial" w:hAnsi="Arial" w:cs="Arial"/>
          <w:i/>
          <w:iCs/>
        </w:rPr>
        <w:t>“The whole ndis is confusing”</w:t>
      </w:r>
      <w:r w:rsidR="0065580D">
        <w:rPr>
          <w:rFonts w:ascii="Arial" w:hAnsi="Arial" w:cs="Arial"/>
        </w:rPr>
        <w:t>, according to one parent/caregiver of a child or young person with disability.</w:t>
      </w:r>
      <w:r w:rsidR="0065580D">
        <w:rPr>
          <w:rStyle w:val="FootnoteReference"/>
          <w:rFonts w:ascii="Arial" w:hAnsi="Arial" w:cs="Arial"/>
        </w:rPr>
        <w:footnoteReference w:id="7"/>
      </w:r>
    </w:p>
    <w:p w14:paraId="1A7EACA7" w14:textId="4DC7BA98" w:rsidR="00E73B54" w:rsidRDefault="00E73B54" w:rsidP="00E73B54">
      <w:pPr>
        <w:spacing w:before="120" w:after="240" w:line="259" w:lineRule="auto"/>
        <w:rPr>
          <w:rFonts w:ascii="Arial" w:hAnsi="Arial" w:cs="Arial"/>
        </w:rPr>
      </w:pPr>
      <w:r>
        <w:rPr>
          <w:rFonts w:ascii="Arial" w:hAnsi="Arial" w:cs="Arial"/>
        </w:rPr>
        <w:t xml:space="preserve">The 2023 </w:t>
      </w:r>
      <w:r w:rsidRPr="007A27F6">
        <w:rPr>
          <w:rFonts w:ascii="Arial" w:hAnsi="Arial" w:cs="Arial"/>
        </w:rPr>
        <w:t xml:space="preserve">Own Motion Inquiry into Platform Providers Operating in the NDIS Market </w:t>
      </w:r>
      <w:r>
        <w:rPr>
          <w:rFonts w:ascii="Arial" w:hAnsi="Arial" w:cs="Arial"/>
        </w:rPr>
        <w:t xml:space="preserve">noted that some challenges NDIS participants face in using Platform Providers included understanding the Platform’s role, fees, and the service relationship. </w:t>
      </w:r>
    </w:p>
    <w:p w14:paraId="19A75B02" w14:textId="1ECFA372" w:rsidR="004D4FA5" w:rsidRDefault="00E73B54" w:rsidP="005618B2">
      <w:pPr>
        <w:spacing w:before="120" w:after="240" w:line="259" w:lineRule="auto"/>
        <w:rPr>
          <w:rFonts w:ascii="Arial" w:hAnsi="Arial" w:cs="Arial"/>
        </w:rPr>
      </w:pPr>
      <w:r>
        <w:rPr>
          <w:rFonts w:ascii="Arial" w:hAnsi="Arial" w:cs="Arial"/>
        </w:rPr>
        <w:t>Platform Providers could mitigate many of these challenges through clearer</w:t>
      </w:r>
      <w:r w:rsidR="0074114D">
        <w:rPr>
          <w:rFonts w:ascii="Arial" w:hAnsi="Arial" w:cs="Arial"/>
        </w:rPr>
        <w:t>, more transparent</w:t>
      </w:r>
      <w:r>
        <w:rPr>
          <w:rFonts w:ascii="Arial" w:hAnsi="Arial" w:cs="Arial"/>
        </w:rPr>
        <w:t xml:space="preserve"> and more accessible communication to workers and NDIS participants. The transition to registration provides an opportunity to strengthen</w:t>
      </w:r>
      <w:r w:rsidR="00CA1AC1">
        <w:rPr>
          <w:rFonts w:ascii="Arial" w:hAnsi="Arial" w:cs="Arial"/>
        </w:rPr>
        <w:t xml:space="preserve"> and maintain</w:t>
      </w:r>
      <w:r>
        <w:rPr>
          <w:rFonts w:ascii="Arial" w:hAnsi="Arial" w:cs="Arial"/>
        </w:rPr>
        <w:t xml:space="preserve"> this communication.</w:t>
      </w:r>
    </w:p>
    <w:p w14:paraId="488D486F" w14:textId="38F99BD2" w:rsidR="0065580D" w:rsidRPr="00D12C6B" w:rsidRDefault="0065580D" w:rsidP="005618B2">
      <w:pPr>
        <w:spacing w:before="120" w:after="240" w:line="259" w:lineRule="auto"/>
        <w:rPr>
          <w:rFonts w:ascii="Arial" w:hAnsi="Arial" w:cs="Arial"/>
        </w:rPr>
      </w:pPr>
      <w:r w:rsidRPr="69E55894">
        <w:rPr>
          <w:rFonts w:ascii="Arial" w:hAnsi="Arial" w:cs="Arial"/>
        </w:rPr>
        <w:t xml:space="preserve">The NDIS Commission must ensure Platform Providers understand their </w:t>
      </w:r>
      <w:r w:rsidR="3E32CE89" w:rsidRPr="69E55894">
        <w:rPr>
          <w:rFonts w:ascii="Arial" w:hAnsi="Arial" w:cs="Arial"/>
        </w:rPr>
        <w:t>responsibilities and</w:t>
      </w:r>
      <w:r w:rsidRPr="69E55894">
        <w:rPr>
          <w:rFonts w:ascii="Arial" w:hAnsi="Arial" w:cs="Arial"/>
        </w:rPr>
        <w:t xml:space="preserve"> communicate these clearly and accessibly to workers and NDIS participants.</w:t>
      </w:r>
    </w:p>
    <w:p w14:paraId="631745D0" w14:textId="6FEB054D" w:rsidR="008B7E99" w:rsidRPr="00D12C6B" w:rsidRDefault="00920673" w:rsidP="005618B2">
      <w:pPr>
        <w:spacing w:before="120" w:after="240" w:line="259" w:lineRule="auto"/>
        <w:rPr>
          <w:rFonts w:ascii="Arial" w:hAnsi="Arial" w:cs="Arial"/>
        </w:rPr>
      </w:pPr>
      <w:r w:rsidRPr="00D12C6B">
        <w:rPr>
          <w:rFonts w:ascii="Arial" w:hAnsi="Arial" w:cs="Arial"/>
        </w:rPr>
        <w:t>Our s</w:t>
      </w:r>
      <w:r w:rsidR="0040752C" w:rsidRPr="00D12C6B">
        <w:rPr>
          <w:rFonts w:ascii="Arial" w:hAnsi="Arial" w:cs="Arial"/>
        </w:rPr>
        <w:t xml:space="preserve">uggestions </w:t>
      </w:r>
      <w:r w:rsidR="00F72151" w:rsidRPr="00D12C6B">
        <w:rPr>
          <w:rFonts w:ascii="Arial" w:hAnsi="Arial" w:cs="Arial"/>
        </w:rPr>
        <w:t xml:space="preserve">for how </w:t>
      </w:r>
      <w:r w:rsidR="006F0E7E" w:rsidRPr="00D12C6B">
        <w:rPr>
          <w:rFonts w:ascii="Arial" w:hAnsi="Arial" w:cs="Arial"/>
        </w:rPr>
        <w:t>the NDIS Commission can</w:t>
      </w:r>
      <w:r w:rsidR="00F72151" w:rsidRPr="00D12C6B">
        <w:rPr>
          <w:rFonts w:ascii="Arial" w:hAnsi="Arial" w:cs="Arial"/>
        </w:rPr>
        <w:t xml:space="preserve"> </w:t>
      </w:r>
      <w:r w:rsidR="008B7E99" w:rsidRPr="00D12C6B">
        <w:rPr>
          <w:rFonts w:ascii="Arial" w:hAnsi="Arial" w:cs="Arial"/>
        </w:rPr>
        <w:t>ensure accessible and effective communication of changes include:</w:t>
      </w:r>
    </w:p>
    <w:p w14:paraId="1BEBF093" w14:textId="05E263EF" w:rsidR="00CD0FFA" w:rsidRPr="00D12C6B" w:rsidRDefault="009B7BA7" w:rsidP="008B7E99">
      <w:pPr>
        <w:pStyle w:val="ListParagraph"/>
        <w:numPr>
          <w:ilvl w:val="0"/>
          <w:numId w:val="9"/>
        </w:numPr>
        <w:spacing w:before="120" w:after="240" w:line="259" w:lineRule="auto"/>
        <w:rPr>
          <w:rFonts w:ascii="Arial" w:hAnsi="Arial" w:cs="Arial"/>
        </w:rPr>
      </w:pPr>
      <w:r w:rsidRPr="69E55894">
        <w:rPr>
          <w:rFonts w:ascii="Arial" w:hAnsi="Arial" w:cs="Arial"/>
        </w:rPr>
        <w:t>Produce</w:t>
      </w:r>
      <w:r w:rsidR="002D0E58" w:rsidRPr="69E55894">
        <w:rPr>
          <w:rFonts w:ascii="Arial" w:hAnsi="Arial" w:cs="Arial"/>
        </w:rPr>
        <w:t xml:space="preserve"> a set of</w:t>
      </w:r>
      <w:r w:rsidR="00B9303E" w:rsidRPr="69E55894">
        <w:rPr>
          <w:rFonts w:ascii="Arial" w:hAnsi="Arial" w:cs="Arial"/>
        </w:rPr>
        <w:t xml:space="preserve"> accessible</w:t>
      </w:r>
      <w:r w:rsidRPr="69E55894">
        <w:rPr>
          <w:rFonts w:ascii="Arial" w:hAnsi="Arial" w:cs="Arial"/>
        </w:rPr>
        <w:t xml:space="preserve"> </w:t>
      </w:r>
      <w:r w:rsidR="002D0E58" w:rsidRPr="69E55894">
        <w:rPr>
          <w:rFonts w:ascii="Arial" w:hAnsi="Arial" w:cs="Arial"/>
        </w:rPr>
        <w:t>f</w:t>
      </w:r>
      <w:r w:rsidR="0040752C" w:rsidRPr="69E55894">
        <w:rPr>
          <w:rFonts w:ascii="Arial" w:hAnsi="Arial" w:cs="Arial"/>
        </w:rPr>
        <w:t>actsheets</w:t>
      </w:r>
      <w:r w:rsidR="005C53D5" w:rsidRPr="69E55894">
        <w:rPr>
          <w:rFonts w:ascii="Arial" w:hAnsi="Arial" w:cs="Arial"/>
        </w:rPr>
        <w:t xml:space="preserve"> outlining </w:t>
      </w:r>
      <w:r w:rsidR="648AE0B7" w:rsidRPr="69E55894">
        <w:rPr>
          <w:rFonts w:ascii="Arial" w:hAnsi="Arial" w:cs="Arial"/>
        </w:rPr>
        <w:t xml:space="preserve">the impact of any </w:t>
      </w:r>
      <w:r w:rsidR="005C53D5" w:rsidRPr="69E55894">
        <w:rPr>
          <w:rFonts w:ascii="Arial" w:hAnsi="Arial" w:cs="Arial"/>
        </w:rPr>
        <w:t>registration changes</w:t>
      </w:r>
      <w:r w:rsidR="00B9303E" w:rsidRPr="69E55894">
        <w:rPr>
          <w:rFonts w:ascii="Arial" w:hAnsi="Arial" w:cs="Arial"/>
        </w:rPr>
        <w:t>, to be</w:t>
      </w:r>
      <w:r w:rsidR="00D97FDC" w:rsidRPr="69E55894">
        <w:rPr>
          <w:rFonts w:ascii="Arial" w:hAnsi="Arial" w:cs="Arial"/>
        </w:rPr>
        <w:t xml:space="preserve"> </w:t>
      </w:r>
      <w:r w:rsidR="00951ED0" w:rsidRPr="69E55894">
        <w:rPr>
          <w:rFonts w:ascii="Arial" w:hAnsi="Arial" w:cs="Arial"/>
        </w:rPr>
        <w:t>made available</w:t>
      </w:r>
      <w:r w:rsidR="00D97FDC" w:rsidRPr="69E55894">
        <w:rPr>
          <w:rFonts w:ascii="Arial" w:hAnsi="Arial" w:cs="Arial"/>
        </w:rPr>
        <w:t xml:space="preserve"> to all pa</w:t>
      </w:r>
      <w:r w:rsidR="00CD0FFA" w:rsidRPr="69E55894">
        <w:rPr>
          <w:rFonts w:ascii="Arial" w:hAnsi="Arial" w:cs="Arial"/>
        </w:rPr>
        <w:t>rticipants that use Platform Providers, including in formats such as Easy Read</w:t>
      </w:r>
    </w:p>
    <w:p w14:paraId="39B1F3B8" w14:textId="3BE1AC42" w:rsidR="006B0C44" w:rsidRPr="00D12C6B" w:rsidRDefault="006F0E7E" w:rsidP="008B7E99">
      <w:pPr>
        <w:pStyle w:val="ListParagraph"/>
        <w:numPr>
          <w:ilvl w:val="0"/>
          <w:numId w:val="9"/>
        </w:numPr>
        <w:spacing w:before="120" w:after="240" w:line="259" w:lineRule="auto"/>
        <w:rPr>
          <w:rFonts w:ascii="Arial" w:hAnsi="Arial" w:cs="Arial"/>
        </w:rPr>
      </w:pPr>
      <w:r w:rsidRPr="00D12C6B">
        <w:rPr>
          <w:rFonts w:ascii="Arial" w:hAnsi="Arial" w:cs="Arial"/>
        </w:rPr>
        <w:lastRenderedPageBreak/>
        <w:t>Run o</w:t>
      </w:r>
      <w:r w:rsidR="00CD0FFA" w:rsidRPr="00D12C6B">
        <w:rPr>
          <w:rFonts w:ascii="Arial" w:hAnsi="Arial" w:cs="Arial"/>
        </w:rPr>
        <w:t>nline</w:t>
      </w:r>
      <w:r w:rsidR="009E491D">
        <w:rPr>
          <w:rFonts w:ascii="Arial" w:hAnsi="Arial" w:cs="Arial"/>
        </w:rPr>
        <w:t xml:space="preserve"> </w:t>
      </w:r>
      <w:r w:rsidR="001854E9">
        <w:rPr>
          <w:rFonts w:ascii="Arial" w:hAnsi="Arial" w:cs="Arial"/>
        </w:rPr>
        <w:t>accessible</w:t>
      </w:r>
      <w:r w:rsidR="00CD0FFA" w:rsidRPr="00D12C6B">
        <w:rPr>
          <w:rFonts w:ascii="Arial" w:hAnsi="Arial" w:cs="Arial"/>
        </w:rPr>
        <w:t xml:space="preserve"> information sessions </w:t>
      </w:r>
      <w:r w:rsidR="006B0C44" w:rsidRPr="00D12C6B">
        <w:rPr>
          <w:rFonts w:ascii="Arial" w:hAnsi="Arial" w:cs="Arial"/>
        </w:rPr>
        <w:t xml:space="preserve">about the </w:t>
      </w:r>
      <w:r w:rsidR="005C53D5" w:rsidRPr="00D12C6B">
        <w:rPr>
          <w:rFonts w:ascii="Arial" w:hAnsi="Arial" w:cs="Arial"/>
        </w:rPr>
        <w:t xml:space="preserve">registration </w:t>
      </w:r>
      <w:r w:rsidR="006B0C44" w:rsidRPr="00D12C6B">
        <w:rPr>
          <w:rFonts w:ascii="Arial" w:hAnsi="Arial" w:cs="Arial"/>
        </w:rPr>
        <w:t>changes</w:t>
      </w:r>
      <w:r w:rsidR="001854E9">
        <w:rPr>
          <w:rFonts w:ascii="Arial" w:hAnsi="Arial" w:cs="Arial"/>
        </w:rPr>
        <w:t>, including accessibility features such as Auslan interpreters</w:t>
      </w:r>
    </w:p>
    <w:p w14:paraId="6E031697" w14:textId="75F64CB0" w:rsidR="00FF7B6C" w:rsidRDefault="006F0E7E" w:rsidP="00FF7B6C">
      <w:pPr>
        <w:pStyle w:val="ListParagraph"/>
        <w:numPr>
          <w:ilvl w:val="0"/>
          <w:numId w:val="9"/>
        </w:numPr>
        <w:spacing w:before="120" w:after="240" w:line="259" w:lineRule="auto"/>
        <w:rPr>
          <w:rFonts w:ascii="Arial" w:hAnsi="Arial" w:cs="Arial"/>
        </w:rPr>
      </w:pPr>
      <w:r w:rsidRPr="69E55894">
        <w:rPr>
          <w:rFonts w:ascii="Arial" w:hAnsi="Arial" w:cs="Arial"/>
        </w:rPr>
        <w:t>Create a</w:t>
      </w:r>
      <w:r w:rsidR="004E3BFD" w:rsidRPr="69E55894">
        <w:rPr>
          <w:rFonts w:ascii="Arial" w:hAnsi="Arial" w:cs="Arial"/>
        </w:rPr>
        <w:t>n accessible</w:t>
      </w:r>
      <w:r w:rsidR="006B0C44" w:rsidRPr="69E55894">
        <w:rPr>
          <w:rFonts w:ascii="Arial" w:hAnsi="Arial" w:cs="Arial"/>
        </w:rPr>
        <w:t xml:space="preserve"> </w:t>
      </w:r>
      <w:r w:rsidR="00882077" w:rsidRPr="69E55894">
        <w:rPr>
          <w:rFonts w:ascii="Arial" w:hAnsi="Arial" w:cs="Arial"/>
        </w:rPr>
        <w:t>F</w:t>
      </w:r>
      <w:r w:rsidR="005C53D5" w:rsidRPr="69E55894">
        <w:rPr>
          <w:rFonts w:ascii="Arial" w:hAnsi="Arial" w:cs="Arial"/>
        </w:rPr>
        <w:t>requently Asked Questions</w:t>
      </w:r>
      <w:r w:rsidR="00882077" w:rsidRPr="69E55894">
        <w:rPr>
          <w:rFonts w:ascii="Arial" w:hAnsi="Arial" w:cs="Arial"/>
        </w:rPr>
        <w:t xml:space="preserve"> webpage about mandatory registration of Platform Providers</w:t>
      </w:r>
      <w:r w:rsidR="004E3BFD" w:rsidRPr="69E55894">
        <w:rPr>
          <w:rFonts w:ascii="Arial" w:hAnsi="Arial" w:cs="Arial"/>
        </w:rPr>
        <w:t>, including in formats such as Easy Read</w:t>
      </w:r>
    </w:p>
    <w:p w14:paraId="4241EA24" w14:textId="5AF14EAA" w:rsidR="00641AA4" w:rsidRDefault="006F0E7E" w:rsidP="00FF7B6C">
      <w:pPr>
        <w:pStyle w:val="ListParagraph"/>
        <w:numPr>
          <w:ilvl w:val="0"/>
          <w:numId w:val="9"/>
        </w:numPr>
        <w:spacing w:before="120" w:after="240" w:line="259" w:lineRule="auto"/>
        <w:rPr>
          <w:rFonts w:ascii="Arial" w:hAnsi="Arial" w:cs="Arial"/>
        </w:rPr>
      </w:pPr>
      <w:r>
        <w:rPr>
          <w:rFonts w:ascii="Arial" w:hAnsi="Arial" w:cs="Arial"/>
        </w:rPr>
        <w:t>Require Platform Providers to</w:t>
      </w:r>
      <w:r w:rsidR="0007645B">
        <w:rPr>
          <w:rFonts w:ascii="Arial" w:hAnsi="Arial" w:cs="Arial"/>
        </w:rPr>
        <w:t xml:space="preserve"> displa</w:t>
      </w:r>
      <w:r>
        <w:rPr>
          <w:rFonts w:ascii="Arial" w:hAnsi="Arial" w:cs="Arial"/>
        </w:rPr>
        <w:t>y clear and</w:t>
      </w:r>
      <w:r w:rsidR="00475FA6">
        <w:rPr>
          <w:rFonts w:ascii="Arial" w:hAnsi="Arial" w:cs="Arial"/>
        </w:rPr>
        <w:t xml:space="preserve"> accessible </w:t>
      </w:r>
      <w:r w:rsidR="0007645B">
        <w:rPr>
          <w:rFonts w:ascii="Arial" w:hAnsi="Arial" w:cs="Arial"/>
        </w:rPr>
        <w:t xml:space="preserve">information on Platforms outlining the </w:t>
      </w:r>
      <w:r w:rsidR="00475FA6">
        <w:rPr>
          <w:rFonts w:ascii="Arial" w:hAnsi="Arial" w:cs="Arial"/>
        </w:rPr>
        <w:t xml:space="preserve">registration </w:t>
      </w:r>
      <w:r w:rsidR="0007645B">
        <w:rPr>
          <w:rFonts w:ascii="Arial" w:hAnsi="Arial" w:cs="Arial"/>
        </w:rPr>
        <w:t>changes and how they will affect participants.</w:t>
      </w:r>
    </w:p>
    <w:p w14:paraId="438EBAA2" w14:textId="742B3DB6" w:rsidR="00CC7DE5" w:rsidRDefault="00FF7B6C" w:rsidP="005618B2">
      <w:pPr>
        <w:spacing w:before="120" w:after="240" w:line="259" w:lineRule="auto"/>
        <w:rPr>
          <w:rFonts w:ascii="Arial" w:hAnsi="Arial" w:cs="Arial"/>
        </w:rPr>
      </w:pPr>
      <w:r w:rsidRPr="69E55894">
        <w:rPr>
          <w:rFonts w:ascii="Arial" w:hAnsi="Arial" w:cs="Arial"/>
        </w:rPr>
        <w:t>Further, we suggest that given the</w:t>
      </w:r>
      <w:r w:rsidR="00FD6770" w:rsidRPr="69E55894">
        <w:rPr>
          <w:rFonts w:ascii="Arial" w:hAnsi="Arial" w:cs="Arial"/>
        </w:rPr>
        <w:t xml:space="preserve"> </w:t>
      </w:r>
      <w:r w:rsidR="008B2763" w:rsidRPr="69E55894">
        <w:rPr>
          <w:rFonts w:ascii="Arial" w:hAnsi="Arial" w:cs="Arial"/>
        </w:rPr>
        <w:t>specific challenges to providing</w:t>
      </w:r>
      <w:r w:rsidR="00D00981" w:rsidRPr="69E55894">
        <w:rPr>
          <w:rFonts w:ascii="Arial" w:hAnsi="Arial" w:cs="Arial"/>
        </w:rPr>
        <w:t xml:space="preserve"> support</w:t>
      </w:r>
      <w:r w:rsidR="00440E59" w:rsidRPr="69E55894">
        <w:rPr>
          <w:rFonts w:ascii="Arial" w:hAnsi="Arial" w:cs="Arial"/>
        </w:rPr>
        <w:t xml:space="preserve"> in </w:t>
      </w:r>
      <w:r w:rsidR="00A3320E" w:rsidRPr="69E55894">
        <w:rPr>
          <w:rFonts w:ascii="Arial" w:hAnsi="Arial" w:cs="Arial"/>
        </w:rPr>
        <w:t>regional and remote areas</w:t>
      </w:r>
      <w:r w:rsidR="00440E59" w:rsidRPr="69E55894">
        <w:rPr>
          <w:rFonts w:ascii="Arial" w:hAnsi="Arial" w:cs="Arial"/>
        </w:rPr>
        <w:t>, targ</w:t>
      </w:r>
      <w:r w:rsidR="007B53FB" w:rsidRPr="69E55894">
        <w:rPr>
          <w:rFonts w:ascii="Arial" w:hAnsi="Arial" w:cs="Arial"/>
        </w:rPr>
        <w:t xml:space="preserve">eted engagement of participants and workers in those regions is needed to understand what barriers may </w:t>
      </w:r>
      <w:r w:rsidR="00485ABF" w:rsidRPr="69E55894">
        <w:rPr>
          <w:rFonts w:ascii="Arial" w:hAnsi="Arial" w:cs="Arial"/>
        </w:rPr>
        <w:t xml:space="preserve">exist to those providers undergoing registration. This </w:t>
      </w:r>
      <w:r w:rsidR="00951D3E" w:rsidRPr="69E55894">
        <w:rPr>
          <w:rFonts w:ascii="Arial" w:hAnsi="Arial" w:cs="Arial"/>
        </w:rPr>
        <w:t>engagement will be necessary to minimise the likelihood of regional and remote participants going without support.</w:t>
      </w:r>
    </w:p>
    <w:p w14:paraId="04841D33" w14:textId="77777777" w:rsidR="008F0757" w:rsidRDefault="008F0757" w:rsidP="005618B2">
      <w:pPr>
        <w:spacing w:before="120" w:after="240" w:line="259" w:lineRule="auto"/>
        <w:rPr>
          <w:rFonts w:ascii="Arial" w:hAnsi="Arial" w:cs="Arial"/>
        </w:rPr>
      </w:pPr>
    </w:p>
    <w:p w14:paraId="37E25A78" w14:textId="26B21A4A" w:rsidR="00E73B54" w:rsidRPr="00BB0861" w:rsidRDefault="00E73B54" w:rsidP="00E73B54">
      <w:pPr>
        <w:spacing w:before="120" w:after="160" w:line="259" w:lineRule="auto"/>
        <w:rPr>
          <w:rFonts w:ascii="Arial" w:hAnsi="Arial" w:cs="Arial"/>
        </w:rPr>
      </w:pPr>
      <w:r w:rsidRPr="00BB0861">
        <w:rPr>
          <w:rFonts w:ascii="Arial" w:hAnsi="Arial" w:cs="Arial"/>
        </w:rPr>
        <w:t xml:space="preserve">Thank you again for this opportunity to </w:t>
      </w:r>
      <w:r>
        <w:rPr>
          <w:rFonts w:ascii="Arial" w:hAnsi="Arial" w:cs="Arial"/>
        </w:rPr>
        <w:t>make a submission to the NDIS Quality and Safeguards Commission’s Registration of Platform Providers consultation paper.</w:t>
      </w:r>
    </w:p>
    <w:p w14:paraId="01B57262" w14:textId="77777777" w:rsidR="00E73B54" w:rsidRPr="00BB0861" w:rsidRDefault="00E73B54" w:rsidP="00E73B54">
      <w:pPr>
        <w:spacing w:before="120" w:after="160"/>
        <w:rPr>
          <w:rFonts w:ascii="Arial" w:hAnsi="Arial" w:cs="Arial"/>
        </w:rPr>
      </w:pPr>
      <w:r w:rsidRPr="00BB0861">
        <w:rPr>
          <w:rFonts w:ascii="Arial" w:hAnsi="Arial" w:cs="Arial"/>
        </w:rPr>
        <w:t xml:space="preserve">If you have any questions about this letter or you would like to know more about CYDA’s policy and research work please do not hesitate to contact </w:t>
      </w:r>
      <w:r>
        <w:rPr>
          <w:rFonts w:ascii="Arial" w:hAnsi="Arial" w:cs="Arial"/>
        </w:rPr>
        <w:t xml:space="preserve">Dr </w:t>
      </w:r>
      <w:r w:rsidRPr="00BB0861">
        <w:rPr>
          <w:rFonts w:ascii="Arial" w:hAnsi="Arial" w:cs="Arial"/>
        </w:rPr>
        <w:t xml:space="preserve">Liz Hudson, Policy and Research Manager </w:t>
      </w:r>
      <w:r>
        <w:rPr>
          <w:rFonts w:ascii="Arial" w:hAnsi="Arial" w:cs="Arial"/>
        </w:rPr>
        <w:t>at</w:t>
      </w:r>
      <w:r w:rsidRPr="00BB0861">
        <w:rPr>
          <w:rFonts w:ascii="Arial" w:hAnsi="Arial" w:cs="Arial"/>
        </w:rPr>
        <w:t xml:space="preserve"> </w:t>
      </w:r>
      <w:hyperlink r:id="rId12">
        <w:r w:rsidRPr="00BB0861">
          <w:rPr>
            <w:rStyle w:val="Hyperlink"/>
            <w:rFonts w:ascii="Arial" w:hAnsi="Arial" w:cs="Arial"/>
          </w:rPr>
          <w:t>lizhudson@cyda.org.au</w:t>
        </w:r>
      </w:hyperlink>
      <w:r w:rsidRPr="00BB0861">
        <w:rPr>
          <w:rFonts w:ascii="Arial" w:hAnsi="Arial" w:cs="Arial"/>
        </w:rPr>
        <w:t xml:space="preserve">, </w:t>
      </w:r>
      <w:r>
        <w:rPr>
          <w:rFonts w:ascii="Arial" w:hAnsi="Arial" w:cs="Arial"/>
        </w:rPr>
        <w:t xml:space="preserve">Dr </w:t>
      </w:r>
      <w:r w:rsidRPr="00BB0861">
        <w:rPr>
          <w:rFonts w:ascii="Arial" w:hAnsi="Arial" w:cs="Arial"/>
        </w:rPr>
        <w:t>Tess Altman, Policy and Research Officer</w:t>
      </w:r>
      <w:r>
        <w:rPr>
          <w:rFonts w:ascii="Arial" w:hAnsi="Arial" w:cs="Arial"/>
        </w:rPr>
        <w:t xml:space="preserve"> at</w:t>
      </w:r>
      <w:r w:rsidRPr="00BB0861">
        <w:rPr>
          <w:rFonts w:ascii="Arial" w:hAnsi="Arial" w:cs="Arial"/>
        </w:rPr>
        <w:t xml:space="preserve"> </w:t>
      </w:r>
      <w:hyperlink r:id="rId13">
        <w:r w:rsidRPr="00BB0861">
          <w:rPr>
            <w:rStyle w:val="Hyperlink"/>
            <w:rFonts w:ascii="Arial" w:hAnsi="Arial" w:cs="Arial"/>
          </w:rPr>
          <w:t>tessaltman@cyda.org.au</w:t>
        </w:r>
      </w:hyperlink>
      <w:r>
        <w:rPr>
          <w:rFonts w:ascii="Arial" w:hAnsi="Arial" w:cs="Arial"/>
        </w:rPr>
        <w:t xml:space="preserve">, or Dr Shae Hunter at </w:t>
      </w:r>
      <w:hyperlink r:id="rId14" w:history="1">
        <w:r w:rsidRPr="00B71128">
          <w:rPr>
            <w:rStyle w:val="Hyperlink"/>
            <w:rFonts w:ascii="Arial" w:hAnsi="Arial" w:cs="Arial"/>
          </w:rPr>
          <w:t>shaehunter@cyda.org.au</w:t>
        </w:r>
      </w:hyperlink>
      <w:r>
        <w:rPr>
          <w:rFonts w:ascii="Arial" w:hAnsi="Arial" w:cs="Arial"/>
        </w:rPr>
        <w:t xml:space="preserve">. </w:t>
      </w:r>
    </w:p>
    <w:p w14:paraId="28F1C357" w14:textId="77777777" w:rsidR="00E73B54" w:rsidRPr="00BB0861" w:rsidRDefault="00E73B54" w:rsidP="00E73B54">
      <w:pPr>
        <w:spacing w:before="120" w:after="160"/>
        <w:rPr>
          <w:rFonts w:ascii="Arial" w:hAnsi="Arial" w:cs="Arial"/>
        </w:rPr>
      </w:pPr>
      <w:r w:rsidRPr="00BB0861">
        <w:rPr>
          <w:rFonts w:ascii="Arial" w:hAnsi="Arial" w:cs="Arial"/>
        </w:rPr>
        <w:t>Kind regards,</w:t>
      </w:r>
    </w:p>
    <w:p w14:paraId="5DDF9AC0" w14:textId="77777777" w:rsidR="00E73B54" w:rsidRPr="00BB0861" w:rsidRDefault="00E73B54" w:rsidP="00E73B54">
      <w:pPr>
        <w:spacing w:before="120" w:after="160"/>
        <w:rPr>
          <w:rFonts w:ascii="Arial" w:hAnsi="Arial" w:cs="Arial"/>
        </w:rPr>
      </w:pPr>
    </w:p>
    <w:p w14:paraId="6640A6CB" w14:textId="77777777" w:rsidR="00E73B54" w:rsidRPr="00BB0861" w:rsidRDefault="00E73B54" w:rsidP="00E73B54">
      <w:pPr>
        <w:spacing w:before="120" w:after="160"/>
        <w:rPr>
          <w:rFonts w:ascii="Arial" w:hAnsi="Arial" w:cs="Arial"/>
        </w:rPr>
      </w:pPr>
      <w:r w:rsidRPr="00BB0861">
        <w:rPr>
          <w:rFonts w:ascii="Arial" w:hAnsi="Arial" w:cs="Arial"/>
          <w:noProof/>
        </w:rPr>
        <w:drawing>
          <wp:inline distT="0" distB="0" distL="0" distR="0" wp14:anchorId="2EE0128B" wp14:editId="65342BE5">
            <wp:extent cx="1257300" cy="540416"/>
            <wp:effectExtent l="0" t="0" r="0" b="0"/>
            <wp:docPr id="1110713077" name="Picture 1" descr="A black line drawing of a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1257300" cy="540416"/>
                    </a:xfrm>
                    <a:prstGeom prst="rect">
                      <a:avLst/>
                    </a:prstGeom>
                  </pic:spPr>
                </pic:pic>
              </a:graphicData>
            </a:graphic>
          </wp:inline>
        </w:drawing>
      </w:r>
    </w:p>
    <w:p w14:paraId="594B9AED" w14:textId="77777777" w:rsidR="00E73B54" w:rsidRPr="00BB0861" w:rsidRDefault="00E73B54" w:rsidP="00E73B54">
      <w:pPr>
        <w:spacing w:before="120" w:after="160"/>
        <w:rPr>
          <w:rFonts w:ascii="Arial" w:hAnsi="Arial" w:cs="Arial"/>
        </w:rPr>
      </w:pPr>
    </w:p>
    <w:p w14:paraId="4483667D" w14:textId="77777777" w:rsidR="00E73B54" w:rsidRPr="00BB0861" w:rsidRDefault="00E73B54" w:rsidP="00E73B54">
      <w:pPr>
        <w:spacing w:before="120" w:after="160"/>
        <w:rPr>
          <w:rFonts w:ascii="Arial" w:hAnsi="Arial" w:cs="Arial"/>
        </w:rPr>
      </w:pPr>
      <w:r w:rsidRPr="00BB0861">
        <w:rPr>
          <w:rFonts w:ascii="Arial" w:hAnsi="Arial" w:cs="Arial"/>
        </w:rPr>
        <w:t>Skye Kakoschke-Moore</w:t>
      </w:r>
    </w:p>
    <w:p w14:paraId="7FFFB4EE" w14:textId="77777777" w:rsidR="00E73B54" w:rsidRPr="00BB0861" w:rsidRDefault="00E73B54" w:rsidP="00E73B54">
      <w:pPr>
        <w:spacing w:before="120" w:after="160"/>
        <w:rPr>
          <w:rFonts w:ascii="Arial" w:hAnsi="Arial" w:cs="Arial"/>
        </w:rPr>
      </w:pPr>
      <w:r w:rsidRPr="00BB0861">
        <w:rPr>
          <w:rFonts w:ascii="Arial" w:hAnsi="Arial" w:cs="Arial"/>
        </w:rPr>
        <w:t>Chief Executive Officer</w:t>
      </w:r>
    </w:p>
    <w:sectPr w:rsidR="00E73B54" w:rsidRPr="00BB0861" w:rsidSect="00CF0DDB">
      <w:headerReference w:type="default" r:id="rId16"/>
      <w:footerReference w:type="default" r:id="rId17"/>
      <w:pgSz w:w="11906" w:h="16838"/>
      <w:pgMar w:top="1315" w:right="991" w:bottom="1440" w:left="1298" w:header="67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DBE2B" w14:textId="77777777" w:rsidR="007D4CDB" w:rsidRDefault="007D4CDB" w:rsidP="00AC4561">
      <w:r>
        <w:separator/>
      </w:r>
    </w:p>
  </w:endnote>
  <w:endnote w:type="continuationSeparator" w:id="0">
    <w:p w14:paraId="72E6A6F6" w14:textId="77777777" w:rsidR="007D4CDB" w:rsidRDefault="007D4CDB" w:rsidP="00AC4561">
      <w:r>
        <w:continuationSeparator/>
      </w:r>
    </w:p>
  </w:endnote>
  <w:endnote w:type="continuationNotice" w:id="1">
    <w:p w14:paraId="3895612D" w14:textId="77777777" w:rsidR="007D4CDB" w:rsidRDefault="007D4C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Headings CS)">
    <w:altName w:val="Arial"/>
    <w:charset w:val="00"/>
    <w:family w:val="roman"/>
    <w:pitch w:val="default"/>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0355998"/>
      <w:docPartObj>
        <w:docPartGallery w:val="Page Numbers (Bottom of Page)"/>
        <w:docPartUnique/>
      </w:docPartObj>
    </w:sdtPr>
    <w:sdtEndPr>
      <w:rPr>
        <w:noProof/>
      </w:rPr>
    </w:sdtEndPr>
    <w:sdtContent>
      <w:p w14:paraId="2C592637" w14:textId="620C87D9" w:rsidR="002302C2" w:rsidRDefault="002302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D4AD5F" w14:textId="3FF16FC1" w:rsidR="0000728E" w:rsidRPr="0000728E" w:rsidRDefault="0000728E" w:rsidP="00B62E90">
    <w:pPr>
      <w:pStyle w:val="Footer"/>
      <w:tabs>
        <w:tab w:val="clear" w:pos="9026"/>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A2669" w14:textId="77777777" w:rsidR="007D4CDB" w:rsidRDefault="007D4CDB" w:rsidP="00AC4561">
      <w:r>
        <w:separator/>
      </w:r>
    </w:p>
  </w:footnote>
  <w:footnote w:type="continuationSeparator" w:id="0">
    <w:p w14:paraId="0F7D8F45" w14:textId="77777777" w:rsidR="007D4CDB" w:rsidRDefault="007D4CDB" w:rsidP="00AC4561">
      <w:r>
        <w:continuationSeparator/>
      </w:r>
    </w:p>
  </w:footnote>
  <w:footnote w:type="continuationNotice" w:id="1">
    <w:p w14:paraId="6BB73F93" w14:textId="77777777" w:rsidR="007D4CDB" w:rsidRDefault="007D4CDB"/>
  </w:footnote>
  <w:footnote w:id="2">
    <w:p w14:paraId="7091795A" w14:textId="77777777" w:rsidR="00887F65" w:rsidRPr="002674A9" w:rsidRDefault="00887F65" w:rsidP="00887F65">
      <w:pPr>
        <w:pStyle w:val="FootnoteText"/>
        <w:rPr>
          <w:rFonts w:ascii="Arial" w:hAnsi="Arial" w:cs="Arial"/>
        </w:rPr>
      </w:pPr>
      <w:r w:rsidRPr="002674A9">
        <w:rPr>
          <w:rStyle w:val="FootnoteReference"/>
          <w:rFonts w:ascii="Arial" w:hAnsi="Arial" w:cs="Arial"/>
        </w:rPr>
        <w:footnoteRef/>
      </w:r>
      <w:r w:rsidRPr="002674A9">
        <w:rPr>
          <w:rFonts w:ascii="Arial" w:hAnsi="Arial" w:cs="Arial"/>
        </w:rPr>
        <w:t xml:space="preserve"> </w:t>
      </w:r>
      <w:hyperlink r:id="rId1" w:history="1">
        <w:r w:rsidRPr="002674A9">
          <w:rPr>
            <w:rStyle w:val="Hyperlink"/>
            <w:rFonts w:ascii="Arial" w:hAnsi="Arial" w:cs="Arial"/>
          </w:rPr>
          <w:t>CYDA (2024) Submission to the NDIS Provider and Worker Registration Taskforce</w:t>
        </w:r>
      </w:hyperlink>
    </w:p>
    <w:p w14:paraId="17E96DB4" w14:textId="77777777" w:rsidR="00887F65" w:rsidRDefault="00887F65" w:rsidP="00887F65">
      <w:pPr>
        <w:pStyle w:val="FootnoteText"/>
      </w:pPr>
    </w:p>
  </w:footnote>
  <w:footnote w:id="3">
    <w:p w14:paraId="1B657A2E" w14:textId="6E9AE9D9" w:rsidR="000F5A33" w:rsidRPr="002674A9" w:rsidRDefault="000F5A33">
      <w:pPr>
        <w:pStyle w:val="FootnoteText"/>
        <w:rPr>
          <w:rFonts w:ascii="Arial" w:hAnsi="Arial" w:cs="Arial"/>
        </w:rPr>
      </w:pPr>
      <w:r w:rsidRPr="002674A9">
        <w:rPr>
          <w:rStyle w:val="FootnoteReference"/>
          <w:rFonts w:ascii="Arial" w:hAnsi="Arial" w:cs="Arial"/>
        </w:rPr>
        <w:footnoteRef/>
      </w:r>
      <w:r w:rsidRPr="002674A9">
        <w:rPr>
          <w:rFonts w:ascii="Arial" w:hAnsi="Arial" w:cs="Arial"/>
        </w:rPr>
        <w:t xml:space="preserve"> </w:t>
      </w:r>
      <w:hyperlink r:id="rId2" w:history="1">
        <w:r w:rsidR="00657A84" w:rsidRPr="002674A9">
          <w:rPr>
            <w:rStyle w:val="Hyperlink"/>
            <w:rFonts w:ascii="Arial" w:hAnsi="Arial" w:cs="Arial"/>
          </w:rPr>
          <w:t>Royal Commission into Violence, Abuse, Neglect and Exploitation of People with Disability: Final Report, Vol 10</w:t>
        </w:r>
      </w:hyperlink>
    </w:p>
  </w:footnote>
  <w:footnote w:id="4">
    <w:p w14:paraId="06A6B500" w14:textId="77777777" w:rsidR="00C34727" w:rsidRDefault="00C34727" w:rsidP="00C34727">
      <w:pPr>
        <w:pStyle w:val="FootnoteText"/>
      </w:pPr>
      <w:r>
        <w:rPr>
          <w:rStyle w:val="FootnoteReference"/>
        </w:rPr>
        <w:footnoteRef/>
      </w:r>
      <w:r>
        <w:t xml:space="preserve"> </w:t>
      </w:r>
      <w:r w:rsidRPr="00260C30">
        <w:rPr>
          <w:rFonts w:ascii="Arial" w:hAnsi="Arial" w:cs="Arial"/>
        </w:rPr>
        <w:t xml:space="preserve">The breadth of this issue is represented in the range of submissions to the </w:t>
      </w:r>
      <w:hyperlink r:id="rId3" w:history="1">
        <w:r w:rsidRPr="00A33453">
          <w:rPr>
            <w:rStyle w:val="Hyperlink"/>
            <w:rFonts w:ascii="Arial" w:hAnsi="Arial" w:cs="Arial"/>
          </w:rPr>
          <w:t>NDIS participant experience in rural, regional, and remote Australia Inquiry</w:t>
        </w:r>
      </w:hyperlink>
      <w:r w:rsidRPr="00260C30">
        <w:rPr>
          <w:rFonts w:ascii="Arial" w:hAnsi="Arial" w:cs="Arial"/>
        </w:rPr>
        <w:t>.</w:t>
      </w:r>
    </w:p>
  </w:footnote>
  <w:footnote w:id="5">
    <w:p w14:paraId="74D92FF1" w14:textId="1A2EF5BB" w:rsidR="002A2AAA" w:rsidRPr="002674A9" w:rsidRDefault="002A2AAA">
      <w:pPr>
        <w:pStyle w:val="FootnoteText"/>
        <w:rPr>
          <w:rFonts w:ascii="Arial" w:hAnsi="Arial" w:cs="Arial"/>
          <w:lang w:val="en-US"/>
        </w:rPr>
      </w:pPr>
      <w:r w:rsidRPr="002674A9">
        <w:rPr>
          <w:rStyle w:val="FootnoteReference"/>
          <w:rFonts w:ascii="Arial" w:hAnsi="Arial" w:cs="Arial"/>
        </w:rPr>
        <w:footnoteRef/>
      </w:r>
      <w:r w:rsidRPr="002674A9">
        <w:rPr>
          <w:rFonts w:ascii="Arial" w:hAnsi="Arial" w:cs="Arial"/>
        </w:rPr>
        <w:t xml:space="preserve"> </w:t>
      </w:r>
      <w:hyperlink r:id="rId4" w:history="1">
        <w:r w:rsidR="008C5B3C" w:rsidRPr="002674A9">
          <w:rPr>
            <w:rStyle w:val="Hyperlink"/>
            <w:rFonts w:ascii="Arial" w:hAnsi="Arial" w:cs="Arial"/>
          </w:rPr>
          <w:t xml:space="preserve">National Office for Child Safety (2025) National Principles for Child Safe Organisations </w:t>
        </w:r>
      </w:hyperlink>
    </w:p>
  </w:footnote>
  <w:footnote w:id="6">
    <w:p w14:paraId="79CBF6B8" w14:textId="2DDE5152" w:rsidR="008C5B3C" w:rsidRPr="008C5B3C" w:rsidRDefault="008C5B3C">
      <w:pPr>
        <w:pStyle w:val="FootnoteText"/>
        <w:rPr>
          <w:lang w:val="en-US"/>
        </w:rPr>
      </w:pPr>
      <w:r w:rsidRPr="002674A9">
        <w:rPr>
          <w:rStyle w:val="FootnoteReference"/>
          <w:rFonts w:ascii="Arial" w:hAnsi="Arial" w:cs="Arial"/>
        </w:rPr>
        <w:footnoteRef/>
      </w:r>
      <w:r w:rsidRPr="002674A9">
        <w:rPr>
          <w:rFonts w:ascii="Arial" w:hAnsi="Arial" w:cs="Arial"/>
        </w:rPr>
        <w:t xml:space="preserve"> </w:t>
      </w:r>
      <w:hyperlink r:id="rId5" w:history="1">
        <w:r w:rsidR="000C5B89" w:rsidRPr="002674A9">
          <w:rPr>
            <w:rStyle w:val="Hyperlink"/>
            <w:rFonts w:ascii="Arial" w:hAnsi="Arial" w:cs="Arial"/>
          </w:rPr>
          <w:t>Child Safe Organisations (2025) Practical Tools for Implementing the National Principles</w:t>
        </w:r>
      </w:hyperlink>
    </w:p>
  </w:footnote>
  <w:footnote w:id="7">
    <w:p w14:paraId="3498B14A" w14:textId="77777777" w:rsidR="0065580D" w:rsidRDefault="0065580D" w:rsidP="0065580D">
      <w:pPr>
        <w:pStyle w:val="FootnoteText"/>
      </w:pPr>
      <w:r w:rsidRPr="002674A9">
        <w:rPr>
          <w:rStyle w:val="FootnoteReference"/>
          <w:rFonts w:ascii="Arial" w:hAnsi="Arial" w:cs="Arial"/>
        </w:rPr>
        <w:footnoteRef/>
      </w:r>
      <w:r w:rsidRPr="002674A9">
        <w:rPr>
          <w:rFonts w:ascii="Arial" w:hAnsi="Arial" w:cs="Arial"/>
        </w:rPr>
        <w:t xml:space="preserve"> </w:t>
      </w:r>
      <w:hyperlink r:id="rId6" w:history="1">
        <w:r w:rsidRPr="002674A9">
          <w:rPr>
            <w:rStyle w:val="Hyperlink"/>
            <w:rFonts w:ascii="Arial" w:hAnsi="Arial" w:cs="Arial"/>
          </w:rPr>
          <w:t xml:space="preserve">CYDA (2024) NDIS Draft Lists Supports Survey </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07FD0" w14:textId="4049FEC4" w:rsidR="00AC4561" w:rsidRDefault="00AC4561" w:rsidP="00BB1957">
    <w:pPr>
      <w:pStyle w:val="Header"/>
      <w:tabs>
        <w:tab w:val="clear" w:pos="4513"/>
        <w:tab w:val="clear" w:pos="9026"/>
      </w:tabs>
    </w:pPr>
    <w:r>
      <w:rPr>
        <w:noProof/>
      </w:rPr>
      <w:drawing>
        <wp:inline distT="0" distB="0" distL="0" distR="0" wp14:anchorId="68C705D2" wp14:editId="1DB0D76F">
          <wp:extent cx="2337898" cy="734727"/>
          <wp:effectExtent l="0" t="0" r="5715"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2337898" cy="734727"/>
                  </a:xfrm>
                  <a:prstGeom prst="rect">
                    <a:avLst/>
                  </a:prstGeom>
                </pic:spPr>
              </pic:pic>
            </a:graphicData>
          </a:graphic>
        </wp:inline>
      </w:drawing>
    </w:r>
  </w:p>
  <w:p w14:paraId="6B915C17" w14:textId="4B1B3ED1" w:rsidR="002A52AA" w:rsidRPr="002A52AA" w:rsidRDefault="00AC4561" w:rsidP="006A526E">
    <w:pPr>
      <w:jc w:val="right"/>
      <w:rPr>
        <w:rFonts w:ascii="Arial" w:hAnsi="Arial" w:cs="Arial"/>
        <w:b/>
        <w:bCs/>
        <w:color w:val="00663E"/>
      </w:rPr>
    </w:pPr>
    <w:r w:rsidRPr="00AC4561">
      <w:rPr>
        <w:rFonts w:ascii="Arial" w:hAnsi="Arial" w:cs="Arial"/>
      </w:rPr>
      <w:t>PO Box 172</w:t>
    </w:r>
    <w:r w:rsidRPr="00AC4561">
      <w:rPr>
        <w:rFonts w:ascii="Arial" w:hAnsi="Arial" w:cs="Arial"/>
      </w:rPr>
      <w:br/>
      <w:t>Clifton Hill VIC 3068</w:t>
    </w:r>
    <w:r w:rsidR="00CF0DDB">
      <w:rPr>
        <w:rFonts w:ascii="Arial" w:hAnsi="Arial" w:cs="Arial"/>
      </w:rPr>
      <w:br/>
    </w:r>
    <w:r>
      <w:rPr>
        <w:rFonts w:ascii="Arial" w:hAnsi="Arial" w:cs="Arial"/>
      </w:rPr>
      <w:t>Phone</w:t>
    </w:r>
    <w:r w:rsidRPr="00AC4561">
      <w:rPr>
        <w:rFonts w:ascii="Arial" w:hAnsi="Arial" w:cs="Arial"/>
      </w:rPr>
      <w:t>: 03 9417 1025</w:t>
    </w:r>
    <w:r w:rsidRPr="00AC4561">
      <w:rPr>
        <w:rFonts w:ascii="Arial" w:hAnsi="Arial" w:cs="Arial"/>
      </w:rPr>
      <w:br/>
      <w:t>Regional &amp; Interstate: 1800 222 660</w:t>
    </w:r>
    <w:r w:rsidRPr="00AC4561">
      <w:rPr>
        <w:rFonts w:ascii="Arial" w:hAnsi="Arial" w:cs="Arial"/>
      </w:rPr>
      <w:br/>
    </w:r>
    <w:r w:rsidRPr="00AC4561">
      <w:rPr>
        <w:rFonts w:ascii="Arial" w:hAnsi="Arial" w:cs="Arial"/>
        <w:sz w:val="22"/>
        <w:szCs w:val="22"/>
      </w:rPr>
      <w:t>ABN: 42 140 529 273</w:t>
    </w:r>
    <w:r w:rsidR="00CF0DDB">
      <w:rPr>
        <w:rFonts w:ascii="Arial" w:hAnsi="Arial" w:cs="Arial"/>
        <w:sz w:val="22"/>
        <w:szCs w:val="22"/>
      </w:rPr>
      <w:br/>
    </w:r>
    <w:r w:rsidR="002A52AA" w:rsidRPr="002A52AA">
      <w:rPr>
        <w:rFonts w:ascii="Arial" w:hAnsi="Arial" w:cs="Arial"/>
        <w:b/>
        <w:bCs/>
        <w:color w:val="00663E"/>
      </w:rPr>
      <w:t>www.cyda.org.au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0D0B"/>
    <w:multiLevelType w:val="hybridMultilevel"/>
    <w:tmpl w:val="22821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46E55"/>
    <w:multiLevelType w:val="hybridMultilevel"/>
    <w:tmpl w:val="B21EDA42"/>
    <w:lvl w:ilvl="0" w:tplc="B7E2FB56">
      <w:start w:val="1"/>
      <w:numFmt w:val="decimal"/>
      <w:pStyle w:val="Style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A56DE6"/>
    <w:multiLevelType w:val="hybridMultilevel"/>
    <w:tmpl w:val="B498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29BCDD"/>
    <w:multiLevelType w:val="hybridMultilevel"/>
    <w:tmpl w:val="EF3EC482"/>
    <w:lvl w:ilvl="0" w:tplc="37901A54">
      <w:start w:val="1"/>
      <w:numFmt w:val="decimal"/>
      <w:lvlText w:val="%1."/>
      <w:lvlJc w:val="left"/>
      <w:pPr>
        <w:ind w:left="720" w:hanging="360"/>
      </w:pPr>
      <w:rPr>
        <w:b/>
        <w:bCs/>
      </w:rPr>
    </w:lvl>
    <w:lvl w:ilvl="1" w:tplc="059465F6">
      <w:start w:val="1"/>
      <w:numFmt w:val="lowerLetter"/>
      <w:lvlText w:val="%2."/>
      <w:lvlJc w:val="left"/>
      <w:pPr>
        <w:ind w:left="1440" w:hanging="360"/>
      </w:pPr>
    </w:lvl>
    <w:lvl w:ilvl="2" w:tplc="141A6C5A">
      <w:start w:val="1"/>
      <w:numFmt w:val="lowerRoman"/>
      <w:lvlText w:val="%3."/>
      <w:lvlJc w:val="right"/>
      <w:pPr>
        <w:ind w:left="2160" w:hanging="180"/>
      </w:pPr>
    </w:lvl>
    <w:lvl w:ilvl="3" w:tplc="12CEDA1E">
      <w:start w:val="1"/>
      <w:numFmt w:val="decimal"/>
      <w:lvlText w:val="%4."/>
      <w:lvlJc w:val="left"/>
      <w:pPr>
        <w:ind w:left="2880" w:hanging="360"/>
      </w:pPr>
    </w:lvl>
    <w:lvl w:ilvl="4" w:tplc="40B013DA">
      <w:start w:val="1"/>
      <w:numFmt w:val="lowerLetter"/>
      <w:lvlText w:val="%5."/>
      <w:lvlJc w:val="left"/>
      <w:pPr>
        <w:ind w:left="3600" w:hanging="360"/>
      </w:pPr>
    </w:lvl>
    <w:lvl w:ilvl="5" w:tplc="F234788A">
      <w:start w:val="1"/>
      <w:numFmt w:val="lowerRoman"/>
      <w:lvlText w:val="%6."/>
      <w:lvlJc w:val="right"/>
      <w:pPr>
        <w:ind w:left="4320" w:hanging="180"/>
      </w:pPr>
    </w:lvl>
    <w:lvl w:ilvl="6" w:tplc="CDEA1B98">
      <w:start w:val="1"/>
      <w:numFmt w:val="decimal"/>
      <w:lvlText w:val="%7."/>
      <w:lvlJc w:val="left"/>
      <w:pPr>
        <w:ind w:left="5040" w:hanging="360"/>
      </w:pPr>
    </w:lvl>
    <w:lvl w:ilvl="7" w:tplc="07AE20D2">
      <w:start w:val="1"/>
      <w:numFmt w:val="lowerLetter"/>
      <w:lvlText w:val="%8."/>
      <w:lvlJc w:val="left"/>
      <w:pPr>
        <w:ind w:left="5760" w:hanging="360"/>
      </w:pPr>
    </w:lvl>
    <w:lvl w:ilvl="8" w:tplc="9D5A0B8A">
      <w:start w:val="1"/>
      <w:numFmt w:val="lowerRoman"/>
      <w:lvlText w:val="%9."/>
      <w:lvlJc w:val="right"/>
      <w:pPr>
        <w:ind w:left="6480" w:hanging="180"/>
      </w:pPr>
    </w:lvl>
  </w:abstractNum>
  <w:abstractNum w:abstractNumId="4" w15:restartNumberingAfterBreak="0">
    <w:nsid w:val="206632A0"/>
    <w:multiLevelType w:val="hybridMultilevel"/>
    <w:tmpl w:val="AFAE5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AE7FCB"/>
    <w:multiLevelType w:val="hybridMultilevel"/>
    <w:tmpl w:val="C0A87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F66EE8"/>
    <w:multiLevelType w:val="hybridMultilevel"/>
    <w:tmpl w:val="03C01AC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588B0AE2"/>
    <w:multiLevelType w:val="hybridMultilevel"/>
    <w:tmpl w:val="E0B8B53C"/>
    <w:lvl w:ilvl="0" w:tplc="06847A1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B25467"/>
    <w:multiLevelType w:val="hybridMultilevel"/>
    <w:tmpl w:val="7A30FCF2"/>
    <w:lvl w:ilvl="0" w:tplc="5212DA18">
      <w:start w:val="1"/>
      <w:numFmt w:val="lowerLetter"/>
      <w:lvlText w:val="%1."/>
      <w:lvlJc w:val="left"/>
      <w:pPr>
        <w:ind w:left="1020" w:hanging="360"/>
      </w:pPr>
    </w:lvl>
    <w:lvl w:ilvl="1" w:tplc="6382FDF8">
      <w:start w:val="1"/>
      <w:numFmt w:val="lowerLetter"/>
      <w:lvlText w:val="%2."/>
      <w:lvlJc w:val="left"/>
      <w:pPr>
        <w:ind w:left="1020" w:hanging="360"/>
      </w:pPr>
    </w:lvl>
    <w:lvl w:ilvl="2" w:tplc="BF42D12C">
      <w:start w:val="1"/>
      <w:numFmt w:val="lowerLetter"/>
      <w:lvlText w:val="%3."/>
      <w:lvlJc w:val="left"/>
      <w:pPr>
        <w:ind w:left="1020" w:hanging="360"/>
      </w:pPr>
    </w:lvl>
    <w:lvl w:ilvl="3" w:tplc="36407CE4">
      <w:start w:val="1"/>
      <w:numFmt w:val="lowerLetter"/>
      <w:lvlText w:val="%4."/>
      <w:lvlJc w:val="left"/>
      <w:pPr>
        <w:ind w:left="1020" w:hanging="360"/>
      </w:pPr>
    </w:lvl>
    <w:lvl w:ilvl="4" w:tplc="955E9ACA">
      <w:start w:val="1"/>
      <w:numFmt w:val="lowerLetter"/>
      <w:lvlText w:val="%5."/>
      <w:lvlJc w:val="left"/>
      <w:pPr>
        <w:ind w:left="1020" w:hanging="360"/>
      </w:pPr>
    </w:lvl>
    <w:lvl w:ilvl="5" w:tplc="CA6E6FC2">
      <w:start w:val="1"/>
      <w:numFmt w:val="lowerLetter"/>
      <w:lvlText w:val="%6."/>
      <w:lvlJc w:val="left"/>
      <w:pPr>
        <w:ind w:left="1020" w:hanging="360"/>
      </w:pPr>
    </w:lvl>
    <w:lvl w:ilvl="6" w:tplc="C29C5BC8">
      <w:start w:val="1"/>
      <w:numFmt w:val="lowerLetter"/>
      <w:lvlText w:val="%7."/>
      <w:lvlJc w:val="left"/>
      <w:pPr>
        <w:ind w:left="1020" w:hanging="360"/>
      </w:pPr>
    </w:lvl>
    <w:lvl w:ilvl="7" w:tplc="7598D0D6">
      <w:start w:val="1"/>
      <w:numFmt w:val="lowerLetter"/>
      <w:lvlText w:val="%8."/>
      <w:lvlJc w:val="left"/>
      <w:pPr>
        <w:ind w:left="1020" w:hanging="360"/>
      </w:pPr>
    </w:lvl>
    <w:lvl w:ilvl="8" w:tplc="59BA8F60">
      <w:start w:val="1"/>
      <w:numFmt w:val="lowerLetter"/>
      <w:lvlText w:val="%9."/>
      <w:lvlJc w:val="left"/>
      <w:pPr>
        <w:ind w:left="1020" w:hanging="360"/>
      </w:pPr>
    </w:lvl>
  </w:abstractNum>
  <w:abstractNum w:abstractNumId="9" w15:restartNumberingAfterBreak="0">
    <w:nsid w:val="75A350B3"/>
    <w:multiLevelType w:val="hybridMultilevel"/>
    <w:tmpl w:val="33C2F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92503319">
    <w:abstractNumId w:val="1"/>
  </w:num>
  <w:num w:numId="2" w16cid:durableId="509098984">
    <w:abstractNumId w:val="3"/>
  </w:num>
  <w:num w:numId="3" w16cid:durableId="1820686197">
    <w:abstractNumId w:val="4"/>
  </w:num>
  <w:num w:numId="4" w16cid:durableId="1760132717">
    <w:abstractNumId w:val="9"/>
  </w:num>
  <w:num w:numId="5" w16cid:durableId="760488759">
    <w:abstractNumId w:val="5"/>
  </w:num>
  <w:num w:numId="6" w16cid:durableId="762148421">
    <w:abstractNumId w:val="7"/>
  </w:num>
  <w:num w:numId="7" w16cid:durableId="2133017192">
    <w:abstractNumId w:val="8"/>
  </w:num>
  <w:num w:numId="8" w16cid:durableId="1791510138">
    <w:abstractNumId w:val="2"/>
  </w:num>
  <w:num w:numId="9" w16cid:durableId="471413501">
    <w:abstractNumId w:val="6"/>
  </w:num>
  <w:num w:numId="10" w16cid:durableId="2016374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561"/>
    <w:rsid w:val="00001068"/>
    <w:rsid w:val="00004544"/>
    <w:rsid w:val="000049D7"/>
    <w:rsid w:val="00004B34"/>
    <w:rsid w:val="0000728E"/>
    <w:rsid w:val="00011EC9"/>
    <w:rsid w:val="0001362A"/>
    <w:rsid w:val="00020B52"/>
    <w:rsid w:val="000221D0"/>
    <w:rsid w:val="00023022"/>
    <w:rsid w:val="000233F0"/>
    <w:rsid w:val="00024E0A"/>
    <w:rsid w:val="0002684F"/>
    <w:rsid w:val="000277EF"/>
    <w:rsid w:val="000278AC"/>
    <w:rsid w:val="00030584"/>
    <w:rsid w:val="00031929"/>
    <w:rsid w:val="00032464"/>
    <w:rsid w:val="00033C4C"/>
    <w:rsid w:val="000344EA"/>
    <w:rsid w:val="00034C0F"/>
    <w:rsid w:val="000361AA"/>
    <w:rsid w:val="00040752"/>
    <w:rsid w:val="00042EC2"/>
    <w:rsid w:val="00045AB8"/>
    <w:rsid w:val="00046901"/>
    <w:rsid w:val="00047F40"/>
    <w:rsid w:val="000517DA"/>
    <w:rsid w:val="00061680"/>
    <w:rsid w:val="00064855"/>
    <w:rsid w:val="00064927"/>
    <w:rsid w:val="00064A8A"/>
    <w:rsid w:val="00070542"/>
    <w:rsid w:val="00071147"/>
    <w:rsid w:val="0007645B"/>
    <w:rsid w:val="00076F71"/>
    <w:rsid w:val="00090E42"/>
    <w:rsid w:val="00090F51"/>
    <w:rsid w:val="000919F9"/>
    <w:rsid w:val="00095234"/>
    <w:rsid w:val="00097F45"/>
    <w:rsid w:val="000A1C29"/>
    <w:rsid w:val="000A2E85"/>
    <w:rsid w:val="000A367E"/>
    <w:rsid w:val="000A4174"/>
    <w:rsid w:val="000A5F09"/>
    <w:rsid w:val="000A7165"/>
    <w:rsid w:val="000B2537"/>
    <w:rsid w:val="000B38B7"/>
    <w:rsid w:val="000B5467"/>
    <w:rsid w:val="000C2B48"/>
    <w:rsid w:val="000C3B17"/>
    <w:rsid w:val="000C5B89"/>
    <w:rsid w:val="000C5F2B"/>
    <w:rsid w:val="000C7002"/>
    <w:rsid w:val="000C753A"/>
    <w:rsid w:val="000D042F"/>
    <w:rsid w:val="000D0AAA"/>
    <w:rsid w:val="000D0DA0"/>
    <w:rsid w:val="000D4261"/>
    <w:rsid w:val="000D51FD"/>
    <w:rsid w:val="000D6029"/>
    <w:rsid w:val="000E024A"/>
    <w:rsid w:val="000E3E18"/>
    <w:rsid w:val="000E53E0"/>
    <w:rsid w:val="000F0EBE"/>
    <w:rsid w:val="000F1495"/>
    <w:rsid w:val="000F1B95"/>
    <w:rsid w:val="000F3BA7"/>
    <w:rsid w:val="000F5A33"/>
    <w:rsid w:val="000F6024"/>
    <w:rsid w:val="000F6501"/>
    <w:rsid w:val="00102C87"/>
    <w:rsid w:val="0010310B"/>
    <w:rsid w:val="00106F0B"/>
    <w:rsid w:val="00107804"/>
    <w:rsid w:val="00110942"/>
    <w:rsid w:val="001118CC"/>
    <w:rsid w:val="0011251D"/>
    <w:rsid w:val="0011717B"/>
    <w:rsid w:val="001264D6"/>
    <w:rsid w:val="00130E62"/>
    <w:rsid w:val="00132DE6"/>
    <w:rsid w:val="0013433A"/>
    <w:rsid w:val="00134D09"/>
    <w:rsid w:val="001365A3"/>
    <w:rsid w:val="00137C3F"/>
    <w:rsid w:val="00144D45"/>
    <w:rsid w:val="00145B1A"/>
    <w:rsid w:val="00146308"/>
    <w:rsid w:val="001545B1"/>
    <w:rsid w:val="00155923"/>
    <w:rsid w:val="00161B4F"/>
    <w:rsid w:val="00165711"/>
    <w:rsid w:val="00165EC7"/>
    <w:rsid w:val="00166D75"/>
    <w:rsid w:val="00175CB3"/>
    <w:rsid w:val="001826F9"/>
    <w:rsid w:val="001854E9"/>
    <w:rsid w:val="00190456"/>
    <w:rsid w:val="00191585"/>
    <w:rsid w:val="00191E70"/>
    <w:rsid w:val="00192D7B"/>
    <w:rsid w:val="00195375"/>
    <w:rsid w:val="001955A6"/>
    <w:rsid w:val="00196A19"/>
    <w:rsid w:val="001971EA"/>
    <w:rsid w:val="00197B5A"/>
    <w:rsid w:val="001A2C7D"/>
    <w:rsid w:val="001A351B"/>
    <w:rsid w:val="001A44E9"/>
    <w:rsid w:val="001A5936"/>
    <w:rsid w:val="001A6853"/>
    <w:rsid w:val="001A6956"/>
    <w:rsid w:val="001B1D3E"/>
    <w:rsid w:val="001B32CE"/>
    <w:rsid w:val="001B60F6"/>
    <w:rsid w:val="001C1932"/>
    <w:rsid w:val="001C1B71"/>
    <w:rsid w:val="001C326B"/>
    <w:rsid w:val="001C59B9"/>
    <w:rsid w:val="001C5C31"/>
    <w:rsid w:val="001C5F33"/>
    <w:rsid w:val="001D6F6C"/>
    <w:rsid w:val="001E1F27"/>
    <w:rsid w:val="001E2545"/>
    <w:rsid w:val="001E35B0"/>
    <w:rsid w:val="001E75CD"/>
    <w:rsid w:val="001F05D3"/>
    <w:rsid w:val="001F0773"/>
    <w:rsid w:val="001F0B25"/>
    <w:rsid w:val="001F0F05"/>
    <w:rsid w:val="001F23EB"/>
    <w:rsid w:val="001F3C50"/>
    <w:rsid w:val="001F3CFD"/>
    <w:rsid w:val="001F4CCA"/>
    <w:rsid w:val="001F5DBA"/>
    <w:rsid w:val="00200A11"/>
    <w:rsid w:val="00203FDE"/>
    <w:rsid w:val="002056EB"/>
    <w:rsid w:val="00205C51"/>
    <w:rsid w:val="00206BB9"/>
    <w:rsid w:val="002070CD"/>
    <w:rsid w:val="00213BAE"/>
    <w:rsid w:val="00216CCB"/>
    <w:rsid w:val="00223C10"/>
    <w:rsid w:val="002240BD"/>
    <w:rsid w:val="002270F7"/>
    <w:rsid w:val="002302C2"/>
    <w:rsid w:val="0023066E"/>
    <w:rsid w:val="00234E26"/>
    <w:rsid w:val="002369B3"/>
    <w:rsid w:val="002376A2"/>
    <w:rsid w:val="00240466"/>
    <w:rsid w:val="00242D4B"/>
    <w:rsid w:val="00244CE5"/>
    <w:rsid w:val="00245C03"/>
    <w:rsid w:val="00254086"/>
    <w:rsid w:val="00255D5E"/>
    <w:rsid w:val="00256D47"/>
    <w:rsid w:val="00256D7F"/>
    <w:rsid w:val="0025732F"/>
    <w:rsid w:val="00260818"/>
    <w:rsid w:val="00260C30"/>
    <w:rsid w:val="00260FDD"/>
    <w:rsid w:val="0026205C"/>
    <w:rsid w:val="00262E8C"/>
    <w:rsid w:val="00265E63"/>
    <w:rsid w:val="002674A9"/>
    <w:rsid w:val="00271CFC"/>
    <w:rsid w:val="00272E0F"/>
    <w:rsid w:val="00274AA3"/>
    <w:rsid w:val="00277893"/>
    <w:rsid w:val="00280326"/>
    <w:rsid w:val="0028698C"/>
    <w:rsid w:val="0028738A"/>
    <w:rsid w:val="00293FFF"/>
    <w:rsid w:val="00295BE7"/>
    <w:rsid w:val="00296E10"/>
    <w:rsid w:val="002A2AAA"/>
    <w:rsid w:val="002A52AA"/>
    <w:rsid w:val="002A6C66"/>
    <w:rsid w:val="002B2152"/>
    <w:rsid w:val="002B34B6"/>
    <w:rsid w:val="002C1944"/>
    <w:rsid w:val="002C27A2"/>
    <w:rsid w:val="002C51E5"/>
    <w:rsid w:val="002C5436"/>
    <w:rsid w:val="002C584E"/>
    <w:rsid w:val="002D04C0"/>
    <w:rsid w:val="002D0E58"/>
    <w:rsid w:val="002D23CE"/>
    <w:rsid w:val="002D2F77"/>
    <w:rsid w:val="002D6317"/>
    <w:rsid w:val="002D6E42"/>
    <w:rsid w:val="002E3592"/>
    <w:rsid w:val="002E4C83"/>
    <w:rsid w:val="002E5183"/>
    <w:rsid w:val="002E5DDB"/>
    <w:rsid w:val="002E6A79"/>
    <w:rsid w:val="002E7689"/>
    <w:rsid w:val="002E7A7D"/>
    <w:rsid w:val="002F08CA"/>
    <w:rsid w:val="002F0B8A"/>
    <w:rsid w:val="002F1269"/>
    <w:rsid w:val="002F1B52"/>
    <w:rsid w:val="002F7B20"/>
    <w:rsid w:val="002F7C80"/>
    <w:rsid w:val="00302C9B"/>
    <w:rsid w:val="003053B0"/>
    <w:rsid w:val="003069A6"/>
    <w:rsid w:val="003073B2"/>
    <w:rsid w:val="00311B53"/>
    <w:rsid w:val="00312033"/>
    <w:rsid w:val="00312989"/>
    <w:rsid w:val="003133B8"/>
    <w:rsid w:val="00314B6B"/>
    <w:rsid w:val="00322998"/>
    <w:rsid w:val="003229FC"/>
    <w:rsid w:val="00324063"/>
    <w:rsid w:val="003304CA"/>
    <w:rsid w:val="00330E3B"/>
    <w:rsid w:val="003324BE"/>
    <w:rsid w:val="003328AA"/>
    <w:rsid w:val="00340585"/>
    <w:rsid w:val="003416A8"/>
    <w:rsid w:val="00342441"/>
    <w:rsid w:val="00342CA0"/>
    <w:rsid w:val="00345C07"/>
    <w:rsid w:val="00345CBC"/>
    <w:rsid w:val="003476EE"/>
    <w:rsid w:val="00360772"/>
    <w:rsid w:val="00360A2D"/>
    <w:rsid w:val="00364A91"/>
    <w:rsid w:val="00364E83"/>
    <w:rsid w:val="00365E92"/>
    <w:rsid w:val="00367F51"/>
    <w:rsid w:val="003744E0"/>
    <w:rsid w:val="00380F56"/>
    <w:rsid w:val="003811C4"/>
    <w:rsid w:val="00381FC2"/>
    <w:rsid w:val="00384BB3"/>
    <w:rsid w:val="00386AB1"/>
    <w:rsid w:val="0039031B"/>
    <w:rsid w:val="00390FDA"/>
    <w:rsid w:val="00395C66"/>
    <w:rsid w:val="003A17B4"/>
    <w:rsid w:val="003A3302"/>
    <w:rsid w:val="003A3370"/>
    <w:rsid w:val="003A3EB8"/>
    <w:rsid w:val="003B1749"/>
    <w:rsid w:val="003B5117"/>
    <w:rsid w:val="003B649D"/>
    <w:rsid w:val="003C07D5"/>
    <w:rsid w:val="003C0B2F"/>
    <w:rsid w:val="003C334C"/>
    <w:rsid w:val="003C6B73"/>
    <w:rsid w:val="003D0D2C"/>
    <w:rsid w:val="003D27C4"/>
    <w:rsid w:val="003D6494"/>
    <w:rsid w:val="003D66D8"/>
    <w:rsid w:val="003D761F"/>
    <w:rsid w:val="003D7F6E"/>
    <w:rsid w:val="003E094F"/>
    <w:rsid w:val="003E3543"/>
    <w:rsid w:val="003E5F12"/>
    <w:rsid w:val="003E5FC6"/>
    <w:rsid w:val="003E5FFA"/>
    <w:rsid w:val="003E74C7"/>
    <w:rsid w:val="003F1DF0"/>
    <w:rsid w:val="00403856"/>
    <w:rsid w:val="00403EAB"/>
    <w:rsid w:val="0040566C"/>
    <w:rsid w:val="00406D08"/>
    <w:rsid w:val="0040752C"/>
    <w:rsid w:val="00407B9D"/>
    <w:rsid w:val="00410594"/>
    <w:rsid w:val="00413831"/>
    <w:rsid w:val="00413B19"/>
    <w:rsid w:val="00416326"/>
    <w:rsid w:val="00417635"/>
    <w:rsid w:val="00430A1E"/>
    <w:rsid w:val="00431425"/>
    <w:rsid w:val="004348C7"/>
    <w:rsid w:val="0044055A"/>
    <w:rsid w:val="00440E59"/>
    <w:rsid w:val="00442254"/>
    <w:rsid w:val="004461AB"/>
    <w:rsid w:val="00451027"/>
    <w:rsid w:val="00452F00"/>
    <w:rsid w:val="00457C49"/>
    <w:rsid w:val="00457D00"/>
    <w:rsid w:val="00461DD2"/>
    <w:rsid w:val="00464DCD"/>
    <w:rsid w:val="00466B02"/>
    <w:rsid w:val="00474CF3"/>
    <w:rsid w:val="00475FA6"/>
    <w:rsid w:val="00476C05"/>
    <w:rsid w:val="004772F7"/>
    <w:rsid w:val="00481BBB"/>
    <w:rsid w:val="00481E22"/>
    <w:rsid w:val="00483E8B"/>
    <w:rsid w:val="004855A4"/>
    <w:rsid w:val="00485806"/>
    <w:rsid w:val="00485966"/>
    <w:rsid w:val="00485ABF"/>
    <w:rsid w:val="00486779"/>
    <w:rsid w:val="00486919"/>
    <w:rsid w:val="00491520"/>
    <w:rsid w:val="00494747"/>
    <w:rsid w:val="004A109E"/>
    <w:rsid w:val="004A3923"/>
    <w:rsid w:val="004A3983"/>
    <w:rsid w:val="004A44E6"/>
    <w:rsid w:val="004A4FB6"/>
    <w:rsid w:val="004B02FE"/>
    <w:rsid w:val="004B11AB"/>
    <w:rsid w:val="004B3E16"/>
    <w:rsid w:val="004B56F6"/>
    <w:rsid w:val="004C07A0"/>
    <w:rsid w:val="004C28AA"/>
    <w:rsid w:val="004C584F"/>
    <w:rsid w:val="004C7C41"/>
    <w:rsid w:val="004D233B"/>
    <w:rsid w:val="004D4C62"/>
    <w:rsid w:val="004D4FA5"/>
    <w:rsid w:val="004D5B14"/>
    <w:rsid w:val="004E080E"/>
    <w:rsid w:val="004E087E"/>
    <w:rsid w:val="004E3B15"/>
    <w:rsid w:val="004E3BFD"/>
    <w:rsid w:val="004E522E"/>
    <w:rsid w:val="004F0B02"/>
    <w:rsid w:val="004F1381"/>
    <w:rsid w:val="004F4529"/>
    <w:rsid w:val="004F4C3D"/>
    <w:rsid w:val="004F63C1"/>
    <w:rsid w:val="004F78B8"/>
    <w:rsid w:val="00500CD1"/>
    <w:rsid w:val="00501FF6"/>
    <w:rsid w:val="005057BC"/>
    <w:rsid w:val="005077DE"/>
    <w:rsid w:val="005116E7"/>
    <w:rsid w:val="005119DB"/>
    <w:rsid w:val="00516672"/>
    <w:rsid w:val="005167E7"/>
    <w:rsid w:val="00534617"/>
    <w:rsid w:val="00537392"/>
    <w:rsid w:val="0054212E"/>
    <w:rsid w:val="00547734"/>
    <w:rsid w:val="0055194B"/>
    <w:rsid w:val="00553981"/>
    <w:rsid w:val="005553F5"/>
    <w:rsid w:val="00557E1C"/>
    <w:rsid w:val="00560525"/>
    <w:rsid w:val="005606A8"/>
    <w:rsid w:val="005618B2"/>
    <w:rsid w:val="00562133"/>
    <w:rsid w:val="0056387E"/>
    <w:rsid w:val="005642F2"/>
    <w:rsid w:val="005644D7"/>
    <w:rsid w:val="00564BE4"/>
    <w:rsid w:val="00565243"/>
    <w:rsid w:val="005659D4"/>
    <w:rsid w:val="005668A9"/>
    <w:rsid w:val="00567E71"/>
    <w:rsid w:val="00573D6F"/>
    <w:rsid w:val="005740A5"/>
    <w:rsid w:val="0057518C"/>
    <w:rsid w:val="00575A54"/>
    <w:rsid w:val="00580A3A"/>
    <w:rsid w:val="00582171"/>
    <w:rsid w:val="00582B7B"/>
    <w:rsid w:val="00587CC9"/>
    <w:rsid w:val="00590071"/>
    <w:rsid w:val="005908A2"/>
    <w:rsid w:val="005937B4"/>
    <w:rsid w:val="005951DE"/>
    <w:rsid w:val="00596DD4"/>
    <w:rsid w:val="005A6046"/>
    <w:rsid w:val="005B0101"/>
    <w:rsid w:val="005B0C26"/>
    <w:rsid w:val="005B1855"/>
    <w:rsid w:val="005B3C3F"/>
    <w:rsid w:val="005B756F"/>
    <w:rsid w:val="005C4B5B"/>
    <w:rsid w:val="005C53D5"/>
    <w:rsid w:val="005C60BA"/>
    <w:rsid w:val="005C6286"/>
    <w:rsid w:val="005C64F2"/>
    <w:rsid w:val="005C7EC8"/>
    <w:rsid w:val="005D1C41"/>
    <w:rsid w:val="005D25B9"/>
    <w:rsid w:val="005D39D1"/>
    <w:rsid w:val="005D5790"/>
    <w:rsid w:val="005D699E"/>
    <w:rsid w:val="005E37A0"/>
    <w:rsid w:val="005E5FA1"/>
    <w:rsid w:val="005E6DBE"/>
    <w:rsid w:val="005E7524"/>
    <w:rsid w:val="005F1794"/>
    <w:rsid w:val="005F31DA"/>
    <w:rsid w:val="005F62A3"/>
    <w:rsid w:val="005F69D1"/>
    <w:rsid w:val="005F799D"/>
    <w:rsid w:val="006026AB"/>
    <w:rsid w:val="006033E5"/>
    <w:rsid w:val="00607943"/>
    <w:rsid w:val="006104A6"/>
    <w:rsid w:val="00612D17"/>
    <w:rsid w:val="00613E48"/>
    <w:rsid w:val="006153B8"/>
    <w:rsid w:val="00615A0D"/>
    <w:rsid w:val="00616628"/>
    <w:rsid w:val="00617CB4"/>
    <w:rsid w:val="0062061F"/>
    <w:rsid w:val="006209EB"/>
    <w:rsid w:val="006220EF"/>
    <w:rsid w:val="00622805"/>
    <w:rsid w:val="00623026"/>
    <w:rsid w:val="00626A67"/>
    <w:rsid w:val="00626AED"/>
    <w:rsid w:val="00630E6F"/>
    <w:rsid w:val="0063178B"/>
    <w:rsid w:val="00631AF8"/>
    <w:rsid w:val="006361C8"/>
    <w:rsid w:val="006362E1"/>
    <w:rsid w:val="00641AA4"/>
    <w:rsid w:val="006436F1"/>
    <w:rsid w:val="00644CAC"/>
    <w:rsid w:val="006450F0"/>
    <w:rsid w:val="00645E25"/>
    <w:rsid w:val="006461D7"/>
    <w:rsid w:val="00650E71"/>
    <w:rsid w:val="0065478D"/>
    <w:rsid w:val="006556E1"/>
    <w:rsid w:val="0065580D"/>
    <w:rsid w:val="006560FD"/>
    <w:rsid w:val="00656BA7"/>
    <w:rsid w:val="00656F90"/>
    <w:rsid w:val="00657A84"/>
    <w:rsid w:val="006636B1"/>
    <w:rsid w:val="006660A3"/>
    <w:rsid w:val="0066713C"/>
    <w:rsid w:val="00667E1A"/>
    <w:rsid w:val="0067008E"/>
    <w:rsid w:val="00672B7F"/>
    <w:rsid w:val="00674B2B"/>
    <w:rsid w:val="00675157"/>
    <w:rsid w:val="0067634E"/>
    <w:rsid w:val="00676BE6"/>
    <w:rsid w:val="006819AB"/>
    <w:rsid w:val="00681ACA"/>
    <w:rsid w:val="00683273"/>
    <w:rsid w:val="00683CC3"/>
    <w:rsid w:val="00684D2B"/>
    <w:rsid w:val="0069523E"/>
    <w:rsid w:val="006A046C"/>
    <w:rsid w:val="006A4E1F"/>
    <w:rsid w:val="006A526E"/>
    <w:rsid w:val="006A5DE1"/>
    <w:rsid w:val="006B06C3"/>
    <w:rsid w:val="006B0C44"/>
    <w:rsid w:val="006B2EBB"/>
    <w:rsid w:val="006B3D95"/>
    <w:rsid w:val="006C2C33"/>
    <w:rsid w:val="006C5674"/>
    <w:rsid w:val="006C5FF0"/>
    <w:rsid w:val="006C72EC"/>
    <w:rsid w:val="006D2FFE"/>
    <w:rsid w:val="006D60E5"/>
    <w:rsid w:val="006D65B3"/>
    <w:rsid w:val="006D7987"/>
    <w:rsid w:val="006E0AAF"/>
    <w:rsid w:val="006E2212"/>
    <w:rsid w:val="006E289C"/>
    <w:rsid w:val="006E295B"/>
    <w:rsid w:val="006E79C8"/>
    <w:rsid w:val="006F0468"/>
    <w:rsid w:val="006F07D1"/>
    <w:rsid w:val="006F0E7E"/>
    <w:rsid w:val="006F31F9"/>
    <w:rsid w:val="006F4239"/>
    <w:rsid w:val="006F562E"/>
    <w:rsid w:val="006F5E6C"/>
    <w:rsid w:val="006F606A"/>
    <w:rsid w:val="006F62DD"/>
    <w:rsid w:val="006F7E5B"/>
    <w:rsid w:val="00703700"/>
    <w:rsid w:val="0070676D"/>
    <w:rsid w:val="007104C4"/>
    <w:rsid w:val="00711734"/>
    <w:rsid w:val="007117E8"/>
    <w:rsid w:val="00711D76"/>
    <w:rsid w:val="007123EE"/>
    <w:rsid w:val="00714156"/>
    <w:rsid w:val="00720F12"/>
    <w:rsid w:val="00721736"/>
    <w:rsid w:val="00721F09"/>
    <w:rsid w:val="007223DC"/>
    <w:rsid w:val="00725A9C"/>
    <w:rsid w:val="00725DF0"/>
    <w:rsid w:val="00732799"/>
    <w:rsid w:val="00732E24"/>
    <w:rsid w:val="00733A24"/>
    <w:rsid w:val="0073416E"/>
    <w:rsid w:val="00734188"/>
    <w:rsid w:val="00740B84"/>
    <w:rsid w:val="0074114D"/>
    <w:rsid w:val="007415A4"/>
    <w:rsid w:val="007421A6"/>
    <w:rsid w:val="00742F27"/>
    <w:rsid w:val="00743F5D"/>
    <w:rsid w:val="0074401E"/>
    <w:rsid w:val="007440E7"/>
    <w:rsid w:val="007459C4"/>
    <w:rsid w:val="00745FC3"/>
    <w:rsid w:val="00754062"/>
    <w:rsid w:val="007545C0"/>
    <w:rsid w:val="007605D2"/>
    <w:rsid w:val="00762DD9"/>
    <w:rsid w:val="00763285"/>
    <w:rsid w:val="007675B2"/>
    <w:rsid w:val="007717D5"/>
    <w:rsid w:val="007749E3"/>
    <w:rsid w:val="00775081"/>
    <w:rsid w:val="0077533F"/>
    <w:rsid w:val="0077723E"/>
    <w:rsid w:val="00777B67"/>
    <w:rsid w:val="0078046C"/>
    <w:rsid w:val="00780DF8"/>
    <w:rsid w:val="00781D4E"/>
    <w:rsid w:val="0078208C"/>
    <w:rsid w:val="00782C49"/>
    <w:rsid w:val="00784E5A"/>
    <w:rsid w:val="00786099"/>
    <w:rsid w:val="007A17DC"/>
    <w:rsid w:val="007A1D91"/>
    <w:rsid w:val="007A42B2"/>
    <w:rsid w:val="007A6054"/>
    <w:rsid w:val="007B0704"/>
    <w:rsid w:val="007B0D2A"/>
    <w:rsid w:val="007B203A"/>
    <w:rsid w:val="007B46D4"/>
    <w:rsid w:val="007B53FB"/>
    <w:rsid w:val="007C131B"/>
    <w:rsid w:val="007C1820"/>
    <w:rsid w:val="007C2F3B"/>
    <w:rsid w:val="007C30A4"/>
    <w:rsid w:val="007C50C7"/>
    <w:rsid w:val="007C69A0"/>
    <w:rsid w:val="007C6DA0"/>
    <w:rsid w:val="007D0A26"/>
    <w:rsid w:val="007D18E6"/>
    <w:rsid w:val="007D4CDB"/>
    <w:rsid w:val="007D50AA"/>
    <w:rsid w:val="007D58A0"/>
    <w:rsid w:val="007D59AE"/>
    <w:rsid w:val="007D7646"/>
    <w:rsid w:val="007E2E10"/>
    <w:rsid w:val="007E5693"/>
    <w:rsid w:val="007E5C38"/>
    <w:rsid w:val="007F11F3"/>
    <w:rsid w:val="007F1FBF"/>
    <w:rsid w:val="007F3A94"/>
    <w:rsid w:val="007F62A2"/>
    <w:rsid w:val="00803587"/>
    <w:rsid w:val="00803B2F"/>
    <w:rsid w:val="00803FCA"/>
    <w:rsid w:val="0080619C"/>
    <w:rsid w:val="00811311"/>
    <w:rsid w:val="00812CE8"/>
    <w:rsid w:val="00816208"/>
    <w:rsid w:val="008207C3"/>
    <w:rsid w:val="00821AF4"/>
    <w:rsid w:val="00821F00"/>
    <w:rsid w:val="0083212B"/>
    <w:rsid w:val="008372D7"/>
    <w:rsid w:val="0084018A"/>
    <w:rsid w:val="008419ED"/>
    <w:rsid w:val="00843B28"/>
    <w:rsid w:val="00844ADD"/>
    <w:rsid w:val="00845998"/>
    <w:rsid w:val="00846E6D"/>
    <w:rsid w:val="00846E81"/>
    <w:rsid w:val="00846FCD"/>
    <w:rsid w:val="00851660"/>
    <w:rsid w:val="0085176B"/>
    <w:rsid w:val="00852E6B"/>
    <w:rsid w:val="00854B16"/>
    <w:rsid w:val="00855537"/>
    <w:rsid w:val="008576EA"/>
    <w:rsid w:val="0086060C"/>
    <w:rsid w:val="0086061C"/>
    <w:rsid w:val="00860DCC"/>
    <w:rsid w:val="008637CA"/>
    <w:rsid w:val="0086507F"/>
    <w:rsid w:val="008658AC"/>
    <w:rsid w:val="00867C23"/>
    <w:rsid w:val="008705A3"/>
    <w:rsid w:val="0087125F"/>
    <w:rsid w:val="0087149A"/>
    <w:rsid w:val="00871510"/>
    <w:rsid w:val="008717DF"/>
    <w:rsid w:val="00871D69"/>
    <w:rsid w:val="0087326B"/>
    <w:rsid w:val="008738B1"/>
    <w:rsid w:val="008816FD"/>
    <w:rsid w:val="00882077"/>
    <w:rsid w:val="008847B4"/>
    <w:rsid w:val="00887F65"/>
    <w:rsid w:val="00890BE1"/>
    <w:rsid w:val="0089119C"/>
    <w:rsid w:val="0089183C"/>
    <w:rsid w:val="008936E4"/>
    <w:rsid w:val="00897240"/>
    <w:rsid w:val="008A0F94"/>
    <w:rsid w:val="008A3FA8"/>
    <w:rsid w:val="008A4D99"/>
    <w:rsid w:val="008A5122"/>
    <w:rsid w:val="008A5899"/>
    <w:rsid w:val="008A5F18"/>
    <w:rsid w:val="008B005A"/>
    <w:rsid w:val="008B0387"/>
    <w:rsid w:val="008B041A"/>
    <w:rsid w:val="008B0F81"/>
    <w:rsid w:val="008B2597"/>
    <w:rsid w:val="008B2763"/>
    <w:rsid w:val="008B3F6D"/>
    <w:rsid w:val="008B4594"/>
    <w:rsid w:val="008B5266"/>
    <w:rsid w:val="008B65BB"/>
    <w:rsid w:val="008B70CE"/>
    <w:rsid w:val="008B7E99"/>
    <w:rsid w:val="008B7F68"/>
    <w:rsid w:val="008C06C9"/>
    <w:rsid w:val="008C5B3C"/>
    <w:rsid w:val="008C78A4"/>
    <w:rsid w:val="008C7DDF"/>
    <w:rsid w:val="008D227D"/>
    <w:rsid w:val="008D6D61"/>
    <w:rsid w:val="008D723A"/>
    <w:rsid w:val="008E0628"/>
    <w:rsid w:val="008E06F0"/>
    <w:rsid w:val="008E1213"/>
    <w:rsid w:val="008E1945"/>
    <w:rsid w:val="008E1989"/>
    <w:rsid w:val="008E2059"/>
    <w:rsid w:val="008E2DD6"/>
    <w:rsid w:val="008E38FD"/>
    <w:rsid w:val="008E5658"/>
    <w:rsid w:val="008E5D45"/>
    <w:rsid w:val="008E67CD"/>
    <w:rsid w:val="008F01F8"/>
    <w:rsid w:val="008F0757"/>
    <w:rsid w:val="008F0BEE"/>
    <w:rsid w:val="008F1320"/>
    <w:rsid w:val="008F20CB"/>
    <w:rsid w:val="008F2532"/>
    <w:rsid w:val="00900E10"/>
    <w:rsid w:val="00901081"/>
    <w:rsid w:val="009019CC"/>
    <w:rsid w:val="00901C56"/>
    <w:rsid w:val="009047DC"/>
    <w:rsid w:val="00905EED"/>
    <w:rsid w:val="009167CD"/>
    <w:rsid w:val="00920673"/>
    <w:rsid w:val="0092269C"/>
    <w:rsid w:val="00924456"/>
    <w:rsid w:val="00932BA2"/>
    <w:rsid w:val="009343EF"/>
    <w:rsid w:val="009354D5"/>
    <w:rsid w:val="009378D2"/>
    <w:rsid w:val="00941C08"/>
    <w:rsid w:val="009422B1"/>
    <w:rsid w:val="00942416"/>
    <w:rsid w:val="00944011"/>
    <w:rsid w:val="009470C4"/>
    <w:rsid w:val="009505EB"/>
    <w:rsid w:val="00951CEF"/>
    <w:rsid w:val="00951D3E"/>
    <w:rsid w:val="00951ED0"/>
    <w:rsid w:val="00955363"/>
    <w:rsid w:val="00956520"/>
    <w:rsid w:val="009574D0"/>
    <w:rsid w:val="00957FDF"/>
    <w:rsid w:val="009618D7"/>
    <w:rsid w:val="009654AE"/>
    <w:rsid w:val="00967817"/>
    <w:rsid w:val="0097379E"/>
    <w:rsid w:val="00975A5D"/>
    <w:rsid w:val="0098037A"/>
    <w:rsid w:val="00981399"/>
    <w:rsid w:val="009815DC"/>
    <w:rsid w:val="00982D76"/>
    <w:rsid w:val="00991DC1"/>
    <w:rsid w:val="009927AA"/>
    <w:rsid w:val="00994C6E"/>
    <w:rsid w:val="00995911"/>
    <w:rsid w:val="009A6F3C"/>
    <w:rsid w:val="009B4290"/>
    <w:rsid w:val="009B6B85"/>
    <w:rsid w:val="009B7161"/>
    <w:rsid w:val="009B791E"/>
    <w:rsid w:val="009B7BA7"/>
    <w:rsid w:val="009C12A6"/>
    <w:rsid w:val="009C1B05"/>
    <w:rsid w:val="009C2368"/>
    <w:rsid w:val="009C3137"/>
    <w:rsid w:val="009C36DD"/>
    <w:rsid w:val="009C64BB"/>
    <w:rsid w:val="009C686F"/>
    <w:rsid w:val="009D1DF4"/>
    <w:rsid w:val="009D2F4E"/>
    <w:rsid w:val="009D3839"/>
    <w:rsid w:val="009D3B67"/>
    <w:rsid w:val="009D4BF0"/>
    <w:rsid w:val="009D51C8"/>
    <w:rsid w:val="009E124B"/>
    <w:rsid w:val="009E15AE"/>
    <w:rsid w:val="009E2062"/>
    <w:rsid w:val="009E30B2"/>
    <w:rsid w:val="009E491D"/>
    <w:rsid w:val="009E69AE"/>
    <w:rsid w:val="009E71A4"/>
    <w:rsid w:val="009F0A99"/>
    <w:rsid w:val="009F1432"/>
    <w:rsid w:val="009F2A3A"/>
    <w:rsid w:val="009F45A8"/>
    <w:rsid w:val="009F5F02"/>
    <w:rsid w:val="009F75BB"/>
    <w:rsid w:val="00A04706"/>
    <w:rsid w:val="00A04747"/>
    <w:rsid w:val="00A056D6"/>
    <w:rsid w:val="00A1014E"/>
    <w:rsid w:val="00A1214F"/>
    <w:rsid w:val="00A14776"/>
    <w:rsid w:val="00A151D2"/>
    <w:rsid w:val="00A154C5"/>
    <w:rsid w:val="00A1561B"/>
    <w:rsid w:val="00A15807"/>
    <w:rsid w:val="00A15B67"/>
    <w:rsid w:val="00A2198C"/>
    <w:rsid w:val="00A26188"/>
    <w:rsid w:val="00A26D4E"/>
    <w:rsid w:val="00A2745B"/>
    <w:rsid w:val="00A3320E"/>
    <w:rsid w:val="00A33453"/>
    <w:rsid w:val="00A35A38"/>
    <w:rsid w:val="00A35DBD"/>
    <w:rsid w:val="00A41155"/>
    <w:rsid w:val="00A44C33"/>
    <w:rsid w:val="00A460CE"/>
    <w:rsid w:val="00A47822"/>
    <w:rsid w:val="00A47D37"/>
    <w:rsid w:val="00A539AB"/>
    <w:rsid w:val="00A554ED"/>
    <w:rsid w:val="00A6242E"/>
    <w:rsid w:val="00A65220"/>
    <w:rsid w:val="00A66C22"/>
    <w:rsid w:val="00A7460D"/>
    <w:rsid w:val="00A7732A"/>
    <w:rsid w:val="00A80256"/>
    <w:rsid w:val="00A83822"/>
    <w:rsid w:val="00A856B0"/>
    <w:rsid w:val="00A908C7"/>
    <w:rsid w:val="00A90E9D"/>
    <w:rsid w:val="00A92CB6"/>
    <w:rsid w:val="00A951CF"/>
    <w:rsid w:val="00A967D2"/>
    <w:rsid w:val="00A97F26"/>
    <w:rsid w:val="00A97F8D"/>
    <w:rsid w:val="00AA213C"/>
    <w:rsid w:val="00AA3C14"/>
    <w:rsid w:val="00AA43F9"/>
    <w:rsid w:val="00AA4C27"/>
    <w:rsid w:val="00AA59CC"/>
    <w:rsid w:val="00AB1A49"/>
    <w:rsid w:val="00AB2598"/>
    <w:rsid w:val="00AB26A2"/>
    <w:rsid w:val="00AB26FC"/>
    <w:rsid w:val="00AB44D2"/>
    <w:rsid w:val="00AB48DD"/>
    <w:rsid w:val="00AB4B75"/>
    <w:rsid w:val="00AB6BD3"/>
    <w:rsid w:val="00AB719D"/>
    <w:rsid w:val="00AB7921"/>
    <w:rsid w:val="00AB7CEE"/>
    <w:rsid w:val="00AC1123"/>
    <w:rsid w:val="00AC112F"/>
    <w:rsid w:val="00AC1AFF"/>
    <w:rsid w:val="00AC2890"/>
    <w:rsid w:val="00AC3DA2"/>
    <w:rsid w:val="00AC4561"/>
    <w:rsid w:val="00AC774B"/>
    <w:rsid w:val="00AD036B"/>
    <w:rsid w:val="00AD0995"/>
    <w:rsid w:val="00AD189B"/>
    <w:rsid w:val="00AD533B"/>
    <w:rsid w:val="00AF20ED"/>
    <w:rsid w:val="00AF2168"/>
    <w:rsid w:val="00AF31ED"/>
    <w:rsid w:val="00AF4466"/>
    <w:rsid w:val="00AF4FE8"/>
    <w:rsid w:val="00AF7A71"/>
    <w:rsid w:val="00B00032"/>
    <w:rsid w:val="00B00370"/>
    <w:rsid w:val="00B045F3"/>
    <w:rsid w:val="00B07BF7"/>
    <w:rsid w:val="00B1096F"/>
    <w:rsid w:val="00B12B2F"/>
    <w:rsid w:val="00B12FA1"/>
    <w:rsid w:val="00B14C9F"/>
    <w:rsid w:val="00B175B1"/>
    <w:rsid w:val="00B1780E"/>
    <w:rsid w:val="00B219E9"/>
    <w:rsid w:val="00B21DDD"/>
    <w:rsid w:val="00B22BB6"/>
    <w:rsid w:val="00B30C32"/>
    <w:rsid w:val="00B31028"/>
    <w:rsid w:val="00B33CD5"/>
    <w:rsid w:val="00B34E20"/>
    <w:rsid w:val="00B35CDA"/>
    <w:rsid w:val="00B37FA4"/>
    <w:rsid w:val="00B427E5"/>
    <w:rsid w:val="00B4366B"/>
    <w:rsid w:val="00B450A7"/>
    <w:rsid w:val="00B451FC"/>
    <w:rsid w:val="00B50CE3"/>
    <w:rsid w:val="00B50D8F"/>
    <w:rsid w:val="00B54412"/>
    <w:rsid w:val="00B54EB6"/>
    <w:rsid w:val="00B55252"/>
    <w:rsid w:val="00B62E90"/>
    <w:rsid w:val="00B635B0"/>
    <w:rsid w:val="00B652FB"/>
    <w:rsid w:val="00B6629E"/>
    <w:rsid w:val="00B66EF6"/>
    <w:rsid w:val="00B71049"/>
    <w:rsid w:val="00B815F3"/>
    <w:rsid w:val="00B83104"/>
    <w:rsid w:val="00B83650"/>
    <w:rsid w:val="00B83782"/>
    <w:rsid w:val="00B86B8A"/>
    <w:rsid w:val="00B87B81"/>
    <w:rsid w:val="00B87C20"/>
    <w:rsid w:val="00B90014"/>
    <w:rsid w:val="00B928D0"/>
    <w:rsid w:val="00B9303E"/>
    <w:rsid w:val="00B94C2A"/>
    <w:rsid w:val="00B94CCD"/>
    <w:rsid w:val="00B97407"/>
    <w:rsid w:val="00BA061A"/>
    <w:rsid w:val="00BA126B"/>
    <w:rsid w:val="00BA2734"/>
    <w:rsid w:val="00BA2B9E"/>
    <w:rsid w:val="00BA5364"/>
    <w:rsid w:val="00BA6FFB"/>
    <w:rsid w:val="00BA7687"/>
    <w:rsid w:val="00BA77D5"/>
    <w:rsid w:val="00BB0B93"/>
    <w:rsid w:val="00BB1957"/>
    <w:rsid w:val="00BB5749"/>
    <w:rsid w:val="00BB57F6"/>
    <w:rsid w:val="00BC100C"/>
    <w:rsid w:val="00BC1643"/>
    <w:rsid w:val="00BC164B"/>
    <w:rsid w:val="00BC2B86"/>
    <w:rsid w:val="00BC64B2"/>
    <w:rsid w:val="00BC66CD"/>
    <w:rsid w:val="00BD5B62"/>
    <w:rsid w:val="00BD701E"/>
    <w:rsid w:val="00BE045B"/>
    <w:rsid w:val="00BE256A"/>
    <w:rsid w:val="00BE2D5B"/>
    <w:rsid w:val="00BE4680"/>
    <w:rsid w:val="00BE6AD8"/>
    <w:rsid w:val="00BF23D5"/>
    <w:rsid w:val="00BF3027"/>
    <w:rsid w:val="00BF325E"/>
    <w:rsid w:val="00BF3D6B"/>
    <w:rsid w:val="00BF4CD2"/>
    <w:rsid w:val="00BF62BC"/>
    <w:rsid w:val="00BF6D92"/>
    <w:rsid w:val="00BF766E"/>
    <w:rsid w:val="00BF7678"/>
    <w:rsid w:val="00BF7998"/>
    <w:rsid w:val="00C032B6"/>
    <w:rsid w:val="00C04BA1"/>
    <w:rsid w:val="00C07863"/>
    <w:rsid w:val="00C07F02"/>
    <w:rsid w:val="00C10D20"/>
    <w:rsid w:val="00C21EB0"/>
    <w:rsid w:val="00C25E9E"/>
    <w:rsid w:val="00C2696B"/>
    <w:rsid w:val="00C32BB9"/>
    <w:rsid w:val="00C34727"/>
    <w:rsid w:val="00C354A4"/>
    <w:rsid w:val="00C42C1A"/>
    <w:rsid w:val="00C43E65"/>
    <w:rsid w:val="00C549B4"/>
    <w:rsid w:val="00C55E4D"/>
    <w:rsid w:val="00C56FB1"/>
    <w:rsid w:val="00C61EBD"/>
    <w:rsid w:val="00C640D6"/>
    <w:rsid w:val="00C6582A"/>
    <w:rsid w:val="00C672E3"/>
    <w:rsid w:val="00C71281"/>
    <w:rsid w:val="00C7436B"/>
    <w:rsid w:val="00C758E5"/>
    <w:rsid w:val="00C7736F"/>
    <w:rsid w:val="00C80848"/>
    <w:rsid w:val="00C87F9C"/>
    <w:rsid w:val="00C9108F"/>
    <w:rsid w:val="00C91EA1"/>
    <w:rsid w:val="00C936EC"/>
    <w:rsid w:val="00C93955"/>
    <w:rsid w:val="00C96B65"/>
    <w:rsid w:val="00C96DF5"/>
    <w:rsid w:val="00CA1AC1"/>
    <w:rsid w:val="00CA3F61"/>
    <w:rsid w:val="00CA44A8"/>
    <w:rsid w:val="00CA6EC8"/>
    <w:rsid w:val="00CA7D26"/>
    <w:rsid w:val="00CA7D31"/>
    <w:rsid w:val="00CB2FB6"/>
    <w:rsid w:val="00CB6752"/>
    <w:rsid w:val="00CB7D6B"/>
    <w:rsid w:val="00CB7E8C"/>
    <w:rsid w:val="00CC03B6"/>
    <w:rsid w:val="00CC14D6"/>
    <w:rsid w:val="00CC1E3E"/>
    <w:rsid w:val="00CC2AC1"/>
    <w:rsid w:val="00CC2E77"/>
    <w:rsid w:val="00CC3A92"/>
    <w:rsid w:val="00CC7DE5"/>
    <w:rsid w:val="00CD0FFA"/>
    <w:rsid w:val="00CD360C"/>
    <w:rsid w:val="00CD62E8"/>
    <w:rsid w:val="00CD78B8"/>
    <w:rsid w:val="00CD7914"/>
    <w:rsid w:val="00CE3075"/>
    <w:rsid w:val="00CE5336"/>
    <w:rsid w:val="00CE564B"/>
    <w:rsid w:val="00CE7067"/>
    <w:rsid w:val="00CE75A6"/>
    <w:rsid w:val="00CF0DDB"/>
    <w:rsid w:val="00CF7171"/>
    <w:rsid w:val="00D00981"/>
    <w:rsid w:val="00D01D9A"/>
    <w:rsid w:val="00D022F8"/>
    <w:rsid w:val="00D02D27"/>
    <w:rsid w:val="00D03840"/>
    <w:rsid w:val="00D053C2"/>
    <w:rsid w:val="00D07324"/>
    <w:rsid w:val="00D100D2"/>
    <w:rsid w:val="00D11C30"/>
    <w:rsid w:val="00D12C6B"/>
    <w:rsid w:val="00D144EB"/>
    <w:rsid w:val="00D14B75"/>
    <w:rsid w:val="00D157F5"/>
    <w:rsid w:val="00D17A69"/>
    <w:rsid w:val="00D20371"/>
    <w:rsid w:val="00D20590"/>
    <w:rsid w:val="00D21E23"/>
    <w:rsid w:val="00D25FDD"/>
    <w:rsid w:val="00D27F48"/>
    <w:rsid w:val="00D31E33"/>
    <w:rsid w:val="00D31F09"/>
    <w:rsid w:val="00D33C87"/>
    <w:rsid w:val="00D3698D"/>
    <w:rsid w:val="00D37C97"/>
    <w:rsid w:val="00D41BFE"/>
    <w:rsid w:val="00D41EB6"/>
    <w:rsid w:val="00D44860"/>
    <w:rsid w:val="00D459E9"/>
    <w:rsid w:val="00D46BAF"/>
    <w:rsid w:val="00D52605"/>
    <w:rsid w:val="00D52877"/>
    <w:rsid w:val="00D53AB5"/>
    <w:rsid w:val="00D61582"/>
    <w:rsid w:val="00D644B3"/>
    <w:rsid w:val="00D67A2C"/>
    <w:rsid w:val="00D72325"/>
    <w:rsid w:val="00D73D71"/>
    <w:rsid w:val="00D76706"/>
    <w:rsid w:val="00D80FF6"/>
    <w:rsid w:val="00D82339"/>
    <w:rsid w:val="00D86FAE"/>
    <w:rsid w:val="00D9425C"/>
    <w:rsid w:val="00D9456A"/>
    <w:rsid w:val="00D97185"/>
    <w:rsid w:val="00D97FDC"/>
    <w:rsid w:val="00DA493D"/>
    <w:rsid w:val="00DA4CAA"/>
    <w:rsid w:val="00DA5A4D"/>
    <w:rsid w:val="00DB01BC"/>
    <w:rsid w:val="00DB0DCC"/>
    <w:rsid w:val="00DB54CF"/>
    <w:rsid w:val="00DC0C72"/>
    <w:rsid w:val="00DC67D6"/>
    <w:rsid w:val="00DC68A9"/>
    <w:rsid w:val="00DD32A7"/>
    <w:rsid w:val="00DD4575"/>
    <w:rsid w:val="00DE3661"/>
    <w:rsid w:val="00DE4233"/>
    <w:rsid w:val="00DE50BC"/>
    <w:rsid w:val="00DF0834"/>
    <w:rsid w:val="00DF1D0F"/>
    <w:rsid w:val="00DF51E5"/>
    <w:rsid w:val="00E01283"/>
    <w:rsid w:val="00E01497"/>
    <w:rsid w:val="00E01ACB"/>
    <w:rsid w:val="00E05036"/>
    <w:rsid w:val="00E0514B"/>
    <w:rsid w:val="00E0658A"/>
    <w:rsid w:val="00E07F02"/>
    <w:rsid w:val="00E122D5"/>
    <w:rsid w:val="00E155FD"/>
    <w:rsid w:val="00E224BB"/>
    <w:rsid w:val="00E253E1"/>
    <w:rsid w:val="00E259A4"/>
    <w:rsid w:val="00E279D6"/>
    <w:rsid w:val="00E30946"/>
    <w:rsid w:val="00E35191"/>
    <w:rsid w:val="00E368A9"/>
    <w:rsid w:val="00E36901"/>
    <w:rsid w:val="00E37FDF"/>
    <w:rsid w:val="00E463F5"/>
    <w:rsid w:val="00E47D8D"/>
    <w:rsid w:val="00E564B3"/>
    <w:rsid w:val="00E57177"/>
    <w:rsid w:val="00E61F2D"/>
    <w:rsid w:val="00E62B81"/>
    <w:rsid w:val="00E649A9"/>
    <w:rsid w:val="00E65788"/>
    <w:rsid w:val="00E66F73"/>
    <w:rsid w:val="00E7170B"/>
    <w:rsid w:val="00E73B54"/>
    <w:rsid w:val="00E73E83"/>
    <w:rsid w:val="00E76838"/>
    <w:rsid w:val="00E8149A"/>
    <w:rsid w:val="00E85728"/>
    <w:rsid w:val="00E85AD9"/>
    <w:rsid w:val="00E8625A"/>
    <w:rsid w:val="00E870AE"/>
    <w:rsid w:val="00E919C8"/>
    <w:rsid w:val="00E97630"/>
    <w:rsid w:val="00EA02B9"/>
    <w:rsid w:val="00EA11D3"/>
    <w:rsid w:val="00EA1A6A"/>
    <w:rsid w:val="00EA1C45"/>
    <w:rsid w:val="00EA3A8C"/>
    <w:rsid w:val="00EA626D"/>
    <w:rsid w:val="00EB02A3"/>
    <w:rsid w:val="00EB63C0"/>
    <w:rsid w:val="00EC0278"/>
    <w:rsid w:val="00EC2DB7"/>
    <w:rsid w:val="00EC4678"/>
    <w:rsid w:val="00EC6305"/>
    <w:rsid w:val="00EC6406"/>
    <w:rsid w:val="00EC6BCF"/>
    <w:rsid w:val="00EC7BEF"/>
    <w:rsid w:val="00ED184E"/>
    <w:rsid w:val="00ED36D5"/>
    <w:rsid w:val="00ED73BF"/>
    <w:rsid w:val="00EE0EA2"/>
    <w:rsid w:val="00EE1293"/>
    <w:rsid w:val="00EE134A"/>
    <w:rsid w:val="00EE29B0"/>
    <w:rsid w:val="00EE33D0"/>
    <w:rsid w:val="00EE4168"/>
    <w:rsid w:val="00EE46F9"/>
    <w:rsid w:val="00EE58AB"/>
    <w:rsid w:val="00EE5B07"/>
    <w:rsid w:val="00EF02A6"/>
    <w:rsid w:val="00EF0E88"/>
    <w:rsid w:val="00EF1C88"/>
    <w:rsid w:val="00EF424B"/>
    <w:rsid w:val="00EF55C0"/>
    <w:rsid w:val="00F00318"/>
    <w:rsid w:val="00F04D2C"/>
    <w:rsid w:val="00F07FD5"/>
    <w:rsid w:val="00F13609"/>
    <w:rsid w:val="00F16A3B"/>
    <w:rsid w:val="00F24589"/>
    <w:rsid w:val="00F25144"/>
    <w:rsid w:val="00F26704"/>
    <w:rsid w:val="00F27465"/>
    <w:rsid w:val="00F27AF4"/>
    <w:rsid w:val="00F34F2B"/>
    <w:rsid w:val="00F369FA"/>
    <w:rsid w:val="00F36FE8"/>
    <w:rsid w:val="00F45170"/>
    <w:rsid w:val="00F47075"/>
    <w:rsid w:val="00F5052C"/>
    <w:rsid w:val="00F53252"/>
    <w:rsid w:val="00F56221"/>
    <w:rsid w:val="00F571D6"/>
    <w:rsid w:val="00F604CE"/>
    <w:rsid w:val="00F61392"/>
    <w:rsid w:val="00F61AE2"/>
    <w:rsid w:val="00F62602"/>
    <w:rsid w:val="00F62E07"/>
    <w:rsid w:val="00F72151"/>
    <w:rsid w:val="00F72178"/>
    <w:rsid w:val="00F731B9"/>
    <w:rsid w:val="00F73D28"/>
    <w:rsid w:val="00F76EBA"/>
    <w:rsid w:val="00F8169D"/>
    <w:rsid w:val="00F823EE"/>
    <w:rsid w:val="00F8266F"/>
    <w:rsid w:val="00F86208"/>
    <w:rsid w:val="00F86E9E"/>
    <w:rsid w:val="00F9134D"/>
    <w:rsid w:val="00F9291B"/>
    <w:rsid w:val="00F95E4E"/>
    <w:rsid w:val="00F9686A"/>
    <w:rsid w:val="00F96E94"/>
    <w:rsid w:val="00F96F29"/>
    <w:rsid w:val="00FA454A"/>
    <w:rsid w:val="00FA7F53"/>
    <w:rsid w:val="00FB466E"/>
    <w:rsid w:val="00FB4FC1"/>
    <w:rsid w:val="00FC009B"/>
    <w:rsid w:val="00FC2E97"/>
    <w:rsid w:val="00FC3928"/>
    <w:rsid w:val="00FC691F"/>
    <w:rsid w:val="00FC6991"/>
    <w:rsid w:val="00FD079F"/>
    <w:rsid w:val="00FD0E0E"/>
    <w:rsid w:val="00FD12E7"/>
    <w:rsid w:val="00FD5577"/>
    <w:rsid w:val="00FD6770"/>
    <w:rsid w:val="00FE0A5A"/>
    <w:rsid w:val="00FE1F40"/>
    <w:rsid w:val="00FE33C0"/>
    <w:rsid w:val="00FE33ED"/>
    <w:rsid w:val="00FE5501"/>
    <w:rsid w:val="00FF366B"/>
    <w:rsid w:val="00FF696E"/>
    <w:rsid w:val="00FF78CF"/>
    <w:rsid w:val="00FF7B6C"/>
    <w:rsid w:val="01503E63"/>
    <w:rsid w:val="019FB48F"/>
    <w:rsid w:val="07C6F9BC"/>
    <w:rsid w:val="0C1DE107"/>
    <w:rsid w:val="0E9825BD"/>
    <w:rsid w:val="0EC39B91"/>
    <w:rsid w:val="0EF7F7C7"/>
    <w:rsid w:val="13165465"/>
    <w:rsid w:val="137ECC2C"/>
    <w:rsid w:val="13EFF6C8"/>
    <w:rsid w:val="165DE763"/>
    <w:rsid w:val="1C42BDB3"/>
    <w:rsid w:val="1D6DCE8A"/>
    <w:rsid w:val="1ECDE4F9"/>
    <w:rsid w:val="24B6F740"/>
    <w:rsid w:val="263D6F43"/>
    <w:rsid w:val="284C4053"/>
    <w:rsid w:val="2BD2E276"/>
    <w:rsid w:val="2FBE8A0D"/>
    <w:rsid w:val="3460D575"/>
    <w:rsid w:val="34FE34EB"/>
    <w:rsid w:val="3E32CE89"/>
    <w:rsid w:val="3EA76BFE"/>
    <w:rsid w:val="40BF6D03"/>
    <w:rsid w:val="436598E8"/>
    <w:rsid w:val="456122F0"/>
    <w:rsid w:val="4815D5B2"/>
    <w:rsid w:val="48ED8F8B"/>
    <w:rsid w:val="49003E8B"/>
    <w:rsid w:val="49B156C0"/>
    <w:rsid w:val="49F0EDFB"/>
    <w:rsid w:val="4D888476"/>
    <w:rsid w:val="4FE0ACC2"/>
    <w:rsid w:val="5011C456"/>
    <w:rsid w:val="51C80F25"/>
    <w:rsid w:val="5680815A"/>
    <w:rsid w:val="599C9395"/>
    <w:rsid w:val="59D85A8C"/>
    <w:rsid w:val="5A6B9AB0"/>
    <w:rsid w:val="5E288EFA"/>
    <w:rsid w:val="614783A8"/>
    <w:rsid w:val="61FDFBD9"/>
    <w:rsid w:val="633FC594"/>
    <w:rsid w:val="648AE0B7"/>
    <w:rsid w:val="66B41AE5"/>
    <w:rsid w:val="69E55894"/>
    <w:rsid w:val="6C56FEE8"/>
    <w:rsid w:val="6D2F7EF0"/>
    <w:rsid w:val="74B8115C"/>
    <w:rsid w:val="74DFB94E"/>
    <w:rsid w:val="77D70090"/>
    <w:rsid w:val="7B5BD620"/>
    <w:rsid w:val="7C92B368"/>
    <w:rsid w:val="7D5ABF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50489"/>
  <w15:chartTrackingRefBased/>
  <w15:docId w15:val="{B64C0D2C-AB67-4092-9927-B2D12F329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4561"/>
    <w:pPr>
      <w:keepNext/>
      <w:keepLines/>
      <w:spacing w:before="240"/>
      <w:outlineLvl w:val="0"/>
    </w:pPr>
    <w:rPr>
      <w:rFonts w:asciiTheme="majorHAnsi" w:eastAsiaTheme="majorEastAsia" w:hAnsiTheme="majorHAnsi" w:cstheme="majorBidi"/>
      <w:color w:val="FDA301" w:themeColor="accent1" w:themeShade="BF"/>
      <w:sz w:val="32"/>
      <w:szCs w:val="32"/>
    </w:rPr>
  </w:style>
  <w:style w:type="paragraph" w:styleId="Heading2">
    <w:name w:val="heading 2"/>
    <w:basedOn w:val="Normal"/>
    <w:next w:val="Normal"/>
    <w:link w:val="Heading2Char"/>
    <w:autoRedefine/>
    <w:uiPriority w:val="1"/>
    <w:unhideWhenUsed/>
    <w:qFormat/>
    <w:rsid w:val="001F0B25"/>
    <w:pPr>
      <w:keepNext/>
      <w:keepLines/>
      <w:spacing w:before="360" w:after="60"/>
      <w:outlineLvl w:val="1"/>
    </w:pPr>
    <w:rPr>
      <w:rFonts w:ascii="Calibri" w:eastAsiaTheme="majorEastAsia" w:hAnsi="Calibri" w:cs="Arial (Headings CS)"/>
      <w:b/>
      <w:color w:val="4D6485"/>
      <w:kern w:val="20"/>
      <w:sz w:val="28"/>
      <w14:ligatures w14:val="standardContextual"/>
    </w:rPr>
  </w:style>
  <w:style w:type="paragraph" w:styleId="Heading3">
    <w:name w:val="heading 3"/>
    <w:basedOn w:val="Normal"/>
    <w:next w:val="Normal"/>
    <w:link w:val="Heading3Char"/>
    <w:autoRedefine/>
    <w:uiPriority w:val="1"/>
    <w:unhideWhenUsed/>
    <w:qFormat/>
    <w:rsid w:val="001F0B25"/>
    <w:pPr>
      <w:keepNext/>
      <w:keepLines/>
      <w:spacing w:before="200" w:line="276" w:lineRule="auto"/>
      <w:outlineLvl w:val="2"/>
    </w:pPr>
    <w:rPr>
      <w:rFonts w:ascii="Calibri" w:eastAsiaTheme="majorEastAsia" w:hAnsi="Calibri" w:cs="Arial (Headings CS)"/>
      <w:b/>
      <w:bCs/>
      <w:color w:val="A4B9D4"/>
      <w:kern w:val="20"/>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F0B25"/>
    <w:rPr>
      <w:rFonts w:ascii="Calibri" w:eastAsiaTheme="majorEastAsia" w:hAnsi="Calibri" w:cs="Arial (Headings CS)"/>
      <w:b/>
      <w:color w:val="4D6485"/>
      <w:kern w:val="20"/>
      <w:sz w:val="28"/>
      <w14:ligatures w14:val="standardContextual"/>
    </w:rPr>
  </w:style>
  <w:style w:type="character" w:customStyle="1" w:styleId="Heading3Char">
    <w:name w:val="Heading 3 Char"/>
    <w:basedOn w:val="DefaultParagraphFont"/>
    <w:link w:val="Heading3"/>
    <w:uiPriority w:val="1"/>
    <w:rsid w:val="001F0B25"/>
    <w:rPr>
      <w:rFonts w:ascii="Calibri" w:eastAsiaTheme="majorEastAsia" w:hAnsi="Calibri" w:cs="Arial (Headings CS)"/>
      <w:b/>
      <w:bCs/>
      <w:color w:val="A4B9D4"/>
      <w:kern w:val="20"/>
      <w:sz w:val="22"/>
      <w14:ligatures w14:val="standardContextual"/>
    </w:rPr>
  </w:style>
  <w:style w:type="paragraph" w:customStyle="1" w:styleId="Captionsandtables">
    <w:name w:val="Captions and tables"/>
    <w:autoRedefine/>
    <w:qFormat/>
    <w:rsid w:val="001F0B25"/>
    <w:pPr>
      <w:spacing w:after="200" w:line="276" w:lineRule="auto"/>
    </w:pPr>
    <w:rPr>
      <w:rFonts w:ascii="Calibri" w:eastAsiaTheme="majorEastAsia" w:hAnsi="Calibri" w:cs="Arial (Headings CS)"/>
      <w:b/>
      <w:bCs/>
      <w:kern w:val="20"/>
      <w:sz w:val="18"/>
      <w:szCs w:val="20"/>
      <w:lang w:val="en-US" w:eastAsia="ja-JP"/>
      <w14:ligatures w14:val="standardContextual"/>
    </w:rPr>
  </w:style>
  <w:style w:type="paragraph" w:customStyle="1" w:styleId="Style1">
    <w:name w:val="Style1"/>
    <w:basedOn w:val="ListParagraph"/>
    <w:autoRedefine/>
    <w:qFormat/>
    <w:rsid w:val="001F0B25"/>
    <w:pPr>
      <w:numPr>
        <w:numId w:val="1"/>
      </w:numPr>
      <w:autoSpaceDE w:val="0"/>
      <w:autoSpaceDN w:val="0"/>
      <w:adjustRightInd w:val="0"/>
      <w:spacing w:after="200" w:line="276" w:lineRule="auto"/>
    </w:pPr>
    <w:rPr>
      <w:rFonts w:ascii="Calibri" w:hAnsi="Calibri" w:cs="Calibri"/>
      <w:color w:val="000000"/>
      <w:sz w:val="18"/>
      <w:szCs w:val="18"/>
      <w:lang w:eastAsia="ja-JP"/>
    </w:rPr>
  </w:style>
  <w:style w:type="paragraph" w:styleId="ListParagraph">
    <w:name w:val="List Paragraph"/>
    <w:aliases w:val="0Bullet,L,List Paragraph1,List Paragraph11,NFP GP Bulleted List,FooterText,numbered,Paragraphe de liste1,Bulletr List Paragraph,1,List Paragraph2,List Paragraph21,Listeafsnit1,Pargrafo da Lista1,Prrafo de lista1,Recommendation"/>
    <w:basedOn w:val="Normal"/>
    <w:link w:val="ListParagraphChar"/>
    <w:uiPriority w:val="34"/>
    <w:qFormat/>
    <w:rsid w:val="001F0B25"/>
    <w:pPr>
      <w:ind w:left="720"/>
      <w:contextualSpacing/>
    </w:pPr>
  </w:style>
  <w:style w:type="paragraph" w:styleId="Header">
    <w:name w:val="header"/>
    <w:basedOn w:val="Normal"/>
    <w:link w:val="HeaderChar"/>
    <w:uiPriority w:val="99"/>
    <w:unhideWhenUsed/>
    <w:rsid w:val="00AC4561"/>
    <w:pPr>
      <w:tabs>
        <w:tab w:val="center" w:pos="4513"/>
        <w:tab w:val="right" w:pos="9026"/>
      </w:tabs>
    </w:pPr>
  </w:style>
  <w:style w:type="character" w:customStyle="1" w:styleId="HeaderChar">
    <w:name w:val="Header Char"/>
    <w:basedOn w:val="DefaultParagraphFont"/>
    <w:link w:val="Header"/>
    <w:uiPriority w:val="99"/>
    <w:rsid w:val="00AC4561"/>
  </w:style>
  <w:style w:type="paragraph" w:styleId="Footer">
    <w:name w:val="footer"/>
    <w:basedOn w:val="Normal"/>
    <w:link w:val="FooterChar"/>
    <w:uiPriority w:val="99"/>
    <w:unhideWhenUsed/>
    <w:rsid w:val="00AC4561"/>
    <w:pPr>
      <w:tabs>
        <w:tab w:val="center" w:pos="4513"/>
        <w:tab w:val="right" w:pos="9026"/>
      </w:tabs>
    </w:pPr>
  </w:style>
  <w:style w:type="character" w:customStyle="1" w:styleId="FooterChar">
    <w:name w:val="Footer Char"/>
    <w:basedOn w:val="DefaultParagraphFont"/>
    <w:link w:val="Footer"/>
    <w:uiPriority w:val="99"/>
    <w:rsid w:val="00AC4561"/>
  </w:style>
  <w:style w:type="paragraph" w:customStyle="1" w:styleId="CYDABodycopyArial12pt">
    <w:name w:val="CYDA Body copy Arial 12pt"/>
    <w:uiPriority w:val="99"/>
    <w:rsid w:val="0066713C"/>
    <w:pPr>
      <w:tabs>
        <w:tab w:val="left" w:pos="283"/>
      </w:tabs>
      <w:suppressAutoHyphens/>
      <w:autoSpaceDE w:val="0"/>
      <w:autoSpaceDN w:val="0"/>
      <w:adjustRightInd w:val="0"/>
      <w:spacing w:before="160" w:after="160" w:line="252" w:lineRule="auto"/>
      <w:textAlignment w:val="center"/>
    </w:pPr>
    <w:rPr>
      <w:rFonts w:ascii="Arial" w:hAnsi="Arial" w:cs="Helvetica Neue"/>
      <w:color w:val="000000"/>
      <w:lang w:val="en-US"/>
    </w:rPr>
  </w:style>
  <w:style w:type="paragraph" w:styleId="NoSpacing">
    <w:name w:val="No Spacing"/>
    <w:uiPriority w:val="1"/>
    <w:qFormat/>
    <w:rsid w:val="00AC4561"/>
  </w:style>
  <w:style w:type="character" w:customStyle="1" w:styleId="Heading1Char">
    <w:name w:val="Heading 1 Char"/>
    <w:basedOn w:val="DefaultParagraphFont"/>
    <w:link w:val="Heading1"/>
    <w:uiPriority w:val="9"/>
    <w:rsid w:val="00AC4561"/>
    <w:rPr>
      <w:rFonts w:asciiTheme="majorHAnsi" w:eastAsiaTheme="majorEastAsia" w:hAnsiTheme="majorHAnsi" w:cstheme="majorBidi"/>
      <w:color w:val="FDA301" w:themeColor="accent1" w:themeShade="BF"/>
      <w:sz w:val="32"/>
      <w:szCs w:val="32"/>
    </w:rPr>
  </w:style>
  <w:style w:type="paragraph" w:customStyle="1" w:styleId="LetterText">
    <w:name w:val="Letter Text"/>
    <w:rsid w:val="00AC4561"/>
    <w:rPr>
      <w:rFonts w:ascii="Arial" w:eastAsiaTheme="minorEastAsia" w:hAnsi="Arial"/>
      <w:sz w:val="22"/>
      <w:szCs w:val="22"/>
    </w:rPr>
  </w:style>
  <w:style w:type="character" w:styleId="Hyperlink">
    <w:name w:val="Hyperlink"/>
    <w:basedOn w:val="DefaultParagraphFont"/>
    <w:uiPriority w:val="99"/>
    <w:unhideWhenUsed/>
    <w:rsid w:val="0000728E"/>
    <w:rPr>
      <w:color w:val="0563C1" w:themeColor="hyperlink"/>
      <w:u w:val="single"/>
    </w:rPr>
  </w:style>
  <w:style w:type="character" w:styleId="UnresolvedMention">
    <w:name w:val="Unresolved Mention"/>
    <w:basedOn w:val="DefaultParagraphFont"/>
    <w:uiPriority w:val="99"/>
    <w:semiHidden/>
    <w:unhideWhenUsed/>
    <w:rsid w:val="0000728E"/>
    <w:rPr>
      <w:color w:val="605E5C"/>
      <w:shd w:val="clear" w:color="auto" w:fill="E1DFDD"/>
    </w:rPr>
  </w:style>
  <w:style w:type="character" w:styleId="CommentReference">
    <w:name w:val="annotation reference"/>
    <w:basedOn w:val="DefaultParagraphFont"/>
    <w:uiPriority w:val="99"/>
    <w:semiHidden/>
    <w:unhideWhenUsed/>
    <w:rsid w:val="00E73B54"/>
    <w:rPr>
      <w:sz w:val="16"/>
      <w:szCs w:val="16"/>
    </w:rPr>
  </w:style>
  <w:style w:type="paragraph" w:styleId="CommentText">
    <w:name w:val="annotation text"/>
    <w:basedOn w:val="Normal"/>
    <w:link w:val="CommentTextChar"/>
    <w:uiPriority w:val="99"/>
    <w:unhideWhenUsed/>
    <w:rsid w:val="00E73B54"/>
    <w:rPr>
      <w:sz w:val="20"/>
      <w:szCs w:val="20"/>
    </w:rPr>
  </w:style>
  <w:style w:type="character" w:customStyle="1" w:styleId="CommentTextChar">
    <w:name w:val="Comment Text Char"/>
    <w:basedOn w:val="DefaultParagraphFont"/>
    <w:link w:val="CommentText"/>
    <w:uiPriority w:val="99"/>
    <w:rsid w:val="00E73B54"/>
    <w:rPr>
      <w:sz w:val="20"/>
      <w:szCs w:val="20"/>
    </w:rPr>
  </w:style>
  <w:style w:type="character" w:customStyle="1" w:styleId="ListParagraphChar">
    <w:name w:val="List Paragraph Char"/>
    <w:aliases w:val="0Bullet Char,L Char,List Paragraph1 Char,List Paragraph11 Char,NFP GP Bulleted List Char,FooterText Char,numbered Char,Paragraphe de liste1 Char,Bulletr List Paragraph Char,1 Char,List Paragraph2 Char,List Paragraph21 Char"/>
    <w:basedOn w:val="DefaultParagraphFont"/>
    <w:link w:val="ListParagraph"/>
    <w:uiPriority w:val="34"/>
    <w:locked/>
    <w:rsid w:val="00E73B54"/>
  </w:style>
  <w:style w:type="paragraph" w:styleId="FootnoteText">
    <w:name w:val="footnote text"/>
    <w:basedOn w:val="Normal"/>
    <w:link w:val="FootnoteTextChar"/>
    <w:uiPriority w:val="99"/>
    <w:semiHidden/>
    <w:unhideWhenUsed/>
    <w:rsid w:val="000233F0"/>
    <w:rPr>
      <w:sz w:val="20"/>
      <w:szCs w:val="20"/>
    </w:rPr>
  </w:style>
  <w:style w:type="character" w:customStyle="1" w:styleId="FootnoteTextChar">
    <w:name w:val="Footnote Text Char"/>
    <w:basedOn w:val="DefaultParagraphFont"/>
    <w:link w:val="FootnoteText"/>
    <w:uiPriority w:val="99"/>
    <w:semiHidden/>
    <w:rsid w:val="000233F0"/>
    <w:rPr>
      <w:sz w:val="20"/>
      <w:szCs w:val="20"/>
    </w:rPr>
  </w:style>
  <w:style w:type="character" w:styleId="FootnoteReference">
    <w:name w:val="footnote reference"/>
    <w:basedOn w:val="DefaultParagraphFont"/>
    <w:uiPriority w:val="99"/>
    <w:semiHidden/>
    <w:unhideWhenUsed/>
    <w:rsid w:val="000233F0"/>
    <w:rPr>
      <w:vertAlign w:val="superscript"/>
    </w:rPr>
  </w:style>
  <w:style w:type="table" w:styleId="TableGrid">
    <w:name w:val="Table Grid"/>
    <w:basedOn w:val="TableNormal"/>
    <w:uiPriority w:val="39"/>
    <w:rsid w:val="00FD5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A5364"/>
    <w:rPr>
      <w:b/>
      <w:bCs/>
    </w:rPr>
  </w:style>
  <w:style w:type="character" w:customStyle="1" w:styleId="CommentSubjectChar">
    <w:name w:val="Comment Subject Char"/>
    <w:basedOn w:val="CommentTextChar"/>
    <w:link w:val="CommentSubject"/>
    <w:uiPriority w:val="99"/>
    <w:semiHidden/>
    <w:rsid w:val="00BA5364"/>
    <w:rPr>
      <w:b/>
      <w:bCs/>
      <w:sz w:val="20"/>
      <w:szCs w:val="20"/>
    </w:rPr>
  </w:style>
  <w:style w:type="paragraph" w:styleId="Quote">
    <w:name w:val="Quote"/>
    <w:basedOn w:val="Normal"/>
    <w:next w:val="Normal"/>
    <w:link w:val="QuoteChar"/>
    <w:uiPriority w:val="29"/>
    <w:qFormat/>
    <w:rsid w:val="00E61F2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61F2D"/>
    <w:rPr>
      <w:i/>
      <w:iCs/>
      <w:color w:val="404040" w:themeColor="text1" w:themeTint="BF"/>
    </w:rPr>
  </w:style>
  <w:style w:type="character" w:styleId="Mention">
    <w:name w:val="Mention"/>
    <w:basedOn w:val="DefaultParagraphFont"/>
    <w:uiPriority w:val="99"/>
    <w:unhideWhenUsed/>
    <w:rsid w:val="0044225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255969">
      <w:bodyDiv w:val="1"/>
      <w:marLeft w:val="0"/>
      <w:marRight w:val="0"/>
      <w:marTop w:val="0"/>
      <w:marBottom w:val="0"/>
      <w:divBdr>
        <w:top w:val="none" w:sz="0" w:space="0" w:color="auto"/>
        <w:left w:val="none" w:sz="0" w:space="0" w:color="auto"/>
        <w:bottom w:val="none" w:sz="0" w:space="0" w:color="auto"/>
        <w:right w:val="none" w:sz="0" w:space="0" w:color="auto"/>
      </w:divBdr>
    </w:div>
    <w:div w:id="1268197451">
      <w:bodyDiv w:val="1"/>
      <w:marLeft w:val="0"/>
      <w:marRight w:val="0"/>
      <w:marTop w:val="0"/>
      <w:marBottom w:val="0"/>
      <w:divBdr>
        <w:top w:val="none" w:sz="0" w:space="0" w:color="auto"/>
        <w:left w:val="none" w:sz="0" w:space="0" w:color="auto"/>
        <w:bottom w:val="none" w:sz="0" w:space="0" w:color="auto"/>
        <w:right w:val="none" w:sz="0" w:space="0" w:color="auto"/>
      </w:divBdr>
    </w:div>
    <w:div w:id="1430127057">
      <w:bodyDiv w:val="1"/>
      <w:marLeft w:val="0"/>
      <w:marRight w:val="0"/>
      <w:marTop w:val="0"/>
      <w:marBottom w:val="0"/>
      <w:divBdr>
        <w:top w:val="none" w:sz="0" w:space="0" w:color="auto"/>
        <w:left w:val="none" w:sz="0" w:space="0" w:color="auto"/>
        <w:bottom w:val="none" w:sz="0" w:space="0" w:color="auto"/>
        <w:right w:val="none" w:sz="0" w:space="0" w:color="auto"/>
      </w:divBdr>
    </w:div>
    <w:div w:id="207450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ssaltman@cyda.org.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zhudson@cyda.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tion@ndiscommission.gov.au" TargetMode="External"/><Relationship Id="rId5" Type="http://schemas.openxmlformats.org/officeDocument/2006/relationships/numbering" Target="numbering.xml"/><Relationship Id="rId15" Type="http://schemas.openxmlformats.org/officeDocument/2006/relationships/image" Target="media/image1.jp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aehunter@cyda.org.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ph.gov.au/Parliamentary_Business/Committees/Joint/National_Disability_Insurance_Scheme/RuralRegionalandRemote" TargetMode="External"/><Relationship Id="rId2" Type="http://schemas.openxmlformats.org/officeDocument/2006/relationships/hyperlink" Target="https://disability.royalcommission.gov.au/publications/final-report-volume-10-disability-services" TargetMode="External"/><Relationship Id="rId1" Type="http://schemas.openxmlformats.org/officeDocument/2006/relationships/hyperlink" Target="https://cyda.org.au/cydas-submission-to-the-ndis-provider-and-worker-registration-taskforce/" TargetMode="External"/><Relationship Id="rId6" Type="http://schemas.openxmlformats.org/officeDocument/2006/relationships/hyperlink" Target="https://cyda.org.au/young-people-parents-and-caregivers-on-the-proposed-draft-lists-of-ndis-supports/" TargetMode="External"/><Relationship Id="rId5" Type="http://schemas.openxmlformats.org/officeDocument/2006/relationships/hyperlink" Target="https://childrenyoungpeople.sharepoint.com/sites/PolicyandResearchTeam/Shared%20Documents/Submissions/Current%20drafts/Platform%20Providers_Mandatory%20Registration_Macrh2025/EML_ExtensionApprovedto28March_20250228.msg" TargetMode="External"/><Relationship Id="rId4" Type="http://schemas.openxmlformats.org/officeDocument/2006/relationships/hyperlink" Target="https://www.childsafety.gov.au/resources/national-principles-child-safe-organis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1">
      <a:dk1>
        <a:srgbClr val="000000"/>
      </a:dk1>
      <a:lt1>
        <a:srgbClr val="FFFFFF"/>
      </a:lt1>
      <a:dk2>
        <a:srgbClr val="3D444F"/>
      </a:dk2>
      <a:lt2>
        <a:srgbClr val="E9EBEC"/>
      </a:lt2>
      <a:accent1>
        <a:srgbClr val="FEC357"/>
      </a:accent1>
      <a:accent2>
        <a:srgbClr val="F79C3D"/>
      </a:accent2>
      <a:accent3>
        <a:srgbClr val="DE5F1F"/>
      </a:accent3>
      <a:accent4>
        <a:srgbClr val="DEE56D"/>
      </a:accent4>
      <a:accent5>
        <a:srgbClr val="66BD6A"/>
      </a:accent5>
      <a:accent6>
        <a:srgbClr val="00663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56cdae6-9e9c-4c3b-9d76-31558cb6e5c5" xsi:nil="true"/>
    <lcf76f155ced4ddcb4097134ff3c332f xmlns="1687197d-ab52-43d2-b631-1ce3da201b2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1885D4208B864DB8E2028671BC8CB3" ma:contentTypeVersion="19" ma:contentTypeDescription="Create a new document." ma:contentTypeScope="" ma:versionID="4463c61db8639333065d88679dd8d4d9">
  <xsd:schema xmlns:xsd="http://www.w3.org/2001/XMLSchema" xmlns:xs="http://www.w3.org/2001/XMLSchema" xmlns:p="http://schemas.microsoft.com/office/2006/metadata/properties" xmlns:ns2="1687197d-ab52-43d2-b631-1ce3da201b2b" xmlns:ns3="f56cdae6-9e9c-4c3b-9d76-31558cb6e5c5" targetNamespace="http://schemas.microsoft.com/office/2006/metadata/properties" ma:root="true" ma:fieldsID="cf89fbc87516244c30f648df12f1088c" ns2:_="" ns3:_="">
    <xsd:import namespace="1687197d-ab52-43d2-b631-1ce3da201b2b"/>
    <xsd:import namespace="f56cdae6-9e9c-4c3b-9d76-31558cb6e5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7197d-ab52-43d2-b631-1ce3da201b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1099fe-c54a-4fbe-859b-b81a6ee2af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cdae6-9e9c-4c3b-9d76-31558cb6e5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cb9899d-440f-40df-9620-d72096622b29}" ma:internalName="TaxCatchAll" ma:showField="CatchAllData" ma:web="f56cdae6-9e9c-4c3b-9d76-31558cb6e5c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92245-4B5F-4EBB-A591-04DAAD4DE4BE}">
  <ds:schemaRefs>
    <ds:schemaRef ds:uri="http://schemas.microsoft.com/sharepoint/v3/contenttype/forms"/>
  </ds:schemaRefs>
</ds:datastoreItem>
</file>

<file path=customXml/itemProps2.xml><?xml version="1.0" encoding="utf-8"?>
<ds:datastoreItem xmlns:ds="http://schemas.openxmlformats.org/officeDocument/2006/customXml" ds:itemID="{CA2A8AEF-2A03-4224-BD2E-061EB0422F83}">
  <ds:schemaRefs>
    <ds:schemaRef ds:uri="http://schemas.microsoft.com/office/2006/metadata/properties"/>
    <ds:schemaRef ds:uri="http://schemas.microsoft.com/office/infopath/2007/PartnerControls"/>
    <ds:schemaRef ds:uri="f56cdae6-9e9c-4c3b-9d76-31558cb6e5c5"/>
    <ds:schemaRef ds:uri="1687197d-ab52-43d2-b631-1ce3da201b2b"/>
  </ds:schemaRefs>
</ds:datastoreItem>
</file>

<file path=customXml/itemProps3.xml><?xml version="1.0" encoding="utf-8"?>
<ds:datastoreItem xmlns:ds="http://schemas.openxmlformats.org/officeDocument/2006/customXml" ds:itemID="{DCA881FB-B170-451C-BEDE-139090276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7197d-ab52-43d2-b631-1ce3da201b2b"/>
    <ds:schemaRef ds:uri="f56cdae6-9e9c-4c3b-9d76-31558cb6e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ECA62D-2ECD-4B81-93D1-40CA83AF1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2254</Words>
  <Characters>12850</Characters>
  <Application>Microsoft Office Word</Application>
  <DocSecurity>0</DocSecurity>
  <Lines>107</Lines>
  <Paragraphs>30</Paragraphs>
  <ScaleCrop>false</ScaleCrop>
  <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Levis</dc:creator>
  <cp:keywords/>
  <dc:description/>
  <cp:lastModifiedBy>Tess Altman</cp:lastModifiedBy>
  <cp:revision>190</cp:revision>
  <dcterms:created xsi:type="dcterms:W3CDTF">2025-03-26T13:57:00Z</dcterms:created>
  <dcterms:modified xsi:type="dcterms:W3CDTF">2025-03-31T02:41:00Z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0x010100C91885D4208B864DB8E2028671BC8CB3</vt:lpwstr>
  </property>
  <property fmtid="{D5CDD505-2E9C-101B-9397-08002B2CF9AE}" pid="3" name="MediaServiceImageTags">
    <vt:lpwstr/>
  </property>
</Properties>
</file>