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142298E0" w:rsidR="00472C55" w:rsidRDefault="00B90E22">
      <w:pPr>
        <w:sectPr w:rsidR="00472C55" w:rsidSect="00472C55">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Times New Roman"/>
          <w:noProof/>
          <w:sz w:val="20"/>
        </w:rPr>
        <mc:AlternateContent>
          <mc:Choice Requires="wps">
            <w:drawing>
              <wp:anchor distT="0" distB="0" distL="114300" distR="114300" simplePos="0" relativeHeight="251658241" behindDoc="0" locked="0" layoutInCell="1" allowOverlap="1" wp14:anchorId="196E3991" wp14:editId="79D793E3">
                <wp:simplePos x="0" y="0"/>
                <wp:positionH relativeFrom="column">
                  <wp:posOffset>-95250</wp:posOffset>
                </wp:positionH>
                <wp:positionV relativeFrom="paragraph">
                  <wp:posOffset>3600450</wp:posOffset>
                </wp:positionV>
                <wp:extent cx="4540250" cy="7905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0250" cy="790575"/>
                        </a:xfrm>
                        <a:prstGeom prst="rect">
                          <a:avLst/>
                        </a:prstGeom>
                        <a:noFill/>
                        <a:ln w="6350">
                          <a:noFill/>
                        </a:ln>
                      </wps:spPr>
                      <wps:txbx>
                        <w:txbxContent>
                          <w:p w14:paraId="05366DE5" w14:textId="77777777" w:rsidR="00893C6A" w:rsidRPr="00893C6A" w:rsidRDefault="00B46C16" w:rsidP="00893C6A">
                            <w:pPr>
                              <w:pStyle w:val="CYDASubheading"/>
                            </w:pPr>
                            <w:r>
                              <w:t xml:space="preserve">Summary of survey responses collected </w:t>
                            </w:r>
                            <w:r w:rsidR="00C751F2">
                              <w:t>May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3991" id="_x0000_t202" coordsize="21600,21600" o:spt="202" path="m,l,21600r21600,l21600,xe">
                <v:stroke joinstyle="miter"/>
                <v:path gradientshapeok="t" o:connecttype="rect"/>
              </v:shapetype>
              <v:shape id="Text Box 6" o:spid="_x0000_s1026" type="#_x0000_t202" style="position:absolute;margin-left:-7.5pt;margin-top:283.5pt;width:357.5pt;height:6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" filled="f" stroked="f" strokeweight=".5pt">
                <v:textbox>
                  <w:txbxContent>
                    <w:p w14:paraId="05366DE5" w14:textId="77777777" w:rsidR="00893C6A" w:rsidRPr="00893C6A" w:rsidRDefault="00B46C16" w:rsidP="00893C6A">
                      <w:pPr>
                        <w:pStyle w:val="CYDASubheading"/>
                      </w:pPr>
                      <w:r>
                        <w:t xml:space="preserve">Summary of survey responses collected </w:t>
                      </w:r>
                      <w:r w:rsidR="00C751F2">
                        <w:t>May 2025</w:t>
                      </w:r>
                    </w:p>
                  </w:txbxContent>
                </v:textbox>
              </v:shape>
            </w:pict>
          </mc:Fallback>
        </mc:AlternateContent>
      </w:r>
      <w:r>
        <w:rPr>
          <w:rFonts w:ascii="Times New Roman"/>
          <w:noProof/>
          <w:sz w:val="20"/>
        </w:rPr>
        <mc:AlternateContent>
          <mc:Choice Requires="wps">
            <w:drawing>
              <wp:anchor distT="0" distB="0" distL="114300" distR="114300" simplePos="0" relativeHeight="251658244" behindDoc="0" locked="0" layoutInCell="1" allowOverlap="1" wp14:anchorId="31B1104D" wp14:editId="2843CEBB">
                <wp:simplePos x="0" y="0"/>
                <wp:positionH relativeFrom="column">
                  <wp:posOffset>-133350</wp:posOffset>
                </wp:positionH>
                <wp:positionV relativeFrom="paragraph">
                  <wp:posOffset>589915</wp:posOffset>
                </wp:positionV>
                <wp:extent cx="5229225" cy="2771775"/>
                <wp:effectExtent l="0" t="0" r="0" b="0"/>
                <wp:wrapNone/>
                <wp:docPr id="172" name="Text Box 172"/>
                <wp:cNvGraphicFramePr/>
                <a:graphic xmlns:a="http://schemas.openxmlformats.org/drawingml/2006/main">
                  <a:graphicData uri="http://schemas.microsoft.com/office/word/2010/wordprocessingShape">
                    <wps:wsp>
                      <wps:cNvSpPr/>
                      <wps:spPr>
                        <a:xfrm>
                          <a:off x="0" y="0"/>
                          <a:ext cx="5229225" cy="2771775"/>
                        </a:xfrm>
                        <a:prstGeom prst="rect">
                          <a:avLst/>
                        </a:prstGeom>
                        <a:noFill/>
                        <a:ln w="6350">
                          <a:noFill/>
                        </a:ln>
                      </wps:spPr>
                      <wps:txbx>
                        <w:txbxContent>
                          <w:p w14:paraId="487893D6" w14:textId="07CF5774" w:rsidR="00CA668D" w:rsidRDefault="00CA668D" w:rsidP="00CA668D">
                            <w:pPr>
                              <w:spacing w:line="276" w:lineRule="auto"/>
                              <w:rPr>
                                <w:rFonts w:ascii="Calibri" w:hAnsi="Calibri" w:cs="Calibri"/>
                                <w:color w:val="000000"/>
                              </w:rPr>
                            </w:pPr>
                            <w:r>
                              <w:rPr>
                                <w:rFonts w:ascii="Calibri" w:hAnsi="Calibri" w:cs="Calibri"/>
                                <w:color w:val="000000"/>
                              </w:rPr>
                              <w:t xml:space="preserve"> </w:t>
                            </w:r>
                            <w:r w:rsidR="00060B09" w:rsidRPr="00060B09">
                              <w:rPr>
                                <w:rFonts w:ascii="Calibri" w:hAnsi="Calibri" w:cs="Calibri"/>
                                <w:noProof/>
                                <w:color w:val="000000"/>
                              </w:rPr>
                              <w:drawing>
                                <wp:inline distT="0" distB="0" distL="0" distR="0" wp14:anchorId="5420D330" wp14:editId="5E2894F2">
                                  <wp:extent cx="5036820" cy="2543175"/>
                                  <wp:effectExtent l="0" t="0" r="0" b="9525"/>
                                  <wp:docPr id="1555969910" name="Picture 6" descr="Text Box 17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172, Text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6820" cy="2543175"/>
                                          </a:xfrm>
                                          <a:prstGeom prst="rect">
                                            <a:avLst/>
                                          </a:prstGeom>
                                          <a:noFill/>
                                          <a:ln>
                                            <a:noFill/>
                                          </a:ln>
                                        </pic:spPr>
                                      </pic:pic>
                                    </a:graphicData>
                                  </a:graphic>
                                </wp:inline>
                              </w:drawing>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31B1104D" id="Text Box 172" o:spid="_x0000_s1027" style="position:absolute;margin-left:-10.5pt;margin-top:46.45pt;width:411.75pt;height:21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" filled="f" stroked="f" strokeweight=".5pt">
                <v:textbox>
                  <w:txbxContent>
                    <w:p w14:paraId="487893D6" w14:textId="07CF5774" w:rsidR="00CA668D" w:rsidRDefault="00CA668D" w:rsidP="00CA668D">
                      <w:pPr>
                        <w:spacing w:line="276" w:lineRule="auto"/>
                        <w:rPr>
                          <w:rFonts w:ascii="Calibri" w:hAnsi="Calibri" w:cs="Calibri"/>
                          <w:color w:val="000000"/>
                        </w:rPr>
                      </w:pPr>
                      <w:r>
                        <w:rPr>
                          <w:rFonts w:ascii="Calibri" w:hAnsi="Calibri" w:cs="Calibri"/>
                          <w:color w:val="000000"/>
                        </w:rPr>
                        <w:t xml:space="preserve"> </w:t>
                      </w:r>
                      <w:r w:rsidR="00060B09" w:rsidRPr="00060B09">
                        <w:rPr>
                          <w:rFonts w:ascii="Calibri" w:hAnsi="Calibri" w:cs="Calibri"/>
                          <w:noProof/>
                          <w:color w:val="000000"/>
                        </w:rPr>
                        <w:drawing>
                          <wp:inline distT="0" distB="0" distL="0" distR="0" wp14:anchorId="5420D330" wp14:editId="5E2894F2">
                            <wp:extent cx="5036820" cy="2543175"/>
                            <wp:effectExtent l="0" t="0" r="0" b="9525"/>
                            <wp:docPr id="1555969910" name="Picture 6" descr="Text Box 172,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172, Text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6820" cy="2543175"/>
                                    </a:xfrm>
                                    <a:prstGeom prst="rect">
                                      <a:avLst/>
                                    </a:prstGeom>
                                    <a:noFill/>
                                    <a:ln>
                                      <a:noFill/>
                                    </a:ln>
                                  </pic:spPr>
                                </pic:pic>
                              </a:graphicData>
                            </a:graphic>
                          </wp:inline>
                        </w:drawing>
                      </w:r>
                    </w:p>
                  </w:txbxContent>
                </v:textbox>
              </v:rect>
            </w:pict>
          </mc:Fallback>
        </mc:AlternateContent>
      </w:r>
    </w:p>
    <w:p w14:paraId="0EA08133" w14:textId="4CCB80F9" w:rsidR="00442B11" w:rsidRPr="00FB7F0A" w:rsidRDefault="00FB7F0A" w:rsidP="0077697A">
      <w:pPr>
        <w:pStyle w:val="Heading2"/>
      </w:pPr>
      <w:bookmarkStart w:id="0" w:name="_Toc202950675"/>
      <w:r w:rsidRPr="00FB7F0A">
        <w:t>Contents</w:t>
      </w:r>
      <w:bookmarkEnd w:id="0"/>
    </w:p>
    <w:p w14:paraId="79E259A6" w14:textId="6D9B548E" w:rsidR="0069202D" w:rsidRDefault="2A141F18">
      <w:pPr>
        <w:pStyle w:val="TOC2"/>
        <w:tabs>
          <w:tab w:val="right" w:leader="dot" w:pos="6794"/>
        </w:tabs>
        <w:rPr>
          <w:rFonts w:asciiTheme="minorHAnsi" w:eastAsiaTheme="minorEastAsia" w:hAnsiTheme="minorHAnsi"/>
          <w:noProof/>
          <w:kern w:val="2"/>
          <w:lang w:eastAsia="en-AU"/>
          <w14:ligatures w14:val="standardContextual"/>
        </w:rPr>
      </w:pPr>
      <w:r>
        <w:fldChar w:fldCharType="begin"/>
      </w:r>
      <w:r w:rsidR="00FB7F0A">
        <w:instrText>TOC \o "1-3" \z \u \h</w:instrText>
      </w:r>
      <w:r>
        <w:fldChar w:fldCharType="separate"/>
      </w:r>
      <w:hyperlink w:anchor="_Toc202950675" w:history="1">
        <w:r w:rsidR="0069202D" w:rsidRPr="00354FD6">
          <w:rPr>
            <w:rStyle w:val="Hyperlink"/>
            <w:noProof/>
          </w:rPr>
          <w:t>Contents</w:t>
        </w:r>
        <w:r w:rsidR="0069202D">
          <w:rPr>
            <w:noProof/>
            <w:webHidden/>
          </w:rPr>
          <w:tab/>
        </w:r>
        <w:r w:rsidR="0069202D">
          <w:rPr>
            <w:noProof/>
            <w:webHidden/>
          </w:rPr>
          <w:fldChar w:fldCharType="begin"/>
        </w:r>
        <w:r w:rsidR="0069202D">
          <w:rPr>
            <w:noProof/>
            <w:webHidden/>
          </w:rPr>
          <w:instrText xml:space="preserve"> PAGEREF _Toc202950675 \h </w:instrText>
        </w:r>
        <w:r w:rsidR="0069202D">
          <w:rPr>
            <w:noProof/>
            <w:webHidden/>
          </w:rPr>
        </w:r>
        <w:r w:rsidR="0069202D">
          <w:rPr>
            <w:noProof/>
            <w:webHidden/>
          </w:rPr>
          <w:fldChar w:fldCharType="separate"/>
        </w:r>
        <w:r w:rsidR="00373ADC">
          <w:rPr>
            <w:noProof/>
            <w:webHidden/>
          </w:rPr>
          <w:t>2</w:t>
        </w:r>
        <w:r w:rsidR="0069202D">
          <w:rPr>
            <w:noProof/>
            <w:webHidden/>
          </w:rPr>
          <w:fldChar w:fldCharType="end"/>
        </w:r>
      </w:hyperlink>
    </w:p>
    <w:p w14:paraId="7B961FED" w14:textId="04588544"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76" w:history="1">
        <w:r w:rsidRPr="00354FD6">
          <w:rPr>
            <w:rStyle w:val="Hyperlink"/>
            <w:noProof/>
          </w:rPr>
          <w:t>Background</w:t>
        </w:r>
        <w:r>
          <w:rPr>
            <w:noProof/>
            <w:webHidden/>
          </w:rPr>
          <w:tab/>
        </w:r>
        <w:r>
          <w:rPr>
            <w:noProof/>
            <w:webHidden/>
          </w:rPr>
          <w:fldChar w:fldCharType="begin"/>
        </w:r>
        <w:r>
          <w:rPr>
            <w:noProof/>
            <w:webHidden/>
          </w:rPr>
          <w:instrText xml:space="preserve"> PAGEREF _Toc202950676 \h </w:instrText>
        </w:r>
        <w:r>
          <w:rPr>
            <w:noProof/>
            <w:webHidden/>
          </w:rPr>
        </w:r>
        <w:r>
          <w:rPr>
            <w:noProof/>
            <w:webHidden/>
          </w:rPr>
          <w:fldChar w:fldCharType="separate"/>
        </w:r>
        <w:r w:rsidR="00373ADC">
          <w:rPr>
            <w:noProof/>
            <w:webHidden/>
          </w:rPr>
          <w:t>3</w:t>
        </w:r>
        <w:r>
          <w:rPr>
            <w:noProof/>
            <w:webHidden/>
          </w:rPr>
          <w:fldChar w:fldCharType="end"/>
        </w:r>
      </w:hyperlink>
    </w:p>
    <w:p w14:paraId="4953B338" w14:textId="56AA6A6C"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77" w:history="1">
        <w:r w:rsidRPr="00354FD6">
          <w:rPr>
            <w:rStyle w:val="Hyperlink"/>
            <w:noProof/>
          </w:rPr>
          <w:t>Introduction</w:t>
        </w:r>
        <w:r>
          <w:rPr>
            <w:noProof/>
            <w:webHidden/>
          </w:rPr>
          <w:tab/>
        </w:r>
        <w:r>
          <w:rPr>
            <w:noProof/>
            <w:webHidden/>
          </w:rPr>
          <w:fldChar w:fldCharType="begin"/>
        </w:r>
        <w:r>
          <w:rPr>
            <w:noProof/>
            <w:webHidden/>
          </w:rPr>
          <w:instrText xml:space="preserve"> PAGEREF _Toc202950677 \h </w:instrText>
        </w:r>
        <w:r>
          <w:rPr>
            <w:noProof/>
            <w:webHidden/>
          </w:rPr>
        </w:r>
        <w:r>
          <w:rPr>
            <w:noProof/>
            <w:webHidden/>
          </w:rPr>
          <w:fldChar w:fldCharType="separate"/>
        </w:r>
        <w:r w:rsidR="00373ADC">
          <w:rPr>
            <w:noProof/>
            <w:webHidden/>
          </w:rPr>
          <w:t>3</w:t>
        </w:r>
        <w:r>
          <w:rPr>
            <w:noProof/>
            <w:webHidden/>
          </w:rPr>
          <w:fldChar w:fldCharType="end"/>
        </w:r>
      </w:hyperlink>
    </w:p>
    <w:p w14:paraId="2B0F4961" w14:textId="361548AB"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78" w:history="1">
        <w:r w:rsidRPr="00354FD6">
          <w:rPr>
            <w:rStyle w:val="Hyperlink"/>
            <w:noProof/>
          </w:rPr>
          <w:t>Key messages</w:t>
        </w:r>
        <w:r>
          <w:rPr>
            <w:noProof/>
            <w:webHidden/>
          </w:rPr>
          <w:tab/>
        </w:r>
        <w:r>
          <w:rPr>
            <w:noProof/>
            <w:webHidden/>
          </w:rPr>
          <w:fldChar w:fldCharType="begin"/>
        </w:r>
        <w:r>
          <w:rPr>
            <w:noProof/>
            <w:webHidden/>
          </w:rPr>
          <w:instrText xml:space="preserve"> PAGEREF _Toc202950678 \h </w:instrText>
        </w:r>
        <w:r>
          <w:rPr>
            <w:noProof/>
            <w:webHidden/>
          </w:rPr>
        </w:r>
        <w:r>
          <w:rPr>
            <w:noProof/>
            <w:webHidden/>
          </w:rPr>
          <w:fldChar w:fldCharType="separate"/>
        </w:r>
        <w:r w:rsidR="00373ADC">
          <w:rPr>
            <w:noProof/>
            <w:webHidden/>
          </w:rPr>
          <w:t>7</w:t>
        </w:r>
        <w:r>
          <w:rPr>
            <w:noProof/>
            <w:webHidden/>
          </w:rPr>
          <w:fldChar w:fldCharType="end"/>
        </w:r>
      </w:hyperlink>
    </w:p>
    <w:p w14:paraId="047EE682" w14:textId="145AFC65" w:rsidR="0069202D" w:rsidRDefault="0069202D">
      <w:pPr>
        <w:pStyle w:val="TOC3"/>
        <w:tabs>
          <w:tab w:val="left" w:pos="960"/>
          <w:tab w:val="right" w:leader="dot" w:pos="6794"/>
        </w:tabs>
        <w:rPr>
          <w:rFonts w:asciiTheme="minorHAnsi" w:eastAsiaTheme="minorEastAsia" w:hAnsiTheme="minorHAnsi"/>
          <w:noProof/>
          <w:kern w:val="2"/>
          <w:lang w:eastAsia="en-AU"/>
          <w14:ligatures w14:val="standardContextual"/>
        </w:rPr>
      </w:pPr>
      <w:hyperlink w:anchor="_Toc202950679" w:history="1">
        <w:r w:rsidRPr="00354FD6">
          <w:rPr>
            <w:rStyle w:val="Hyperlink"/>
            <w:noProof/>
          </w:rPr>
          <w:t>1.</w:t>
        </w:r>
        <w:r>
          <w:rPr>
            <w:rFonts w:asciiTheme="minorHAnsi" w:eastAsiaTheme="minorEastAsia" w:hAnsiTheme="minorHAnsi"/>
            <w:noProof/>
            <w:kern w:val="2"/>
            <w:lang w:eastAsia="en-AU"/>
            <w14:ligatures w14:val="standardContextual"/>
          </w:rPr>
          <w:tab/>
        </w:r>
        <w:r w:rsidRPr="00354FD6">
          <w:rPr>
            <w:rStyle w:val="Hyperlink"/>
            <w:noProof/>
          </w:rPr>
          <w:t>Align the reassessment process with effective and accessible Foundational Supports</w:t>
        </w:r>
        <w:r>
          <w:rPr>
            <w:noProof/>
            <w:webHidden/>
          </w:rPr>
          <w:tab/>
        </w:r>
        <w:r>
          <w:rPr>
            <w:noProof/>
            <w:webHidden/>
          </w:rPr>
          <w:fldChar w:fldCharType="begin"/>
        </w:r>
        <w:r>
          <w:rPr>
            <w:noProof/>
            <w:webHidden/>
          </w:rPr>
          <w:instrText xml:space="preserve"> PAGEREF _Toc202950679 \h </w:instrText>
        </w:r>
        <w:r>
          <w:rPr>
            <w:noProof/>
            <w:webHidden/>
          </w:rPr>
        </w:r>
        <w:r>
          <w:rPr>
            <w:noProof/>
            <w:webHidden/>
          </w:rPr>
          <w:fldChar w:fldCharType="separate"/>
        </w:r>
        <w:r w:rsidR="00373ADC">
          <w:rPr>
            <w:noProof/>
            <w:webHidden/>
          </w:rPr>
          <w:t>7</w:t>
        </w:r>
        <w:r>
          <w:rPr>
            <w:noProof/>
            <w:webHidden/>
          </w:rPr>
          <w:fldChar w:fldCharType="end"/>
        </w:r>
      </w:hyperlink>
    </w:p>
    <w:p w14:paraId="135DBBA8" w14:textId="41617DF1" w:rsidR="0069202D" w:rsidRDefault="0069202D">
      <w:pPr>
        <w:pStyle w:val="TOC3"/>
        <w:tabs>
          <w:tab w:val="left" w:pos="960"/>
          <w:tab w:val="right" w:leader="dot" w:pos="6794"/>
        </w:tabs>
        <w:rPr>
          <w:rFonts w:asciiTheme="minorHAnsi" w:eastAsiaTheme="minorEastAsia" w:hAnsiTheme="minorHAnsi"/>
          <w:noProof/>
          <w:kern w:val="2"/>
          <w:lang w:eastAsia="en-AU"/>
          <w14:ligatures w14:val="standardContextual"/>
        </w:rPr>
      </w:pPr>
      <w:hyperlink w:anchor="_Toc202950680" w:history="1">
        <w:r w:rsidRPr="00354FD6">
          <w:rPr>
            <w:rStyle w:val="Hyperlink"/>
            <w:noProof/>
          </w:rPr>
          <w:t>2.</w:t>
        </w:r>
        <w:r>
          <w:rPr>
            <w:rFonts w:asciiTheme="minorHAnsi" w:eastAsiaTheme="minorEastAsia" w:hAnsiTheme="minorHAnsi"/>
            <w:noProof/>
            <w:kern w:val="2"/>
            <w:lang w:eastAsia="en-AU"/>
            <w14:ligatures w14:val="standardContextual"/>
          </w:rPr>
          <w:tab/>
        </w:r>
        <w:r w:rsidRPr="00354FD6">
          <w:rPr>
            <w:rStyle w:val="Hyperlink"/>
            <w:noProof/>
          </w:rPr>
          <w:t>Redesign a transparent, fair process for reassessments</w:t>
        </w:r>
        <w:r>
          <w:rPr>
            <w:noProof/>
            <w:webHidden/>
          </w:rPr>
          <w:tab/>
        </w:r>
        <w:r>
          <w:rPr>
            <w:noProof/>
            <w:webHidden/>
          </w:rPr>
          <w:fldChar w:fldCharType="begin"/>
        </w:r>
        <w:r>
          <w:rPr>
            <w:noProof/>
            <w:webHidden/>
          </w:rPr>
          <w:instrText xml:space="preserve"> PAGEREF _Toc202950680 \h </w:instrText>
        </w:r>
        <w:r>
          <w:rPr>
            <w:noProof/>
            <w:webHidden/>
          </w:rPr>
        </w:r>
        <w:r>
          <w:rPr>
            <w:noProof/>
            <w:webHidden/>
          </w:rPr>
          <w:fldChar w:fldCharType="separate"/>
        </w:r>
        <w:r w:rsidR="00373ADC">
          <w:rPr>
            <w:noProof/>
            <w:webHidden/>
          </w:rPr>
          <w:t>7</w:t>
        </w:r>
        <w:r>
          <w:rPr>
            <w:noProof/>
            <w:webHidden/>
          </w:rPr>
          <w:fldChar w:fldCharType="end"/>
        </w:r>
      </w:hyperlink>
    </w:p>
    <w:p w14:paraId="0DF4D8E0" w14:textId="4FA938E4" w:rsidR="0069202D" w:rsidRDefault="0069202D">
      <w:pPr>
        <w:pStyle w:val="TOC3"/>
        <w:tabs>
          <w:tab w:val="left" w:pos="960"/>
          <w:tab w:val="right" w:leader="dot" w:pos="6794"/>
        </w:tabs>
        <w:rPr>
          <w:rFonts w:asciiTheme="minorHAnsi" w:eastAsiaTheme="minorEastAsia" w:hAnsiTheme="minorHAnsi"/>
          <w:noProof/>
          <w:kern w:val="2"/>
          <w:lang w:eastAsia="en-AU"/>
          <w14:ligatures w14:val="standardContextual"/>
        </w:rPr>
      </w:pPr>
      <w:hyperlink w:anchor="_Toc202950681" w:history="1">
        <w:r w:rsidRPr="00354FD6">
          <w:rPr>
            <w:rStyle w:val="Hyperlink"/>
            <w:noProof/>
          </w:rPr>
          <w:t>3.</w:t>
        </w:r>
        <w:r>
          <w:rPr>
            <w:rFonts w:asciiTheme="minorHAnsi" w:eastAsiaTheme="minorEastAsia" w:hAnsiTheme="minorHAnsi"/>
            <w:noProof/>
            <w:kern w:val="2"/>
            <w:lang w:eastAsia="en-AU"/>
            <w14:ligatures w14:val="standardContextual"/>
          </w:rPr>
          <w:tab/>
        </w:r>
        <w:r w:rsidRPr="00354FD6">
          <w:rPr>
            <w:rStyle w:val="Hyperlink"/>
            <w:noProof/>
          </w:rPr>
          <w:t>Communicate in a clear, timely, and accessible manner</w:t>
        </w:r>
        <w:r>
          <w:rPr>
            <w:noProof/>
            <w:webHidden/>
          </w:rPr>
          <w:tab/>
        </w:r>
        <w:r>
          <w:rPr>
            <w:noProof/>
            <w:webHidden/>
          </w:rPr>
          <w:fldChar w:fldCharType="begin"/>
        </w:r>
        <w:r>
          <w:rPr>
            <w:noProof/>
            <w:webHidden/>
          </w:rPr>
          <w:instrText xml:space="preserve"> PAGEREF _Toc202950681 \h </w:instrText>
        </w:r>
        <w:r>
          <w:rPr>
            <w:noProof/>
            <w:webHidden/>
          </w:rPr>
        </w:r>
        <w:r>
          <w:rPr>
            <w:noProof/>
            <w:webHidden/>
          </w:rPr>
          <w:fldChar w:fldCharType="separate"/>
        </w:r>
        <w:r w:rsidR="00373ADC">
          <w:rPr>
            <w:noProof/>
            <w:webHidden/>
          </w:rPr>
          <w:t>7</w:t>
        </w:r>
        <w:r>
          <w:rPr>
            <w:noProof/>
            <w:webHidden/>
          </w:rPr>
          <w:fldChar w:fldCharType="end"/>
        </w:r>
      </w:hyperlink>
    </w:p>
    <w:p w14:paraId="0530CFBD" w14:textId="375B658E" w:rsidR="0069202D" w:rsidRDefault="0069202D">
      <w:pPr>
        <w:pStyle w:val="TOC3"/>
        <w:tabs>
          <w:tab w:val="left" w:pos="960"/>
          <w:tab w:val="right" w:leader="dot" w:pos="6794"/>
        </w:tabs>
        <w:rPr>
          <w:rFonts w:asciiTheme="minorHAnsi" w:eastAsiaTheme="minorEastAsia" w:hAnsiTheme="minorHAnsi"/>
          <w:noProof/>
          <w:kern w:val="2"/>
          <w:lang w:eastAsia="en-AU"/>
          <w14:ligatures w14:val="standardContextual"/>
        </w:rPr>
      </w:pPr>
      <w:hyperlink w:anchor="_Toc202950682" w:history="1">
        <w:r w:rsidRPr="00354FD6">
          <w:rPr>
            <w:rStyle w:val="Hyperlink"/>
            <w:noProof/>
          </w:rPr>
          <w:t>4.</w:t>
        </w:r>
        <w:r>
          <w:rPr>
            <w:rFonts w:asciiTheme="minorHAnsi" w:eastAsiaTheme="minorEastAsia" w:hAnsiTheme="minorHAnsi"/>
            <w:noProof/>
            <w:kern w:val="2"/>
            <w:lang w:eastAsia="en-AU"/>
            <w14:ligatures w14:val="standardContextual"/>
          </w:rPr>
          <w:tab/>
        </w:r>
        <w:r w:rsidRPr="00354FD6">
          <w:rPr>
            <w:rStyle w:val="Hyperlink"/>
            <w:noProof/>
          </w:rPr>
          <w:t>Clearly define what constitutes additional evidence and how it will be assessed</w:t>
        </w:r>
        <w:r>
          <w:rPr>
            <w:noProof/>
            <w:webHidden/>
          </w:rPr>
          <w:tab/>
        </w:r>
        <w:r>
          <w:rPr>
            <w:noProof/>
            <w:webHidden/>
          </w:rPr>
          <w:fldChar w:fldCharType="begin"/>
        </w:r>
        <w:r>
          <w:rPr>
            <w:noProof/>
            <w:webHidden/>
          </w:rPr>
          <w:instrText xml:space="preserve"> PAGEREF _Toc202950682 \h </w:instrText>
        </w:r>
        <w:r>
          <w:rPr>
            <w:noProof/>
            <w:webHidden/>
          </w:rPr>
        </w:r>
        <w:r>
          <w:rPr>
            <w:noProof/>
            <w:webHidden/>
          </w:rPr>
          <w:fldChar w:fldCharType="separate"/>
        </w:r>
        <w:r w:rsidR="00373ADC">
          <w:rPr>
            <w:noProof/>
            <w:webHidden/>
          </w:rPr>
          <w:t>8</w:t>
        </w:r>
        <w:r>
          <w:rPr>
            <w:noProof/>
            <w:webHidden/>
          </w:rPr>
          <w:fldChar w:fldCharType="end"/>
        </w:r>
      </w:hyperlink>
    </w:p>
    <w:p w14:paraId="3C9E2847" w14:textId="4F7AD6C6" w:rsidR="0069202D" w:rsidRDefault="0069202D">
      <w:pPr>
        <w:pStyle w:val="TOC3"/>
        <w:tabs>
          <w:tab w:val="left" w:pos="960"/>
          <w:tab w:val="right" w:leader="dot" w:pos="6794"/>
        </w:tabs>
        <w:rPr>
          <w:rFonts w:asciiTheme="minorHAnsi" w:eastAsiaTheme="minorEastAsia" w:hAnsiTheme="minorHAnsi"/>
          <w:noProof/>
          <w:kern w:val="2"/>
          <w:lang w:eastAsia="en-AU"/>
          <w14:ligatures w14:val="standardContextual"/>
        </w:rPr>
      </w:pPr>
      <w:hyperlink w:anchor="_Toc202950683" w:history="1">
        <w:r w:rsidRPr="00354FD6">
          <w:rPr>
            <w:rStyle w:val="Hyperlink"/>
            <w:noProof/>
          </w:rPr>
          <w:t>5.</w:t>
        </w:r>
        <w:r>
          <w:rPr>
            <w:rFonts w:asciiTheme="minorHAnsi" w:eastAsiaTheme="minorEastAsia" w:hAnsiTheme="minorHAnsi"/>
            <w:noProof/>
            <w:kern w:val="2"/>
            <w:lang w:eastAsia="en-AU"/>
            <w14:ligatures w14:val="standardContextual"/>
          </w:rPr>
          <w:tab/>
        </w:r>
        <w:r w:rsidRPr="00354FD6">
          <w:rPr>
            <w:rStyle w:val="Hyperlink"/>
            <w:noProof/>
          </w:rPr>
          <w:t>Provide training and additional time for NDIA staff to deliver person-centred and individualised approaches</w:t>
        </w:r>
        <w:r>
          <w:rPr>
            <w:noProof/>
            <w:webHidden/>
          </w:rPr>
          <w:tab/>
        </w:r>
        <w:r>
          <w:rPr>
            <w:noProof/>
            <w:webHidden/>
          </w:rPr>
          <w:fldChar w:fldCharType="begin"/>
        </w:r>
        <w:r>
          <w:rPr>
            <w:noProof/>
            <w:webHidden/>
          </w:rPr>
          <w:instrText xml:space="preserve"> PAGEREF _Toc202950683 \h </w:instrText>
        </w:r>
        <w:r>
          <w:rPr>
            <w:noProof/>
            <w:webHidden/>
          </w:rPr>
        </w:r>
        <w:r>
          <w:rPr>
            <w:noProof/>
            <w:webHidden/>
          </w:rPr>
          <w:fldChar w:fldCharType="separate"/>
        </w:r>
        <w:r w:rsidR="00373ADC">
          <w:rPr>
            <w:noProof/>
            <w:webHidden/>
          </w:rPr>
          <w:t>8</w:t>
        </w:r>
        <w:r>
          <w:rPr>
            <w:noProof/>
            <w:webHidden/>
          </w:rPr>
          <w:fldChar w:fldCharType="end"/>
        </w:r>
      </w:hyperlink>
    </w:p>
    <w:p w14:paraId="1A7C027D" w14:textId="0B99A4EE" w:rsidR="0069202D" w:rsidRDefault="0069202D">
      <w:pPr>
        <w:pStyle w:val="TOC3"/>
        <w:tabs>
          <w:tab w:val="left" w:pos="960"/>
          <w:tab w:val="right" w:leader="dot" w:pos="6794"/>
        </w:tabs>
        <w:rPr>
          <w:rFonts w:asciiTheme="minorHAnsi" w:eastAsiaTheme="minorEastAsia" w:hAnsiTheme="minorHAnsi"/>
          <w:noProof/>
          <w:kern w:val="2"/>
          <w:lang w:eastAsia="en-AU"/>
          <w14:ligatures w14:val="standardContextual"/>
        </w:rPr>
      </w:pPr>
      <w:hyperlink w:anchor="_Toc202950684" w:history="1">
        <w:r w:rsidRPr="00354FD6">
          <w:rPr>
            <w:rStyle w:val="Hyperlink"/>
            <w:noProof/>
          </w:rPr>
          <w:t>6.</w:t>
        </w:r>
        <w:r>
          <w:rPr>
            <w:rFonts w:asciiTheme="minorHAnsi" w:eastAsiaTheme="minorEastAsia" w:hAnsiTheme="minorHAnsi"/>
            <w:noProof/>
            <w:kern w:val="2"/>
            <w:lang w:eastAsia="en-AU"/>
            <w14:ligatures w14:val="standardContextual"/>
          </w:rPr>
          <w:tab/>
        </w:r>
        <w:r w:rsidRPr="00354FD6">
          <w:rPr>
            <w:rStyle w:val="Hyperlink"/>
            <w:noProof/>
          </w:rPr>
          <w:t>Provide disability training to NDIA staff</w:t>
        </w:r>
        <w:r>
          <w:rPr>
            <w:noProof/>
            <w:webHidden/>
          </w:rPr>
          <w:tab/>
        </w:r>
        <w:r>
          <w:rPr>
            <w:noProof/>
            <w:webHidden/>
          </w:rPr>
          <w:fldChar w:fldCharType="begin"/>
        </w:r>
        <w:r>
          <w:rPr>
            <w:noProof/>
            <w:webHidden/>
          </w:rPr>
          <w:instrText xml:space="preserve"> PAGEREF _Toc202950684 \h </w:instrText>
        </w:r>
        <w:r>
          <w:rPr>
            <w:noProof/>
            <w:webHidden/>
          </w:rPr>
        </w:r>
        <w:r>
          <w:rPr>
            <w:noProof/>
            <w:webHidden/>
          </w:rPr>
          <w:fldChar w:fldCharType="separate"/>
        </w:r>
        <w:r w:rsidR="00373ADC">
          <w:rPr>
            <w:noProof/>
            <w:webHidden/>
          </w:rPr>
          <w:t>8</w:t>
        </w:r>
        <w:r>
          <w:rPr>
            <w:noProof/>
            <w:webHidden/>
          </w:rPr>
          <w:fldChar w:fldCharType="end"/>
        </w:r>
      </w:hyperlink>
    </w:p>
    <w:p w14:paraId="22782EF5" w14:textId="10BC050D"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85" w:history="1">
        <w:r w:rsidRPr="00354FD6">
          <w:rPr>
            <w:rStyle w:val="Hyperlink"/>
            <w:noProof/>
          </w:rPr>
          <w:t>Key issues</w:t>
        </w:r>
        <w:r>
          <w:rPr>
            <w:noProof/>
            <w:webHidden/>
          </w:rPr>
          <w:tab/>
        </w:r>
        <w:r>
          <w:rPr>
            <w:noProof/>
            <w:webHidden/>
          </w:rPr>
          <w:fldChar w:fldCharType="begin"/>
        </w:r>
        <w:r>
          <w:rPr>
            <w:noProof/>
            <w:webHidden/>
          </w:rPr>
          <w:instrText xml:space="preserve"> PAGEREF _Toc202950685 \h </w:instrText>
        </w:r>
        <w:r>
          <w:rPr>
            <w:noProof/>
            <w:webHidden/>
          </w:rPr>
        </w:r>
        <w:r>
          <w:rPr>
            <w:noProof/>
            <w:webHidden/>
          </w:rPr>
          <w:fldChar w:fldCharType="separate"/>
        </w:r>
        <w:r w:rsidR="00373ADC">
          <w:rPr>
            <w:noProof/>
            <w:webHidden/>
          </w:rPr>
          <w:t>9</w:t>
        </w:r>
        <w:r>
          <w:rPr>
            <w:noProof/>
            <w:webHidden/>
          </w:rPr>
          <w:fldChar w:fldCharType="end"/>
        </w:r>
      </w:hyperlink>
    </w:p>
    <w:p w14:paraId="77AE33A9" w14:textId="4A7E2FA6"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86" w:history="1">
        <w:r w:rsidRPr="00354FD6">
          <w:rPr>
            <w:rStyle w:val="Hyperlink"/>
            <w:noProof/>
          </w:rPr>
          <w:t>Reduction of supports and removal from the NDIS</w:t>
        </w:r>
        <w:r>
          <w:rPr>
            <w:noProof/>
            <w:webHidden/>
          </w:rPr>
          <w:tab/>
        </w:r>
        <w:r>
          <w:rPr>
            <w:noProof/>
            <w:webHidden/>
          </w:rPr>
          <w:fldChar w:fldCharType="begin"/>
        </w:r>
        <w:r>
          <w:rPr>
            <w:noProof/>
            <w:webHidden/>
          </w:rPr>
          <w:instrText xml:space="preserve"> PAGEREF _Toc202950686 \h </w:instrText>
        </w:r>
        <w:r>
          <w:rPr>
            <w:noProof/>
            <w:webHidden/>
          </w:rPr>
        </w:r>
        <w:r>
          <w:rPr>
            <w:noProof/>
            <w:webHidden/>
          </w:rPr>
          <w:fldChar w:fldCharType="separate"/>
        </w:r>
        <w:r w:rsidR="00373ADC">
          <w:rPr>
            <w:noProof/>
            <w:webHidden/>
          </w:rPr>
          <w:t>9</w:t>
        </w:r>
        <w:r>
          <w:rPr>
            <w:noProof/>
            <w:webHidden/>
          </w:rPr>
          <w:fldChar w:fldCharType="end"/>
        </w:r>
      </w:hyperlink>
    </w:p>
    <w:p w14:paraId="7100BF3F" w14:textId="466E2A08"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87" w:history="1">
        <w:r w:rsidRPr="00354FD6">
          <w:rPr>
            <w:rStyle w:val="Hyperlink"/>
            <w:noProof/>
          </w:rPr>
          <w:t>The reassessment process is not reasonable or fair</w:t>
        </w:r>
        <w:r>
          <w:rPr>
            <w:noProof/>
            <w:webHidden/>
          </w:rPr>
          <w:tab/>
        </w:r>
        <w:r>
          <w:rPr>
            <w:noProof/>
            <w:webHidden/>
          </w:rPr>
          <w:fldChar w:fldCharType="begin"/>
        </w:r>
        <w:r>
          <w:rPr>
            <w:noProof/>
            <w:webHidden/>
          </w:rPr>
          <w:instrText xml:space="preserve"> PAGEREF _Toc202950687 \h </w:instrText>
        </w:r>
        <w:r>
          <w:rPr>
            <w:noProof/>
            <w:webHidden/>
          </w:rPr>
        </w:r>
        <w:r>
          <w:rPr>
            <w:noProof/>
            <w:webHidden/>
          </w:rPr>
          <w:fldChar w:fldCharType="separate"/>
        </w:r>
        <w:r w:rsidR="00373ADC">
          <w:rPr>
            <w:noProof/>
            <w:webHidden/>
          </w:rPr>
          <w:t>11</w:t>
        </w:r>
        <w:r>
          <w:rPr>
            <w:noProof/>
            <w:webHidden/>
          </w:rPr>
          <w:fldChar w:fldCharType="end"/>
        </w:r>
      </w:hyperlink>
    </w:p>
    <w:p w14:paraId="44B5C09C" w14:textId="79DAE618"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88" w:history="1">
        <w:r w:rsidRPr="00354FD6">
          <w:rPr>
            <w:rStyle w:val="Hyperlink"/>
            <w:noProof/>
          </w:rPr>
          <w:t>The reassessment process is not clear or easy to understand</w:t>
        </w:r>
        <w:r>
          <w:rPr>
            <w:noProof/>
            <w:webHidden/>
          </w:rPr>
          <w:tab/>
        </w:r>
        <w:r>
          <w:rPr>
            <w:noProof/>
            <w:webHidden/>
          </w:rPr>
          <w:fldChar w:fldCharType="begin"/>
        </w:r>
        <w:r>
          <w:rPr>
            <w:noProof/>
            <w:webHidden/>
          </w:rPr>
          <w:instrText xml:space="preserve"> PAGEREF _Toc202950688 \h </w:instrText>
        </w:r>
        <w:r>
          <w:rPr>
            <w:noProof/>
            <w:webHidden/>
          </w:rPr>
        </w:r>
        <w:r>
          <w:rPr>
            <w:noProof/>
            <w:webHidden/>
          </w:rPr>
          <w:fldChar w:fldCharType="separate"/>
        </w:r>
        <w:r w:rsidR="00373ADC">
          <w:rPr>
            <w:noProof/>
            <w:webHidden/>
          </w:rPr>
          <w:t>13</w:t>
        </w:r>
        <w:r>
          <w:rPr>
            <w:noProof/>
            <w:webHidden/>
          </w:rPr>
          <w:fldChar w:fldCharType="end"/>
        </w:r>
      </w:hyperlink>
    </w:p>
    <w:p w14:paraId="0BAAE9BB" w14:textId="4820CCBE"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89" w:history="1">
        <w:r w:rsidRPr="00354FD6">
          <w:rPr>
            <w:rStyle w:val="Hyperlink"/>
            <w:noProof/>
          </w:rPr>
          <w:t>It is not clear what additional evidence means</w:t>
        </w:r>
        <w:r>
          <w:rPr>
            <w:noProof/>
            <w:webHidden/>
          </w:rPr>
          <w:tab/>
        </w:r>
        <w:r>
          <w:rPr>
            <w:noProof/>
            <w:webHidden/>
          </w:rPr>
          <w:fldChar w:fldCharType="begin"/>
        </w:r>
        <w:r>
          <w:rPr>
            <w:noProof/>
            <w:webHidden/>
          </w:rPr>
          <w:instrText xml:space="preserve"> PAGEREF _Toc202950689 \h </w:instrText>
        </w:r>
        <w:r>
          <w:rPr>
            <w:noProof/>
            <w:webHidden/>
          </w:rPr>
        </w:r>
        <w:r>
          <w:rPr>
            <w:noProof/>
            <w:webHidden/>
          </w:rPr>
          <w:fldChar w:fldCharType="separate"/>
        </w:r>
        <w:r w:rsidR="00373ADC">
          <w:rPr>
            <w:noProof/>
            <w:webHidden/>
          </w:rPr>
          <w:t>15</w:t>
        </w:r>
        <w:r>
          <w:rPr>
            <w:noProof/>
            <w:webHidden/>
          </w:rPr>
          <w:fldChar w:fldCharType="end"/>
        </w:r>
      </w:hyperlink>
    </w:p>
    <w:p w14:paraId="36D5623B" w14:textId="26D5D02D"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90" w:history="1">
        <w:r w:rsidRPr="00354FD6">
          <w:rPr>
            <w:rStyle w:val="Hyperlink"/>
            <w:noProof/>
          </w:rPr>
          <w:t>Worry, fear and confusion about the process</w:t>
        </w:r>
        <w:r>
          <w:rPr>
            <w:noProof/>
            <w:webHidden/>
          </w:rPr>
          <w:tab/>
        </w:r>
        <w:r>
          <w:rPr>
            <w:noProof/>
            <w:webHidden/>
          </w:rPr>
          <w:fldChar w:fldCharType="begin"/>
        </w:r>
        <w:r>
          <w:rPr>
            <w:noProof/>
            <w:webHidden/>
          </w:rPr>
          <w:instrText xml:space="preserve"> PAGEREF _Toc202950690 \h </w:instrText>
        </w:r>
        <w:r>
          <w:rPr>
            <w:noProof/>
            <w:webHidden/>
          </w:rPr>
        </w:r>
        <w:r>
          <w:rPr>
            <w:noProof/>
            <w:webHidden/>
          </w:rPr>
          <w:fldChar w:fldCharType="separate"/>
        </w:r>
        <w:r w:rsidR="00373ADC">
          <w:rPr>
            <w:noProof/>
            <w:webHidden/>
          </w:rPr>
          <w:t>16</w:t>
        </w:r>
        <w:r>
          <w:rPr>
            <w:noProof/>
            <w:webHidden/>
          </w:rPr>
          <w:fldChar w:fldCharType="end"/>
        </w:r>
      </w:hyperlink>
    </w:p>
    <w:p w14:paraId="33264D39" w14:textId="5F2D4DE5"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91" w:history="1">
        <w:r w:rsidRPr="00354FD6">
          <w:rPr>
            <w:rStyle w:val="Hyperlink"/>
            <w:noProof/>
          </w:rPr>
          <w:t>Poor treatment, ableism and lack of disability knowledge from NDIA staff</w:t>
        </w:r>
        <w:r>
          <w:rPr>
            <w:noProof/>
            <w:webHidden/>
          </w:rPr>
          <w:tab/>
        </w:r>
        <w:r>
          <w:rPr>
            <w:noProof/>
            <w:webHidden/>
          </w:rPr>
          <w:fldChar w:fldCharType="begin"/>
        </w:r>
        <w:r>
          <w:rPr>
            <w:noProof/>
            <w:webHidden/>
          </w:rPr>
          <w:instrText xml:space="preserve"> PAGEREF _Toc202950691 \h </w:instrText>
        </w:r>
        <w:r>
          <w:rPr>
            <w:noProof/>
            <w:webHidden/>
          </w:rPr>
        </w:r>
        <w:r>
          <w:rPr>
            <w:noProof/>
            <w:webHidden/>
          </w:rPr>
          <w:fldChar w:fldCharType="separate"/>
        </w:r>
        <w:r w:rsidR="00373ADC">
          <w:rPr>
            <w:noProof/>
            <w:webHidden/>
          </w:rPr>
          <w:t>18</w:t>
        </w:r>
        <w:r>
          <w:rPr>
            <w:noProof/>
            <w:webHidden/>
          </w:rPr>
          <w:fldChar w:fldCharType="end"/>
        </w:r>
      </w:hyperlink>
    </w:p>
    <w:p w14:paraId="5F6D4ABD" w14:textId="20161DDE"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92" w:history="1">
        <w:r w:rsidRPr="00354FD6">
          <w:rPr>
            <w:rStyle w:val="Hyperlink"/>
            <w:noProof/>
          </w:rPr>
          <w:t>Impact on people with intersectional experiences</w:t>
        </w:r>
        <w:r>
          <w:rPr>
            <w:noProof/>
            <w:webHidden/>
          </w:rPr>
          <w:tab/>
        </w:r>
        <w:r>
          <w:rPr>
            <w:noProof/>
            <w:webHidden/>
          </w:rPr>
          <w:fldChar w:fldCharType="begin"/>
        </w:r>
        <w:r>
          <w:rPr>
            <w:noProof/>
            <w:webHidden/>
          </w:rPr>
          <w:instrText xml:space="preserve"> PAGEREF _Toc202950692 \h </w:instrText>
        </w:r>
        <w:r>
          <w:rPr>
            <w:noProof/>
            <w:webHidden/>
          </w:rPr>
        </w:r>
        <w:r>
          <w:rPr>
            <w:noProof/>
            <w:webHidden/>
          </w:rPr>
          <w:fldChar w:fldCharType="separate"/>
        </w:r>
        <w:r w:rsidR="00373ADC">
          <w:rPr>
            <w:noProof/>
            <w:webHidden/>
          </w:rPr>
          <w:t>19</w:t>
        </w:r>
        <w:r>
          <w:rPr>
            <w:noProof/>
            <w:webHidden/>
          </w:rPr>
          <w:fldChar w:fldCharType="end"/>
        </w:r>
      </w:hyperlink>
    </w:p>
    <w:p w14:paraId="7ED915FD" w14:textId="769C6BCF" w:rsidR="0069202D" w:rsidRDefault="0069202D">
      <w:pPr>
        <w:pStyle w:val="TOC3"/>
        <w:tabs>
          <w:tab w:val="right" w:leader="dot" w:pos="6794"/>
        </w:tabs>
        <w:rPr>
          <w:rFonts w:asciiTheme="minorHAnsi" w:eastAsiaTheme="minorEastAsia" w:hAnsiTheme="minorHAnsi"/>
          <w:noProof/>
          <w:kern w:val="2"/>
          <w:lang w:eastAsia="en-AU"/>
          <w14:ligatures w14:val="standardContextual"/>
        </w:rPr>
      </w:pPr>
      <w:hyperlink w:anchor="_Toc202950693" w:history="1">
        <w:r w:rsidRPr="00354FD6">
          <w:rPr>
            <w:rStyle w:val="Hyperlink"/>
            <w:noProof/>
          </w:rPr>
          <w:t>Other issues: trauma, cost and support</w:t>
        </w:r>
        <w:r>
          <w:rPr>
            <w:noProof/>
            <w:webHidden/>
          </w:rPr>
          <w:tab/>
        </w:r>
        <w:r>
          <w:rPr>
            <w:noProof/>
            <w:webHidden/>
          </w:rPr>
          <w:fldChar w:fldCharType="begin"/>
        </w:r>
        <w:r>
          <w:rPr>
            <w:noProof/>
            <w:webHidden/>
          </w:rPr>
          <w:instrText xml:space="preserve"> PAGEREF _Toc202950693 \h </w:instrText>
        </w:r>
        <w:r>
          <w:rPr>
            <w:noProof/>
            <w:webHidden/>
          </w:rPr>
        </w:r>
        <w:r>
          <w:rPr>
            <w:noProof/>
            <w:webHidden/>
          </w:rPr>
          <w:fldChar w:fldCharType="separate"/>
        </w:r>
        <w:r w:rsidR="00373ADC">
          <w:rPr>
            <w:noProof/>
            <w:webHidden/>
          </w:rPr>
          <w:t>21</w:t>
        </w:r>
        <w:r>
          <w:rPr>
            <w:noProof/>
            <w:webHidden/>
          </w:rPr>
          <w:fldChar w:fldCharType="end"/>
        </w:r>
      </w:hyperlink>
    </w:p>
    <w:p w14:paraId="692D893D" w14:textId="7367D802"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94" w:history="1">
        <w:r w:rsidRPr="00354FD6">
          <w:rPr>
            <w:rStyle w:val="Hyperlink"/>
            <w:noProof/>
          </w:rPr>
          <w:t>Suggestions for improvements</w:t>
        </w:r>
        <w:r>
          <w:rPr>
            <w:noProof/>
            <w:webHidden/>
          </w:rPr>
          <w:tab/>
        </w:r>
        <w:r>
          <w:rPr>
            <w:noProof/>
            <w:webHidden/>
          </w:rPr>
          <w:fldChar w:fldCharType="begin"/>
        </w:r>
        <w:r>
          <w:rPr>
            <w:noProof/>
            <w:webHidden/>
          </w:rPr>
          <w:instrText xml:space="preserve"> PAGEREF _Toc202950694 \h </w:instrText>
        </w:r>
        <w:r>
          <w:rPr>
            <w:noProof/>
            <w:webHidden/>
          </w:rPr>
        </w:r>
        <w:r>
          <w:rPr>
            <w:noProof/>
            <w:webHidden/>
          </w:rPr>
          <w:fldChar w:fldCharType="separate"/>
        </w:r>
        <w:r w:rsidR="00373ADC">
          <w:rPr>
            <w:noProof/>
            <w:webHidden/>
          </w:rPr>
          <w:t>22</w:t>
        </w:r>
        <w:r>
          <w:rPr>
            <w:noProof/>
            <w:webHidden/>
          </w:rPr>
          <w:fldChar w:fldCharType="end"/>
        </w:r>
      </w:hyperlink>
    </w:p>
    <w:p w14:paraId="12F6CC98" w14:textId="549EAF0A"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95" w:history="1">
        <w:r w:rsidRPr="00354FD6">
          <w:rPr>
            <w:rStyle w:val="Hyperlink"/>
            <w:noProof/>
          </w:rPr>
          <w:t>Appendix A: Who took the survey?</w:t>
        </w:r>
        <w:r>
          <w:rPr>
            <w:noProof/>
            <w:webHidden/>
          </w:rPr>
          <w:tab/>
        </w:r>
        <w:r>
          <w:rPr>
            <w:noProof/>
            <w:webHidden/>
          </w:rPr>
          <w:fldChar w:fldCharType="begin"/>
        </w:r>
        <w:r>
          <w:rPr>
            <w:noProof/>
            <w:webHidden/>
          </w:rPr>
          <w:instrText xml:space="preserve"> PAGEREF _Toc202950695 \h </w:instrText>
        </w:r>
        <w:r>
          <w:rPr>
            <w:noProof/>
            <w:webHidden/>
          </w:rPr>
        </w:r>
        <w:r>
          <w:rPr>
            <w:noProof/>
            <w:webHidden/>
          </w:rPr>
          <w:fldChar w:fldCharType="separate"/>
        </w:r>
        <w:r w:rsidR="00373ADC">
          <w:rPr>
            <w:noProof/>
            <w:webHidden/>
          </w:rPr>
          <w:t>26</w:t>
        </w:r>
        <w:r>
          <w:rPr>
            <w:noProof/>
            <w:webHidden/>
          </w:rPr>
          <w:fldChar w:fldCharType="end"/>
        </w:r>
      </w:hyperlink>
    </w:p>
    <w:p w14:paraId="2113981F" w14:textId="3D2703A9" w:rsidR="0069202D" w:rsidRDefault="0069202D">
      <w:pPr>
        <w:pStyle w:val="TOC2"/>
        <w:tabs>
          <w:tab w:val="right" w:leader="dot" w:pos="6794"/>
        </w:tabs>
        <w:rPr>
          <w:rFonts w:asciiTheme="minorHAnsi" w:eastAsiaTheme="minorEastAsia" w:hAnsiTheme="minorHAnsi"/>
          <w:noProof/>
          <w:kern w:val="2"/>
          <w:lang w:eastAsia="en-AU"/>
          <w14:ligatures w14:val="standardContextual"/>
        </w:rPr>
      </w:pPr>
      <w:hyperlink w:anchor="_Toc202950696" w:history="1">
        <w:r w:rsidRPr="00354FD6">
          <w:rPr>
            <w:rStyle w:val="Hyperlink"/>
            <w:noProof/>
          </w:rPr>
          <w:t>Appendix B: Social media summary</w:t>
        </w:r>
        <w:r>
          <w:rPr>
            <w:noProof/>
            <w:webHidden/>
          </w:rPr>
          <w:tab/>
        </w:r>
        <w:r>
          <w:rPr>
            <w:noProof/>
            <w:webHidden/>
          </w:rPr>
          <w:fldChar w:fldCharType="begin"/>
        </w:r>
        <w:r>
          <w:rPr>
            <w:noProof/>
            <w:webHidden/>
          </w:rPr>
          <w:instrText xml:space="preserve"> PAGEREF _Toc202950696 \h </w:instrText>
        </w:r>
        <w:r>
          <w:rPr>
            <w:noProof/>
            <w:webHidden/>
          </w:rPr>
        </w:r>
        <w:r>
          <w:rPr>
            <w:noProof/>
            <w:webHidden/>
          </w:rPr>
          <w:fldChar w:fldCharType="separate"/>
        </w:r>
        <w:r w:rsidR="00373ADC">
          <w:rPr>
            <w:noProof/>
            <w:webHidden/>
          </w:rPr>
          <w:t>28</w:t>
        </w:r>
        <w:r>
          <w:rPr>
            <w:noProof/>
            <w:webHidden/>
          </w:rPr>
          <w:fldChar w:fldCharType="end"/>
        </w:r>
      </w:hyperlink>
    </w:p>
    <w:p w14:paraId="13928162" w14:textId="07BF99E2" w:rsidR="00A44388" w:rsidRDefault="2A141F18" w:rsidP="00054953">
      <w:pPr>
        <w:pStyle w:val="TOC2"/>
        <w:tabs>
          <w:tab w:val="right" w:leader="dot" w:pos="6780"/>
        </w:tabs>
        <w:sectPr w:rsidR="00A44388" w:rsidSect="00FB7F0A">
          <w:headerReference w:type="default" r:id="rId17"/>
          <w:pgSz w:w="11906" w:h="16838"/>
          <w:pgMar w:top="3092" w:right="3662" w:bottom="1440" w:left="1440" w:header="708" w:footer="708" w:gutter="0"/>
          <w:cols w:space="708"/>
          <w:docGrid w:linePitch="360"/>
        </w:sectPr>
      </w:pPr>
      <w:r>
        <w:fldChar w:fldCharType="end"/>
      </w:r>
    </w:p>
    <w:p w14:paraId="05D1C967" w14:textId="7296DD8B" w:rsidR="000A138B" w:rsidRDefault="008E785B" w:rsidP="000A138B">
      <w:pPr>
        <w:pStyle w:val="Heading2"/>
      </w:pPr>
      <w:bookmarkStart w:id="1" w:name="_Toc202950676"/>
      <w:r>
        <w:t>Background</w:t>
      </w:r>
      <w:bookmarkEnd w:id="1"/>
    </w:p>
    <w:p w14:paraId="563F59B3" w14:textId="34D7460F" w:rsidR="00FE580D" w:rsidRPr="00FE580D" w:rsidRDefault="00FE387E" w:rsidP="00FF2E85">
      <w:pPr>
        <w:pStyle w:val="CYDABodycopy"/>
        <w:spacing w:line="276" w:lineRule="auto"/>
      </w:pPr>
      <w:r w:rsidRPr="00312244">
        <w:rPr>
          <w:b/>
          <w:bCs/>
          <w:lang w:val="en-US"/>
        </w:rPr>
        <w:t xml:space="preserve">An eligibility reassessment is a check to make sure </w:t>
      </w:r>
      <w:r w:rsidR="000A138B" w:rsidRPr="00312244">
        <w:rPr>
          <w:b/>
          <w:bCs/>
          <w:lang w:val="en-US"/>
        </w:rPr>
        <w:t>NDIS participants</w:t>
      </w:r>
      <w:r w:rsidRPr="00312244">
        <w:rPr>
          <w:b/>
          <w:bCs/>
          <w:lang w:val="en-US"/>
        </w:rPr>
        <w:t xml:space="preserve"> </w:t>
      </w:r>
      <w:r w:rsidR="00CE4B27" w:rsidRPr="00312244">
        <w:rPr>
          <w:b/>
          <w:bCs/>
          <w:lang w:val="en-US"/>
        </w:rPr>
        <w:t>still meet the requirements</w:t>
      </w:r>
      <w:r w:rsidRPr="00312244">
        <w:rPr>
          <w:b/>
          <w:bCs/>
          <w:lang w:val="en-US"/>
        </w:rPr>
        <w:t xml:space="preserve"> to receive </w:t>
      </w:r>
      <w:r w:rsidR="00702DA6" w:rsidRPr="00312244">
        <w:rPr>
          <w:b/>
          <w:bCs/>
          <w:lang w:val="en-US"/>
        </w:rPr>
        <w:t>NDIS funding</w:t>
      </w:r>
      <w:r w:rsidR="00702DA6">
        <w:rPr>
          <w:lang w:val="en-US"/>
        </w:rPr>
        <w:t>.</w:t>
      </w:r>
      <w:r w:rsidRPr="00FE387E">
        <w:t> </w:t>
      </w:r>
      <w:r w:rsidR="00FE580D" w:rsidRPr="00FE580D">
        <w:t xml:space="preserve">According to NDIS guidelines, the National Disability Insurance Agency </w:t>
      </w:r>
      <w:r w:rsidR="00203D06">
        <w:t xml:space="preserve">(NDIA) </w:t>
      </w:r>
      <w:r w:rsidR="00FE580D" w:rsidRPr="00FE580D">
        <w:t xml:space="preserve">can reassess eligibility if they have evidence suggesting </w:t>
      </w:r>
      <w:r w:rsidR="00FE580D">
        <w:t>an NDIS participant</w:t>
      </w:r>
      <w:r w:rsidR="00FE580D" w:rsidRPr="00FE580D">
        <w:t xml:space="preserve"> may no longer meet one or more of the eligibility criteria.</w:t>
      </w:r>
      <w:r w:rsidR="00462C67">
        <w:rPr>
          <w:rStyle w:val="FootnoteReference"/>
        </w:rPr>
        <w:footnoteReference w:id="2"/>
      </w:r>
      <w:r w:rsidR="00FE580D" w:rsidRPr="00FE580D">
        <w:t xml:space="preserve"> This could include the residence, disability, or early intervention requirements.</w:t>
      </w:r>
    </w:p>
    <w:p w14:paraId="44F9838A" w14:textId="042DFC16" w:rsidR="00FE387E" w:rsidRPr="00FE387E" w:rsidRDefault="00FE387E" w:rsidP="00FF2E85">
      <w:pPr>
        <w:pStyle w:val="CYDABodycopy"/>
        <w:spacing w:line="276" w:lineRule="auto"/>
      </w:pPr>
      <w:r w:rsidRPr="00053B06">
        <w:rPr>
          <w:lang w:val="en-US"/>
        </w:rPr>
        <w:t>In late 2024, the NDIA began conducting significant numbers of eligibility reassessments.</w:t>
      </w:r>
      <w:r w:rsidRPr="00FE387E">
        <w:rPr>
          <w:lang w:val="en-US"/>
        </w:rPr>
        <w:t xml:space="preserve"> It </w:t>
      </w:r>
      <w:r w:rsidR="009F2199">
        <w:rPr>
          <w:lang w:val="en-US"/>
        </w:rPr>
        <w:t>i</w:t>
      </w:r>
      <w:r w:rsidRPr="00FE387E">
        <w:rPr>
          <w:lang w:val="en-US"/>
        </w:rPr>
        <w:t xml:space="preserve">s estimated that over </w:t>
      </w:r>
      <w:r w:rsidRPr="00053B06">
        <w:rPr>
          <w:b/>
          <w:bCs/>
          <w:lang w:val="en-US"/>
        </w:rPr>
        <w:t xml:space="preserve">1200 reassessments </w:t>
      </w:r>
      <w:r w:rsidR="009F2199" w:rsidRPr="00053B06">
        <w:rPr>
          <w:b/>
          <w:bCs/>
          <w:lang w:val="en-US"/>
        </w:rPr>
        <w:t>a</w:t>
      </w:r>
      <w:r w:rsidRPr="00053B06">
        <w:rPr>
          <w:b/>
          <w:bCs/>
          <w:lang w:val="en-US"/>
        </w:rPr>
        <w:t>re being conducted weekly</w:t>
      </w:r>
      <w:r w:rsidRPr="00FE387E">
        <w:rPr>
          <w:lang w:val="en-US"/>
        </w:rPr>
        <w:t>. Of these, 48</w:t>
      </w:r>
      <w:r w:rsidR="00971A07">
        <w:rPr>
          <w:lang w:val="en-US"/>
        </w:rPr>
        <w:t xml:space="preserve"> per cent </w:t>
      </w:r>
      <w:r w:rsidRPr="00FE387E">
        <w:rPr>
          <w:lang w:val="en-US"/>
        </w:rPr>
        <w:t xml:space="preserve">(or approximately 600 participants each week), </w:t>
      </w:r>
      <w:r w:rsidR="009F2199">
        <w:rPr>
          <w:lang w:val="en-US"/>
        </w:rPr>
        <w:t xml:space="preserve">are having </w:t>
      </w:r>
      <w:r w:rsidRPr="00FE387E">
        <w:rPr>
          <w:lang w:val="en-US"/>
        </w:rPr>
        <w:t>their NDIS access revoked.</w:t>
      </w:r>
      <w:r w:rsidR="00FD60FB">
        <w:rPr>
          <w:rStyle w:val="FootnoteReference"/>
          <w:lang w:val="en-US"/>
        </w:rPr>
        <w:footnoteReference w:id="3"/>
      </w:r>
      <w:r w:rsidRPr="00FE387E">
        <w:t> </w:t>
      </w:r>
    </w:p>
    <w:p w14:paraId="33381DA0" w14:textId="64B915C8" w:rsidR="00FE387E" w:rsidRPr="00FE387E" w:rsidRDefault="00AB01F5" w:rsidP="00FF2E85">
      <w:pPr>
        <w:pStyle w:val="CYDABodycopy"/>
        <w:spacing w:line="276" w:lineRule="auto"/>
      </w:pPr>
      <w:r>
        <w:rPr>
          <w:b/>
          <w:bCs/>
          <w:lang w:val="en-US"/>
        </w:rPr>
        <w:t>Eighty</w:t>
      </w:r>
      <w:r w:rsidR="00971A07" w:rsidRPr="002D2BDA">
        <w:rPr>
          <w:b/>
          <w:bCs/>
          <w:lang w:val="en-US"/>
        </w:rPr>
        <w:t xml:space="preserve"> per cent</w:t>
      </w:r>
      <w:r w:rsidR="00FE387E" w:rsidRPr="002D2BDA">
        <w:rPr>
          <w:b/>
          <w:bCs/>
          <w:lang w:val="en-US"/>
        </w:rPr>
        <w:t xml:space="preserve"> of those receiving reassessment letters </w:t>
      </w:r>
      <w:r w:rsidR="00F543F6" w:rsidRPr="002D2BDA">
        <w:rPr>
          <w:b/>
          <w:bCs/>
          <w:lang w:val="en-US"/>
        </w:rPr>
        <w:t>a</w:t>
      </w:r>
      <w:r w:rsidR="00FE387E" w:rsidRPr="002D2BDA">
        <w:rPr>
          <w:b/>
          <w:bCs/>
          <w:lang w:val="en-US"/>
        </w:rPr>
        <w:t xml:space="preserve">re children aged </w:t>
      </w:r>
      <w:r w:rsidR="00203D06" w:rsidRPr="002D2BDA">
        <w:rPr>
          <w:b/>
          <w:bCs/>
          <w:lang w:val="en-US"/>
        </w:rPr>
        <w:t>five to nine</w:t>
      </w:r>
      <w:r w:rsidR="00FE387E" w:rsidRPr="00FE387E">
        <w:rPr>
          <w:lang w:val="en-US"/>
        </w:rPr>
        <w:t>. The remaining 2</w:t>
      </w:r>
      <w:r w:rsidR="00971A07">
        <w:rPr>
          <w:lang w:val="en-US"/>
        </w:rPr>
        <w:t xml:space="preserve">0 per cent </w:t>
      </w:r>
      <w:r w:rsidR="00F543F6">
        <w:rPr>
          <w:lang w:val="en-US"/>
        </w:rPr>
        <w:t>a</w:t>
      </w:r>
      <w:r w:rsidR="00FE387E" w:rsidRPr="00FE387E">
        <w:rPr>
          <w:lang w:val="en-US"/>
        </w:rPr>
        <w:t>re from other groups of participants, across a range of disabilities.</w:t>
      </w:r>
      <w:r w:rsidR="00FE387E" w:rsidRPr="00FE387E">
        <w:t> </w:t>
      </w:r>
    </w:p>
    <w:p w14:paraId="181C6D73" w14:textId="682D2AEF" w:rsidR="00266CE3" w:rsidRPr="00796074" w:rsidRDefault="00FE387E" w:rsidP="00FF2E85">
      <w:pPr>
        <w:pStyle w:val="CYDABodycopy"/>
        <w:spacing w:line="276" w:lineRule="auto"/>
      </w:pPr>
      <w:r w:rsidRPr="00FE387E">
        <w:rPr>
          <w:lang w:val="en-US"/>
        </w:rPr>
        <w:t xml:space="preserve">Participants originally had 28 days from receiving </w:t>
      </w:r>
      <w:r w:rsidR="00E46B1D">
        <w:rPr>
          <w:lang w:val="en-US"/>
        </w:rPr>
        <w:t>a</w:t>
      </w:r>
      <w:r w:rsidRPr="00FE387E">
        <w:rPr>
          <w:lang w:val="en-US"/>
        </w:rPr>
        <w:t xml:space="preserve"> reassessment letter to provide additional evidence. In February 2025, the NDIA extended the time for participants to provide additional evidence to 90 days.</w:t>
      </w:r>
      <w:r w:rsidR="0018346C">
        <w:rPr>
          <w:rStyle w:val="FootnoteReference"/>
          <w:lang w:val="en-US"/>
        </w:rPr>
        <w:footnoteReference w:id="4"/>
      </w:r>
      <w:r w:rsidRPr="00FE387E">
        <w:t> </w:t>
      </w:r>
    </w:p>
    <w:p w14:paraId="34C4752A" w14:textId="750F9A5E" w:rsidR="00A44388" w:rsidRDefault="009D562C" w:rsidP="00376E23">
      <w:pPr>
        <w:pStyle w:val="Heading2"/>
      </w:pPr>
      <w:bookmarkStart w:id="2" w:name="_Toc202950677"/>
      <w:r>
        <w:t>Introduction</w:t>
      </w:r>
      <w:bookmarkEnd w:id="2"/>
    </w:p>
    <w:p w14:paraId="7B07BA5B" w14:textId="410018FE" w:rsidR="00952A3D" w:rsidRDefault="00952A3D" w:rsidP="00FF2E85">
      <w:pPr>
        <w:pStyle w:val="CYDABodycopy"/>
        <w:spacing w:line="276" w:lineRule="auto"/>
      </w:pPr>
      <w:r>
        <w:t>Children and Young People with Disability Australia (CYDA) are the national representative organisation for children and young people with disability aged 0 to 25 years.</w:t>
      </w:r>
      <w:r w:rsidR="004520C1">
        <w:t xml:space="preserve"> </w:t>
      </w:r>
      <w:r>
        <w:t>CYDA values the lived experience of the community as a basis for driving systemic change and advocating for system reform that meets the needs of children and young people with disability.</w:t>
      </w:r>
    </w:p>
    <w:p w14:paraId="1514D3CF" w14:textId="3866CCF1" w:rsidR="007F3C3B" w:rsidRPr="00053B06" w:rsidRDefault="003A228C" w:rsidP="00FF2E85">
      <w:pPr>
        <w:pStyle w:val="CYDABodycopy"/>
        <w:spacing w:line="276" w:lineRule="auto"/>
      </w:pPr>
      <w:r w:rsidRPr="00053B06">
        <w:t xml:space="preserve">On </w:t>
      </w:r>
      <w:r w:rsidR="00B600B5" w:rsidRPr="00053B06">
        <w:t>7 May 2025</w:t>
      </w:r>
      <w:r w:rsidRPr="00053B06">
        <w:t xml:space="preserve">, </w:t>
      </w:r>
      <w:r w:rsidRPr="00AB01F5">
        <w:rPr>
          <w:b/>
          <w:bCs/>
        </w:rPr>
        <w:t>CYDA launched a survey to gather feedback</w:t>
      </w:r>
      <w:r w:rsidR="00F06F5E" w:rsidRPr="00AB01F5">
        <w:rPr>
          <w:b/>
          <w:bCs/>
        </w:rPr>
        <w:t xml:space="preserve"> about NDIS eligibility reassessments</w:t>
      </w:r>
      <w:r w:rsidRPr="00053B06">
        <w:t xml:space="preserve"> from young people with disability, </w:t>
      </w:r>
      <w:r w:rsidR="00682D3F" w:rsidRPr="00053B06">
        <w:t>their parents and caregivers.</w:t>
      </w:r>
      <w:r w:rsidR="00307B1F" w:rsidRPr="00053B06">
        <w:rPr>
          <w:rStyle w:val="FootnoteReference"/>
        </w:rPr>
        <w:footnoteReference w:id="5"/>
      </w:r>
      <w:r w:rsidR="00155843" w:rsidRPr="00053B06">
        <w:t xml:space="preserve"> </w:t>
      </w:r>
    </w:p>
    <w:p w14:paraId="2EEAE91A" w14:textId="1731551C" w:rsidR="007F3C3B" w:rsidRDefault="007F3C3B" w:rsidP="00FF2E85">
      <w:pPr>
        <w:pStyle w:val="CYDABodycopy"/>
        <w:spacing w:line="276" w:lineRule="auto"/>
      </w:pPr>
      <w:r>
        <w:t xml:space="preserve">Survey questions were designed to measure </w:t>
      </w:r>
      <w:r w:rsidR="003B7251">
        <w:t>our</w:t>
      </w:r>
      <w:r w:rsidR="001E404B">
        <w:t xml:space="preserve"> </w:t>
      </w:r>
      <w:r>
        <w:t>disability community’s experience of</w:t>
      </w:r>
      <w:r w:rsidR="004F6193">
        <w:t>,</w:t>
      </w:r>
      <w:r>
        <w:t xml:space="preserve"> and views on</w:t>
      </w:r>
      <w:r w:rsidR="004F6193">
        <w:t>,</w:t>
      </w:r>
      <w:r>
        <w:t xml:space="preserve"> eligibility reassessments, as well as gain insight into potential improvements to the process. </w:t>
      </w:r>
    </w:p>
    <w:p w14:paraId="1D3988C1" w14:textId="77860B0C" w:rsidR="00C158BA" w:rsidRDefault="008B6435" w:rsidP="00FF2E85">
      <w:pPr>
        <w:pStyle w:val="CYDABodycopy"/>
        <w:spacing w:line="276" w:lineRule="auto"/>
      </w:pPr>
      <w:r>
        <w:t>In just</w:t>
      </w:r>
      <w:r w:rsidR="00155843">
        <w:t xml:space="preserve"> </w:t>
      </w:r>
      <w:r w:rsidR="00672124">
        <w:t>ten</w:t>
      </w:r>
      <w:r w:rsidR="00B600B5">
        <w:t xml:space="preserve"> days</w:t>
      </w:r>
      <w:r w:rsidR="00155843" w:rsidRPr="00BA7082">
        <w:rPr>
          <w:b/>
          <w:bCs/>
        </w:rPr>
        <w:t xml:space="preserve">, </w:t>
      </w:r>
      <w:r w:rsidR="00F1299D" w:rsidRPr="00BA7082">
        <w:rPr>
          <w:b/>
          <w:bCs/>
        </w:rPr>
        <w:t>2</w:t>
      </w:r>
      <w:r w:rsidR="00307001" w:rsidRPr="00BA7082">
        <w:rPr>
          <w:b/>
          <w:bCs/>
        </w:rPr>
        <w:t xml:space="preserve">22 </w:t>
      </w:r>
      <w:r w:rsidR="00E5736E" w:rsidRPr="00BA7082">
        <w:rPr>
          <w:b/>
          <w:bCs/>
        </w:rPr>
        <w:t>responses were received from across Australia</w:t>
      </w:r>
      <w:r w:rsidR="00E5736E">
        <w:t>.</w:t>
      </w:r>
      <w:r w:rsidR="00307B1F">
        <w:rPr>
          <w:rStyle w:val="FootnoteReference"/>
        </w:rPr>
        <w:footnoteReference w:id="6"/>
      </w:r>
      <w:r w:rsidR="00C54264">
        <w:t xml:space="preserve"> </w:t>
      </w:r>
      <w:r w:rsidR="00672124">
        <w:t>Twenty-five</w:t>
      </w:r>
      <w:r w:rsidR="00133259">
        <w:t xml:space="preserve"> per cent of respondents had received an eligibility reassessment letter, and </w:t>
      </w:r>
      <w:r w:rsidR="004346BC">
        <w:t>shared about the experience and outcome as well as general views on the process and how it could be improved.</w:t>
      </w:r>
      <w:r w:rsidR="004555BB">
        <w:rPr>
          <w:rStyle w:val="FootnoteReference"/>
        </w:rPr>
        <w:footnoteReference w:id="7"/>
      </w:r>
      <w:r w:rsidR="0029005F">
        <w:t xml:space="preserve"> </w:t>
      </w:r>
      <w:r w:rsidR="00672124">
        <w:t>Seventy-one</w:t>
      </w:r>
      <w:r w:rsidR="00D80DF8">
        <w:t xml:space="preserve"> </w:t>
      </w:r>
      <w:r w:rsidR="00682FA0">
        <w:t>per cent had</w:t>
      </w:r>
      <w:r w:rsidR="00133259">
        <w:t xml:space="preserve"> not received an eligibility reassessment letter, and shared general views on the process and how it could be improved.</w:t>
      </w:r>
      <w:r w:rsidR="003910F2">
        <w:rPr>
          <w:rStyle w:val="FootnoteReference"/>
        </w:rPr>
        <w:footnoteReference w:id="8"/>
      </w:r>
    </w:p>
    <w:p w14:paraId="43DE6981" w14:textId="005AE058" w:rsidR="00A8142A" w:rsidRDefault="00672124" w:rsidP="00FF2E85">
      <w:pPr>
        <w:pStyle w:val="CYDABodycopy"/>
        <w:spacing w:line="276" w:lineRule="auto"/>
      </w:pPr>
      <w:r>
        <w:rPr>
          <w:b/>
          <w:bCs/>
        </w:rPr>
        <w:t>Seventy-one</w:t>
      </w:r>
      <w:r w:rsidR="00C158BA" w:rsidRPr="00BA7082">
        <w:rPr>
          <w:b/>
          <w:bCs/>
        </w:rPr>
        <w:t xml:space="preserve"> </w:t>
      </w:r>
      <w:r w:rsidR="00FB3098" w:rsidRPr="00BA7082">
        <w:rPr>
          <w:b/>
          <w:bCs/>
        </w:rPr>
        <w:t>per cent of respondents were parents and caregivers</w:t>
      </w:r>
      <w:r w:rsidR="00FB3098">
        <w:t xml:space="preserve"> of children and young people with disability.</w:t>
      </w:r>
      <w:r w:rsidR="00FB3098">
        <w:rPr>
          <w:rStyle w:val="FootnoteReference"/>
        </w:rPr>
        <w:footnoteReference w:id="9"/>
      </w:r>
      <w:r w:rsidR="001F4F38">
        <w:t xml:space="preserve"> </w:t>
      </w:r>
      <w:r w:rsidR="001F0B62">
        <w:t>Of these respondents, 92</w:t>
      </w:r>
      <w:r>
        <w:t xml:space="preserve"> </w:t>
      </w:r>
      <w:r w:rsidR="00FB3098">
        <w:t>per cent were caring for a child or young person who was an NDIS participant</w:t>
      </w:r>
      <w:r w:rsidR="001F4F38">
        <w:t>.</w:t>
      </w:r>
      <w:r w:rsidR="007D2792">
        <w:t xml:space="preserve"> </w:t>
      </w:r>
      <w:r w:rsidR="002B6D75">
        <w:t xml:space="preserve">The most common </w:t>
      </w:r>
      <w:r w:rsidR="000014CA">
        <w:t xml:space="preserve">disability type </w:t>
      </w:r>
      <w:r w:rsidR="002B6D75">
        <w:t xml:space="preserve">of the children they cared for was </w:t>
      </w:r>
      <w:r w:rsidR="000014CA" w:rsidRPr="00C37668">
        <w:t>Autism (</w:t>
      </w:r>
      <w:r w:rsidR="000014CA">
        <w:t>73</w:t>
      </w:r>
      <w:r w:rsidR="00986844">
        <w:t xml:space="preserve"> per cent</w:t>
      </w:r>
      <w:r w:rsidR="000014CA" w:rsidRPr="00C37668">
        <w:t>)</w:t>
      </w:r>
      <w:r w:rsidR="000014CA">
        <w:t xml:space="preserve"> </w:t>
      </w:r>
      <w:r w:rsidR="00A82451">
        <w:t>followed by</w:t>
      </w:r>
      <w:r w:rsidR="000014CA">
        <w:t xml:space="preserve"> ADHD (52</w:t>
      </w:r>
      <w:r w:rsidR="00986844">
        <w:t xml:space="preserve"> per cent</w:t>
      </w:r>
      <w:r w:rsidR="000014CA">
        <w:t>),</w:t>
      </w:r>
      <w:r w:rsidR="00434A9F">
        <w:rPr>
          <w:rStyle w:val="FootnoteReference"/>
        </w:rPr>
        <w:footnoteReference w:id="10"/>
      </w:r>
      <w:r w:rsidR="000014CA">
        <w:t xml:space="preserve"> the most common age was </w:t>
      </w:r>
      <w:r w:rsidR="002B6D75">
        <w:t xml:space="preserve">nine years </w:t>
      </w:r>
      <w:r w:rsidR="00260338">
        <w:t>and</w:t>
      </w:r>
      <w:r w:rsidR="002B6D75">
        <w:t xml:space="preserve"> under</w:t>
      </w:r>
      <w:r w:rsidR="00E63252">
        <w:t xml:space="preserve"> (33 per cent)</w:t>
      </w:r>
      <w:r w:rsidR="00570463">
        <w:t>,</w:t>
      </w:r>
      <w:r w:rsidR="002F6980">
        <w:t xml:space="preserve"> and </w:t>
      </w:r>
      <w:r w:rsidR="00E63252">
        <w:t>the most common gender was boys</w:t>
      </w:r>
      <w:r w:rsidR="007D5172">
        <w:t xml:space="preserve"> (57 per cent)</w:t>
      </w:r>
      <w:r w:rsidR="002F6980">
        <w:t xml:space="preserve">. </w:t>
      </w:r>
      <w:r w:rsidR="005F21F8">
        <w:t>Nineteen</w:t>
      </w:r>
      <w:r w:rsidR="00FB3098">
        <w:t xml:space="preserve"> per cent were from a non-metropolitan area (not from a capital city), 11 per cent identified as</w:t>
      </w:r>
      <w:r w:rsidR="002F6980">
        <w:t xml:space="preserve"> </w:t>
      </w:r>
      <w:r w:rsidR="00FB3098">
        <w:t>culturally and linguistically diverse, seven per cent as Aboriginal, and six per cent as LGBTIQA+.</w:t>
      </w:r>
    </w:p>
    <w:p w14:paraId="0B3D466D" w14:textId="4B5D4DAD" w:rsidR="00A8142A" w:rsidRDefault="00A8142A" w:rsidP="00FF2E85">
      <w:pPr>
        <w:pStyle w:val="CYDABodycopy"/>
        <w:spacing w:line="276" w:lineRule="auto"/>
      </w:pPr>
      <w:r w:rsidRPr="00BA7082">
        <w:rPr>
          <w:b/>
          <w:bCs/>
        </w:rPr>
        <w:t>Nine per cent of respondents were young people with disability</w:t>
      </w:r>
      <w:r>
        <w:t xml:space="preserve"> under the age of 25. Of these respondents, </w:t>
      </w:r>
      <w:r>
        <w:rPr>
          <w:rStyle w:val="FootnoteReference"/>
        </w:rPr>
        <w:footnoteReference w:id="11"/>
      </w:r>
      <w:r>
        <w:t xml:space="preserve"> 74 per cent were NDIS participants or applicants. </w:t>
      </w:r>
      <w:r w:rsidRPr="00C37668">
        <w:t xml:space="preserve">The </w:t>
      </w:r>
      <w:r w:rsidR="003D1FA9">
        <w:t>most common</w:t>
      </w:r>
      <w:r w:rsidRPr="00C37668">
        <w:t xml:space="preserve"> disability type was physical disability (54</w:t>
      </w:r>
      <w:r w:rsidR="00986844">
        <w:t xml:space="preserve"> per cent</w:t>
      </w:r>
      <w:r w:rsidRPr="00C37668">
        <w:t>),</w:t>
      </w:r>
      <w:r w:rsidR="002856DB">
        <w:t xml:space="preserve"> then</w:t>
      </w:r>
      <w:r w:rsidRPr="00C37668">
        <w:t xml:space="preserve"> Autism (50</w:t>
      </w:r>
      <w:r w:rsidR="00986844">
        <w:t xml:space="preserve"> per cent</w:t>
      </w:r>
      <w:r w:rsidRPr="00C37668">
        <w:t xml:space="preserve">), </w:t>
      </w:r>
      <w:r w:rsidR="009756C0">
        <w:t xml:space="preserve">and </w:t>
      </w:r>
      <w:r w:rsidRPr="00C37668">
        <w:t>psychosocial disability (50</w:t>
      </w:r>
      <w:r w:rsidR="00986844">
        <w:t xml:space="preserve"> per cent</w:t>
      </w:r>
      <w:r w:rsidRPr="00C37668">
        <w:t>)</w:t>
      </w:r>
      <w:r w:rsidR="009756C0">
        <w:t xml:space="preserve">. </w:t>
      </w:r>
      <w:r w:rsidR="0049595F">
        <w:t>The most common gender was women/girls (</w:t>
      </w:r>
      <w:r>
        <w:t>37 per cent</w:t>
      </w:r>
      <w:r w:rsidR="0049595F">
        <w:t xml:space="preserve">). </w:t>
      </w:r>
      <w:r w:rsidR="005F21F8">
        <w:t>Fifty</w:t>
      </w:r>
      <w:r>
        <w:t xml:space="preserve"> per cent identified as LGBTIQA+, 29 per cent were from a non-metropolitan area, and a quarter were culturally and linguistically diverse</w:t>
      </w:r>
      <w:r w:rsidR="00D93DF2">
        <w:t>.</w:t>
      </w:r>
    </w:p>
    <w:p w14:paraId="734896BB" w14:textId="34BF54C8" w:rsidR="00A8142A" w:rsidRDefault="005F21F8" w:rsidP="00FF2E85">
      <w:pPr>
        <w:pStyle w:val="CYDABodycopy"/>
        <w:spacing w:line="276" w:lineRule="auto"/>
      </w:pPr>
      <w:r>
        <w:rPr>
          <w:b/>
          <w:bCs/>
        </w:rPr>
        <w:t>Twenty-five</w:t>
      </w:r>
      <w:r w:rsidR="00A461A6" w:rsidRPr="00BA7082">
        <w:rPr>
          <w:b/>
          <w:bCs/>
        </w:rPr>
        <w:t xml:space="preserve"> per cent of respondents </w:t>
      </w:r>
      <w:r w:rsidR="00A8142A" w:rsidRPr="00BA7082">
        <w:rPr>
          <w:b/>
          <w:bCs/>
        </w:rPr>
        <w:t>had received an eligibility reassessment letter</w:t>
      </w:r>
      <w:r w:rsidR="001D4646">
        <w:t xml:space="preserve">. </w:t>
      </w:r>
      <w:r w:rsidR="00A8142A">
        <w:t xml:space="preserve">Of </w:t>
      </w:r>
      <w:r w:rsidR="001D4646">
        <w:t xml:space="preserve">these </w:t>
      </w:r>
      <w:r w:rsidR="00A8142A">
        <w:t>respondents,</w:t>
      </w:r>
      <w:r w:rsidR="00A8142A">
        <w:rPr>
          <w:rStyle w:val="FootnoteReference"/>
        </w:rPr>
        <w:footnoteReference w:id="12"/>
      </w:r>
      <w:r w:rsidR="00A8142A">
        <w:t xml:space="preserve"> 89 per cent were received by parents/caregivers</w:t>
      </w:r>
      <w:r w:rsidR="00CE6D0F">
        <w:t>,</w:t>
      </w:r>
      <w:r w:rsidR="00C77582">
        <w:t xml:space="preserve"> and</w:t>
      </w:r>
      <w:r w:rsidR="00A8142A">
        <w:t xml:space="preserve"> 61 per cent of these were for children </w:t>
      </w:r>
      <w:r w:rsidR="00260338">
        <w:t xml:space="preserve">nine </w:t>
      </w:r>
      <w:r w:rsidR="00A8142A">
        <w:t xml:space="preserve">years and under. </w:t>
      </w:r>
      <w:r w:rsidR="00BE5113">
        <w:t>Seventy-six</w:t>
      </w:r>
      <w:r w:rsidR="00A8142A">
        <w:t xml:space="preserve"> per cent of the children and young people </w:t>
      </w:r>
      <w:r w:rsidR="00346D87">
        <w:t>were</w:t>
      </w:r>
      <w:r w:rsidR="00A8142A">
        <w:t xml:space="preserve"> Autis</w:t>
      </w:r>
      <w:r w:rsidR="00346D87">
        <w:t>tic</w:t>
      </w:r>
      <w:r w:rsidR="00A8142A">
        <w:t xml:space="preserve">, and 57 per cent </w:t>
      </w:r>
      <w:r w:rsidR="00B166C7">
        <w:t xml:space="preserve">were </w:t>
      </w:r>
      <w:r w:rsidR="00A8142A">
        <w:t>ADHD.</w:t>
      </w:r>
      <w:r w:rsidR="00F946AD">
        <w:t xml:space="preserve"> Eleven</w:t>
      </w:r>
      <w:r w:rsidR="00A8142A">
        <w:t xml:space="preserve"> per cent were Aboriginal, 11 per cent were from a non-metropolitan area, two per cent identifed as LGBTIQA+, and two per cent </w:t>
      </w:r>
      <w:r w:rsidR="00B33FCE">
        <w:t>as</w:t>
      </w:r>
      <w:r w:rsidR="00A8142A">
        <w:t xml:space="preserve"> culturally and linguistically diverse</w:t>
      </w:r>
      <w:r w:rsidR="00B33FCE">
        <w:t>.</w:t>
      </w:r>
      <w:r w:rsidR="00874132">
        <w:t xml:space="preserve"> </w:t>
      </w:r>
      <w:r w:rsidR="00BE5113">
        <w:t>Eight</w:t>
      </w:r>
      <w:r w:rsidR="00A8142A">
        <w:t xml:space="preserve"> per cent of letters were received directly by young people with disability, of which 75 per cent </w:t>
      </w:r>
      <w:r w:rsidR="00B166C7">
        <w:t>were</w:t>
      </w:r>
      <w:r w:rsidR="00A8142A">
        <w:t xml:space="preserve"> Auti</w:t>
      </w:r>
      <w:r w:rsidR="00B166C7">
        <w:t>stic</w:t>
      </w:r>
      <w:r w:rsidR="00A8142A">
        <w:t>, 75 percent identified as LGBTIQA+, and 75 per cent were culturally and linguistically diverse.</w:t>
      </w:r>
    </w:p>
    <w:p w14:paraId="0B0E224A" w14:textId="7126AE79" w:rsidR="00A8142A" w:rsidRPr="00516944" w:rsidRDefault="00A8142A" w:rsidP="00FF2E85">
      <w:pPr>
        <w:pStyle w:val="CYDABodycopy"/>
        <w:spacing w:line="276" w:lineRule="auto"/>
        <w:rPr>
          <w:b/>
          <w:bCs/>
        </w:rPr>
      </w:pPr>
      <w:r>
        <w:t xml:space="preserve">Of the respondents who received a letter, </w:t>
      </w:r>
      <w:r w:rsidRPr="00516944">
        <w:rPr>
          <w:b/>
          <w:bCs/>
        </w:rPr>
        <w:t>71 per cent had received their letters in the past six months</w:t>
      </w:r>
      <w:r w:rsidR="00B743C1">
        <w:t>.</w:t>
      </w:r>
      <w:r>
        <w:t xml:space="preserve"> While 28 per cent had the extended 90 day period to provide additional evidence, </w:t>
      </w:r>
      <w:r w:rsidRPr="00D60A83">
        <w:rPr>
          <w:b/>
          <w:bCs/>
        </w:rPr>
        <w:t>24 per cent only had 28 days</w:t>
      </w:r>
      <w:r>
        <w:t xml:space="preserve">. A further </w:t>
      </w:r>
      <w:r w:rsidRPr="00D60A83">
        <w:rPr>
          <w:b/>
          <w:bCs/>
        </w:rPr>
        <w:t>28 per cent were unsure how long they had</w:t>
      </w:r>
      <w:r>
        <w:t xml:space="preserve"> to provide additional evidence, indicating that the process is not clear or easy to understand.</w:t>
      </w:r>
      <w:r w:rsidR="00B743C1">
        <w:t xml:space="preserve"> </w:t>
      </w:r>
      <w:r w:rsidR="00BE5113">
        <w:rPr>
          <w:b/>
          <w:bCs/>
        </w:rPr>
        <w:t>Twenty-two</w:t>
      </w:r>
      <w:r w:rsidRPr="00516944">
        <w:rPr>
          <w:b/>
          <w:bCs/>
        </w:rPr>
        <w:t xml:space="preserve"> per cent were removed from the NDIS</w:t>
      </w:r>
      <w:r w:rsidRPr="00DF1F4E">
        <w:t xml:space="preserve"> following reassessment.</w:t>
      </w:r>
      <w:r>
        <w:t xml:space="preserve"> </w:t>
      </w:r>
      <w:r w:rsidRPr="00DF1F4E">
        <w:t xml:space="preserve">A further </w:t>
      </w:r>
      <w:r w:rsidRPr="00516944">
        <w:rPr>
          <w:b/>
          <w:bCs/>
        </w:rPr>
        <w:t>26 per cent had funding drastically cut or services removed</w:t>
      </w:r>
      <w:r>
        <w:t xml:space="preserve">. </w:t>
      </w:r>
      <w:r w:rsidR="00143A22">
        <w:t>For</w:t>
      </w:r>
      <w:r w:rsidRPr="00E71705">
        <w:t xml:space="preserve"> </w:t>
      </w:r>
      <w:r w:rsidRPr="00516944">
        <w:rPr>
          <w:b/>
          <w:bCs/>
        </w:rPr>
        <w:t xml:space="preserve">children </w:t>
      </w:r>
      <w:r w:rsidR="00143A22" w:rsidRPr="00516944">
        <w:rPr>
          <w:b/>
          <w:bCs/>
        </w:rPr>
        <w:t>nine</w:t>
      </w:r>
      <w:r w:rsidRPr="00516944">
        <w:rPr>
          <w:b/>
          <w:bCs/>
        </w:rPr>
        <w:t xml:space="preserve"> years and under, 32 per cent</w:t>
      </w:r>
      <w:r w:rsidR="00143A22" w:rsidRPr="00516944">
        <w:rPr>
          <w:b/>
          <w:bCs/>
        </w:rPr>
        <w:t xml:space="preserve"> were</w:t>
      </w:r>
      <w:r w:rsidRPr="00516944">
        <w:rPr>
          <w:b/>
          <w:bCs/>
        </w:rPr>
        <w:t xml:space="preserve"> removed </w:t>
      </w:r>
      <w:r w:rsidRPr="00F54DCE">
        <w:t>from the NDIS</w:t>
      </w:r>
      <w:r w:rsidRPr="00516944">
        <w:rPr>
          <w:b/>
          <w:bCs/>
        </w:rPr>
        <w:t>.</w:t>
      </w:r>
    </w:p>
    <w:p w14:paraId="3C3FC2F2" w14:textId="7B67614A" w:rsidR="00810DDE" w:rsidRDefault="00EC7BC3" w:rsidP="00FF2E85">
      <w:pPr>
        <w:pStyle w:val="CYDABodycopy"/>
        <w:spacing w:line="276" w:lineRule="auto"/>
      </w:pPr>
      <w:r w:rsidRPr="001E0150">
        <w:t>Responses showed that</w:t>
      </w:r>
      <w:r w:rsidRPr="00315393">
        <w:rPr>
          <w:b/>
          <w:bCs/>
        </w:rPr>
        <w:t xml:space="preserve"> c</w:t>
      </w:r>
      <w:r w:rsidR="00A8142A" w:rsidRPr="00315393">
        <w:rPr>
          <w:b/>
          <w:bCs/>
        </w:rPr>
        <w:t>hildren and young people w</w:t>
      </w:r>
      <w:r w:rsidR="00344B1C">
        <w:rPr>
          <w:b/>
          <w:bCs/>
        </w:rPr>
        <w:t>ho were</w:t>
      </w:r>
      <w:r w:rsidR="00A8142A" w:rsidRPr="00315393">
        <w:rPr>
          <w:b/>
          <w:bCs/>
        </w:rPr>
        <w:t xml:space="preserve"> Autis</w:t>
      </w:r>
      <w:r w:rsidR="00344B1C">
        <w:rPr>
          <w:b/>
          <w:bCs/>
        </w:rPr>
        <w:t xml:space="preserve">tic, </w:t>
      </w:r>
      <w:r w:rsidR="00A8142A" w:rsidRPr="00315393">
        <w:rPr>
          <w:b/>
          <w:bCs/>
        </w:rPr>
        <w:t>from diverse backgrounds</w:t>
      </w:r>
      <w:r w:rsidR="001946E5" w:rsidRPr="00E24030">
        <w:t xml:space="preserve">, and </w:t>
      </w:r>
      <w:r w:rsidR="001946E5" w:rsidRPr="00315393">
        <w:rPr>
          <w:b/>
          <w:bCs/>
        </w:rPr>
        <w:t>First Nations children</w:t>
      </w:r>
      <w:r w:rsidR="001946E5" w:rsidRPr="00E24030">
        <w:t>, were likely to be</w:t>
      </w:r>
      <w:r w:rsidR="001946E5" w:rsidRPr="00315393">
        <w:rPr>
          <w:b/>
          <w:bCs/>
        </w:rPr>
        <w:t xml:space="preserve"> disproportionately </w:t>
      </w:r>
      <w:r w:rsidRPr="00315393">
        <w:rPr>
          <w:b/>
          <w:bCs/>
        </w:rPr>
        <w:t>impacted by reassessments</w:t>
      </w:r>
      <w:r>
        <w:t xml:space="preserve">. </w:t>
      </w:r>
      <w:r w:rsidR="00A8142A">
        <w:t xml:space="preserve">Autism was </w:t>
      </w:r>
      <w:r w:rsidR="007A09DE">
        <w:t xml:space="preserve">prevalent </w:t>
      </w:r>
      <w:r w:rsidR="00277C4E">
        <w:t>in respondents who received a reassessment letter</w:t>
      </w:r>
      <w:r w:rsidR="00A8142A">
        <w:t xml:space="preserve">, </w:t>
      </w:r>
      <w:r w:rsidR="00D62CDA">
        <w:t xml:space="preserve">and </w:t>
      </w:r>
      <w:r w:rsidR="00E45E73">
        <w:t>even more so</w:t>
      </w:r>
      <w:r w:rsidR="00D62CDA">
        <w:t xml:space="preserve"> </w:t>
      </w:r>
      <w:r w:rsidR="00296726">
        <w:t>in</w:t>
      </w:r>
      <w:r w:rsidR="00D62CDA">
        <w:t xml:space="preserve"> </w:t>
      </w:r>
      <w:r w:rsidR="00A8142A">
        <w:t>respondents from diverse backgrounds</w:t>
      </w:r>
      <w:r w:rsidR="00D62CDA">
        <w:t>.</w:t>
      </w:r>
      <w:r w:rsidR="00510900">
        <w:rPr>
          <w:rStyle w:val="FootnoteReference"/>
        </w:rPr>
        <w:footnoteReference w:id="13"/>
      </w:r>
      <w:r w:rsidR="00D62CDA">
        <w:t xml:space="preserve"> </w:t>
      </w:r>
      <w:r w:rsidR="00A8142A">
        <w:t xml:space="preserve">First Nations children and young people </w:t>
      </w:r>
      <w:r w:rsidR="004D7770">
        <w:t xml:space="preserve">in particular </w:t>
      </w:r>
      <w:r w:rsidR="00A8142A">
        <w:t>were nearly twice as likely to have received a reassessment letter (42 per cent compared to 23 per cent overall responses)</w:t>
      </w:r>
      <w:r w:rsidR="00810DDE">
        <w:t xml:space="preserve">, and </w:t>
      </w:r>
      <w:r w:rsidR="00A8142A">
        <w:t>outcomes of reassessment letters were removal, reduction of funding, or uncertain</w:t>
      </w:r>
      <w:r w:rsidR="00810DDE">
        <w:t>.</w:t>
      </w:r>
      <w:r w:rsidR="00A8142A">
        <w:rPr>
          <w:rStyle w:val="FootnoteReference"/>
        </w:rPr>
        <w:footnoteReference w:id="14"/>
      </w:r>
      <w:r w:rsidR="00A8142A">
        <w:t xml:space="preserve"> </w:t>
      </w:r>
      <w:r w:rsidR="003F4DF0">
        <w:t>One hundred per cent</w:t>
      </w:r>
      <w:r w:rsidR="00A8142A" w:rsidRPr="00B80BFB">
        <w:t xml:space="preserve"> said the</w:t>
      </w:r>
      <w:r w:rsidR="00A8142A">
        <w:t xml:space="preserve"> reassessment</w:t>
      </w:r>
      <w:r w:rsidR="00A8142A" w:rsidRPr="00B80BFB">
        <w:t xml:space="preserve"> process was not reasonable or fair.</w:t>
      </w:r>
      <w:r w:rsidR="00A8142A">
        <w:rPr>
          <w:rStyle w:val="FootnoteReference"/>
        </w:rPr>
        <w:footnoteReference w:id="15"/>
      </w:r>
    </w:p>
    <w:p w14:paraId="1F85DAAC" w14:textId="1C33DE8A" w:rsidR="00315393" w:rsidRDefault="00315393" w:rsidP="00FF2E85">
      <w:pPr>
        <w:pStyle w:val="CYDABodycopy"/>
        <w:spacing w:line="276" w:lineRule="auto"/>
      </w:pPr>
      <w:r>
        <w:t xml:space="preserve">A more detailed breakdown of survey respondents can be found at </w:t>
      </w:r>
      <w:r w:rsidRPr="00315393">
        <w:rPr>
          <w:b/>
          <w:bCs/>
        </w:rPr>
        <w:t>Appendix A.</w:t>
      </w:r>
    </w:p>
    <w:p w14:paraId="084C4078" w14:textId="5BA34968" w:rsidR="00545B85" w:rsidRDefault="00C72421" w:rsidP="00FF2E85">
      <w:pPr>
        <w:pStyle w:val="CYDABodycopy"/>
        <w:spacing w:line="276" w:lineRule="auto"/>
        <w:rPr>
          <w:color w:val="auto"/>
        </w:rPr>
      </w:pPr>
      <w:r w:rsidRPr="00C72421">
        <w:rPr>
          <w:b/>
          <w:bCs/>
          <w:color w:val="auto"/>
        </w:rPr>
        <w:t>Direct quotes</w:t>
      </w:r>
      <w:r w:rsidRPr="00C72421">
        <w:rPr>
          <w:color w:val="auto"/>
        </w:rPr>
        <w:t xml:space="preserve"> </w:t>
      </w:r>
      <w:r w:rsidR="0071251D">
        <w:rPr>
          <w:color w:val="auto"/>
        </w:rPr>
        <w:t xml:space="preserve">from respondents </w:t>
      </w:r>
      <w:r w:rsidRPr="00C72421">
        <w:rPr>
          <w:color w:val="auto"/>
        </w:rPr>
        <w:t>are indented, italicised and in inverted commas, anonymised to protect privacy</w:t>
      </w:r>
      <w:r w:rsidR="00AF42C4">
        <w:rPr>
          <w:color w:val="auto"/>
        </w:rPr>
        <w:t>,</w:t>
      </w:r>
      <w:r w:rsidRPr="00C72421">
        <w:rPr>
          <w:color w:val="auto"/>
        </w:rPr>
        <w:t xml:space="preserve"> and minimally modified for brevity and/or clarity.</w:t>
      </w:r>
    </w:p>
    <w:p w14:paraId="18559E99" w14:textId="2C9D0179" w:rsidR="00545B85" w:rsidRDefault="00545B85" w:rsidP="00FF2E85">
      <w:pPr>
        <w:pStyle w:val="CYDABodycopy"/>
        <w:spacing w:line="276" w:lineRule="auto"/>
        <w:rPr>
          <w:lang w:val="en-US"/>
        </w:rPr>
      </w:pPr>
      <w:r w:rsidRPr="00545B85">
        <w:rPr>
          <w:b/>
          <w:bCs/>
          <w:lang w:val="en-US"/>
        </w:rPr>
        <w:t xml:space="preserve">Percentages </w:t>
      </w:r>
      <w:r>
        <w:rPr>
          <w:lang w:val="en-US"/>
        </w:rPr>
        <w:t>are calculated based on the number of responses to individual questions.</w:t>
      </w:r>
      <w:r w:rsidR="009E65C7">
        <w:rPr>
          <w:lang w:val="en-US"/>
        </w:rPr>
        <w:t xml:space="preserve"> </w:t>
      </w:r>
    </w:p>
    <w:p w14:paraId="7B646702" w14:textId="7466FE98" w:rsidR="297F229B" w:rsidRDefault="009A6025" w:rsidP="00FF2E85">
      <w:pPr>
        <w:pStyle w:val="CYDABodycopy"/>
        <w:spacing w:line="276" w:lineRule="auto"/>
        <w:rPr>
          <w:lang w:val="en-US"/>
        </w:rPr>
      </w:pPr>
      <w:r>
        <w:rPr>
          <w:b/>
          <w:bCs/>
          <w:lang w:val="en-US"/>
        </w:rPr>
        <w:t>T</w:t>
      </w:r>
      <w:r w:rsidR="00003D3B" w:rsidRPr="00003D3B">
        <w:rPr>
          <w:b/>
          <w:bCs/>
          <w:lang w:val="en-US"/>
        </w:rPr>
        <w:t>hematic analysis</w:t>
      </w:r>
      <w:r>
        <w:rPr>
          <w:b/>
          <w:bCs/>
          <w:lang w:val="en-US"/>
        </w:rPr>
        <w:t xml:space="preserve"> </w:t>
      </w:r>
      <w:r>
        <w:rPr>
          <w:lang w:val="en-US"/>
        </w:rPr>
        <w:t>was used to analyse open-ended responses</w:t>
      </w:r>
      <w:r w:rsidR="006817AC">
        <w:rPr>
          <w:lang w:val="en-US"/>
        </w:rPr>
        <w:t xml:space="preserve">. </w:t>
      </w:r>
      <w:r w:rsidR="009E777A">
        <w:rPr>
          <w:lang w:val="en-US"/>
        </w:rPr>
        <w:t>Qualitative</w:t>
      </w:r>
      <w:r w:rsidR="00842852">
        <w:rPr>
          <w:lang w:val="en-US"/>
        </w:rPr>
        <w:t xml:space="preserve"> responses were coded </w:t>
      </w:r>
      <w:r w:rsidR="006D4188">
        <w:rPr>
          <w:lang w:val="en-US"/>
        </w:rPr>
        <w:t>and</w:t>
      </w:r>
      <w:r w:rsidR="00476C3A">
        <w:rPr>
          <w:lang w:val="en-US"/>
        </w:rPr>
        <w:t xml:space="preserve"> </w:t>
      </w:r>
      <w:r w:rsidR="008864BB">
        <w:rPr>
          <w:lang w:val="en-US"/>
        </w:rPr>
        <w:t xml:space="preserve">then </w:t>
      </w:r>
      <w:r w:rsidR="00476C3A">
        <w:rPr>
          <w:lang w:val="en-US"/>
        </w:rPr>
        <w:t xml:space="preserve">grouped into broader themes </w:t>
      </w:r>
      <w:r w:rsidR="00B226C3">
        <w:rPr>
          <w:lang w:val="en-US"/>
        </w:rPr>
        <w:t xml:space="preserve">and refined through a </w:t>
      </w:r>
      <w:r w:rsidR="008864BB">
        <w:rPr>
          <w:lang w:val="en-US"/>
        </w:rPr>
        <w:t xml:space="preserve">peer review </w:t>
      </w:r>
      <w:r w:rsidR="00B226C3">
        <w:rPr>
          <w:lang w:val="en-US"/>
        </w:rPr>
        <w:t xml:space="preserve">process </w:t>
      </w:r>
      <w:r w:rsidR="008864BB">
        <w:rPr>
          <w:lang w:val="en-US"/>
        </w:rPr>
        <w:t>that</w:t>
      </w:r>
      <w:r w:rsidR="00B226C3">
        <w:rPr>
          <w:lang w:val="en-US"/>
        </w:rPr>
        <w:t xml:space="preserve"> </w:t>
      </w:r>
      <w:r w:rsidR="00400F3C">
        <w:rPr>
          <w:lang w:val="en-US"/>
        </w:rPr>
        <w:t xml:space="preserve">checked </w:t>
      </w:r>
      <w:r w:rsidR="003E48A1">
        <w:rPr>
          <w:lang w:val="en-US"/>
        </w:rPr>
        <w:t>for accuracy</w:t>
      </w:r>
      <w:r w:rsidR="00003D3B">
        <w:rPr>
          <w:lang w:val="en-US"/>
        </w:rPr>
        <w:t>.</w:t>
      </w:r>
      <w:r w:rsidR="00550313">
        <w:rPr>
          <w:lang w:val="en-US"/>
        </w:rPr>
        <w:t xml:space="preserve"> </w:t>
      </w:r>
      <w:r w:rsidR="007C7403">
        <w:rPr>
          <w:lang w:val="en-US"/>
        </w:rPr>
        <w:t>Th</w:t>
      </w:r>
      <w:r w:rsidR="00182B34">
        <w:rPr>
          <w:lang w:val="en-US"/>
        </w:rPr>
        <w:t xml:space="preserve">is process has led to a coherent and </w:t>
      </w:r>
      <w:r w:rsidR="00C205ED">
        <w:rPr>
          <w:lang w:val="en-US"/>
        </w:rPr>
        <w:t>meaningful account of respondent</w:t>
      </w:r>
      <w:r w:rsidR="009B5FCA">
        <w:rPr>
          <w:lang w:val="en-US"/>
        </w:rPr>
        <w:t xml:space="preserve"> </w:t>
      </w:r>
      <w:r w:rsidR="00C205ED">
        <w:rPr>
          <w:lang w:val="en-US"/>
        </w:rPr>
        <w:t xml:space="preserve">lived experiences </w:t>
      </w:r>
      <w:r w:rsidR="001E0150">
        <w:rPr>
          <w:lang w:val="en-US"/>
        </w:rPr>
        <w:t>presented</w:t>
      </w:r>
      <w:r w:rsidR="00C205ED">
        <w:rPr>
          <w:lang w:val="en-US"/>
        </w:rPr>
        <w:t xml:space="preserve"> in this report. </w:t>
      </w:r>
    </w:p>
    <w:p w14:paraId="6D615F3E" w14:textId="4D682427" w:rsidR="00B97E0C" w:rsidRPr="00B97E0C" w:rsidRDefault="00B97E0C" w:rsidP="00B97E0C">
      <w:pPr>
        <w:pStyle w:val="CYDABodycopy"/>
        <w:spacing w:line="276" w:lineRule="auto"/>
        <w:rPr>
          <w:b/>
          <w:bCs/>
        </w:rPr>
      </w:pPr>
      <w:r w:rsidRPr="00B97E0C">
        <w:rPr>
          <w:b/>
          <w:bCs/>
        </w:rPr>
        <w:t>Next steps</w:t>
      </w:r>
    </w:p>
    <w:p w14:paraId="4B8FC602" w14:textId="77777777" w:rsidR="00411F5A" w:rsidRDefault="00B97E0C" w:rsidP="00FF2E85">
      <w:pPr>
        <w:pStyle w:val="CYDABodycopy"/>
        <w:spacing w:line="276" w:lineRule="auto"/>
        <w:rPr>
          <w:b/>
          <w:bCs/>
        </w:rPr>
      </w:pPr>
      <w:r>
        <w:t>CYDA presented the initial survey results directly to the NDIA at a two</w:t>
      </w:r>
      <w:r w:rsidRPr="00CE1C38">
        <w:t>-hour co-design workshop</w:t>
      </w:r>
      <w:r>
        <w:t xml:space="preserve"> on 26 May 2025, to make sure that the NDIA is hearing directly from people with lived experience about the process and what improvements could be made. This survey is part of CYDA’s ongoing commitment to understand how children and young people with disability, and their families and caregivers experience reform in the sector.</w:t>
      </w:r>
    </w:p>
    <w:p w14:paraId="1289A268" w14:textId="0064B6A6" w:rsidR="003836B7" w:rsidRPr="00411F5A" w:rsidRDefault="003836B7" w:rsidP="00FF2E85">
      <w:pPr>
        <w:pStyle w:val="CYDABodycopy"/>
        <w:spacing w:line="276" w:lineRule="auto"/>
      </w:pPr>
      <w:r>
        <w:rPr>
          <w:b/>
          <w:bCs/>
        </w:rPr>
        <w:t xml:space="preserve">Acknowledgement and </w:t>
      </w:r>
      <w:r w:rsidR="00203F3F">
        <w:rPr>
          <w:b/>
          <w:bCs/>
        </w:rPr>
        <w:t>t</w:t>
      </w:r>
      <w:r>
        <w:rPr>
          <w:b/>
          <w:bCs/>
        </w:rPr>
        <w:t>hank</w:t>
      </w:r>
      <w:r w:rsidR="00731D72">
        <w:rPr>
          <w:b/>
          <w:bCs/>
        </w:rPr>
        <w:t>s</w:t>
      </w:r>
    </w:p>
    <w:p w14:paraId="585D3DA1" w14:textId="6EE22154" w:rsidR="00B83505" w:rsidRDefault="00B83505" w:rsidP="00FF2E85">
      <w:pPr>
        <w:pStyle w:val="CYDABodycopy"/>
        <w:spacing w:line="276" w:lineRule="auto"/>
      </w:pPr>
      <w:r w:rsidRPr="00A0693F">
        <w:t>Children and Young People with Disability Australia would like to acknowledge the traditional custodians of the Lands on which this report has been written, reviewed and produced, whose cultures and customs have nurtured and continue to nurture this Land since the Dreamtime. We pay our respects to their Elders past and present. This is, was, and always will be Aboriginal Land</w:t>
      </w:r>
      <w:r w:rsidR="00203F3F">
        <w:t>.</w:t>
      </w:r>
    </w:p>
    <w:p w14:paraId="67513772" w14:textId="367F1533" w:rsidR="00B97E0C" w:rsidRDefault="00203F3F" w:rsidP="00FF2E85">
      <w:pPr>
        <w:pStyle w:val="CYDABodycopy"/>
        <w:spacing w:line="276" w:lineRule="auto"/>
      </w:pPr>
      <w:r w:rsidRPr="00413042">
        <w:t xml:space="preserve">CYDA acknowledges the experiences of </w:t>
      </w:r>
      <w:r>
        <w:t>children and y</w:t>
      </w:r>
      <w:r w:rsidRPr="00413042">
        <w:t>oung people</w:t>
      </w:r>
      <w:r>
        <w:t xml:space="preserve"> with disability</w:t>
      </w:r>
      <w:r w:rsidRPr="00413042">
        <w:t xml:space="preserve">, their </w:t>
      </w:r>
      <w:r>
        <w:t>parents</w:t>
      </w:r>
      <w:r w:rsidRPr="00413042">
        <w:t xml:space="preserve"> </w:t>
      </w:r>
      <w:r>
        <w:t xml:space="preserve">and caregivers </w:t>
      </w:r>
      <w:r w:rsidRPr="00413042">
        <w:t xml:space="preserve">and appreciates their time to complete this survey. Their voices and perspectives </w:t>
      </w:r>
      <w:r>
        <w:t>are at the heart of</w:t>
      </w:r>
      <w:r w:rsidRPr="00413042">
        <w:t xml:space="preserve"> designing CYDA’s advocacy and informing our messages to government.   </w:t>
      </w:r>
    </w:p>
    <w:p w14:paraId="33166A2B" w14:textId="6F0AED19" w:rsidR="00203F3F" w:rsidRPr="00A0693F" w:rsidRDefault="00203F3F" w:rsidP="00FF2E85">
      <w:pPr>
        <w:pStyle w:val="CYDABodycopy"/>
        <w:spacing w:line="276" w:lineRule="auto"/>
        <w:rPr>
          <w:b/>
          <w:bCs/>
        </w:rPr>
      </w:pPr>
      <w:r w:rsidRPr="00A0693F">
        <w:rPr>
          <w:b/>
          <w:bCs/>
        </w:rPr>
        <w:t>A note on terminology </w:t>
      </w:r>
    </w:p>
    <w:p w14:paraId="111B1E11" w14:textId="19DABE7A" w:rsidR="00B83505" w:rsidRDefault="00203F3F" w:rsidP="00FF2E85">
      <w:pPr>
        <w:pStyle w:val="CYDABodycopy"/>
        <w:spacing w:line="276" w:lineRule="auto"/>
      </w:pPr>
      <w:r w:rsidRPr="00A0693F">
        <w:t>Throughout this submission, CYDA uses person-first language, e.g., person with disability. However, CYDA recognises many people with disability choose to use identity-first language, e.g., disabled person.  </w:t>
      </w:r>
    </w:p>
    <w:p w14:paraId="7871A8DB" w14:textId="529A55FA" w:rsidR="00A0693F" w:rsidRPr="00A0693F" w:rsidRDefault="00A0693F" w:rsidP="00A0693F">
      <w:pPr>
        <w:pStyle w:val="CYDABodycopy"/>
        <w:rPr>
          <w:b/>
          <w:bCs/>
        </w:rPr>
      </w:pPr>
      <w:r w:rsidRPr="00A0693F">
        <w:rPr>
          <w:b/>
          <w:bCs/>
        </w:rPr>
        <w:drawing>
          <wp:inline distT="0" distB="0" distL="0" distR="0" wp14:anchorId="5EE6BD01" wp14:editId="4D2D015E">
            <wp:extent cx="914400" cy="914400"/>
            <wp:effectExtent l="0" t="0" r="0" b="0"/>
            <wp:docPr id="820433609" name="Picture 7"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with solid fi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A0693F">
        <w:rPr>
          <w:b/>
          <w:bCs/>
        </w:rPr>
        <w:t> </w:t>
      </w:r>
    </w:p>
    <w:p w14:paraId="3B67CAED" w14:textId="158C82D4" w:rsidR="00A0693F" w:rsidRPr="00A0693F" w:rsidRDefault="00A0693F" w:rsidP="00FF2E85">
      <w:pPr>
        <w:pStyle w:val="CYDABodycopy"/>
        <w:spacing w:line="276" w:lineRule="auto"/>
        <w:rPr>
          <w:b/>
          <w:bCs/>
        </w:rPr>
      </w:pPr>
      <w:r w:rsidRPr="00A0693F">
        <w:rPr>
          <w:b/>
          <w:bCs/>
        </w:rPr>
        <w:t>Content warning: This submission references</w:t>
      </w:r>
      <w:r w:rsidRPr="00A0693F">
        <w:rPr>
          <w:b/>
          <w:bCs/>
          <w:i/>
          <w:iCs/>
        </w:rPr>
        <w:t xml:space="preserve"> </w:t>
      </w:r>
      <w:r w:rsidR="00527AC3" w:rsidRPr="00527AC3">
        <w:rPr>
          <w:b/>
          <w:bCs/>
        </w:rPr>
        <w:t>systemic neglect, discrimination</w:t>
      </w:r>
      <w:r w:rsidR="00E84312">
        <w:rPr>
          <w:b/>
          <w:bCs/>
        </w:rPr>
        <w:t>, ableism, abuse and suicide.</w:t>
      </w:r>
    </w:p>
    <w:p w14:paraId="6368F435" w14:textId="77777777" w:rsidR="00A0693F" w:rsidRPr="00D24671" w:rsidRDefault="00A0693F" w:rsidP="297F229B">
      <w:pPr>
        <w:pStyle w:val="CYDABodycopy"/>
      </w:pPr>
    </w:p>
    <w:p w14:paraId="257FC0C6" w14:textId="77777777" w:rsidR="00765A8B" w:rsidRDefault="00765A8B">
      <w:pPr>
        <w:rPr>
          <w:rFonts w:ascii="Arial" w:hAnsi="Arial" w:cs="Arial"/>
          <w:b/>
          <w:bCs/>
          <w:noProof/>
          <w:color w:val="00663E"/>
          <w:sz w:val="40"/>
          <w:szCs w:val="40"/>
        </w:rPr>
      </w:pPr>
      <w:r>
        <w:br w:type="page"/>
      </w:r>
    </w:p>
    <w:p w14:paraId="12AC1F31" w14:textId="1E57B321" w:rsidR="7A0B3E5F" w:rsidRPr="008972F0" w:rsidRDefault="31C76D20" w:rsidP="008972F0">
      <w:pPr>
        <w:pStyle w:val="Heading2"/>
      </w:pPr>
      <w:bookmarkStart w:id="3" w:name="_Toc202950678"/>
      <w:r>
        <w:t>Key messages</w:t>
      </w:r>
      <w:bookmarkEnd w:id="3"/>
    </w:p>
    <w:p w14:paraId="50EB8887" w14:textId="138C8867" w:rsidR="630DD12E" w:rsidRDefault="31C76D20" w:rsidP="297F229B">
      <w:pPr>
        <w:pStyle w:val="CYDABodycopy"/>
      </w:pPr>
      <w:r>
        <w:t>The</w:t>
      </w:r>
      <w:r w:rsidR="116A02A5">
        <w:t>se k</w:t>
      </w:r>
      <w:r>
        <w:t xml:space="preserve">ey messages </w:t>
      </w:r>
      <w:r w:rsidR="00F373A3">
        <w:t>are intended to</w:t>
      </w:r>
      <w:r>
        <w:t xml:space="preserve"> improv</w:t>
      </w:r>
      <w:r w:rsidR="7108BA64">
        <w:t>e</w:t>
      </w:r>
      <w:r>
        <w:t xml:space="preserve"> the NDIS eligibility reassessment process</w:t>
      </w:r>
      <w:r w:rsidR="00F373A3">
        <w:t>, and</w:t>
      </w:r>
      <w:r w:rsidR="2070F334">
        <w:t xml:space="preserve"> </w:t>
      </w:r>
      <w:r>
        <w:t>are d</w:t>
      </w:r>
      <w:r w:rsidR="25107DDA">
        <w:t>irectly developed from</w:t>
      </w:r>
      <w:r>
        <w:t xml:space="preserve"> the survey responses provided.</w:t>
      </w:r>
    </w:p>
    <w:p w14:paraId="20F08ED2" w14:textId="57A6C0A3" w:rsidR="31C76D20" w:rsidRDefault="001A509F" w:rsidP="297F229B">
      <w:pPr>
        <w:pStyle w:val="Heading3"/>
        <w:numPr>
          <w:ilvl w:val="0"/>
          <w:numId w:val="41"/>
        </w:numPr>
      </w:pPr>
      <w:bookmarkStart w:id="4" w:name="_Toc202950679"/>
      <w:r>
        <w:t>Align</w:t>
      </w:r>
      <w:r w:rsidR="00AE1A43">
        <w:t xml:space="preserve"> </w:t>
      </w:r>
      <w:r w:rsidR="00C612B2">
        <w:t xml:space="preserve">the reassessment process with </w:t>
      </w:r>
      <w:r w:rsidR="31C76D20">
        <w:t>effective</w:t>
      </w:r>
      <w:r w:rsidR="004F512C">
        <w:t xml:space="preserve"> and accessible</w:t>
      </w:r>
      <w:r w:rsidR="31C76D20">
        <w:t xml:space="preserve"> </w:t>
      </w:r>
      <w:r w:rsidR="001A3E9D">
        <w:t>F</w:t>
      </w:r>
      <w:r w:rsidR="31C76D20">
        <w:t xml:space="preserve">oundational </w:t>
      </w:r>
      <w:r w:rsidR="001A3E9D">
        <w:t>S</w:t>
      </w:r>
      <w:r w:rsidR="31C76D20">
        <w:t>upports</w:t>
      </w:r>
      <w:bookmarkEnd w:id="4"/>
      <w:r w:rsidR="31C76D20">
        <w:t xml:space="preserve">  </w:t>
      </w:r>
    </w:p>
    <w:p w14:paraId="099602FA" w14:textId="2328D287" w:rsidR="31C76D20" w:rsidRPr="00EB211C" w:rsidRDefault="31C76D20" w:rsidP="00300E47">
      <w:pPr>
        <w:pStyle w:val="CYDABodycopy"/>
        <w:spacing w:line="276" w:lineRule="auto"/>
        <w:rPr>
          <w:b/>
          <w:bCs/>
        </w:rPr>
      </w:pPr>
      <w:r w:rsidRPr="297F229B">
        <w:rPr>
          <w:b/>
          <w:bCs/>
        </w:rPr>
        <w:t xml:space="preserve">CYDA recommends that </w:t>
      </w:r>
      <w:r w:rsidR="0050003F">
        <w:rPr>
          <w:b/>
          <w:bCs/>
        </w:rPr>
        <w:t xml:space="preserve">no child or young person </w:t>
      </w:r>
      <w:r w:rsidR="00940D75">
        <w:rPr>
          <w:b/>
          <w:bCs/>
        </w:rPr>
        <w:t xml:space="preserve">has their funding reduced or </w:t>
      </w:r>
      <w:r w:rsidR="0050003F">
        <w:rPr>
          <w:b/>
          <w:bCs/>
        </w:rPr>
        <w:t>removed</w:t>
      </w:r>
      <w:r w:rsidR="00940D75">
        <w:rPr>
          <w:b/>
          <w:bCs/>
        </w:rPr>
        <w:t xml:space="preserve"> until </w:t>
      </w:r>
      <w:r w:rsidR="00A778CD">
        <w:rPr>
          <w:b/>
          <w:bCs/>
        </w:rPr>
        <w:t>F</w:t>
      </w:r>
      <w:r w:rsidRPr="297F229B">
        <w:rPr>
          <w:b/>
          <w:bCs/>
        </w:rPr>
        <w:t xml:space="preserve">oundational </w:t>
      </w:r>
      <w:r w:rsidR="00A778CD">
        <w:rPr>
          <w:b/>
          <w:bCs/>
        </w:rPr>
        <w:t>S</w:t>
      </w:r>
      <w:r w:rsidRPr="297F229B">
        <w:rPr>
          <w:b/>
          <w:bCs/>
        </w:rPr>
        <w:t>upports are put in place.</w:t>
      </w:r>
      <w:r w:rsidR="00EB211C">
        <w:rPr>
          <w:b/>
          <w:bCs/>
        </w:rPr>
        <w:t xml:space="preserve"> </w:t>
      </w:r>
      <w:r>
        <w:t xml:space="preserve">Parents and caregivers of children </w:t>
      </w:r>
      <w:r w:rsidR="00221222">
        <w:t>nine</w:t>
      </w:r>
      <w:r>
        <w:t xml:space="preserve"> years and under are concerned about being removed from the NDIS with no alternative supports or pathways</w:t>
      </w:r>
      <w:r w:rsidR="008128D0">
        <w:t xml:space="preserve">, </w:t>
      </w:r>
      <w:r>
        <w:t>particularly for young children w</w:t>
      </w:r>
      <w:r w:rsidR="00986D34">
        <w:t xml:space="preserve">ho </w:t>
      </w:r>
      <w:r w:rsidR="00AB677D">
        <w:t>a</w:t>
      </w:r>
      <w:r w:rsidR="00986D34">
        <w:t>re</w:t>
      </w:r>
      <w:r>
        <w:t xml:space="preserve"> Autis</w:t>
      </w:r>
      <w:r w:rsidR="00986D34">
        <w:t>tic</w:t>
      </w:r>
      <w:r>
        <w:t xml:space="preserve">. </w:t>
      </w:r>
      <w:r w:rsidR="00CF43FB">
        <w:t>They</w:t>
      </w:r>
      <w:r w:rsidR="00847B0C">
        <w:t xml:space="preserve"> </w:t>
      </w:r>
      <w:r w:rsidR="007A1818">
        <w:t>note</w:t>
      </w:r>
      <w:r>
        <w:t xml:space="preserve"> the detrimental impact </w:t>
      </w:r>
      <w:r w:rsidR="00B55B76">
        <w:t xml:space="preserve">of </w:t>
      </w:r>
      <w:r>
        <w:t xml:space="preserve">removal with no alternatives on their children and families. Some suggested that the process was being conducted back-to-front, with reassessments happening before </w:t>
      </w:r>
      <w:r w:rsidR="00A778CD">
        <w:t>F</w:t>
      </w:r>
      <w:r>
        <w:t xml:space="preserve">oundational </w:t>
      </w:r>
      <w:r w:rsidR="00A778CD">
        <w:t>S</w:t>
      </w:r>
      <w:r>
        <w:t>upports had been designed</w:t>
      </w:r>
      <w:r w:rsidR="00B55B76">
        <w:t xml:space="preserve"> and implemented. </w:t>
      </w:r>
      <w:r w:rsidR="009C3346">
        <w:t>Pu</w:t>
      </w:r>
      <w:r w:rsidR="00F4253B">
        <w:t xml:space="preserve">tting in place quality and effective </w:t>
      </w:r>
      <w:r w:rsidR="00A778CD">
        <w:t>F</w:t>
      </w:r>
      <w:r w:rsidR="00F4253B">
        <w:t>oundational</w:t>
      </w:r>
      <w:r w:rsidR="00A778CD">
        <w:t xml:space="preserve"> S</w:t>
      </w:r>
      <w:r w:rsidR="00F4253B">
        <w:t>upports is an essential first step to ensuring that no child falls through the cracks</w:t>
      </w:r>
      <w:r w:rsidR="00A778CD">
        <w:t>,</w:t>
      </w:r>
      <w:r w:rsidR="000A48AF">
        <w:t xml:space="preserve"> and managing associated risk </w:t>
      </w:r>
      <w:r w:rsidR="00EE231F">
        <w:t xml:space="preserve">across multiple systems </w:t>
      </w:r>
      <w:r w:rsidR="00C445FE">
        <w:t>(health, welfare, education, housing)</w:t>
      </w:r>
      <w:r w:rsidR="00441311">
        <w:t>.</w:t>
      </w:r>
    </w:p>
    <w:p w14:paraId="21FD7CA0" w14:textId="33390B1A" w:rsidR="31C76D20" w:rsidRDefault="001C42FC" w:rsidP="297F229B">
      <w:pPr>
        <w:pStyle w:val="Heading3"/>
        <w:numPr>
          <w:ilvl w:val="0"/>
          <w:numId w:val="41"/>
        </w:numPr>
      </w:pPr>
      <w:bookmarkStart w:id="5" w:name="_Toc202950680"/>
      <w:r>
        <w:t>Redesign a</w:t>
      </w:r>
      <w:r w:rsidR="31C76D20">
        <w:t xml:space="preserve"> transparent, fair </w:t>
      </w:r>
      <w:r>
        <w:t>process for reassessments</w:t>
      </w:r>
      <w:bookmarkEnd w:id="5"/>
      <w:r w:rsidR="31C76D20">
        <w:t xml:space="preserve"> </w:t>
      </w:r>
    </w:p>
    <w:p w14:paraId="21B1C059" w14:textId="79BA6EF6" w:rsidR="31C76D20" w:rsidRPr="00847B0C" w:rsidRDefault="31C76D20" w:rsidP="00300E47">
      <w:pPr>
        <w:pStyle w:val="CYDABodycopy"/>
        <w:spacing w:line="276" w:lineRule="auto"/>
        <w:rPr>
          <w:b/>
          <w:bCs/>
        </w:rPr>
      </w:pPr>
      <w:r w:rsidRPr="297F229B">
        <w:rPr>
          <w:b/>
          <w:bCs/>
        </w:rPr>
        <w:t xml:space="preserve">CYDA recommends </w:t>
      </w:r>
      <w:r w:rsidR="001C42FC">
        <w:rPr>
          <w:b/>
          <w:bCs/>
        </w:rPr>
        <w:t xml:space="preserve">the NDIA undertake a </w:t>
      </w:r>
      <w:r w:rsidR="00581E6F">
        <w:rPr>
          <w:b/>
          <w:bCs/>
        </w:rPr>
        <w:t>co-design process to provide a</w:t>
      </w:r>
      <w:r w:rsidRPr="297F229B">
        <w:rPr>
          <w:b/>
          <w:bCs/>
        </w:rPr>
        <w:t xml:space="preserve"> consistent, evidence-based and </w:t>
      </w:r>
      <w:r w:rsidR="00581E6F">
        <w:rPr>
          <w:b/>
          <w:bCs/>
        </w:rPr>
        <w:t>transparent</w:t>
      </w:r>
      <w:r w:rsidRPr="297F229B">
        <w:rPr>
          <w:b/>
          <w:bCs/>
        </w:rPr>
        <w:t xml:space="preserve"> approach to reassessments.</w:t>
      </w:r>
      <w:r w:rsidR="00847B0C">
        <w:rPr>
          <w:b/>
          <w:bCs/>
        </w:rPr>
        <w:t xml:space="preserve"> </w:t>
      </w:r>
      <w:r w:rsidR="00BA4A9E">
        <w:t xml:space="preserve">Children and young people with disability, their parents and caregivers do not feel that the </w:t>
      </w:r>
      <w:r w:rsidR="003A0405">
        <w:t xml:space="preserve">reassessment </w:t>
      </w:r>
      <w:r w:rsidR="00BA4A9E">
        <w:t>process is transparent, fair or reasonable. There is confusion, fear and worry around who is reassessed, why, and how. Many conveyed distrust in the process</w:t>
      </w:r>
      <w:r w:rsidR="00655FC6">
        <w:t>,</w:t>
      </w:r>
      <w:r w:rsidR="00BA4A9E">
        <w:t xml:space="preserve"> feeling that decisions were arbitrary, subjective</w:t>
      </w:r>
      <w:r w:rsidR="005E2F41">
        <w:t>,</w:t>
      </w:r>
      <w:r w:rsidR="00BA4A9E">
        <w:t xml:space="preserve"> and inconsistent.</w:t>
      </w:r>
      <w:r w:rsidR="00655FC6">
        <w:t xml:space="preserve"> </w:t>
      </w:r>
      <w:r w:rsidR="00CB03D1">
        <w:t xml:space="preserve">A transparent, fair </w:t>
      </w:r>
      <w:r>
        <w:t xml:space="preserve">approach </w:t>
      </w:r>
      <w:r w:rsidR="00CB03D1">
        <w:t xml:space="preserve">should </w:t>
      </w:r>
      <w:r>
        <w:t xml:space="preserve">include longer timeframes to gather and submit evidence, cover </w:t>
      </w:r>
      <w:r w:rsidR="008E716D">
        <w:t xml:space="preserve">the </w:t>
      </w:r>
      <w:r>
        <w:t xml:space="preserve">costs of providing evidence, </w:t>
      </w:r>
      <w:r w:rsidR="00BF75C7">
        <w:t xml:space="preserve">provide </w:t>
      </w:r>
      <w:r>
        <w:t>public standardised criteria explaining how decisions are made, bas</w:t>
      </w:r>
      <w:r w:rsidR="00654257">
        <w:t>e</w:t>
      </w:r>
      <w:r>
        <w:t xml:space="preserve"> decisions on expert evidence (</w:t>
      </w:r>
      <w:r w:rsidR="003A0405">
        <w:t xml:space="preserve">not </w:t>
      </w:r>
      <w:r>
        <w:t>subjective assessments), reduc</w:t>
      </w:r>
      <w:r w:rsidR="00654257">
        <w:t>e</w:t>
      </w:r>
      <w:r>
        <w:t xml:space="preserve"> wait times for assessments, </w:t>
      </w:r>
      <w:r w:rsidR="00974A5D">
        <w:t>provid</w:t>
      </w:r>
      <w:r w:rsidR="00654257">
        <w:t>e</w:t>
      </w:r>
      <w:r w:rsidR="00974A5D">
        <w:t xml:space="preserve"> notice</w:t>
      </w:r>
      <w:r>
        <w:t xml:space="preserve"> before rendering participants ineligible, and </w:t>
      </w:r>
      <w:r w:rsidR="008C18FE">
        <w:t xml:space="preserve">be </w:t>
      </w:r>
      <w:r>
        <w:t>co-design</w:t>
      </w:r>
      <w:r w:rsidR="008C18FE">
        <w:t>ed</w:t>
      </w:r>
      <w:r>
        <w:t xml:space="preserve"> with people with disability.</w:t>
      </w:r>
    </w:p>
    <w:p w14:paraId="0ACD3E0F" w14:textId="77777777" w:rsidR="000675D4" w:rsidRDefault="000675D4" w:rsidP="000675D4">
      <w:pPr>
        <w:pStyle w:val="Heading3"/>
        <w:numPr>
          <w:ilvl w:val="0"/>
          <w:numId w:val="41"/>
        </w:numPr>
      </w:pPr>
      <w:bookmarkStart w:id="6" w:name="_Toc202950681"/>
      <w:r>
        <w:t>Communicate in a clear, timely, and accessible manner</w:t>
      </w:r>
      <w:bookmarkEnd w:id="6"/>
    </w:p>
    <w:p w14:paraId="7ED2734D" w14:textId="2E00AF17" w:rsidR="000675D4" w:rsidRPr="00847B0C" w:rsidRDefault="000675D4" w:rsidP="00300E47">
      <w:pPr>
        <w:pStyle w:val="CYDABodycopy"/>
        <w:spacing w:line="276" w:lineRule="auto"/>
        <w:rPr>
          <w:b/>
          <w:bCs/>
        </w:rPr>
      </w:pPr>
      <w:r w:rsidRPr="297F229B">
        <w:rPr>
          <w:b/>
          <w:bCs/>
        </w:rPr>
        <w:t>CYDA recommends the</w:t>
      </w:r>
      <w:r>
        <w:rPr>
          <w:b/>
          <w:bCs/>
        </w:rPr>
        <w:t xml:space="preserve"> NDIA provide participants with up-to-date,</w:t>
      </w:r>
      <w:r w:rsidRPr="297F229B">
        <w:rPr>
          <w:b/>
          <w:bCs/>
        </w:rPr>
        <w:t xml:space="preserve"> clear</w:t>
      </w:r>
      <w:r>
        <w:rPr>
          <w:b/>
          <w:bCs/>
        </w:rPr>
        <w:t xml:space="preserve"> and accessible</w:t>
      </w:r>
      <w:r w:rsidRPr="297F229B">
        <w:rPr>
          <w:b/>
          <w:bCs/>
        </w:rPr>
        <w:t xml:space="preserve"> information on reassessments to build trust and </w:t>
      </w:r>
      <w:r>
        <w:rPr>
          <w:b/>
          <w:bCs/>
        </w:rPr>
        <w:t>p</w:t>
      </w:r>
      <w:r w:rsidRPr="297F229B">
        <w:rPr>
          <w:b/>
          <w:bCs/>
        </w:rPr>
        <w:t xml:space="preserve">ositive engagement. </w:t>
      </w:r>
      <w:r>
        <w:t xml:space="preserve">Young people with disability, families and caregivers, have shown confusion, worry and fear toward reassessments. As part of design and implementation, NDIS participants should be well informed about how reassessment processes work, including timeframes. With ongoing reforms, it is important </w:t>
      </w:r>
      <w:r w:rsidR="00737E61">
        <w:t>that</w:t>
      </w:r>
      <w:r>
        <w:t xml:space="preserve"> information is provided accessibly. This includes consideration of communication channels, as well as formats. Participants must receive information directly to ensure they are clearly informed of changes that have a significant impact on their lives.</w:t>
      </w:r>
    </w:p>
    <w:p w14:paraId="7F2BE8C0" w14:textId="5256409A" w:rsidR="31C76D20" w:rsidRDefault="00D45C8F" w:rsidP="297F229B">
      <w:pPr>
        <w:pStyle w:val="Heading3"/>
        <w:numPr>
          <w:ilvl w:val="0"/>
          <w:numId w:val="41"/>
        </w:numPr>
      </w:pPr>
      <w:bookmarkStart w:id="7" w:name="_Toc202950682"/>
      <w:r>
        <w:t>Cl</w:t>
      </w:r>
      <w:r w:rsidR="31C76D20">
        <w:t>ear</w:t>
      </w:r>
      <w:r>
        <w:t>ly define</w:t>
      </w:r>
      <w:r w:rsidR="31C76D20">
        <w:t xml:space="preserve"> what constitutes additional evidence</w:t>
      </w:r>
      <w:r w:rsidR="003E6D7E">
        <w:t xml:space="preserve"> and how it will be </w:t>
      </w:r>
      <w:r w:rsidR="000C5ECE">
        <w:t>assessed</w:t>
      </w:r>
      <w:bookmarkEnd w:id="7"/>
    </w:p>
    <w:p w14:paraId="442150C6" w14:textId="7F095CF9" w:rsidR="31C76D20" w:rsidRPr="00847B0C" w:rsidRDefault="31C76D20" w:rsidP="00300E47">
      <w:pPr>
        <w:pStyle w:val="CYDABodycopy"/>
        <w:spacing w:line="276" w:lineRule="auto"/>
        <w:rPr>
          <w:b/>
          <w:bCs/>
        </w:rPr>
      </w:pPr>
      <w:r w:rsidRPr="297F229B">
        <w:rPr>
          <w:b/>
          <w:bCs/>
        </w:rPr>
        <w:t xml:space="preserve">CYDA recommends </w:t>
      </w:r>
      <w:r w:rsidR="007E108C">
        <w:rPr>
          <w:b/>
          <w:bCs/>
        </w:rPr>
        <w:t xml:space="preserve">the NDIA </w:t>
      </w:r>
      <w:r w:rsidRPr="297F229B">
        <w:rPr>
          <w:b/>
          <w:bCs/>
        </w:rPr>
        <w:t>provid</w:t>
      </w:r>
      <w:r w:rsidR="007E108C">
        <w:rPr>
          <w:b/>
          <w:bCs/>
        </w:rPr>
        <w:t>e participants with</w:t>
      </w:r>
      <w:r w:rsidR="000675D4">
        <w:rPr>
          <w:b/>
          <w:bCs/>
        </w:rPr>
        <w:t xml:space="preserve"> clear,</w:t>
      </w:r>
      <w:r w:rsidR="007E108C">
        <w:rPr>
          <w:b/>
          <w:bCs/>
        </w:rPr>
        <w:t xml:space="preserve"> user-tested</w:t>
      </w:r>
      <w:r w:rsidR="000675D4">
        <w:rPr>
          <w:b/>
          <w:bCs/>
        </w:rPr>
        <w:t xml:space="preserve"> </w:t>
      </w:r>
      <w:r w:rsidR="00950398">
        <w:rPr>
          <w:b/>
          <w:bCs/>
        </w:rPr>
        <w:t xml:space="preserve">requests </w:t>
      </w:r>
      <w:r w:rsidR="00394402">
        <w:rPr>
          <w:b/>
          <w:bCs/>
        </w:rPr>
        <w:t>for</w:t>
      </w:r>
      <w:r w:rsidRPr="297F229B">
        <w:rPr>
          <w:b/>
          <w:bCs/>
        </w:rPr>
        <w:t xml:space="preserve"> </w:t>
      </w:r>
      <w:r w:rsidR="009E5CE2">
        <w:rPr>
          <w:b/>
          <w:bCs/>
        </w:rPr>
        <w:t>additional</w:t>
      </w:r>
      <w:r w:rsidRPr="297F229B">
        <w:rPr>
          <w:b/>
          <w:bCs/>
        </w:rPr>
        <w:t xml:space="preserve"> </w:t>
      </w:r>
      <w:r w:rsidR="002D5F56">
        <w:rPr>
          <w:b/>
          <w:bCs/>
        </w:rPr>
        <w:t>evidenc</w:t>
      </w:r>
      <w:r w:rsidR="009E5CE2">
        <w:rPr>
          <w:b/>
          <w:bCs/>
        </w:rPr>
        <w:t>e</w:t>
      </w:r>
      <w:r w:rsidR="00612262">
        <w:rPr>
          <w:b/>
          <w:bCs/>
        </w:rPr>
        <w:t>,</w:t>
      </w:r>
      <w:r w:rsidR="005E0C9B">
        <w:rPr>
          <w:b/>
          <w:bCs/>
        </w:rPr>
        <w:t xml:space="preserve"> and specify </w:t>
      </w:r>
      <w:r w:rsidR="00182882">
        <w:rPr>
          <w:b/>
          <w:bCs/>
        </w:rPr>
        <w:t>how</w:t>
      </w:r>
      <w:r w:rsidR="001918E1">
        <w:rPr>
          <w:b/>
          <w:bCs/>
        </w:rPr>
        <w:t xml:space="preserve"> evidence </w:t>
      </w:r>
      <w:r w:rsidR="00361BD3">
        <w:rPr>
          <w:b/>
          <w:bCs/>
        </w:rPr>
        <w:t>will be assessed</w:t>
      </w:r>
      <w:r w:rsidR="00E713CA">
        <w:rPr>
          <w:b/>
          <w:bCs/>
        </w:rPr>
        <w:t>.</w:t>
      </w:r>
      <w:r w:rsidR="00847B0C">
        <w:rPr>
          <w:b/>
          <w:bCs/>
        </w:rPr>
        <w:t xml:space="preserve"> </w:t>
      </w:r>
      <w:r>
        <w:t xml:space="preserve">Currently most children and young people with disability, their parents and caregivers do not feel that it is clear what they need to provide as </w:t>
      </w:r>
      <w:r w:rsidR="00C3278B">
        <w:t xml:space="preserve">additional </w:t>
      </w:r>
      <w:r>
        <w:t>evidence for reassessments</w:t>
      </w:r>
      <w:r w:rsidR="00AE4E37">
        <w:t xml:space="preserve">. </w:t>
      </w:r>
      <w:r w:rsidR="009D29F8">
        <w:t xml:space="preserve">Participants frequently found that NDIA staff </w:t>
      </w:r>
      <w:r w:rsidR="00882163">
        <w:t>assessing</w:t>
      </w:r>
      <w:r w:rsidR="009D29F8">
        <w:t xml:space="preserve"> their Plans did not read the expert advice and reports provided, and displayed li</w:t>
      </w:r>
      <w:r w:rsidR="002455E7">
        <w:t>mited</w:t>
      </w:r>
      <w:r w:rsidR="009D29F8">
        <w:t xml:space="preserve"> </w:t>
      </w:r>
      <w:r w:rsidR="005E2F8F">
        <w:t xml:space="preserve">disability </w:t>
      </w:r>
      <w:r w:rsidR="009D29F8">
        <w:t xml:space="preserve">knowledge. </w:t>
      </w:r>
      <w:r w:rsidR="00AE4E37">
        <w:t xml:space="preserve">This is </w:t>
      </w:r>
      <w:r>
        <w:t>despite going to lengths to ask for clarity</w:t>
      </w:r>
      <w:r w:rsidR="00AE4E37">
        <w:t>,</w:t>
      </w:r>
      <w:r>
        <w:t xml:space="preserve"> and provid</w:t>
      </w:r>
      <w:r w:rsidR="00AE4E37">
        <w:t>ing</w:t>
      </w:r>
      <w:r>
        <w:t xml:space="preserve"> costly reports</w:t>
      </w:r>
      <w:r w:rsidR="00AE4E37">
        <w:t xml:space="preserve"> </w:t>
      </w:r>
      <w:r w:rsidR="00D3192C">
        <w:t xml:space="preserve">based on medical </w:t>
      </w:r>
      <w:r w:rsidR="00FD7D32" w:rsidRPr="00503B92">
        <w:t>and therapeutic</w:t>
      </w:r>
      <w:r w:rsidR="00D3192C">
        <w:t xml:space="preserve"> expertise</w:t>
      </w:r>
      <w:r>
        <w:t xml:space="preserve">. </w:t>
      </w:r>
      <w:r w:rsidR="00D569A5">
        <w:t xml:space="preserve">Ensuring that </w:t>
      </w:r>
      <w:r w:rsidR="00DB7254">
        <w:t>peop</w:t>
      </w:r>
      <w:r w:rsidR="003C5CA2">
        <w:t>l</w:t>
      </w:r>
      <w:r w:rsidR="00DB7254">
        <w:t xml:space="preserve">e </w:t>
      </w:r>
      <w:r w:rsidR="006A5F28">
        <w:t>being reassessed</w:t>
      </w:r>
      <w:r w:rsidR="00DB7254">
        <w:t xml:space="preserve"> understand what evidence </w:t>
      </w:r>
      <w:r w:rsidR="00DB7254" w:rsidRPr="00DB7254">
        <w:t>is required</w:t>
      </w:r>
      <w:r w:rsidR="002A1066">
        <w:t>,</w:t>
      </w:r>
      <w:r w:rsidR="00DB7254" w:rsidRPr="00DB7254">
        <w:t xml:space="preserve"> </w:t>
      </w:r>
      <w:r w:rsidR="0060179F">
        <w:t xml:space="preserve">and </w:t>
      </w:r>
      <w:r w:rsidR="004156EE">
        <w:t>that re</w:t>
      </w:r>
      <w:r w:rsidR="001F3698">
        <w:t xml:space="preserve">assessments are </w:t>
      </w:r>
      <w:r w:rsidR="004A4982">
        <w:t>clearly informed by</w:t>
      </w:r>
      <w:r w:rsidR="001F3698">
        <w:t xml:space="preserve"> the</w:t>
      </w:r>
      <w:r w:rsidR="00222C03">
        <w:t xml:space="preserve"> </w:t>
      </w:r>
      <w:r w:rsidR="00AF45A9">
        <w:t xml:space="preserve">evidence </w:t>
      </w:r>
      <w:r w:rsidR="004A4982">
        <w:t>provided</w:t>
      </w:r>
      <w:r w:rsidR="002A1066">
        <w:t>,</w:t>
      </w:r>
      <w:r w:rsidR="00DB7254" w:rsidRPr="00DB7254">
        <w:t xml:space="preserve"> i</w:t>
      </w:r>
      <w:r w:rsidR="0099650A" w:rsidRPr="00DB7254">
        <w:t xml:space="preserve">s vital </w:t>
      </w:r>
      <w:r w:rsidR="004156EE">
        <w:t>to</w:t>
      </w:r>
      <w:r w:rsidR="0099650A" w:rsidRPr="00DB7254">
        <w:t xml:space="preserve"> a timely, effective and fair process.</w:t>
      </w:r>
    </w:p>
    <w:p w14:paraId="183696AF" w14:textId="3380E95D" w:rsidR="31C76D20" w:rsidRDefault="00291CBE" w:rsidP="297F229B">
      <w:pPr>
        <w:pStyle w:val="Heading3"/>
        <w:numPr>
          <w:ilvl w:val="0"/>
          <w:numId w:val="41"/>
        </w:numPr>
      </w:pPr>
      <w:bookmarkStart w:id="8" w:name="_Toc202950683"/>
      <w:r>
        <w:t xml:space="preserve">Provide </w:t>
      </w:r>
      <w:r w:rsidR="00DA6A98">
        <w:t xml:space="preserve">training </w:t>
      </w:r>
      <w:r w:rsidR="00A21B3D">
        <w:t xml:space="preserve">and </w:t>
      </w:r>
      <w:r w:rsidR="00B609BB">
        <w:t>additional time</w:t>
      </w:r>
      <w:r w:rsidR="00DA6A98">
        <w:t xml:space="preserve"> for NDIA staff to </w:t>
      </w:r>
      <w:r w:rsidR="00860DFF">
        <w:t>deliver</w:t>
      </w:r>
      <w:r w:rsidR="00DA6A98">
        <w:t xml:space="preserve"> </w:t>
      </w:r>
      <w:r w:rsidR="31C76D20">
        <w:t>person</w:t>
      </w:r>
      <w:r w:rsidR="00A165F8">
        <w:t>-</w:t>
      </w:r>
      <w:r w:rsidR="31C76D20">
        <w:t>centred and individualised approach</w:t>
      </w:r>
      <w:r w:rsidR="00B23F07">
        <w:t>es</w:t>
      </w:r>
      <w:bookmarkEnd w:id="8"/>
    </w:p>
    <w:p w14:paraId="556D277D" w14:textId="77C57BFC" w:rsidR="31C76D20" w:rsidRPr="00847B0C" w:rsidRDefault="31C76D20" w:rsidP="00300E47">
      <w:pPr>
        <w:pStyle w:val="CYDABodycopy"/>
        <w:spacing w:line="276" w:lineRule="auto"/>
        <w:rPr>
          <w:b/>
          <w:bCs/>
        </w:rPr>
      </w:pPr>
      <w:r w:rsidRPr="297F229B">
        <w:rPr>
          <w:b/>
          <w:bCs/>
        </w:rPr>
        <w:t xml:space="preserve">CYDA recommends </w:t>
      </w:r>
      <w:r w:rsidR="00FF47ED">
        <w:rPr>
          <w:b/>
          <w:bCs/>
        </w:rPr>
        <w:t xml:space="preserve">the NDIA provide staff training on </w:t>
      </w:r>
      <w:r w:rsidR="00F44889">
        <w:rPr>
          <w:b/>
          <w:bCs/>
        </w:rPr>
        <w:t>inter</w:t>
      </w:r>
      <w:r w:rsidR="0077271C">
        <w:rPr>
          <w:b/>
          <w:bCs/>
        </w:rPr>
        <w:t>se</w:t>
      </w:r>
      <w:r w:rsidR="00F44889">
        <w:rPr>
          <w:b/>
          <w:bCs/>
        </w:rPr>
        <w:t xml:space="preserve">ctional </w:t>
      </w:r>
      <w:r w:rsidRPr="297F229B">
        <w:rPr>
          <w:b/>
          <w:bCs/>
        </w:rPr>
        <w:t>and complex support</w:t>
      </w:r>
      <w:r w:rsidR="002A12BA">
        <w:rPr>
          <w:b/>
          <w:bCs/>
        </w:rPr>
        <w:t>,</w:t>
      </w:r>
      <w:r w:rsidR="00B32E1F">
        <w:rPr>
          <w:b/>
          <w:bCs/>
        </w:rPr>
        <w:t xml:space="preserve"> </w:t>
      </w:r>
      <w:r w:rsidR="005642B5">
        <w:rPr>
          <w:b/>
          <w:bCs/>
        </w:rPr>
        <w:t>linked to</w:t>
      </w:r>
      <w:r w:rsidR="00B32E1F">
        <w:rPr>
          <w:b/>
          <w:bCs/>
        </w:rPr>
        <w:t xml:space="preserve"> performance outcomes. </w:t>
      </w:r>
      <w:r w:rsidR="005201F8" w:rsidRPr="005146C5">
        <w:t>R</w:t>
      </w:r>
      <w:r w:rsidR="00B854CC" w:rsidRPr="005146C5">
        <w:t xml:space="preserve">eassessments are having a disproportionate impact on people with intersectional experiences, </w:t>
      </w:r>
      <w:r w:rsidR="00263AE6" w:rsidRPr="005146C5">
        <w:t>particularly First Nations children, children who are Autistic, and from diverse backgrounds</w:t>
      </w:r>
      <w:r w:rsidR="00263AE6">
        <w:t xml:space="preserve">. </w:t>
      </w:r>
      <w:r w:rsidR="000375AB">
        <w:t xml:space="preserve">The reassessment process must be responsive to individuals across different identities, life experiences, and geographical locations rather than a one-size-fits-all approach. </w:t>
      </w:r>
      <w:r w:rsidR="005C37DE">
        <w:t xml:space="preserve">NDIA staff should be trained in communicating flexibly </w:t>
      </w:r>
      <w:r w:rsidR="006757A9">
        <w:t>through an individualise</w:t>
      </w:r>
      <w:r w:rsidR="003D5D19">
        <w:t>d,</w:t>
      </w:r>
      <w:r w:rsidR="006757A9">
        <w:t xml:space="preserve"> person-centred approach</w:t>
      </w:r>
      <w:r w:rsidR="00DF5872">
        <w:t>. T</w:t>
      </w:r>
      <w:r w:rsidR="00D47582">
        <w:t xml:space="preserve">raining </w:t>
      </w:r>
      <w:r w:rsidR="00DF5872">
        <w:t xml:space="preserve">should be </w:t>
      </w:r>
      <w:r w:rsidR="00D47582">
        <w:t>linked to performance outcomes</w:t>
      </w:r>
      <w:r w:rsidR="00354327">
        <w:t xml:space="preserve"> and </w:t>
      </w:r>
      <w:r w:rsidR="00827FA2">
        <w:t xml:space="preserve">evaluated </w:t>
      </w:r>
      <w:r w:rsidR="00E55FE5">
        <w:t>through participant feedback</w:t>
      </w:r>
      <w:r w:rsidR="00E46168">
        <w:t>, as well as</w:t>
      </w:r>
      <w:r w:rsidR="00E55FE5">
        <w:t xml:space="preserve"> measures such as </w:t>
      </w:r>
      <w:r w:rsidR="00C80720">
        <w:t>demonstrated</w:t>
      </w:r>
      <w:r w:rsidR="003E78E1">
        <w:t xml:space="preserve"> </w:t>
      </w:r>
      <w:r w:rsidR="003C6025">
        <w:t xml:space="preserve">understanding </w:t>
      </w:r>
      <w:r w:rsidR="00435B3B">
        <w:t xml:space="preserve">of </w:t>
      </w:r>
      <w:r w:rsidR="003C6025">
        <w:t xml:space="preserve">disability rights, </w:t>
      </w:r>
      <w:r w:rsidR="00A943B7">
        <w:t>use of</w:t>
      </w:r>
      <w:r w:rsidR="003C6025">
        <w:t xml:space="preserve"> trauma informed</w:t>
      </w:r>
      <w:r w:rsidR="00685BB9">
        <w:t xml:space="preserve"> </w:t>
      </w:r>
      <w:r w:rsidR="00BE214A">
        <w:t>responses</w:t>
      </w:r>
      <w:r w:rsidR="00031C6B">
        <w:t>,</w:t>
      </w:r>
      <w:r w:rsidR="00BE214A">
        <w:t xml:space="preserve"> </w:t>
      </w:r>
      <w:r w:rsidR="00BC58D1">
        <w:t xml:space="preserve">and </w:t>
      </w:r>
      <w:r w:rsidR="00A943B7">
        <w:t>respectful communication</w:t>
      </w:r>
      <w:r w:rsidR="00D47582">
        <w:t>.</w:t>
      </w:r>
      <w:r w:rsidR="00C0078A">
        <w:t xml:space="preserve"> NDIA </w:t>
      </w:r>
      <w:r w:rsidR="00AE7302">
        <w:t xml:space="preserve">must ensure adequate time is provided </w:t>
      </w:r>
      <w:r w:rsidR="00573DA5">
        <w:t xml:space="preserve">to staff </w:t>
      </w:r>
      <w:r w:rsidR="009E0E1D">
        <w:t>to read</w:t>
      </w:r>
      <w:r w:rsidR="00A50457">
        <w:t xml:space="preserve"> and process the additional evidence that has been requested. </w:t>
      </w:r>
    </w:p>
    <w:p w14:paraId="323A10D8" w14:textId="44EB9B83" w:rsidR="31C76D20" w:rsidRDefault="31C76D20" w:rsidP="297F229B">
      <w:pPr>
        <w:pStyle w:val="Heading3"/>
        <w:numPr>
          <w:ilvl w:val="0"/>
          <w:numId w:val="41"/>
        </w:numPr>
      </w:pPr>
      <w:bookmarkStart w:id="9" w:name="_Toc202950684"/>
      <w:r>
        <w:t>Provide disability training to NDIA staf</w:t>
      </w:r>
      <w:r w:rsidR="004A138D">
        <w:t>f</w:t>
      </w:r>
      <w:bookmarkEnd w:id="9"/>
      <w:r w:rsidR="004A138D">
        <w:t xml:space="preserve">  </w:t>
      </w:r>
    </w:p>
    <w:p w14:paraId="64D67C4D" w14:textId="1B6F2A84" w:rsidR="00F022F9" w:rsidRPr="003534AF" w:rsidRDefault="31C76D20" w:rsidP="00300E47">
      <w:pPr>
        <w:pStyle w:val="CYDABodycopy"/>
        <w:spacing w:line="276" w:lineRule="auto"/>
        <w:rPr>
          <w:b/>
          <w:bCs/>
        </w:rPr>
      </w:pPr>
      <w:r w:rsidRPr="297F229B">
        <w:rPr>
          <w:b/>
          <w:bCs/>
        </w:rPr>
        <w:t xml:space="preserve">CYDA recommends </w:t>
      </w:r>
      <w:r w:rsidR="005B6156">
        <w:rPr>
          <w:b/>
          <w:bCs/>
        </w:rPr>
        <w:t xml:space="preserve">the </w:t>
      </w:r>
      <w:r w:rsidR="00AE59DC">
        <w:rPr>
          <w:b/>
          <w:bCs/>
        </w:rPr>
        <w:t xml:space="preserve">NDIA provide </w:t>
      </w:r>
      <w:r w:rsidRPr="297F229B">
        <w:rPr>
          <w:b/>
          <w:bCs/>
        </w:rPr>
        <w:t>trauma-informed disability training to staff</w:t>
      </w:r>
      <w:r w:rsidR="00C61836">
        <w:rPr>
          <w:b/>
          <w:bCs/>
        </w:rPr>
        <w:t xml:space="preserve">, linked </w:t>
      </w:r>
      <w:r w:rsidR="0026230D">
        <w:rPr>
          <w:b/>
          <w:bCs/>
        </w:rPr>
        <w:t>to</w:t>
      </w:r>
      <w:r w:rsidR="00AE59DC">
        <w:rPr>
          <w:b/>
          <w:bCs/>
        </w:rPr>
        <w:t xml:space="preserve"> performance outcomes</w:t>
      </w:r>
      <w:r w:rsidRPr="297F229B">
        <w:rPr>
          <w:b/>
          <w:bCs/>
        </w:rPr>
        <w:t>.</w:t>
      </w:r>
      <w:r w:rsidR="00847B0C">
        <w:rPr>
          <w:b/>
          <w:bCs/>
        </w:rPr>
        <w:t xml:space="preserve"> </w:t>
      </w:r>
      <w:r w:rsidR="00ED213D">
        <w:t>NDIS participants</w:t>
      </w:r>
      <w:r>
        <w:t xml:space="preserve"> have experienced abuse, discrimination and humiliation by NDIA staff in frontline and decision-making roles. </w:t>
      </w:r>
      <w:r w:rsidR="00171F12">
        <w:t xml:space="preserve">They reported that NDIA staff took a deficit approach and told them their children would “grow out of” their disability – </w:t>
      </w:r>
      <w:r w:rsidR="00002D9B">
        <w:t xml:space="preserve">a view </w:t>
      </w:r>
      <w:r w:rsidR="00171F12">
        <w:t xml:space="preserve">repudiated in medical and peer-reviewed disability evidence. </w:t>
      </w:r>
      <w:r>
        <w:t>This is a serious human rights violation and needs to be urgently addressed by the NDIA.</w:t>
      </w:r>
      <w:r w:rsidR="0045132C">
        <w:t xml:space="preserve"> </w:t>
      </w:r>
      <w:r w:rsidR="00317034" w:rsidRPr="005146C5">
        <w:t xml:space="preserve">It is crucial that </w:t>
      </w:r>
      <w:r w:rsidR="00212E64">
        <w:t>staff</w:t>
      </w:r>
      <w:r w:rsidR="00317034" w:rsidRPr="005146C5">
        <w:t xml:space="preserve"> with decision-making power have disability-related knowledge and </w:t>
      </w:r>
      <w:r w:rsidR="004B1D22" w:rsidRPr="005146C5">
        <w:t>awareness</w:t>
      </w:r>
      <w:r w:rsidR="004B1D22">
        <w:t xml:space="preserve">. </w:t>
      </w:r>
      <w:r w:rsidR="0045132C">
        <w:t xml:space="preserve">A key first step is to provide </w:t>
      </w:r>
      <w:r w:rsidR="0083217C">
        <w:t xml:space="preserve">trauma-informed disability training to all NDIA staff </w:t>
      </w:r>
      <w:r w:rsidR="00E11659">
        <w:t>to promote awareness and</w:t>
      </w:r>
      <w:r w:rsidR="0083217C">
        <w:t xml:space="preserve"> practice</w:t>
      </w:r>
      <w:r w:rsidR="00ED213D">
        <w:t xml:space="preserve"> of </w:t>
      </w:r>
      <w:r w:rsidR="0083217C">
        <w:t>right</w:t>
      </w:r>
      <w:r w:rsidR="00ED213D">
        <w:t>s</w:t>
      </w:r>
      <w:r w:rsidR="0083217C">
        <w:t xml:space="preserve">-based </w:t>
      </w:r>
      <w:r w:rsidR="00D63845">
        <w:t>approach</w:t>
      </w:r>
      <w:r w:rsidR="00ED213D">
        <w:t>es</w:t>
      </w:r>
      <w:r w:rsidR="00D63845">
        <w:t xml:space="preserve"> to disability that acknowledge social barriers </w:t>
      </w:r>
      <w:r w:rsidR="00C84A42">
        <w:t>rather than placing blame on the person with disability themselves.</w:t>
      </w:r>
      <w:r w:rsidR="00317034">
        <w:t xml:space="preserve"> </w:t>
      </w:r>
      <w:r w:rsidR="000544EC">
        <w:t>This training should be linked to performance outcomes</w:t>
      </w:r>
      <w:r w:rsidR="006A3D76">
        <w:t xml:space="preserve"> and include measures of evaluation for effective uptake.</w:t>
      </w:r>
    </w:p>
    <w:p w14:paraId="5F2E8C3C" w14:textId="29A97411" w:rsidR="000F7378" w:rsidRDefault="000F7378" w:rsidP="000F7378">
      <w:pPr>
        <w:pStyle w:val="Heading2"/>
      </w:pPr>
      <w:bookmarkStart w:id="10" w:name="_Toc202950685"/>
      <w:r>
        <w:t xml:space="preserve">Key </w:t>
      </w:r>
      <w:r w:rsidR="00641E0C">
        <w:t>i</w:t>
      </w:r>
      <w:r>
        <w:t>ssues</w:t>
      </w:r>
      <w:bookmarkEnd w:id="10"/>
      <w:r w:rsidR="004E4639">
        <w:t xml:space="preserve"> </w:t>
      </w:r>
    </w:p>
    <w:p w14:paraId="245BF8AA" w14:textId="0973DB15" w:rsidR="00BD7718" w:rsidRDefault="1A70A6C3" w:rsidP="00BD7718">
      <w:pPr>
        <w:rPr>
          <w:rFonts w:ascii="Arial" w:eastAsia="Arial" w:hAnsi="Arial" w:cs="Arial"/>
        </w:rPr>
      </w:pPr>
      <w:r w:rsidRPr="297F229B">
        <w:rPr>
          <w:rFonts w:ascii="Arial" w:eastAsia="Arial" w:hAnsi="Arial" w:cs="Arial"/>
        </w:rPr>
        <w:t>The following is a summary of key issues identified by survey respondents</w:t>
      </w:r>
      <w:r w:rsidR="18B3978C" w:rsidRPr="297F229B">
        <w:rPr>
          <w:rFonts w:ascii="Arial" w:eastAsia="Arial" w:hAnsi="Arial" w:cs="Arial"/>
        </w:rPr>
        <w:t>.</w:t>
      </w:r>
    </w:p>
    <w:p w14:paraId="4BEF8992" w14:textId="251B4511" w:rsidR="297F229B" w:rsidRDefault="297F229B" w:rsidP="297F229B">
      <w:pPr>
        <w:rPr>
          <w:rFonts w:ascii="Arial" w:eastAsia="Arial" w:hAnsi="Arial" w:cs="Arial"/>
        </w:rPr>
      </w:pPr>
    </w:p>
    <w:p w14:paraId="2F64CCDB" w14:textId="6A1B3F67" w:rsidR="00CC36D0" w:rsidRDefault="002D1A6F" w:rsidP="00FC3791">
      <w:pPr>
        <w:pStyle w:val="Heading3"/>
      </w:pPr>
      <w:bookmarkStart w:id="11" w:name="_Toc202950686"/>
      <w:r>
        <w:t>Re</w:t>
      </w:r>
      <w:r w:rsidR="009506AA">
        <w:t xml:space="preserve">duction of </w:t>
      </w:r>
      <w:r>
        <w:t>supports</w:t>
      </w:r>
      <w:r w:rsidR="00801917">
        <w:t xml:space="preserve"> and removal</w:t>
      </w:r>
      <w:r>
        <w:t xml:space="preserve"> from the NDIS</w:t>
      </w:r>
      <w:bookmarkEnd w:id="11"/>
      <w:r>
        <w:t xml:space="preserve"> </w:t>
      </w:r>
    </w:p>
    <w:p w14:paraId="5A966B10" w14:textId="36EFFA5F" w:rsidR="002D1A6F" w:rsidRDefault="002D1A6F" w:rsidP="009C75CA">
      <w:pPr>
        <w:pStyle w:val="CYDABodycopy"/>
        <w:spacing w:line="276" w:lineRule="auto"/>
      </w:pPr>
      <w:r w:rsidRPr="00DF1F4E">
        <w:t xml:space="preserve">Of the respondents who received an eligibility reassessment letter, </w:t>
      </w:r>
      <w:r w:rsidRPr="00F66DD5">
        <w:rPr>
          <w:b/>
          <w:bCs/>
        </w:rPr>
        <w:t>22 per cent had been removed from the NDIS</w:t>
      </w:r>
      <w:r w:rsidRPr="00DF1F4E">
        <w:t xml:space="preserve"> following their reassessment.</w:t>
      </w:r>
      <w:r>
        <w:t xml:space="preserve"> </w:t>
      </w:r>
      <w:r w:rsidRPr="00DF1F4E">
        <w:t xml:space="preserve">A further </w:t>
      </w:r>
      <w:r w:rsidRPr="00F66DD5">
        <w:rPr>
          <w:b/>
          <w:bCs/>
        </w:rPr>
        <w:t>26 per cent had their funding drastically cut or services removed</w:t>
      </w:r>
      <w:r w:rsidRPr="00DF1F4E">
        <w:t>.</w:t>
      </w:r>
      <w:r>
        <w:t xml:space="preserve"> </w:t>
      </w:r>
      <w:r w:rsidR="002C1F3B">
        <w:t>Two</w:t>
      </w:r>
      <w:r>
        <w:t xml:space="preserve"> respondents were told that existing supports in their Plan fell under “parental responsibility”:</w:t>
      </w:r>
    </w:p>
    <w:p w14:paraId="634502A8" w14:textId="04CCA9A6" w:rsidR="00BC76B5" w:rsidRPr="00A350A3" w:rsidRDefault="002D1A6F" w:rsidP="0014556E">
      <w:pPr>
        <w:pStyle w:val="Quote"/>
        <w:rPr>
          <w:color w:val="00663E" w:themeColor="accent6"/>
        </w:rPr>
      </w:pPr>
      <w:r w:rsidRPr="00A360BE">
        <w:rPr>
          <w:color w:val="00663E" w:themeColor="accent6"/>
        </w:rPr>
        <w:t xml:space="preserve">We were told that most of what we requested were not covered under my child’s impairment even though they had been previously covered. We were told that mainstream supports were better suited even though there was no mainstream service, we were told that because my son was under 18 that everything was deemed parental responsibility. I was told that if I couldn’t fulfill my parental responsibility that I would be reported to </w:t>
      </w:r>
      <w:r w:rsidR="00775C4D">
        <w:rPr>
          <w:color w:val="00663E" w:themeColor="accent6"/>
        </w:rPr>
        <w:t>D</w:t>
      </w:r>
      <w:r w:rsidRPr="00A360BE">
        <w:rPr>
          <w:color w:val="00663E" w:themeColor="accent6"/>
        </w:rPr>
        <w:t xml:space="preserve">epartment of </w:t>
      </w:r>
      <w:r w:rsidR="00775C4D">
        <w:rPr>
          <w:color w:val="00663E" w:themeColor="accent6"/>
        </w:rPr>
        <w:t>C</w:t>
      </w:r>
      <w:r w:rsidRPr="00A360BE">
        <w:rPr>
          <w:color w:val="00663E" w:themeColor="accent6"/>
        </w:rPr>
        <w:t xml:space="preserve">hildren </w:t>
      </w:r>
      <w:r w:rsidR="00775C4D">
        <w:rPr>
          <w:color w:val="00663E" w:themeColor="accent6"/>
        </w:rPr>
        <w:t>S</w:t>
      </w:r>
      <w:r w:rsidRPr="00A360BE">
        <w:rPr>
          <w:color w:val="00663E" w:themeColor="accent6"/>
        </w:rPr>
        <w:t>ervices (Parent/caregiver of</w:t>
      </w:r>
      <w:r w:rsidR="005E21DA">
        <w:rPr>
          <w:color w:val="00663E" w:themeColor="accent6"/>
        </w:rPr>
        <w:t xml:space="preserve"> </w:t>
      </w:r>
      <w:r w:rsidR="004B6E21" w:rsidRPr="00A360BE">
        <w:rPr>
          <w:color w:val="00663E" w:themeColor="accent6"/>
        </w:rPr>
        <w:t>young person</w:t>
      </w:r>
      <w:r w:rsidRPr="00A360BE">
        <w:rPr>
          <w:color w:val="00663E" w:themeColor="accent6"/>
        </w:rPr>
        <w:t xml:space="preserve"> with disability, 15-17 years)</w:t>
      </w:r>
      <w:r w:rsidR="00486D2B">
        <w:rPr>
          <w:color w:val="00663E" w:themeColor="accent6"/>
        </w:rPr>
        <w:t xml:space="preserve"> </w:t>
      </w:r>
    </w:p>
    <w:p w14:paraId="57DA1C7C" w14:textId="009E2228" w:rsidR="00E112BA" w:rsidRDefault="00406331" w:rsidP="009C75CA">
      <w:pPr>
        <w:pStyle w:val="CYDABodycopy"/>
        <w:spacing w:line="276" w:lineRule="auto"/>
      </w:pPr>
      <w:r>
        <w:rPr>
          <w:b/>
          <w:bCs/>
        </w:rPr>
        <w:t>Sixty</w:t>
      </w:r>
      <w:r w:rsidR="00B20C16">
        <w:rPr>
          <w:b/>
          <w:bCs/>
        </w:rPr>
        <w:t>-</w:t>
      </w:r>
      <w:r>
        <w:rPr>
          <w:b/>
          <w:bCs/>
        </w:rPr>
        <w:t xml:space="preserve">one </w:t>
      </w:r>
      <w:r w:rsidR="002D1A6F" w:rsidRPr="00F66DD5">
        <w:rPr>
          <w:b/>
          <w:bCs/>
        </w:rPr>
        <w:t xml:space="preserve">per cent of reassessment letters </w:t>
      </w:r>
      <w:r w:rsidR="002D1A6F" w:rsidRPr="00B0650D">
        <w:t>were received by</w:t>
      </w:r>
      <w:r w:rsidR="002D1A6F" w:rsidRPr="00F66DD5">
        <w:rPr>
          <w:b/>
          <w:bCs/>
        </w:rPr>
        <w:t xml:space="preserve"> parents/caregivers of children with disability </w:t>
      </w:r>
      <w:r w:rsidR="000F5C63" w:rsidRPr="00F66DD5">
        <w:rPr>
          <w:b/>
          <w:bCs/>
        </w:rPr>
        <w:t>nine</w:t>
      </w:r>
      <w:r w:rsidR="002D1A6F" w:rsidRPr="00F66DD5">
        <w:rPr>
          <w:b/>
          <w:bCs/>
        </w:rPr>
        <w:t xml:space="preserve"> years </w:t>
      </w:r>
      <w:r w:rsidR="3F0EDE17" w:rsidRPr="00F66DD5">
        <w:rPr>
          <w:b/>
          <w:bCs/>
        </w:rPr>
        <w:t>and under</w:t>
      </w:r>
      <w:r w:rsidR="002D1A6F">
        <w:t>.</w:t>
      </w:r>
      <w:r w:rsidR="002047AF">
        <w:rPr>
          <w:rStyle w:val="FootnoteReference"/>
        </w:rPr>
        <w:footnoteReference w:id="16"/>
      </w:r>
      <w:r w:rsidR="002D1A6F">
        <w:t xml:space="preserve"> Of those</w:t>
      </w:r>
      <w:r w:rsidR="0010168D">
        <w:t xml:space="preserve">, </w:t>
      </w:r>
      <w:r w:rsidR="00FF1C47">
        <w:t>75 per cent were received in the past six months</w:t>
      </w:r>
      <w:r w:rsidR="00BB24E0">
        <w:t xml:space="preserve"> (compared to 71 per cent of letters in total)</w:t>
      </w:r>
      <w:r w:rsidR="0010168D">
        <w:t xml:space="preserve">. </w:t>
      </w:r>
      <w:r w:rsidR="00B20C16">
        <w:t>Thirty-six</w:t>
      </w:r>
      <w:r w:rsidR="00032CA3">
        <w:t xml:space="preserve"> per cent only had </w:t>
      </w:r>
      <w:r w:rsidR="00F738DA">
        <w:t>28 days or less to provide additional evidence</w:t>
      </w:r>
      <w:r w:rsidR="00BB24E0">
        <w:t xml:space="preserve"> (compared to 24 per cent of letters in total)</w:t>
      </w:r>
      <w:r w:rsidR="00065734">
        <w:t>.</w:t>
      </w:r>
    </w:p>
    <w:p w14:paraId="3BDC885D" w14:textId="01BBC78E" w:rsidR="002D1A6F" w:rsidRDefault="001D0A64" w:rsidP="009C75CA">
      <w:pPr>
        <w:pStyle w:val="CYDABodycopy"/>
        <w:spacing w:line="276" w:lineRule="auto"/>
      </w:pPr>
      <w:r w:rsidRPr="00B0650D">
        <w:t>A deeply concerning finding was</w:t>
      </w:r>
      <w:r w:rsidR="00E84F6F" w:rsidRPr="00B0650D">
        <w:t xml:space="preserve"> that</w:t>
      </w:r>
      <w:r w:rsidR="008643D2" w:rsidRPr="008643D2">
        <w:rPr>
          <w:b/>
          <w:bCs/>
        </w:rPr>
        <w:t xml:space="preserve"> </w:t>
      </w:r>
      <w:r w:rsidR="002D1A6F" w:rsidRPr="008643D2">
        <w:rPr>
          <w:b/>
          <w:bCs/>
        </w:rPr>
        <w:t>3</w:t>
      </w:r>
      <w:r w:rsidR="00250DBA" w:rsidRPr="008643D2">
        <w:rPr>
          <w:b/>
          <w:bCs/>
        </w:rPr>
        <w:t>2</w:t>
      </w:r>
      <w:r w:rsidR="002D1A6F" w:rsidRPr="008643D2">
        <w:rPr>
          <w:b/>
          <w:bCs/>
        </w:rPr>
        <w:t xml:space="preserve"> per cent </w:t>
      </w:r>
      <w:r w:rsidR="450DE04A" w:rsidRPr="008643D2">
        <w:rPr>
          <w:b/>
          <w:bCs/>
        </w:rPr>
        <w:t xml:space="preserve">of children </w:t>
      </w:r>
      <w:r w:rsidR="009350C4">
        <w:rPr>
          <w:b/>
          <w:bCs/>
        </w:rPr>
        <w:t>nine years</w:t>
      </w:r>
      <w:r w:rsidR="450DE04A" w:rsidRPr="008643D2">
        <w:rPr>
          <w:b/>
          <w:bCs/>
        </w:rPr>
        <w:t xml:space="preserve"> and under </w:t>
      </w:r>
      <w:r w:rsidR="002D1A6F" w:rsidRPr="008643D2">
        <w:rPr>
          <w:b/>
          <w:bCs/>
        </w:rPr>
        <w:t xml:space="preserve">were removed from the NDIS, </w:t>
      </w:r>
      <w:r w:rsidR="002D1A6F" w:rsidRPr="00424FFC">
        <w:t>and a further</w:t>
      </w:r>
      <w:r w:rsidR="002D1A6F" w:rsidRPr="008643D2">
        <w:rPr>
          <w:b/>
          <w:bCs/>
        </w:rPr>
        <w:t xml:space="preserve"> 14 per cent had their funding severely reduced</w:t>
      </w:r>
      <w:r w:rsidR="002D1A6F">
        <w:t>.</w:t>
      </w:r>
      <w:r w:rsidR="006245A5">
        <w:t xml:space="preserve"> </w:t>
      </w:r>
      <w:r w:rsidR="002D1A6F">
        <w:t xml:space="preserve">This was higher than overall survey respondents who received a letter </w:t>
      </w:r>
      <w:r w:rsidR="001D3107">
        <w:t>and were</w:t>
      </w:r>
      <w:r w:rsidR="002D1A6F">
        <w:t xml:space="preserve"> removed from the NDIS</w:t>
      </w:r>
      <w:r w:rsidR="006E00DA">
        <w:t xml:space="preserve"> (22 per cent)</w:t>
      </w:r>
      <w:r w:rsidR="002D1A6F">
        <w:t xml:space="preserve">, mirroring wider evidence that children </w:t>
      </w:r>
      <w:r w:rsidR="000F5C63">
        <w:t>nine</w:t>
      </w:r>
      <w:r w:rsidR="6F955508">
        <w:t xml:space="preserve"> years and under</w:t>
      </w:r>
      <w:r w:rsidR="002D1A6F">
        <w:t xml:space="preserve"> are more likely to be removed from the Scheme following reassessment.</w:t>
      </w:r>
      <w:r w:rsidR="001611C5">
        <w:t xml:space="preserve"> </w:t>
      </w:r>
      <w:r w:rsidR="00D83F3A">
        <w:t xml:space="preserve">NDIA </w:t>
      </w:r>
      <w:r w:rsidR="005526FE">
        <w:t xml:space="preserve">have </w:t>
      </w:r>
      <w:r w:rsidR="00D83F3A">
        <w:t>reported t</w:t>
      </w:r>
      <w:r w:rsidR="005526FE">
        <w:t xml:space="preserve">hat </w:t>
      </w:r>
      <w:r w:rsidR="00561D75">
        <w:t>in the two months between 1</w:t>
      </w:r>
      <w:r w:rsidR="00561D75" w:rsidRPr="009128D4">
        <w:rPr>
          <w:vertAlign w:val="superscript"/>
        </w:rPr>
        <w:t>st</w:t>
      </w:r>
      <w:r w:rsidR="00561D75">
        <w:t xml:space="preserve"> August and 30</w:t>
      </w:r>
      <w:r w:rsidR="00561D75" w:rsidRPr="00CC44B2">
        <w:rPr>
          <w:vertAlign w:val="superscript"/>
        </w:rPr>
        <w:t>th</w:t>
      </w:r>
      <w:r w:rsidR="00561D75">
        <w:t xml:space="preserve"> September 2024</w:t>
      </w:r>
      <w:r w:rsidR="00EF529A">
        <w:t>, 65 per cent of those removed from the Scheme after undergoing eligibil</w:t>
      </w:r>
      <w:r w:rsidR="00EF58EC">
        <w:t xml:space="preserve">ity </w:t>
      </w:r>
      <w:r w:rsidR="00EF529A">
        <w:t xml:space="preserve">reassessment were aged </w:t>
      </w:r>
      <w:r w:rsidR="000F5C63">
        <w:t>seven to eight</w:t>
      </w:r>
      <w:r w:rsidR="00802E43">
        <w:t xml:space="preserve"> years old.</w:t>
      </w:r>
      <w:r w:rsidR="00802E43">
        <w:rPr>
          <w:rStyle w:val="FootnoteReference"/>
        </w:rPr>
        <w:footnoteReference w:id="17"/>
      </w:r>
      <w:r w:rsidR="00802E43">
        <w:t xml:space="preserve"> </w:t>
      </w:r>
      <w:r w:rsidR="00D83F3A">
        <w:t xml:space="preserve"> </w:t>
      </w:r>
    </w:p>
    <w:p w14:paraId="5D3C0B2A" w14:textId="71FC1858" w:rsidR="00486D2B" w:rsidRPr="0014556E" w:rsidRDefault="00486D2B" w:rsidP="0014556E">
      <w:pPr>
        <w:pStyle w:val="CYDABodycopy"/>
        <w:jc w:val="center"/>
        <w:rPr>
          <w:rFonts w:ascii="Calibri" w:hAnsi="Calibri" w:cs="Calibri"/>
          <w:i/>
          <w:iCs/>
        </w:rPr>
      </w:pPr>
      <w:r w:rsidRPr="0014556E">
        <w:rPr>
          <w:rFonts w:ascii="Calibri" w:hAnsi="Calibri" w:cs="Calibri"/>
          <w:i/>
          <w:iCs/>
          <w:color w:val="00663E" w:themeColor="accent6"/>
        </w:rPr>
        <w:t xml:space="preserve">Very harsh for young children, the criteria are very hard to obtain in such a short window of time when they allowed roll overs for over </w:t>
      </w:r>
      <w:r w:rsidR="003060EA">
        <w:rPr>
          <w:rFonts w:ascii="Calibri" w:hAnsi="Calibri" w:cs="Calibri"/>
          <w:i/>
          <w:iCs/>
          <w:color w:val="00663E" w:themeColor="accent6"/>
        </w:rPr>
        <w:t xml:space="preserve">six </w:t>
      </w:r>
      <w:r w:rsidRPr="0014556E">
        <w:rPr>
          <w:rFonts w:ascii="Calibri" w:hAnsi="Calibri" w:cs="Calibri"/>
          <w:i/>
          <w:iCs/>
          <w:color w:val="00663E" w:themeColor="accent6"/>
        </w:rPr>
        <w:t>years</w:t>
      </w:r>
      <w:r w:rsidR="003060EA">
        <w:rPr>
          <w:rFonts w:ascii="Calibri" w:hAnsi="Calibri" w:cs="Calibri"/>
          <w:i/>
          <w:iCs/>
          <w:color w:val="00663E" w:themeColor="accent6"/>
        </w:rPr>
        <w:t>,</w:t>
      </w:r>
      <w:r w:rsidRPr="0014556E">
        <w:rPr>
          <w:rFonts w:ascii="Calibri" w:hAnsi="Calibri" w:cs="Calibri"/>
          <w:i/>
          <w:iCs/>
          <w:color w:val="00663E" w:themeColor="accent6"/>
        </w:rPr>
        <w:t xml:space="preserve"> and then only gave 21 days notice</w:t>
      </w:r>
      <w:r w:rsidR="0014556E">
        <w:rPr>
          <w:rFonts w:ascii="Calibri" w:hAnsi="Calibri" w:cs="Calibri"/>
          <w:i/>
          <w:iCs/>
          <w:color w:val="00663E" w:themeColor="accent6"/>
        </w:rPr>
        <w:t xml:space="preserve"> (</w:t>
      </w:r>
      <w:r w:rsidR="003060EA">
        <w:rPr>
          <w:rFonts w:ascii="Calibri" w:hAnsi="Calibri" w:cs="Calibri"/>
          <w:i/>
          <w:iCs/>
          <w:color w:val="00663E" w:themeColor="accent6"/>
        </w:rPr>
        <w:t>Parent/caregiver of child with disability, 10-14 years)</w:t>
      </w:r>
    </w:p>
    <w:p w14:paraId="166826D6" w14:textId="1EFF0336" w:rsidR="002D1A6F" w:rsidRDefault="00406331" w:rsidP="009C75CA">
      <w:pPr>
        <w:pStyle w:val="CYDABodycopy"/>
        <w:spacing w:line="276" w:lineRule="auto"/>
        <w:rPr>
          <w:lang w:val="en-US"/>
        </w:rPr>
      </w:pPr>
      <w:r>
        <w:t>Twenty</w:t>
      </w:r>
      <w:r w:rsidR="001E17A0">
        <w:t>-</w:t>
      </w:r>
      <w:r>
        <w:t>two</w:t>
      </w:r>
      <w:r w:rsidR="002D1A6F">
        <w:t xml:space="preserve"> per cent </w:t>
      </w:r>
      <w:r w:rsidR="75F57365">
        <w:t>of overall respondents</w:t>
      </w:r>
      <w:r w:rsidR="002D1A6F">
        <w:t xml:space="preserve"> </w:t>
      </w:r>
      <w:r w:rsidR="002D1A6F" w:rsidRPr="00A90655">
        <w:rPr>
          <w:b/>
          <w:bCs/>
        </w:rPr>
        <w:t>felt unheard</w:t>
      </w:r>
      <w:r w:rsidR="002D1A6F">
        <w:t xml:space="preserve"> throughout the process, including: having </w:t>
      </w:r>
      <w:r w:rsidR="002D1A6F">
        <w:rPr>
          <w:lang w:val="en-US"/>
        </w:rPr>
        <w:t>no opportunity for consultation, being denied requests for more time and/or clearer information, having the reports they provided as evidence ignored, and feeling the specificities of their case were not taken into account.</w:t>
      </w:r>
    </w:p>
    <w:p w14:paraId="34A6AB6C" w14:textId="469363CE" w:rsidR="002D1A6F" w:rsidRPr="00771654" w:rsidRDefault="002D1A6F" w:rsidP="009C75CA">
      <w:pPr>
        <w:pStyle w:val="CYDABodycopy"/>
        <w:spacing w:line="276" w:lineRule="auto"/>
        <w:rPr>
          <w:lang w:val="en-US"/>
        </w:rPr>
      </w:pPr>
      <w:r>
        <w:rPr>
          <w:lang w:val="en-US"/>
        </w:rPr>
        <w:t xml:space="preserve">A </w:t>
      </w:r>
      <w:r w:rsidR="00500338">
        <w:rPr>
          <w:lang w:val="en-US"/>
        </w:rPr>
        <w:t>troubling</w:t>
      </w:r>
      <w:r>
        <w:rPr>
          <w:lang w:val="en-US"/>
        </w:rPr>
        <w:t xml:space="preserve"> trend was the </w:t>
      </w:r>
      <w:r w:rsidRPr="00A90655">
        <w:rPr>
          <w:b/>
          <w:bCs/>
          <w:lang w:val="en-US"/>
        </w:rPr>
        <w:t>removal of participants from the NDIS,</w:t>
      </w:r>
      <w:r w:rsidR="00586D79">
        <w:rPr>
          <w:b/>
          <w:bCs/>
          <w:lang w:val="en-US"/>
        </w:rPr>
        <w:t xml:space="preserve"> </w:t>
      </w:r>
      <w:r w:rsidRPr="00A90655">
        <w:rPr>
          <w:b/>
          <w:bCs/>
          <w:lang w:val="en-US"/>
        </w:rPr>
        <w:t>or severe cuts to their support, despite meeting the requirements for evidence</w:t>
      </w:r>
      <w:r>
        <w:rPr>
          <w:lang w:val="en-US"/>
        </w:rPr>
        <w:t>.</w:t>
      </w:r>
      <w:r w:rsidR="005179FD">
        <w:rPr>
          <w:lang w:val="en-US"/>
        </w:rPr>
        <w:t xml:space="preserve"> Thirty per cent (15 response</w:t>
      </w:r>
      <w:r w:rsidR="00747B2D">
        <w:rPr>
          <w:lang w:val="en-US"/>
        </w:rPr>
        <w:t>s</w:t>
      </w:r>
      <w:r w:rsidR="005179FD">
        <w:rPr>
          <w:lang w:val="en-US"/>
        </w:rPr>
        <w:t>)</w:t>
      </w:r>
      <w:r>
        <w:rPr>
          <w:lang w:val="en-US"/>
        </w:rPr>
        <w:t xml:space="preserve"> </w:t>
      </w:r>
      <w:r w:rsidR="005179FD">
        <w:rPr>
          <w:lang w:val="en-US"/>
        </w:rPr>
        <w:t xml:space="preserve">of those who received a letter </w:t>
      </w:r>
      <w:r>
        <w:rPr>
          <w:lang w:val="en-US"/>
        </w:rPr>
        <w:t xml:space="preserve">expressed </w:t>
      </w:r>
      <w:r w:rsidRPr="00810C17">
        <w:rPr>
          <w:b/>
          <w:bCs/>
          <w:lang w:val="en-US"/>
        </w:rPr>
        <w:t>bewilderment that their supports were cut despite providing more evidence</w:t>
      </w:r>
      <w:r>
        <w:rPr>
          <w:lang w:val="en-US"/>
        </w:rPr>
        <w:t xml:space="preserve">, and with </w:t>
      </w:r>
      <w:r w:rsidRPr="00810C17">
        <w:rPr>
          <w:b/>
          <w:bCs/>
          <w:lang w:val="en-US"/>
        </w:rPr>
        <w:t>no recourse to alternative supports</w:t>
      </w:r>
      <w:r>
        <w:rPr>
          <w:lang w:val="en-US"/>
        </w:rPr>
        <w:t xml:space="preserve">: </w:t>
      </w:r>
    </w:p>
    <w:p w14:paraId="29F7C1C1" w14:textId="78E09836" w:rsidR="00AB3CD3" w:rsidRDefault="002D1A6F" w:rsidP="00AB3CD3">
      <w:pPr>
        <w:pStyle w:val="Quote"/>
        <w:rPr>
          <w:color w:val="00663E" w:themeColor="accent6"/>
        </w:rPr>
      </w:pPr>
      <w:r w:rsidRPr="00A360BE">
        <w:rPr>
          <w:color w:val="00663E" w:themeColor="accent6"/>
        </w:rPr>
        <w:t>No understanding of why some supports were given, and some taken away. The assessment in Feb was the first one since his formal diagnosis, yet he now receives less funding tha</w:t>
      </w:r>
      <w:r w:rsidR="003A4696" w:rsidRPr="00A360BE">
        <w:rPr>
          <w:color w:val="00663E" w:themeColor="accent6"/>
        </w:rPr>
        <w:t>n b</w:t>
      </w:r>
      <w:r w:rsidRPr="00A360BE">
        <w:rPr>
          <w:color w:val="00663E" w:themeColor="accent6"/>
        </w:rPr>
        <w:t xml:space="preserve">efore his diagnosis. We also had at least triple the evidence than our prior review, clearly stating his decline. We were advised that he would not receive any support unless he had a diagnosis, yet </w:t>
      </w:r>
      <w:proofErr w:type="gramStart"/>
      <w:r w:rsidRPr="00A360BE">
        <w:rPr>
          <w:color w:val="00663E" w:themeColor="accent6"/>
        </w:rPr>
        <w:t>somehow</w:t>
      </w:r>
      <w:proofErr w:type="gramEnd"/>
      <w:r w:rsidRPr="00A360BE">
        <w:rPr>
          <w:color w:val="00663E" w:themeColor="accent6"/>
        </w:rPr>
        <w:t xml:space="preserve"> he was funded better without one?!?! (Parent/caregiver of child with disability, </w:t>
      </w:r>
      <w:r w:rsidR="00FC4A2D" w:rsidRPr="00A360BE">
        <w:rPr>
          <w:color w:val="00663E" w:themeColor="accent6"/>
        </w:rPr>
        <w:t>nine</w:t>
      </w:r>
      <w:r w:rsidR="703125A9" w:rsidRPr="00A360BE">
        <w:rPr>
          <w:color w:val="00663E" w:themeColor="accent6"/>
        </w:rPr>
        <w:t xml:space="preserve"> years and under</w:t>
      </w:r>
      <w:r w:rsidRPr="00A360BE">
        <w:rPr>
          <w:color w:val="00663E" w:themeColor="accent6"/>
        </w:rPr>
        <w:t>)</w:t>
      </w:r>
    </w:p>
    <w:p w14:paraId="6C1ABD8A" w14:textId="1E343E74" w:rsidR="00AB3CD3" w:rsidRPr="00AB3CD3" w:rsidRDefault="00AB3CD3" w:rsidP="00AB3CD3">
      <w:pPr>
        <w:pStyle w:val="Quote"/>
        <w:rPr>
          <w:color w:val="00663E" w:themeColor="accent6"/>
        </w:rPr>
      </w:pPr>
      <w:r>
        <w:rPr>
          <w:color w:val="00663E" w:themeColor="accent6"/>
        </w:rPr>
        <w:t>[Reassessments]</w:t>
      </w:r>
      <w:r w:rsidRPr="00AB3CD3">
        <w:rPr>
          <w:color w:val="00663E" w:themeColor="accent6"/>
        </w:rPr>
        <w:t xml:space="preserve"> should be fair and balanced if they go ahead - based on compassionate practitioners preferably with wide disability experience. Other pathways should be set up for help before a participant leaves the NDIS or they risk </w:t>
      </w:r>
      <w:proofErr w:type="gramStart"/>
      <w:r w:rsidRPr="00AB3CD3">
        <w:rPr>
          <w:color w:val="00663E" w:themeColor="accent6"/>
        </w:rPr>
        <w:t>falling down</w:t>
      </w:r>
      <w:proofErr w:type="gramEnd"/>
      <w:r w:rsidRPr="00AB3CD3">
        <w:rPr>
          <w:color w:val="00663E" w:themeColor="accent6"/>
        </w:rPr>
        <w:t xml:space="preserve"> where they can't get help</w:t>
      </w:r>
      <w:r>
        <w:rPr>
          <w:color w:val="00663E" w:themeColor="accent6"/>
        </w:rPr>
        <w:t xml:space="preserve"> (Parent/caregiver of child with disability, 10-14 years)</w:t>
      </w:r>
    </w:p>
    <w:p w14:paraId="20E30D31" w14:textId="65A1D28D" w:rsidR="002D1A6F" w:rsidRDefault="002D1A6F" w:rsidP="002D1A6F">
      <w:pPr>
        <w:pStyle w:val="CYDABodycopy"/>
        <w:rPr>
          <w:lang w:val="en-US"/>
        </w:rPr>
      </w:pPr>
      <w:r>
        <w:rPr>
          <w:lang w:val="en-US"/>
        </w:rPr>
        <w:t xml:space="preserve">A further </w:t>
      </w:r>
      <w:r w:rsidRPr="00FD40EE">
        <w:rPr>
          <w:b/>
          <w:bCs/>
          <w:lang w:val="en-US"/>
        </w:rPr>
        <w:t>22 per cent were still waiting for the outcome</w:t>
      </w:r>
      <w:r>
        <w:rPr>
          <w:lang w:val="en-US"/>
        </w:rPr>
        <w:t xml:space="preserve"> o</w:t>
      </w:r>
      <w:r w:rsidR="00FD40EE">
        <w:rPr>
          <w:lang w:val="en-US"/>
        </w:rPr>
        <w:t xml:space="preserve">f </w:t>
      </w:r>
      <w:r>
        <w:rPr>
          <w:lang w:val="en-US"/>
        </w:rPr>
        <w:t>their reassessment, or the outcome was unknown.</w:t>
      </w:r>
    </w:p>
    <w:p w14:paraId="417DC39A" w14:textId="49ECF176" w:rsidR="002D1A6F" w:rsidRDefault="00406331" w:rsidP="002D1A6F">
      <w:pPr>
        <w:pStyle w:val="CYDABodycopy"/>
      </w:pPr>
      <w:r>
        <w:t>Twenty</w:t>
      </w:r>
      <w:r w:rsidR="002D1A6F">
        <w:t xml:space="preserve"> per cent remained eligible with no reported changes to their Plans. </w:t>
      </w:r>
    </w:p>
    <w:p w14:paraId="58D4934C" w14:textId="00F03B19" w:rsidR="00070E6F" w:rsidRDefault="00070E6F" w:rsidP="002D1A6F">
      <w:pPr>
        <w:pStyle w:val="CYDABodycopy"/>
      </w:pPr>
      <w:r>
        <w:t>A respondent who expressed worry and fear about the</w:t>
      </w:r>
      <w:r w:rsidR="00A43CB6">
        <w:t xml:space="preserve"> prospect of removal </w:t>
      </w:r>
      <w:r w:rsidR="009E693B">
        <w:t>due to the</w:t>
      </w:r>
      <w:r>
        <w:t xml:space="preserve"> eligibility reassessment process noted how vital NDIS supports were for their son:</w:t>
      </w:r>
    </w:p>
    <w:p w14:paraId="4B32C971" w14:textId="42E9DC83" w:rsidR="00070E6F" w:rsidRPr="00070E6F" w:rsidRDefault="00070E6F" w:rsidP="00070E6F">
      <w:pPr>
        <w:pStyle w:val="CYDABodycopy"/>
        <w:jc w:val="center"/>
        <w:rPr>
          <w:rFonts w:ascii="Calibri" w:hAnsi="Calibri" w:cs="Calibri"/>
          <w:i/>
          <w:iCs/>
          <w:color w:val="00663E" w:themeColor="accent6"/>
        </w:rPr>
      </w:pPr>
      <w:r w:rsidRPr="00070E6F">
        <w:rPr>
          <w:rFonts w:ascii="Calibri" w:hAnsi="Calibri" w:cs="Calibri"/>
          <w:i/>
          <w:iCs/>
          <w:color w:val="00663E" w:themeColor="accent6"/>
        </w:rPr>
        <w:t>The NDIS has been life changing and life affirming for our son. It has supported him to work, to increase social participation and to strengthen a healthy lifestyle</w:t>
      </w:r>
      <w:r>
        <w:rPr>
          <w:rFonts w:ascii="Calibri" w:hAnsi="Calibri" w:cs="Calibri"/>
          <w:i/>
          <w:iCs/>
          <w:color w:val="00663E" w:themeColor="accent6"/>
        </w:rPr>
        <w:t xml:space="preserve"> (Parent/caregiver of young person with disability, 18-25 years)</w:t>
      </w:r>
    </w:p>
    <w:p w14:paraId="217C3C9E" w14:textId="1B14000A" w:rsidR="006D1A3B" w:rsidRDefault="00BC6686" w:rsidP="009C75CA">
      <w:pPr>
        <w:pStyle w:val="CYDABodycopy"/>
        <w:spacing w:line="276" w:lineRule="auto"/>
      </w:pPr>
      <w:r>
        <w:t>F</w:t>
      </w:r>
      <w:r w:rsidR="00893C7B">
        <w:t>igure</w:t>
      </w:r>
      <w:r w:rsidR="003C06C3">
        <w:t>s</w:t>
      </w:r>
      <w:r w:rsidR="00893C7B">
        <w:t xml:space="preserve"> provided by NDIA in </w:t>
      </w:r>
      <w:r>
        <w:t xml:space="preserve">a </w:t>
      </w:r>
      <w:r w:rsidR="00201AAB">
        <w:t>recent Senate Budget Estimate</w:t>
      </w:r>
      <w:r w:rsidR="003C06C3">
        <w:t xml:space="preserve"> hearing</w:t>
      </w:r>
      <w:r w:rsidR="00201AAB">
        <w:t xml:space="preserve"> </w:t>
      </w:r>
      <w:r w:rsidR="00C05B56">
        <w:t>reported that in the week ending 28 September 2024 1</w:t>
      </w:r>
      <w:r w:rsidR="004C74BB">
        <w:t>,</w:t>
      </w:r>
      <w:r w:rsidR="00C05B56">
        <w:t>200 eligibility reassessments were undertake</w:t>
      </w:r>
      <w:r w:rsidR="00FB2A25">
        <w:t>n</w:t>
      </w:r>
      <w:r w:rsidR="001D35CA">
        <w:t xml:space="preserve">. Of </w:t>
      </w:r>
      <w:r w:rsidR="00C05B56">
        <w:t>those</w:t>
      </w:r>
      <w:r w:rsidR="001D35CA">
        <w:t>,</w:t>
      </w:r>
      <w:r w:rsidR="00C05B56">
        <w:t xml:space="preserve"> </w:t>
      </w:r>
      <w:r w:rsidR="00D12018">
        <w:t xml:space="preserve">58 per cent were removed from the </w:t>
      </w:r>
      <w:r w:rsidR="001D35CA">
        <w:t>S</w:t>
      </w:r>
      <w:r w:rsidR="00D12018">
        <w:t>cheme</w:t>
      </w:r>
      <w:r w:rsidR="001D35CA">
        <w:t>,</w:t>
      </w:r>
      <w:r w:rsidR="00D12018">
        <w:t xml:space="preserve"> while a further </w:t>
      </w:r>
      <w:r w:rsidR="008518CD">
        <w:t xml:space="preserve">33 per cent </w:t>
      </w:r>
      <w:r w:rsidR="00BB0D9F">
        <w:t>had their eligibility status changed</w:t>
      </w:r>
      <w:r w:rsidR="00E53BA3">
        <w:t xml:space="preserve"> -</w:t>
      </w:r>
      <w:r w:rsidR="00BB0D9F">
        <w:t xml:space="preserve"> most likely reflecting a reduction in Plan funding.</w:t>
      </w:r>
      <w:r w:rsidR="00BB0D9F">
        <w:rPr>
          <w:rStyle w:val="FootnoteReference"/>
        </w:rPr>
        <w:footnoteReference w:id="18"/>
      </w:r>
      <w:r w:rsidR="00BB0D9F">
        <w:t xml:space="preserve"> </w:t>
      </w:r>
      <w:r w:rsidR="00340B40">
        <w:t xml:space="preserve">While NDIA have provided the overall </w:t>
      </w:r>
      <w:r w:rsidR="00BA28E0">
        <w:t xml:space="preserve">value of </w:t>
      </w:r>
      <w:r w:rsidR="00FD4B3A">
        <w:t xml:space="preserve">Plans removed from the </w:t>
      </w:r>
      <w:r w:rsidR="00FD40EE">
        <w:t>S</w:t>
      </w:r>
      <w:r w:rsidR="00FD4B3A">
        <w:t>cheme</w:t>
      </w:r>
      <w:r w:rsidR="00B74064">
        <w:t xml:space="preserve"> at</w:t>
      </w:r>
      <w:r w:rsidR="00AC0126">
        <w:t xml:space="preserve"> </w:t>
      </w:r>
      <w:r w:rsidR="00AC0126" w:rsidRPr="00AC0126">
        <w:t>$124,999,750</w:t>
      </w:r>
      <w:r w:rsidR="00AC0126">
        <w:t xml:space="preserve"> between </w:t>
      </w:r>
      <w:r w:rsidR="00250C8A">
        <w:t>1 July and 30 September 2024</w:t>
      </w:r>
      <w:r w:rsidR="00480C23">
        <w:rPr>
          <w:rStyle w:val="FootnoteReference"/>
        </w:rPr>
        <w:footnoteReference w:id="19"/>
      </w:r>
      <w:r w:rsidR="00250C8A">
        <w:t xml:space="preserve">, they have not provided the </w:t>
      </w:r>
      <w:r w:rsidR="007A038F">
        <w:t>value of Plan reduction</w:t>
      </w:r>
      <w:r w:rsidR="00FC217A">
        <w:t xml:space="preserve">, making it difficult to track the </w:t>
      </w:r>
      <w:r w:rsidR="0012647B">
        <w:t xml:space="preserve">scale of the </w:t>
      </w:r>
      <w:r w:rsidR="00FC217A">
        <w:t xml:space="preserve">impact of </w:t>
      </w:r>
      <w:r w:rsidR="0012647B">
        <w:t>funding cuts</w:t>
      </w:r>
      <w:r w:rsidR="002E772D">
        <w:t xml:space="preserve"> on NDIS participants</w:t>
      </w:r>
      <w:r w:rsidR="007A038F">
        <w:t xml:space="preserve">.  </w:t>
      </w:r>
    </w:p>
    <w:p w14:paraId="775F557D" w14:textId="47932026" w:rsidR="00BD7718" w:rsidRDefault="00BD7718" w:rsidP="00BD7718">
      <w:pPr>
        <w:pStyle w:val="Heading3"/>
      </w:pPr>
      <w:bookmarkStart w:id="12" w:name="_Toc202950687"/>
      <w:r>
        <w:t xml:space="preserve">The </w:t>
      </w:r>
      <w:r w:rsidR="001D5582">
        <w:t xml:space="preserve">reassessment </w:t>
      </w:r>
      <w:r>
        <w:t>process is not reasonable or fair</w:t>
      </w:r>
      <w:bookmarkEnd w:id="12"/>
      <w:r>
        <w:t xml:space="preserve"> </w:t>
      </w:r>
    </w:p>
    <w:p w14:paraId="1F5FA468" w14:textId="4EE4BAB8" w:rsidR="00BD7718" w:rsidRDefault="00406331" w:rsidP="009C75CA">
      <w:pPr>
        <w:pStyle w:val="CYDABodycopy"/>
        <w:spacing w:line="276" w:lineRule="auto"/>
      </w:pPr>
      <w:r>
        <w:rPr>
          <w:b/>
          <w:bCs/>
        </w:rPr>
        <w:t>Ninety</w:t>
      </w:r>
      <w:r w:rsidR="008E2FAB">
        <w:rPr>
          <w:b/>
          <w:bCs/>
        </w:rPr>
        <w:t>-</w:t>
      </w:r>
      <w:r>
        <w:rPr>
          <w:b/>
          <w:bCs/>
        </w:rPr>
        <w:t>nine</w:t>
      </w:r>
      <w:r w:rsidR="00BD7718" w:rsidRPr="00A72196">
        <w:rPr>
          <w:b/>
          <w:bCs/>
        </w:rPr>
        <w:t xml:space="preserve"> per cent</w:t>
      </w:r>
      <w:r w:rsidR="00BD7718">
        <w:t xml:space="preserve"> of survey respondents</w:t>
      </w:r>
      <w:r w:rsidR="00BD7718">
        <w:rPr>
          <w:rStyle w:val="FootnoteReference"/>
        </w:rPr>
        <w:footnoteReference w:id="20"/>
      </w:r>
      <w:r w:rsidR="00BD7718">
        <w:t xml:space="preserve"> responded either “no” (70</w:t>
      </w:r>
      <w:r w:rsidR="00285D41">
        <w:t xml:space="preserve"> per cent</w:t>
      </w:r>
      <w:r w:rsidR="00BD7718">
        <w:t>) or “unsure” (29</w:t>
      </w:r>
      <w:r w:rsidR="00285D41">
        <w:t xml:space="preserve"> per cent</w:t>
      </w:r>
      <w:r w:rsidR="00BD7718">
        <w:t xml:space="preserve">) when asked “Do you feel that the process for reassessing NDIS eligibility is reasonable and fair?” </w:t>
      </w:r>
      <w:r w:rsidR="00B830BF">
        <w:t>O</w:t>
      </w:r>
      <w:r w:rsidR="00F20997">
        <w:t xml:space="preserve">ne </w:t>
      </w:r>
      <w:r w:rsidR="00BD7718">
        <w:t>responde</w:t>
      </w:r>
      <w:r w:rsidR="00F20997">
        <w:t>nt said</w:t>
      </w:r>
      <w:r w:rsidR="00BD7718">
        <w:t xml:space="preserve"> “yes”</w:t>
      </w:r>
      <w:r w:rsidR="00050A29">
        <w:t xml:space="preserve">, </w:t>
      </w:r>
      <w:r w:rsidR="00BD7718">
        <w:t>and one preferred not to say.</w:t>
      </w:r>
    </w:p>
    <w:p w14:paraId="526871EE" w14:textId="431EC311" w:rsidR="006451A8" w:rsidRDefault="006451A8" w:rsidP="009C75CA">
      <w:pPr>
        <w:pStyle w:val="CYDABodycopy"/>
        <w:spacing w:line="276" w:lineRule="auto"/>
      </w:pPr>
      <w:r w:rsidRPr="00D31386">
        <w:rPr>
          <w:b/>
          <w:bCs/>
        </w:rPr>
        <w:t xml:space="preserve">For those respondents who had received a </w:t>
      </w:r>
      <w:r w:rsidR="00EE60D3" w:rsidRPr="00D31386">
        <w:rPr>
          <w:b/>
          <w:bCs/>
        </w:rPr>
        <w:t xml:space="preserve">reassessment </w:t>
      </w:r>
      <w:r w:rsidRPr="00D31386">
        <w:rPr>
          <w:b/>
          <w:bCs/>
        </w:rPr>
        <w:t>letter, the rate responding</w:t>
      </w:r>
      <w:r w:rsidR="006E40A5">
        <w:rPr>
          <w:b/>
          <w:bCs/>
        </w:rPr>
        <w:t xml:space="preserve"> that the process was not reasonable or fair</w:t>
      </w:r>
      <w:r w:rsidRPr="00D31386">
        <w:rPr>
          <w:b/>
          <w:bCs/>
        </w:rPr>
        <w:t xml:space="preserve"> was higher,</w:t>
      </w:r>
      <w:r w:rsidRPr="00A72196">
        <w:t xml:space="preserve"> at 89 per cent (compared to 70</w:t>
      </w:r>
      <w:r w:rsidR="008B1195" w:rsidRPr="00A72196">
        <w:t xml:space="preserve"> per cent</w:t>
      </w:r>
      <w:r w:rsidRPr="00A72196">
        <w:t xml:space="preserve"> overall).</w:t>
      </w:r>
      <w:r w:rsidRPr="00A72196">
        <w:rPr>
          <w:rStyle w:val="FootnoteReference"/>
        </w:rPr>
        <w:footnoteReference w:id="21"/>
      </w:r>
      <w:r w:rsidR="004E230D">
        <w:t xml:space="preserve"> None of the respondents who had received a letter said the process was reasonable or fair.</w:t>
      </w:r>
    </w:p>
    <w:p w14:paraId="467A47F2" w14:textId="38DB5DCE" w:rsidR="00C975C7" w:rsidRDefault="00393EC2" w:rsidP="009C75CA">
      <w:pPr>
        <w:pStyle w:val="CYDABodycopy"/>
        <w:spacing w:line="276" w:lineRule="auto"/>
      </w:pPr>
      <w:r>
        <w:t xml:space="preserve">When respondents were asked to share any issues they experienced with the reassessment process, the </w:t>
      </w:r>
      <w:r w:rsidRPr="00CA111B">
        <w:rPr>
          <w:b/>
          <w:bCs/>
        </w:rPr>
        <w:t xml:space="preserve">responses overwhelmingly showed </w:t>
      </w:r>
      <w:r w:rsidR="00F21FFC" w:rsidRPr="00CA111B">
        <w:rPr>
          <w:b/>
          <w:bCs/>
        </w:rPr>
        <w:t xml:space="preserve">that they found the process unreasonable </w:t>
      </w:r>
      <w:r w:rsidR="000A08AC" w:rsidRPr="00CA111B">
        <w:rPr>
          <w:b/>
          <w:bCs/>
        </w:rPr>
        <w:t>and</w:t>
      </w:r>
      <w:r w:rsidR="00F21FFC" w:rsidRPr="00CA111B">
        <w:rPr>
          <w:b/>
          <w:bCs/>
        </w:rPr>
        <w:t xml:space="preserve"> unfair</w:t>
      </w:r>
      <w:r w:rsidR="00F21FFC">
        <w:t>.</w:t>
      </w:r>
      <w:r w:rsidR="00CA111B">
        <w:t xml:space="preserve"> </w:t>
      </w:r>
      <w:r w:rsidR="00305050">
        <w:t>Forty-eight</w:t>
      </w:r>
      <w:r w:rsidR="00CA111B">
        <w:t xml:space="preserve"> per cent</w:t>
      </w:r>
      <w:r w:rsidR="00F21FFC">
        <w:t xml:space="preserve"> </w:t>
      </w:r>
      <w:r w:rsidR="00CA111B">
        <w:t>(</w:t>
      </w:r>
      <w:r w:rsidR="00376A75">
        <w:t>61</w:t>
      </w:r>
      <w:r w:rsidR="00651361">
        <w:t xml:space="preserve"> respon</w:t>
      </w:r>
      <w:r w:rsidR="00CA111B">
        <w:t>ses)</w:t>
      </w:r>
      <w:r w:rsidR="00D71CB6">
        <w:t xml:space="preserve"> </w:t>
      </w:r>
      <w:r w:rsidR="000763A5">
        <w:t xml:space="preserve">pointed to ad-hoc, inconsistent implementation of </w:t>
      </w:r>
      <w:r w:rsidR="00376A75">
        <w:t>reassessments</w:t>
      </w:r>
      <w:r w:rsidR="000763A5">
        <w:t xml:space="preserve">, including </w:t>
      </w:r>
      <w:r w:rsidR="000E4EFE">
        <w:t xml:space="preserve">subjective assessments with no chance for appeal. </w:t>
      </w:r>
      <w:r w:rsidR="006932F5">
        <w:t>They also emphasised that the time given to provide additional evidence was not feasible</w:t>
      </w:r>
      <w:r w:rsidR="001D5582">
        <w:t>.</w:t>
      </w:r>
    </w:p>
    <w:p w14:paraId="4F7D5ACA" w14:textId="4DA62FBB" w:rsidR="00685E9D" w:rsidRPr="00A360BE" w:rsidRDefault="00C975C7" w:rsidP="00685E9D">
      <w:pPr>
        <w:pStyle w:val="Quote"/>
        <w:rPr>
          <w:color w:val="00663E" w:themeColor="accent6"/>
        </w:rPr>
      </w:pPr>
      <w:r w:rsidRPr="00A360BE">
        <w:rPr>
          <w:color w:val="00663E" w:themeColor="accent6"/>
        </w:rPr>
        <w:t xml:space="preserve">Because </w:t>
      </w:r>
      <w:r w:rsidR="00AB4682">
        <w:rPr>
          <w:color w:val="00663E" w:themeColor="accent6"/>
        </w:rPr>
        <w:t xml:space="preserve">I </w:t>
      </w:r>
      <w:r w:rsidRPr="00A360BE">
        <w:rPr>
          <w:color w:val="00663E" w:themeColor="accent6"/>
        </w:rPr>
        <w:t xml:space="preserve">could not get info in 28 days and had to wait for specialist, Son was failed by </w:t>
      </w:r>
      <w:r w:rsidR="4146892E" w:rsidRPr="00A360BE">
        <w:rPr>
          <w:color w:val="00663E" w:themeColor="accent6"/>
        </w:rPr>
        <w:t>NDIS</w:t>
      </w:r>
      <w:r w:rsidRPr="00A360BE">
        <w:rPr>
          <w:color w:val="00663E" w:themeColor="accent6"/>
        </w:rPr>
        <w:t xml:space="preserve"> with no grounds for appeal (Parent</w:t>
      </w:r>
      <w:r w:rsidR="000F5954" w:rsidRPr="00A360BE">
        <w:rPr>
          <w:color w:val="00663E" w:themeColor="accent6"/>
        </w:rPr>
        <w:t>/caregiver</w:t>
      </w:r>
      <w:r w:rsidRPr="00A360BE">
        <w:rPr>
          <w:color w:val="00663E" w:themeColor="accent6"/>
        </w:rPr>
        <w:t xml:space="preserve"> of child with disability</w:t>
      </w:r>
      <w:r w:rsidR="009A1C79" w:rsidRPr="00A360BE">
        <w:rPr>
          <w:color w:val="00663E" w:themeColor="accent6"/>
        </w:rPr>
        <w:t>,</w:t>
      </w:r>
      <w:r w:rsidR="007308F4" w:rsidRPr="00A360BE">
        <w:rPr>
          <w:color w:val="00663E" w:themeColor="accent6"/>
        </w:rPr>
        <w:t xml:space="preserve"> 10-14 years</w:t>
      </w:r>
      <w:r w:rsidRPr="00A360BE">
        <w:rPr>
          <w:color w:val="00663E" w:themeColor="accent6"/>
        </w:rPr>
        <w:t>)</w:t>
      </w:r>
    </w:p>
    <w:p w14:paraId="276CC30E" w14:textId="17FACBFA" w:rsidR="00BC76B5" w:rsidRPr="00A350A3" w:rsidRDefault="00685E9D" w:rsidP="00A350A3">
      <w:pPr>
        <w:pStyle w:val="Quote"/>
        <w:rPr>
          <w:color w:val="00663E" w:themeColor="accent6"/>
        </w:rPr>
      </w:pPr>
      <w:r w:rsidRPr="00A360BE">
        <w:rPr>
          <w:color w:val="00663E" w:themeColor="accent6"/>
        </w:rPr>
        <w:t xml:space="preserve">90 days is not long enough for reassessment to be complete including wait for appointments and then the wait for reports. Put the families under a lot of pressure. </w:t>
      </w:r>
      <w:proofErr w:type="gramStart"/>
      <w:r w:rsidRPr="00A360BE">
        <w:rPr>
          <w:color w:val="00663E" w:themeColor="accent6"/>
        </w:rPr>
        <w:t>Plus</w:t>
      </w:r>
      <w:proofErr w:type="gramEnd"/>
      <w:r w:rsidRPr="00A360BE">
        <w:rPr>
          <w:color w:val="00663E" w:themeColor="accent6"/>
        </w:rPr>
        <w:t xml:space="preserve"> if you don’t get the documents in time, you lose your current services and once NDIS has approved the paperwork, you will have to go back on the wait lists to access these services (</w:t>
      </w:r>
      <w:r w:rsidR="001D3C15" w:rsidRPr="00A360BE">
        <w:rPr>
          <w:color w:val="00663E" w:themeColor="accent6"/>
        </w:rPr>
        <w:t>Parent/caregiver of child with disability, nine years and under)</w:t>
      </w:r>
    </w:p>
    <w:p w14:paraId="38684FC7" w14:textId="1984BF24" w:rsidR="000E4EFE" w:rsidRDefault="000E4EFE" w:rsidP="009C75CA">
      <w:pPr>
        <w:pStyle w:val="CYDABodycopy"/>
        <w:spacing w:line="276" w:lineRule="auto"/>
      </w:pPr>
      <w:r>
        <w:t xml:space="preserve">A </w:t>
      </w:r>
      <w:r w:rsidR="002137DD">
        <w:t xml:space="preserve">key issue </w:t>
      </w:r>
      <w:r w:rsidR="008D1968">
        <w:t xml:space="preserve">was </w:t>
      </w:r>
      <w:r w:rsidR="00614874">
        <w:t xml:space="preserve">that </w:t>
      </w:r>
      <w:r w:rsidR="005D56B5">
        <w:t xml:space="preserve">NDIA </w:t>
      </w:r>
      <w:r w:rsidR="008D1968">
        <w:t>staff</w:t>
      </w:r>
      <w:r w:rsidR="007B7144">
        <w:t xml:space="preserve"> (mainly assessors)</w:t>
      </w:r>
      <w:r w:rsidR="008D1968">
        <w:t xml:space="preserve"> </w:t>
      </w:r>
      <w:r w:rsidR="00614874">
        <w:t xml:space="preserve">were </w:t>
      </w:r>
      <w:r w:rsidR="008D1968" w:rsidRPr="00CA111B">
        <w:rPr>
          <w:b/>
          <w:bCs/>
        </w:rPr>
        <w:t xml:space="preserve">ignoring </w:t>
      </w:r>
      <w:r w:rsidR="005D56B5" w:rsidRPr="00CA111B">
        <w:rPr>
          <w:b/>
          <w:bCs/>
        </w:rPr>
        <w:t>evidence requested</w:t>
      </w:r>
      <w:r w:rsidR="008805E0">
        <w:t xml:space="preserve"> such as medical reports</w:t>
      </w:r>
      <w:r w:rsidR="005D56B5">
        <w:t>, that had come at a</w:t>
      </w:r>
      <w:r w:rsidR="00F574E8">
        <w:t xml:space="preserve"> high</w:t>
      </w:r>
      <w:r w:rsidR="005D56B5">
        <w:t xml:space="preserve"> cost for </w:t>
      </w:r>
      <w:r w:rsidR="008805E0">
        <w:t>participants to provide</w:t>
      </w:r>
      <w:r w:rsidR="009B6A86" w:rsidRPr="009B6A86">
        <w:t>—</w:t>
      </w:r>
      <w:r w:rsidR="000E4760">
        <w:t xml:space="preserve">in both </w:t>
      </w:r>
      <w:r w:rsidR="008805E0">
        <w:t xml:space="preserve">time and money. </w:t>
      </w:r>
    </w:p>
    <w:p w14:paraId="21A0CB0B" w14:textId="54529DCD" w:rsidR="00BE2420" w:rsidRPr="00A360BE" w:rsidRDefault="00A64C99" w:rsidP="00BE2420">
      <w:pPr>
        <w:pStyle w:val="Quote"/>
        <w:rPr>
          <w:color w:val="00663E" w:themeColor="accent6"/>
        </w:rPr>
      </w:pPr>
      <w:r w:rsidRPr="00A360BE">
        <w:rPr>
          <w:color w:val="00663E" w:themeColor="accent6"/>
        </w:rPr>
        <w:t xml:space="preserve">Having to get expensive reports and assessments and when contacted </w:t>
      </w:r>
      <w:proofErr w:type="gramStart"/>
      <w:r w:rsidRPr="00A360BE">
        <w:rPr>
          <w:color w:val="00663E" w:themeColor="accent6"/>
        </w:rPr>
        <w:t>told</w:t>
      </w:r>
      <w:proofErr w:type="gramEnd"/>
      <w:r w:rsidRPr="00A360BE">
        <w:rPr>
          <w:color w:val="00663E" w:themeColor="accent6"/>
        </w:rPr>
        <w:t xml:space="preserve"> no we hav</w:t>
      </w:r>
      <w:r w:rsidR="4E3E4C5A" w:rsidRPr="00A360BE">
        <w:rPr>
          <w:color w:val="00663E" w:themeColor="accent6"/>
        </w:rPr>
        <w:t>e</w:t>
      </w:r>
      <w:r w:rsidRPr="00A360BE">
        <w:rPr>
          <w:color w:val="00663E" w:themeColor="accent6"/>
        </w:rPr>
        <w:t>n</w:t>
      </w:r>
      <w:r w:rsidR="002557B3">
        <w:rPr>
          <w:color w:val="00663E" w:themeColor="accent6"/>
        </w:rPr>
        <w:t>’</w:t>
      </w:r>
      <w:r w:rsidRPr="00A360BE">
        <w:rPr>
          <w:color w:val="00663E" w:themeColor="accent6"/>
        </w:rPr>
        <w:t xml:space="preserve">t read them. </w:t>
      </w:r>
      <w:r w:rsidR="00022B85" w:rsidRPr="00A360BE">
        <w:rPr>
          <w:color w:val="00663E" w:themeColor="accent6"/>
        </w:rPr>
        <w:t>(Parent</w:t>
      </w:r>
      <w:r w:rsidR="00110553" w:rsidRPr="00A360BE">
        <w:rPr>
          <w:color w:val="00663E" w:themeColor="accent6"/>
        </w:rPr>
        <w:t>/caregiver</w:t>
      </w:r>
      <w:r w:rsidR="00022B85" w:rsidRPr="00A360BE">
        <w:rPr>
          <w:color w:val="00663E" w:themeColor="accent6"/>
        </w:rPr>
        <w:t xml:space="preserve"> of young person with disability</w:t>
      </w:r>
      <w:r w:rsidR="00B86C8A" w:rsidRPr="00A360BE">
        <w:rPr>
          <w:color w:val="00663E" w:themeColor="accent6"/>
        </w:rPr>
        <w:t>,</w:t>
      </w:r>
      <w:r w:rsidR="007308F4" w:rsidRPr="00A360BE">
        <w:rPr>
          <w:color w:val="00663E" w:themeColor="accent6"/>
        </w:rPr>
        <w:t xml:space="preserve"> 18-25 years</w:t>
      </w:r>
      <w:r w:rsidR="00022B85" w:rsidRPr="00A360BE">
        <w:rPr>
          <w:color w:val="00663E" w:themeColor="accent6"/>
        </w:rPr>
        <w:t>)</w:t>
      </w:r>
    </w:p>
    <w:p w14:paraId="6BDCE6DA" w14:textId="1C1698D9" w:rsidR="005D6B3F" w:rsidRPr="00A360BE" w:rsidRDefault="00BE2420" w:rsidP="00BE2420">
      <w:pPr>
        <w:pStyle w:val="Quote"/>
        <w:rPr>
          <w:color w:val="00663E" w:themeColor="accent6"/>
        </w:rPr>
      </w:pPr>
      <w:r w:rsidRPr="00A360BE">
        <w:rPr>
          <w:color w:val="00663E" w:themeColor="accent6"/>
        </w:rPr>
        <w:t xml:space="preserve">Lack of contact, lack of information about the status of any requests for change. Spending money on letters and reports which takes away from the child </w:t>
      </w:r>
      <w:proofErr w:type="gramStart"/>
      <w:r w:rsidRPr="00A360BE">
        <w:rPr>
          <w:color w:val="00663E" w:themeColor="accent6"/>
        </w:rPr>
        <w:t>actually attending</w:t>
      </w:r>
      <w:proofErr w:type="gramEnd"/>
      <w:r w:rsidRPr="00A360BE">
        <w:rPr>
          <w:color w:val="00663E" w:themeColor="accent6"/>
        </w:rPr>
        <w:t xml:space="preserve"> therapies and then being told that those reports haven't been read or seen (Parent</w:t>
      </w:r>
      <w:r w:rsidR="00BD136E" w:rsidRPr="00A360BE">
        <w:rPr>
          <w:color w:val="00663E" w:themeColor="accent6"/>
        </w:rPr>
        <w:t xml:space="preserve">/caregiver </w:t>
      </w:r>
      <w:r w:rsidRPr="00A360BE">
        <w:rPr>
          <w:color w:val="00663E" w:themeColor="accent6"/>
        </w:rPr>
        <w:t>of child with disability</w:t>
      </w:r>
      <w:r w:rsidR="005C2E5C" w:rsidRPr="00A360BE">
        <w:rPr>
          <w:color w:val="00663E" w:themeColor="accent6"/>
        </w:rPr>
        <w:t>,</w:t>
      </w:r>
      <w:r w:rsidR="00F94385" w:rsidRPr="00A360BE">
        <w:rPr>
          <w:color w:val="00663E" w:themeColor="accent6"/>
        </w:rPr>
        <w:t xml:space="preserve"> </w:t>
      </w:r>
      <w:r w:rsidR="007308F4" w:rsidRPr="00A360BE">
        <w:rPr>
          <w:color w:val="00663E" w:themeColor="accent6"/>
        </w:rPr>
        <w:t>10-14 years</w:t>
      </w:r>
      <w:r w:rsidRPr="00A360BE">
        <w:rPr>
          <w:color w:val="00663E" w:themeColor="accent6"/>
        </w:rPr>
        <w:t>)</w:t>
      </w:r>
    </w:p>
    <w:p w14:paraId="11692F26" w14:textId="1ED22C07" w:rsidR="003440CA" w:rsidRPr="000E7839" w:rsidRDefault="003440CA" w:rsidP="009C75CA">
      <w:pPr>
        <w:pStyle w:val="CYDABodycopy"/>
        <w:spacing w:line="276" w:lineRule="auto"/>
      </w:pPr>
      <w:r>
        <w:t xml:space="preserve">A small number of respondents </w:t>
      </w:r>
      <w:r w:rsidR="00752A05">
        <w:t xml:space="preserve">pointed to </w:t>
      </w:r>
      <w:r w:rsidR="004B409C" w:rsidRPr="00E01A74">
        <w:rPr>
          <w:b/>
          <w:bCs/>
        </w:rPr>
        <w:t xml:space="preserve">unfairness in terms of </w:t>
      </w:r>
      <w:r w:rsidR="006F2C67" w:rsidRPr="00E01A74">
        <w:rPr>
          <w:b/>
          <w:bCs/>
        </w:rPr>
        <w:t>participants and providers</w:t>
      </w:r>
      <w:r w:rsidR="006F2C67" w:rsidRPr="000E7839">
        <w:t>.</w:t>
      </w:r>
      <w:r w:rsidR="00E01A74">
        <w:t xml:space="preserve"> Similar sentiments can be noted in some of the social media responses at </w:t>
      </w:r>
      <w:r w:rsidR="00E01A74" w:rsidRPr="00E01A74">
        <w:rPr>
          <w:b/>
          <w:bCs/>
        </w:rPr>
        <w:t xml:space="preserve">Appendix </w:t>
      </w:r>
      <w:r w:rsidR="00F022F9">
        <w:rPr>
          <w:b/>
          <w:bCs/>
        </w:rPr>
        <w:t>B</w:t>
      </w:r>
      <w:r w:rsidR="00E01A74">
        <w:t>.</w:t>
      </w:r>
    </w:p>
    <w:p w14:paraId="6FA39BDD" w14:textId="585ECD9F" w:rsidR="004A008A" w:rsidRDefault="00EF41B9" w:rsidP="009C75CA">
      <w:pPr>
        <w:pStyle w:val="CYDABodycopy"/>
        <w:spacing w:line="276" w:lineRule="auto"/>
      </w:pPr>
      <w:r w:rsidRPr="000E7839">
        <w:t xml:space="preserve">Two per cent </w:t>
      </w:r>
      <w:r w:rsidR="00752A05" w:rsidRPr="000E7839">
        <w:t>(three responses)</w:t>
      </w:r>
      <w:r w:rsidR="003440CA" w:rsidRPr="000E7839">
        <w:t xml:space="preserve"> were concerned </w:t>
      </w:r>
      <w:r w:rsidR="006F2C67" w:rsidRPr="000E7839">
        <w:t xml:space="preserve">with who </w:t>
      </w:r>
      <w:r w:rsidR="003440CA" w:rsidRPr="000E7839">
        <w:t>w</w:t>
      </w:r>
      <w:r w:rsidR="006F2C67" w:rsidRPr="000E7839">
        <w:t>as</w:t>
      </w:r>
      <w:r w:rsidR="003440CA" w:rsidRPr="000E7839">
        <w:t xml:space="preserve"> </w:t>
      </w:r>
      <w:r w:rsidR="006F2C67" w:rsidRPr="000E7839">
        <w:t>receiving</w:t>
      </w:r>
      <w:r w:rsidR="003440CA" w:rsidRPr="000E7839">
        <w:t xml:space="preserve"> </w:t>
      </w:r>
      <w:r w:rsidR="004B409C" w:rsidRPr="000E7839">
        <w:t xml:space="preserve">NDIS </w:t>
      </w:r>
      <w:r w:rsidR="003440CA" w:rsidRPr="000E7839">
        <w:t>support</w:t>
      </w:r>
      <w:r w:rsidR="004B409C" w:rsidRPr="000E7839">
        <w:t>s</w:t>
      </w:r>
      <w:r w:rsidR="00752A05" w:rsidRPr="000E7839">
        <w:t>.</w:t>
      </w:r>
      <w:r w:rsidR="00967F75">
        <w:t xml:space="preserve"> </w:t>
      </w:r>
      <w:r w:rsidR="00905AE9" w:rsidRPr="000E7839">
        <w:t xml:space="preserve">They indicated that there were people who were not vulnerable </w:t>
      </w:r>
      <w:r w:rsidR="00752A05" w:rsidRPr="000E7839">
        <w:t>being funded,</w:t>
      </w:r>
      <w:r w:rsidR="00752A05">
        <w:t xml:space="preserve"> le</w:t>
      </w:r>
      <w:r w:rsidR="004F4B21">
        <w:t>ading</w:t>
      </w:r>
      <w:r w:rsidR="00752A05">
        <w:t xml:space="preserve"> those most in need to miss out. </w:t>
      </w:r>
      <w:r w:rsidR="003F4392">
        <w:t>One of these respondents suggested that parents should be supporting their non-vulnerable children instead of relying on the NDIS.</w:t>
      </w:r>
      <w:r w:rsidR="00A97D87">
        <w:t xml:space="preserve"> </w:t>
      </w:r>
      <w:r w:rsidR="00B9655A">
        <w:t>Another</w:t>
      </w:r>
      <w:r w:rsidR="004A008A">
        <w:t xml:space="preserve"> </w:t>
      </w:r>
      <w:r w:rsidR="003E6178">
        <w:t>suggested that</w:t>
      </w:r>
      <w:r w:rsidR="00BB678C">
        <w:t xml:space="preserve"> paying family members to support th</w:t>
      </w:r>
      <w:r w:rsidR="0078034F">
        <w:t>eir own family was a misuse of funds.</w:t>
      </w:r>
    </w:p>
    <w:p w14:paraId="797767C4" w14:textId="56938BF1" w:rsidR="008030B2" w:rsidRDefault="000E7839" w:rsidP="009C75CA">
      <w:pPr>
        <w:pStyle w:val="CYDABodycopy"/>
        <w:spacing w:line="276" w:lineRule="auto"/>
      </w:pPr>
      <w:r>
        <w:t xml:space="preserve">Two other </w:t>
      </w:r>
      <w:r w:rsidR="008030B2">
        <w:t>responses p</w:t>
      </w:r>
      <w:r w:rsidR="004953D9">
        <w:t>ointed to issues with the lack of accountability of providers.</w:t>
      </w:r>
    </w:p>
    <w:p w14:paraId="637A659E" w14:textId="3264564C" w:rsidR="00D03D05" w:rsidRDefault="000E7839" w:rsidP="009C75CA">
      <w:pPr>
        <w:pStyle w:val="CYDABodycopy"/>
        <w:spacing w:line="276" w:lineRule="auto"/>
      </w:pPr>
      <w:r>
        <w:t>A futher two per cent (three</w:t>
      </w:r>
      <w:r w:rsidR="00954CB9">
        <w:t xml:space="preserve"> responses</w:t>
      </w:r>
      <w:r>
        <w:t>)</w:t>
      </w:r>
      <w:r w:rsidR="00954CB9">
        <w:t xml:space="preserve"> </w:t>
      </w:r>
      <w:r w:rsidR="00147409">
        <w:t xml:space="preserve">suggested that </w:t>
      </w:r>
      <w:r w:rsidR="00D03D05">
        <w:t>those without permanent disability including young children should be reassessed</w:t>
      </w:r>
      <w:r w:rsidR="00147409">
        <w:t>, so that the Scheme could focus on those with perm</w:t>
      </w:r>
      <w:r w:rsidR="00D03D05">
        <w:t>anent disability:</w:t>
      </w:r>
    </w:p>
    <w:p w14:paraId="58B3118F" w14:textId="6603D71D" w:rsidR="00E01A74" w:rsidRPr="00E01A74" w:rsidRDefault="00D03D05" w:rsidP="00E01A74">
      <w:pPr>
        <w:jc w:val="center"/>
        <w:rPr>
          <w:rFonts w:ascii="Calibri" w:hAnsi="Calibri" w:cs="Calibri"/>
          <w:i/>
          <w:iCs/>
          <w:color w:val="00663E" w:themeColor="accent6"/>
        </w:rPr>
      </w:pPr>
      <w:r w:rsidRPr="000E7839">
        <w:rPr>
          <w:rFonts w:ascii="Calibri" w:hAnsi="Calibri" w:cs="Calibri"/>
          <w:i/>
          <w:iCs/>
          <w:color w:val="00663E" w:themeColor="accent6"/>
        </w:rPr>
        <w:t>For children who need early intervention and don't have ongoing disability it is good to reassess as won't need lifelong support from NDIS</w:t>
      </w:r>
      <w:r w:rsidR="00E01A74">
        <w:rPr>
          <w:rFonts w:ascii="Calibri" w:hAnsi="Calibri" w:cs="Calibri"/>
          <w:i/>
          <w:iCs/>
          <w:color w:val="00663E" w:themeColor="accent6"/>
        </w:rPr>
        <w:t xml:space="preserve"> (Parent/caregiver of child with disability, nine years and under)</w:t>
      </w:r>
    </w:p>
    <w:p w14:paraId="5FBC1642" w14:textId="12A815D4" w:rsidR="00BC76B5" w:rsidRDefault="00BC76B5" w:rsidP="00BC76B5"/>
    <w:p w14:paraId="156A1C8D" w14:textId="77777777" w:rsidR="00EF7EDF" w:rsidRDefault="00EF7EDF" w:rsidP="00BC76B5"/>
    <w:p w14:paraId="4BE43F84" w14:textId="2ADA9A94" w:rsidR="00EF7EDF" w:rsidRPr="00DC72B0" w:rsidRDefault="00DC72B0" w:rsidP="00D51D16">
      <w:pPr>
        <w:pStyle w:val="Heading4"/>
        <w:pBdr>
          <w:top w:val="single" w:sz="4" w:space="1" w:color="auto"/>
          <w:left w:val="single" w:sz="4" w:space="4" w:color="auto"/>
          <w:bottom w:val="single" w:sz="4" w:space="1" w:color="auto"/>
          <w:right w:val="single" w:sz="4" w:space="4" w:color="auto"/>
        </w:pBdr>
        <w:rPr>
          <w:rStyle w:val="IntenseEmphasis"/>
          <w:color w:val="00663E" w:themeColor="accent6"/>
        </w:rPr>
      </w:pPr>
      <w:r w:rsidRPr="00DC72B0">
        <w:rPr>
          <w:rStyle w:val="IntenseEmphasis"/>
          <w:color w:val="00663E" w:themeColor="accent6"/>
        </w:rPr>
        <w:t>Case Study:</w:t>
      </w:r>
      <w:r w:rsidR="00EF7EDF" w:rsidRPr="00DC72B0">
        <w:rPr>
          <w:rStyle w:val="IntenseEmphasis"/>
          <w:color w:val="00663E" w:themeColor="accent6"/>
        </w:rPr>
        <w:t xml:space="preserve"> </w:t>
      </w:r>
      <w:r w:rsidRPr="00DC72B0">
        <w:rPr>
          <w:rStyle w:val="IntenseEmphasis"/>
          <w:color w:val="00663E" w:themeColor="accent6"/>
        </w:rPr>
        <w:t>I</w:t>
      </w:r>
      <w:r w:rsidR="00EF7EDF" w:rsidRPr="00DC72B0">
        <w:rPr>
          <w:rStyle w:val="IntenseEmphasis"/>
          <w:color w:val="00663E" w:themeColor="accent6"/>
        </w:rPr>
        <w:t>nconsistent outcomes across cases</w:t>
      </w:r>
    </w:p>
    <w:p w14:paraId="0E6584F2" w14:textId="74C8B4C7" w:rsidR="00EF7EDF" w:rsidRPr="00DC72B0" w:rsidRDefault="00EF7EDF" w:rsidP="00D51D16">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DC72B0">
        <w:rPr>
          <w:rStyle w:val="IntenseEmphasis"/>
          <w:color w:val="00663E" w:themeColor="accent6"/>
        </w:rPr>
        <w:t>A parent of a</w:t>
      </w:r>
      <w:r w:rsidR="0012628F">
        <w:rPr>
          <w:rStyle w:val="IntenseEmphasis"/>
          <w:color w:val="00663E" w:themeColor="accent6"/>
        </w:rPr>
        <w:t>n Autist</w:t>
      </w:r>
      <w:r w:rsidR="00A170DB">
        <w:rPr>
          <w:rStyle w:val="IntenseEmphasis"/>
          <w:color w:val="00663E" w:themeColor="accent6"/>
        </w:rPr>
        <w:t>i</w:t>
      </w:r>
      <w:r w:rsidR="0012628F">
        <w:rPr>
          <w:rStyle w:val="IntenseEmphasis"/>
          <w:color w:val="00663E" w:themeColor="accent6"/>
        </w:rPr>
        <w:t>c</w:t>
      </w:r>
      <w:r w:rsidRPr="00DC72B0">
        <w:rPr>
          <w:rStyle w:val="IntenseEmphasis"/>
          <w:color w:val="00663E" w:themeColor="accent6"/>
        </w:rPr>
        <w:t xml:space="preserve"> girl who is </w:t>
      </w:r>
      <w:r w:rsidR="00872A95">
        <w:rPr>
          <w:rStyle w:val="IntenseEmphasis"/>
          <w:color w:val="00663E" w:themeColor="accent6"/>
        </w:rPr>
        <w:t>nine</w:t>
      </w:r>
      <w:r w:rsidRPr="00DC72B0">
        <w:rPr>
          <w:rStyle w:val="IntenseEmphasis"/>
          <w:color w:val="00663E" w:themeColor="accent6"/>
        </w:rPr>
        <w:t xml:space="preserve"> years old or under from Western Australia found the reassessment process “unfair and so biased. It depends on who you speak to and what kind of mood they are in as to what funding you receive.” </w:t>
      </w:r>
    </w:p>
    <w:p w14:paraId="67A9F128" w14:textId="1FC86055" w:rsidR="00EF7EDF" w:rsidRPr="00DC72B0" w:rsidRDefault="00EF7EDF" w:rsidP="00D51D16">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DC72B0">
        <w:rPr>
          <w:rStyle w:val="IntenseEmphasis"/>
          <w:color w:val="00663E" w:themeColor="accent6"/>
        </w:rPr>
        <w:t xml:space="preserve">The parent was given 28 days to provide additional evidence after receiving a letter, with an outcome of severely reduced funding “when others with the same or less of a diagnosis received more funding”. They felt their evidence and their circumstances were ignored: “Why [do] we need to give reports if they are not even read or considered?”. None of the reports provided were taken into consideration and i was told 'parental responsibility' for most things that were requested for by the therapists reports... however we have </w:t>
      </w:r>
      <w:r w:rsidR="00872A95">
        <w:rPr>
          <w:rStyle w:val="IntenseEmphasis"/>
          <w:color w:val="00663E" w:themeColor="accent6"/>
        </w:rPr>
        <w:t>five</w:t>
      </w:r>
      <w:r w:rsidRPr="00DC72B0">
        <w:rPr>
          <w:rStyle w:val="IntenseEmphasis"/>
          <w:color w:val="00663E" w:themeColor="accent6"/>
        </w:rPr>
        <w:t xml:space="preserve"> kids with disabilities which was not taken into consideration.” </w:t>
      </w:r>
    </w:p>
    <w:p w14:paraId="7D95830A" w14:textId="77777777" w:rsidR="00EF7EDF" w:rsidRPr="00DC72B0" w:rsidRDefault="00EF7EDF" w:rsidP="00D51D16">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DC72B0">
        <w:rPr>
          <w:rStyle w:val="IntenseEmphasis"/>
          <w:color w:val="00663E" w:themeColor="accent6"/>
        </w:rPr>
        <w:t xml:space="preserve">The parent felt worried and “afraid they will cut my daughters funding even more and she is already struggling so bad”. </w:t>
      </w:r>
    </w:p>
    <w:p w14:paraId="6BD10BF8" w14:textId="77777777" w:rsidR="00EF7EDF" w:rsidRPr="00DC72B0" w:rsidRDefault="00EF7EDF" w:rsidP="00D51D16">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DC72B0">
        <w:rPr>
          <w:rStyle w:val="IntenseEmphasis"/>
          <w:color w:val="00663E" w:themeColor="accent6"/>
        </w:rPr>
        <w:t>To improve the process, the parent asked for “Clear guidelines on funding amounts and the chance to be heard”.</w:t>
      </w:r>
    </w:p>
    <w:p w14:paraId="1385168B" w14:textId="4DC51451" w:rsidR="00EF7EDF" w:rsidRDefault="00EF7EDF" w:rsidP="00D51D16">
      <w:pPr>
        <w:pBdr>
          <w:top w:val="single" w:sz="4" w:space="1" w:color="auto"/>
          <w:left w:val="single" w:sz="4" w:space="4" w:color="auto"/>
          <w:bottom w:val="single" w:sz="4" w:space="1" w:color="auto"/>
          <w:right w:val="single" w:sz="4" w:space="4" w:color="auto"/>
        </w:pBdr>
        <w:rPr>
          <w:rStyle w:val="IntenseEmphasis"/>
          <w:rFonts w:ascii="Arial" w:hAnsi="Arial" w:cs="Arial"/>
          <w:b/>
          <w:bCs/>
          <w:color w:val="00663E" w:themeColor="accent6"/>
        </w:rPr>
      </w:pPr>
      <w:r w:rsidRPr="00D51D16">
        <w:rPr>
          <w:rStyle w:val="IntenseEmphasis"/>
          <w:rFonts w:ascii="Arial" w:hAnsi="Arial" w:cs="Arial"/>
          <w:b/>
          <w:bCs/>
          <w:color w:val="00663E" w:themeColor="accent6"/>
        </w:rPr>
        <w:t>CYDA calls on the NDIA to acknowledge evidence provided on request, to be consistent and fair when undertaking reassessments, and to take specific circumstances of participants into account.</w:t>
      </w:r>
    </w:p>
    <w:p w14:paraId="135B3549" w14:textId="77777777" w:rsidR="008A42BF" w:rsidRPr="00D51D16" w:rsidRDefault="008A42BF" w:rsidP="00D51D16">
      <w:pPr>
        <w:pBdr>
          <w:top w:val="single" w:sz="4" w:space="1" w:color="auto"/>
          <w:left w:val="single" w:sz="4" w:space="4" w:color="auto"/>
          <w:bottom w:val="single" w:sz="4" w:space="1" w:color="auto"/>
          <w:right w:val="single" w:sz="4" w:space="4" w:color="auto"/>
        </w:pBdr>
        <w:rPr>
          <w:rStyle w:val="IntenseEmphasis"/>
          <w:rFonts w:ascii="Arial" w:hAnsi="Arial" w:cs="Arial"/>
          <w:b/>
          <w:bCs/>
          <w:color w:val="00663E" w:themeColor="accent6"/>
        </w:rPr>
      </w:pPr>
    </w:p>
    <w:p w14:paraId="2A88A370" w14:textId="77777777" w:rsidR="00F022F9" w:rsidRDefault="00F022F9">
      <w:pPr>
        <w:rPr>
          <w:rFonts w:ascii="Arial" w:hAnsi="Arial" w:cs="Arial"/>
          <w:b/>
          <w:bCs/>
          <w:noProof/>
          <w:color w:val="C05327"/>
          <w:sz w:val="32"/>
          <w:szCs w:val="32"/>
        </w:rPr>
      </w:pPr>
      <w:r>
        <w:br w:type="page"/>
      </w:r>
    </w:p>
    <w:p w14:paraId="4BA1E3AD" w14:textId="7FEFB892" w:rsidR="00393EC2" w:rsidRDefault="00393EC2" w:rsidP="00393EC2">
      <w:pPr>
        <w:pStyle w:val="Heading3"/>
      </w:pPr>
      <w:bookmarkStart w:id="13" w:name="_Toc202950688"/>
      <w:r>
        <w:t xml:space="preserve">The </w:t>
      </w:r>
      <w:r w:rsidR="001D5582">
        <w:t xml:space="preserve">reassessment </w:t>
      </w:r>
      <w:r>
        <w:t>process is not clear or easy to understand</w:t>
      </w:r>
      <w:bookmarkEnd w:id="13"/>
    </w:p>
    <w:p w14:paraId="6B02EE41" w14:textId="64FBF148" w:rsidR="00C44350" w:rsidRDefault="005255CE" w:rsidP="009C75CA">
      <w:pPr>
        <w:pStyle w:val="CYDABodycopy"/>
        <w:spacing w:line="276" w:lineRule="auto"/>
      </w:pPr>
      <w:r>
        <w:rPr>
          <w:b/>
          <w:bCs/>
        </w:rPr>
        <w:t>Ninety</w:t>
      </w:r>
      <w:r w:rsidR="008E2FAB">
        <w:rPr>
          <w:b/>
          <w:bCs/>
        </w:rPr>
        <w:t>-</w:t>
      </w:r>
      <w:r>
        <w:rPr>
          <w:b/>
          <w:bCs/>
        </w:rPr>
        <w:t>three</w:t>
      </w:r>
      <w:r w:rsidR="00393EC2" w:rsidRPr="000C129A">
        <w:rPr>
          <w:b/>
          <w:bCs/>
        </w:rPr>
        <w:t xml:space="preserve"> per cent of survey respondents</w:t>
      </w:r>
      <w:r w:rsidR="006363C9" w:rsidRPr="000C129A">
        <w:rPr>
          <w:b/>
          <w:bCs/>
        </w:rPr>
        <w:t xml:space="preserve"> </w:t>
      </w:r>
      <w:r w:rsidR="00393EC2" w:rsidRPr="000C129A">
        <w:rPr>
          <w:b/>
          <w:bCs/>
        </w:rPr>
        <w:t>responded either “no” (66</w:t>
      </w:r>
      <w:r w:rsidR="00872A95">
        <w:rPr>
          <w:b/>
          <w:bCs/>
        </w:rPr>
        <w:t xml:space="preserve"> per cent</w:t>
      </w:r>
      <w:r w:rsidR="00393EC2" w:rsidRPr="000C129A">
        <w:rPr>
          <w:b/>
          <w:bCs/>
        </w:rPr>
        <w:t>) or “unsure” (27</w:t>
      </w:r>
      <w:r w:rsidR="00872A95">
        <w:rPr>
          <w:b/>
          <w:bCs/>
        </w:rPr>
        <w:t xml:space="preserve"> per cent</w:t>
      </w:r>
      <w:r w:rsidR="00393EC2" w:rsidRPr="000C129A">
        <w:rPr>
          <w:b/>
          <w:bCs/>
        </w:rPr>
        <w:t>) when asked “Do you feel that the process for reassessing NDIS eligibility is clear and easy to understand?”</w:t>
      </w:r>
      <w:r w:rsidR="006363C9" w:rsidRPr="006363C9">
        <w:rPr>
          <w:rStyle w:val="FootnoteReference"/>
        </w:rPr>
        <w:t xml:space="preserve"> </w:t>
      </w:r>
      <w:r w:rsidR="006363C9">
        <w:rPr>
          <w:rStyle w:val="FootnoteReference"/>
        </w:rPr>
        <w:footnoteReference w:id="22"/>
      </w:r>
      <w:r w:rsidR="00393EC2">
        <w:t xml:space="preserve"> </w:t>
      </w:r>
      <w:r w:rsidR="00746EE6">
        <w:t>Only six per cent responded “yes”.</w:t>
      </w:r>
    </w:p>
    <w:p w14:paraId="5FAB166B" w14:textId="0E387F4C" w:rsidR="0096461C" w:rsidRDefault="00C44350" w:rsidP="009C75CA">
      <w:pPr>
        <w:pStyle w:val="CYDABodycopy"/>
        <w:spacing w:line="276" w:lineRule="auto"/>
      </w:pPr>
      <w:r>
        <w:t>For those respondents who had received a</w:t>
      </w:r>
      <w:r w:rsidR="00EE60D3">
        <w:t xml:space="preserve"> reassessment</w:t>
      </w:r>
      <w:r>
        <w:t xml:space="preserve"> letter, the </w:t>
      </w:r>
      <w:r w:rsidR="0096461C">
        <w:t xml:space="preserve">rate </w:t>
      </w:r>
      <w:r w:rsidR="000E4760">
        <w:t xml:space="preserve">who responded that the process was not clear </w:t>
      </w:r>
      <w:r w:rsidR="0096461C">
        <w:t>was higher, at 77 per cent</w:t>
      </w:r>
      <w:r w:rsidR="0022784D">
        <w:t xml:space="preserve"> (compared to 66</w:t>
      </w:r>
      <w:r w:rsidR="00D42A85">
        <w:t xml:space="preserve"> per cent</w:t>
      </w:r>
      <w:r w:rsidR="0022784D">
        <w:t xml:space="preserve"> overall).</w:t>
      </w:r>
      <w:r w:rsidR="002D3FFA">
        <w:rPr>
          <w:rStyle w:val="FootnoteReference"/>
        </w:rPr>
        <w:footnoteReference w:id="23"/>
      </w:r>
    </w:p>
    <w:p w14:paraId="2AF0CF69" w14:textId="735F9400" w:rsidR="008B68BE" w:rsidRDefault="005255CE" w:rsidP="009C75CA">
      <w:pPr>
        <w:pStyle w:val="CYDABodycopy"/>
        <w:spacing w:line="276" w:lineRule="auto"/>
      </w:pPr>
      <w:r>
        <w:t>Seventeen</w:t>
      </w:r>
      <w:r w:rsidR="0020701D">
        <w:t xml:space="preserve"> per cent (</w:t>
      </w:r>
      <w:r w:rsidR="00FF104B" w:rsidRPr="00EB2CED">
        <w:t>21 response</w:t>
      </w:r>
      <w:r w:rsidR="0020701D">
        <w:t>s)</w:t>
      </w:r>
      <w:r w:rsidR="00DF3C17">
        <w:t xml:space="preserve"> </w:t>
      </w:r>
      <w:r w:rsidR="00680F28">
        <w:t xml:space="preserve">mentioned in response </w:t>
      </w:r>
      <w:r w:rsidR="00FF104B" w:rsidRPr="00EB2CED">
        <w:t>to the question “what issues have you experienced with the reassessment process”</w:t>
      </w:r>
      <w:r w:rsidR="00EB2CED" w:rsidRPr="00EB2CED">
        <w:t xml:space="preserve"> that the </w:t>
      </w:r>
      <w:r w:rsidR="00EB2CED" w:rsidRPr="00680F28">
        <w:rPr>
          <w:b/>
          <w:bCs/>
        </w:rPr>
        <w:t>process was unclear and difficult to understand</w:t>
      </w:r>
      <w:r w:rsidR="00EB2CED" w:rsidRPr="00EB2CED">
        <w:t xml:space="preserve">. </w:t>
      </w:r>
      <w:r w:rsidR="001B5F76">
        <w:t xml:space="preserve">Issues ranged from </w:t>
      </w:r>
      <w:r w:rsidR="00203FF1">
        <w:t>l</w:t>
      </w:r>
      <w:r w:rsidR="008B68BE">
        <w:t>ack of information</w:t>
      </w:r>
      <w:r w:rsidR="00203FF1">
        <w:t xml:space="preserve"> and communication, unresponsiveness to requests, lack of clarity around </w:t>
      </w:r>
      <w:r w:rsidR="00364CF3">
        <w:t xml:space="preserve">the timeline and outcome, </w:t>
      </w:r>
      <w:r w:rsidR="002F4EBD">
        <w:t>conflicting and deliberately vague information.</w:t>
      </w:r>
    </w:p>
    <w:p w14:paraId="10D2655C" w14:textId="4E080CD7" w:rsidR="00582F4E" w:rsidRPr="00A360BE" w:rsidRDefault="008B6949" w:rsidP="00582F4E">
      <w:pPr>
        <w:pStyle w:val="Quote"/>
        <w:rPr>
          <w:rFonts w:cstheme="minorHAnsi"/>
          <w:color w:val="00663E" w:themeColor="accent6"/>
        </w:rPr>
      </w:pPr>
      <w:r w:rsidRPr="00A360BE">
        <w:rPr>
          <w:rFonts w:cstheme="minorHAnsi"/>
          <w:color w:val="00663E" w:themeColor="accent6"/>
        </w:rPr>
        <w:t>They are deliberately vague and unclear. They do not explain the legislation. It’s a fishing expedition and if you don’t know your rights and how to get help then they just kick you off because they know you can’t stick up for yourself</w:t>
      </w:r>
      <w:r w:rsidR="00AA6287" w:rsidRPr="00A360BE">
        <w:rPr>
          <w:rFonts w:cstheme="minorHAnsi"/>
          <w:color w:val="00663E" w:themeColor="accent6"/>
        </w:rPr>
        <w:t xml:space="preserve"> (</w:t>
      </w:r>
      <w:r w:rsidR="00243A91" w:rsidRPr="00A360BE">
        <w:rPr>
          <w:rFonts w:cstheme="minorHAnsi"/>
          <w:color w:val="00663E" w:themeColor="accent6"/>
        </w:rPr>
        <w:t xml:space="preserve">Parent/caregiver of </w:t>
      </w:r>
      <w:r w:rsidR="00D3758D" w:rsidRPr="00A360BE">
        <w:rPr>
          <w:rFonts w:cstheme="minorHAnsi"/>
          <w:color w:val="00663E" w:themeColor="accent6"/>
        </w:rPr>
        <w:t>young person</w:t>
      </w:r>
      <w:r w:rsidR="00243A91" w:rsidRPr="00A360BE">
        <w:rPr>
          <w:rFonts w:cstheme="minorHAnsi"/>
          <w:color w:val="00663E" w:themeColor="accent6"/>
        </w:rPr>
        <w:t xml:space="preserve"> with disability</w:t>
      </w:r>
      <w:r w:rsidR="00036AF0" w:rsidRPr="00A360BE">
        <w:rPr>
          <w:rFonts w:cstheme="minorHAnsi"/>
          <w:color w:val="00663E" w:themeColor="accent6"/>
        </w:rPr>
        <w:t>,</w:t>
      </w:r>
      <w:r w:rsidR="00243A91" w:rsidRPr="00A360BE">
        <w:rPr>
          <w:rFonts w:cstheme="minorHAnsi"/>
          <w:color w:val="00663E" w:themeColor="accent6"/>
        </w:rPr>
        <w:t xml:space="preserve"> 15-17</w:t>
      </w:r>
      <w:r w:rsidR="00036AF0" w:rsidRPr="00A360BE">
        <w:rPr>
          <w:rFonts w:cstheme="minorHAnsi"/>
          <w:color w:val="00663E" w:themeColor="accent6"/>
        </w:rPr>
        <w:t xml:space="preserve"> years</w:t>
      </w:r>
      <w:r w:rsidR="00243A91" w:rsidRPr="00A360BE">
        <w:rPr>
          <w:rFonts w:cstheme="minorHAnsi"/>
          <w:color w:val="00663E" w:themeColor="accent6"/>
        </w:rPr>
        <w:t>)</w:t>
      </w:r>
    </w:p>
    <w:p w14:paraId="2E1D2628" w14:textId="492852E3" w:rsidR="00104995" w:rsidRPr="00A350A3" w:rsidRDefault="00582F4E" w:rsidP="00A350A3">
      <w:pPr>
        <w:pStyle w:val="Quote"/>
        <w:rPr>
          <w:rFonts w:cstheme="minorHAnsi"/>
          <w:color w:val="00663E" w:themeColor="accent6"/>
        </w:rPr>
      </w:pPr>
      <w:r w:rsidRPr="00A360BE">
        <w:rPr>
          <w:rFonts w:cstheme="minorHAnsi"/>
          <w:color w:val="00663E" w:themeColor="accent6"/>
        </w:rPr>
        <w:t>It’s an unknown and stressful it’s not clear what’s happening, what’s required and who is affected (Parent/caregiver of child with disability</w:t>
      </w:r>
      <w:r w:rsidR="00036AF0" w:rsidRPr="00A360BE">
        <w:rPr>
          <w:rFonts w:cstheme="minorHAnsi"/>
          <w:color w:val="00663E" w:themeColor="accent6"/>
        </w:rPr>
        <w:t>,</w:t>
      </w:r>
      <w:r w:rsidR="00AC4891" w:rsidRPr="00A360BE">
        <w:rPr>
          <w:rFonts w:cstheme="minorHAnsi"/>
          <w:color w:val="00663E" w:themeColor="accent6"/>
        </w:rPr>
        <w:t xml:space="preserve"> </w:t>
      </w:r>
      <w:r w:rsidRPr="00A360BE">
        <w:rPr>
          <w:rFonts w:cstheme="minorHAnsi"/>
          <w:color w:val="00663E" w:themeColor="accent6"/>
        </w:rPr>
        <w:t>10-14</w:t>
      </w:r>
      <w:r w:rsidR="00036AF0" w:rsidRPr="00A360BE">
        <w:rPr>
          <w:rFonts w:cstheme="minorHAnsi"/>
          <w:color w:val="00663E" w:themeColor="accent6"/>
        </w:rPr>
        <w:t xml:space="preserve"> years</w:t>
      </w:r>
      <w:r w:rsidRPr="00A360BE">
        <w:rPr>
          <w:rFonts w:cstheme="minorHAnsi"/>
          <w:color w:val="00663E" w:themeColor="accent6"/>
        </w:rPr>
        <w:t>)</w:t>
      </w:r>
    </w:p>
    <w:p w14:paraId="552A962A" w14:textId="77777777" w:rsidR="007B12F6" w:rsidRDefault="00916BB3" w:rsidP="009C75CA">
      <w:pPr>
        <w:pStyle w:val="CYDABodycopy"/>
        <w:spacing w:line="276" w:lineRule="auto"/>
      </w:pPr>
      <w:r>
        <w:t>When asked what could make the process clearer, respondents offered a range of suggestions</w:t>
      </w:r>
      <w:r w:rsidR="00973EF9">
        <w:t xml:space="preserve">. </w:t>
      </w:r>
    </w:p>
    <w:p w14:paraId="08DC8FD5" w14:textId="48AA86C4" w:rsidR="00916BB3" w:rsidRDefault="005255CE" w:rsidP="009C75CA">
      <w:pPr>
        <w:pStyle w:val="CYDABodycopy"/>
        <w:spacing w:line="276" w:lineRule="auto"/>
      </w:pPr>
      <w:r>
        <w:t>Thirty</w:t>
      </w:r>
      <w:r w:rsidR="008E2FAB">
        <w:t>-</w:t>
      </w:r>
      <w:r>
        <w:t xml:space="preserve">nine </w:t>
      </w:r>
      <w:r w:rsidR="005700C8">
        <w:t>per cent (</w:t>
      </w:r>
      <w:r w:rsidR="00243C27">
        <w:t xml:space="preserve">33 responses) said that </w:t>
      </w:r>
      <w:r w:rsidR="00243C27" w:rsidRPr="007B12F6">
        <w:rPr>
          <w:b/>
          <w:bCs/>
        </w:rPr>
        <w:t>the target cohort for reassessments needed to be clearer</w:t>
      </w:r>
      <w:r w:rsidR="008F6C4B" w:rsidRPr="008F6C4B">
        <w:t>—</w:t>
      </w:r>
      <w:r w:rsidR="00243C27">
        <w:t>who was being reassessed, and why it was needed.</w:t>
      </w:r>
      <w:r w:rsidR="001626A1">
        <w:t xml:space="preserve"> These respon</w:t>
      </w:r>
      <w:r w:rsidR="000A0667">
        <w:t>dents</w:t>
      </w:r>
      <w:r w:rsidR="001626A1">
        <w:t xml:space="preserve"> expressed confusion as to why people with lifelong disabilit</w:t>
      </w:r>
      <w:r w:rsidR="005E6083">
        <w:t>y</w:t>
      </w:r>
      <w:r w:rsidR="001626A1">
        <w:t xml:space="preserve"> were being reassessed, and</w:t>
      </w:r>
      <w:r w:rsidR="00A73C30">
        <w:t xml:space="preserve"> why</w:t>
      </w:r>
      <w:r w:rsidR="009C7B38">
        <w:t xml:space="preserve"> </w:t>
      </w:r>
      <w:r w:rsidR="00863CD0">
        <w:t>people were losing support</w:t>
      </w:r>
      <w:r w:rsidR="00035460">
        <w:t xml:space="preserve"> despite providing the required evidence</w:t>
      </w:r>
      <w:r w:rsidR="00863CD0">
        <w:t>. Others asked why there were</w:t>
      </w:r>
      <w:r w:rsidR="00A73C30">
        <w:t xml:space="preserve"> so many children receiving letters. </w:t>
      </w:r>
      <w:r w:rsidR="00446010">
        <w:t>Some thought that the</w:t>
      </w:r>
      <w:r w:rsidR="00563453">
        <w:t xml:space="preserve"> reassessment</w:t>
      </w:r>
      <w:r w:rsidR="00446010">
        <w:t xml:space="preserve"> criteria </w:t>
      </w:r>
      <w:r w:rsidR="006022E2">
        <w:t xml:space="preserve">and </w:t>
      </w:r>
      <w:r w:rsidR="00563453">
        <w:t xml:space="preserve">levels of funded </w:t>
      </w:r>
      <w:r w:rsidR="006022E2">
        <w:t xml:space="preserve">supports </w:t>
      </w:r>
      <w:r w:rsidR="00446010">
        <w:t xml:space="preserve">seemed arbitrary, </w:t>
      </w:r>
      <w:r w:rsidR="00A6223F">
        <w:t>sharing experiences of complex disabilit</w:t>
      </w:r>
      <w:r w:rsidR="000310C4">
        <w:t>y</w:t>
      </w:r>
      <w:r w:rsidR="00A6223F">
        <w:t xml:space="preserve"> receiving less than others, and of the wrong supports being funded.</w:t>
      </w:r>
      <w:r w:rsidR="00446010">
        <w:t xml:space="preserve"> </w:t>
      </w:r>
    </w:p>
    <w:p w14:paraId="4320B1D1" w14:textId="07ECE75C" w:rsidR="00915FF2" w:rsidRPr="00A360BE" w:rsidRDefault="00915FF2" w:rsidP="00915FF2">
      <w:pPr>
        <w:jc w:val="center"/>
        <w:rPr>
          <w:rFonts w:cstheme="minorHAnsi"/>
          <w:i/>
          <w:iCs/>
          <w:color w:val="00663E" w:themeColor="accent6"/>
        </w:rPr>
      </w:pPr>
      <w:r w:rsidRPr="00A360BE">
        <w:rPr>
          <w:rFonts w:cstheme="minorHAnsi"/>
          <w:i/>
          <w:iCs/>
          <w:color w:val="00663E" w:themeColor="accent6"/>
        </w:rPr>
        <w:t>They need to stop asking for reports to determine if your child's "condition" has improved. There is no cure for cerebral palsy, so his diagnosis will not change! It is PERMANENT!! LIFE LONG!! (Parent/caregiver of young person with disability, 18-25 years)</w:t>
      </w:r>
    </w:p>
    <w:p w14:paraId="7B0E4B80" w14:textId="77777777" w:rsidR="00E41FE4" w:rsidRPr="00A360BE" w:rsidRDefault="00E41FE4" w:rsidP="00915FF2">
      <w:pPr>
        <w:jc w:val="center"/>
        <w:rPr>
          <w:rFonts w:cstheme="minorHAnsi"/>
          <w:i/>
          <w:iCs/>
          <w:color w:val="00663E" w:themeColor="accent6"/>
        </w:rPr>
      </w:pPr>
    </w:p>
    <w:p w14:paraId="451999D8" w14:textId="5BB15A2B" w:rsidR="00E41FE4" w:rsidRPr="00A360BE" w:rsidRDefault="00E41FE4" w:rsidP="00915FF2">
      <w:pPr>
        <w:jc w:val="center"/>
        <w:rPr>
          <w:rFonts w:cstheme="minorHAnsi"/>
          <w:i/>
          <w:iCs/>
          <w:color w:val="00663E" w:themeColor="accent6"/>
        </w:rPr>
      </w:pPr>
      <w:r w:rsidRPr="00A360BE">
        <w:rPr>
          <w:rFonts w:cstheme="minorHAnsi"/>
          <w:i/>
          <w:iCs/>
          <w:color w:val="00663E" w:themeColor="accent6"/>
        </w:rPr>
        <w:t>One of my children (5 -</w:t>
      </w:r>
      <w:proofErr w:type="spellStart"/>
      <w:r w:rsidRPr="00A360BE">
        <w:rPr>
          <w:rFonts w:cstheme="minorHAnsi"/>
          <w:i/>
          <w:iCs/>
          <w:color w:val="00663E" w:themeColor="accent6"/>
        </w:rPr>
        <w:t>asd</w:t>
      </w:r>
      <w:proofErr w:type="spellEnd"/>
      <w:r w:rsidRPr="00A360BE">
        <w:rPr>
          <w:rFonts w:cstheme="minorHAnsi"/>
          <w:i/>
          <w:iCs/>
          <w:color w:val="00663E" w:themeColor="accent6"/>
        </w:rPr>
        <w:t xml:space="preserve"> 3) </w:t>
      </w:r>
      <w:r w:rsidR="00296B0B" w:rsidRPr="00A360BE">
        <w:rPr>
          <w:rFonts w:cstheme="minorHAnsi"/>
          <w:i/>
          <w:iCs/>
          <w:color w:val="00663E" w:themeColor="accent6"/>
        </w:rPr>
        <w:t>i</w:t>
      </w:r>
      <w:r w:rsidRPr="00A360BE">
        <w:rPr>
          <w:rFonts w:cstheme="minorHAnsi"/>
          <w:i/>
          <w:iCs/>
          <w:color w:val="00663E" w:themeColor="accent6"/>
        </w:rPr>
        <w:t>s marked for eligibility reassessment and not even the LAC is able to tell m</w:t>
      </w:r>
      <w:r w:rsidR="00296B0B" w:rsidRPr="00A360BE">
        <w:rPr>
          <w:rFonts w:cstheme="minorHAnsi"/>
          <w:i/>
          <w:iCs/>
          <w:color w:val="00663E" w:themeColor="accent6"/>
        </w:rPr>
        <w:t>e</w:t>
      </w:r>
      <w:r w:rsidRPr="00A360BE">
        <w:rPr>
          <w:rFonts w:cstheme="minorHAnsi"/>
          <w:i/>
          <w:iCs/>
          <w:color w:val="00663E" w:themeColor="accent6"/>
        </w:rPr>
        <w:t xml:space="preserve"> why. We did a change i</w:t>
      </w:r>
      <w:r w:rsidR="00296B0B" w:rsidRPr="00A360BE">
        <w:rPr>
          <w:rFonts w:cstheme="minorHAnsi"/>
          <w:i/>
          <w:iCs/>
          <w:color w:val="00663E" w:themeColor="accent6"/>
        </w:rPr>
        <w:t>n</w:t>
      </w:r>
      <w:r w:rsidRPr="00A360BE">
        <w:rPr>
          <w:rFonts w:cstheme="minorHAnsi"/>
          <w:i/>
          <w:iCs/>
          <w:color w:val="00663E" w:themeColor="accent6"/>
        </w:rPr>
        <w:t xml:space="preserve"> situation reassessment mid</w:t>
      </w:r>
      <w:r w:rsidR="00296B0B" w:rsidRPr="00A360BE">
        <w:rPr>
          <w:rFonts w:cstheme="minorHAnsi"/>
          <w:i/>
          <w:iCs/>
          <w:color w:val="00663E" w:themeColor="accent6"/>
        </w:rPr>
        <w:t>-</w:t>
      </w:r>
      <w:r w:rsidRPr="00A360BE">
        <w:rPr>
          <w:rFonts w:cstheme="minorHAnsi"/>
          <w:i/>
          <w:iCs/>
          <w:color w:val="00663E" w:themeColor="accent6"/>
        </w:rPr>
        <w:t>2024 and by Dec 2024 he was “pending reassessment” and I’ve heard nothing. It’s so stressful</w:t>
      </w:r>
      <w:r w:rsidR="00296B0B" w:rsidRPr="00A360BE">
        <w:rPr>
          <w:rFonts w:cstheme="minorHAnsi"/>
          <w:i/>
          <w:iCs/>
          <w:color w:val="00663E" w:themeColor="accent6"/>
        </w:rPr>
        <w:t xml:space="preserve"> (Parent/caregiver of child with disability, nine years and under)</w:t>
      </w:r>
    </w:p>
    <w:p w14:paraId="539AE984" w14:textId="77777777" w:rsidR="00B77E37" w:rsidRPr="0040713F" w:rsidRDefault="00B77E37" w:rsidP="00393EC2"/>
    <w:p w14:paraId="54778B40" w14:textId="77777777" w:rsidR="00812941" w:rsidRDefault="00812941" w:rsidP="009C75CA">
      <w:pPr>
        <w:pStyle w:val="CYDABodycopy"/>
        <w:spacing w:line="276" w:lineRule="auto"/>
      </w:pPr>
      <w:r>
        <w:t xml:space="preserve">A key sentiment expressed in responses was that current reforms including reassessments were making </w:t>
      </w:r>
      <w:r>
        <w:rPr>
          <w:b/>
          <w:bCs/>
        </w:rPr>
        <w:t>NDIS participants feel</w:t>
      </w:r>
      <w:r w:rsidRPr="00040A23">
        <w:rPr>
          <w:b/>
          <w:bCs/>
        </w:rPr>
        <w:t xml:space="preserve"> less confident in the </w:t>
      </w:r>
      <w:r>
        <w:rPr>
          <w:b/>
          <w:bCs/>
        </w:rPr>
        <w:t>Scheme</w:t>
      </w:r>
      <w:r>
        <w:t>:</w:t>
      </w:r>
    </w:p>
    <w:p w14:paraId="7864A6BC" w14:textId="4E34847C" w:rsidR="00812941" w:rsidRDefault="00812941" w:rsidP="00A350A3">
      <w:pPr>
        <w:jc w:val="center"/>
        <w:rPr>
          <w:rFonts w:cstheme="minorHAnsi"/>
          <w:i/>
          <w:iCs/>
          <w:color w:val="00663E" w:themeColor="accent6"/>
        </w:rPr>
      </w:pPr>
      <w:r w:rsidRPr="00A360BE">
        <w:rPr>
          <w:rFonts w:cstheme="minorHAnsi"/>
          <w:i/>
          <w:iCs/>
          <w:color w:val="00663E" w:themeColor="accent6"/>
        </w:rPr>
        <w:t>When we were being moved from state disability services to NDIS, I was told my sons support through NDIS was now secure for life. If I drop dead tomorrow, I'm unclear if he has the safety net of ongoing NDIS or will he end up being caught in what feels like a cost-saving exercise by government. I'm worried for his future and feel less confident in the NDIS. My son has always, and will always, live as a disabled person. This won't change. He will always have a need for disability specific support and services. I don't believe he/we should have to live with the threat of proving his eligibility (Parent/caregiver of young person with disability 18-25)</w:t>
      </w:r>
    </w:p>
    <w:p w14:paraId="49892588" w14:textId="77777777" w:rsidR="00A350A3" w:rsidRPr="00A350A3" w:rsidRDefault="00A350A3" w:rsidP="00A350A3">
      <w:pPr>
        <w:jc w:val="center"/>
        <w:rPr>
          <w:rFonts w:cstheme="minorHAnsi"/>
          <w:i/>
          <w:iCs/>
          <w:color w:val="00663E" w:themeColor="accent6"/>
        </w:rPr>
      </w:pPr>
    </w:p>
    <w:p w14:paraId="7A44D81E" w14:textId="7B254A9E" w:rsidR="00393EC2" w:rsidRDefault="005255CE" w:rsidP="009C75CA">
      <w:pPr>
        <w:pStyle w:val="CYDABodycopy"/>
        <w:spacing w:line="276" w:lineRule="auto"/>
      </w:pPr>
      <w:r>
        <w:t>Thirty</w:t>
      </w:r>
      <w:r w:rsidR="00772797">
        <w:t>-</w:t>
      </w:r>
      <w:r>
        <w:t>three</w:t>
      </w:r>
      <w:r w:rsidR="005700C8">
        <w:t xml:space="preserve"> per cent (</w:t>
      </w:r>
      <w:r w:rsidR="00225D8F">
        <w:t xml:space="preserve">28 responses) asked for </w:t>
      </w:r>
      <w:r w:rsidR="00225D8F" w:rsidRPr="00B15B52">
        <w:rPr>
          <w:b/>
          <w:bCs/>
        </w:rPr>
        <w:t xml:space="preserve">more clarity on the </w:t>
      </w:r>
      <w:r w:rsidR="00285F9A" w:rsidRPr="00B15B52">
        <w:rPr>
          <w:b/>
          <w:bCs/>
        </w:rPr>
        <w:t>evidence required</w:t>
      </w:r>
      <w:r w:rsidR="00225D8F">
        <w:t xml:space="preserve">, including </w:t>
      </w:r>
      <w:r w:rsidR="005443FB">
        <w:t xml:space="preserve">giving specific examples, parameters and criteria for what </w:t>
      </w:r>
      <w:r w:rsidR="009C2683">
        <w:t xml:space="preserve">they needed to provide. </w:t>
      </w:r>
      <w:r w:rsidR="009565A1">
        <w:t xml:space="preserve">They noted that the requirements were unclear, and </w:t>
      </w:r>
      <w:r w:rsidR="0086308E">
        <w:t>it was hard to prepare for reassessment.</w:t>
      </w:r>
    </w:p>
    <w:p w14:paraId="7C715B1E" w14:textId="52E88EBD" w:rsidR="0059783B" w:rsidRPr="00A360BE" w:rsidRDefault="0059783B" w:rsidP="0059783B">
      <w:pPr>
        <w:jc w:val="center"/>
        <w:rPr>
          <w:rFonts w:cstheme="minorHAnsi"/>
          <w:i/>
          <w:color w:val="00663E" w:themeColor="accent6"/>
        </w:rPr>
      </w:pPr>
      <w:r w:rsidRPr="00A360BE">
        <w:rPr>
          <w:rFonts w:cstheme="minorHAnsi"/>
          <w:i/>
          <w:color w:val="00663E" w:themeColor="accent6"/>
        </w:rPr>
        <w:t>Very specific examples and requests for information, reports etc need to be clear and listed on the letter, with a clear due date (Parent/caregiver of child with disability, 10-14 years)</w:t>
      </w:r>
    </w:p>
    <w:p w14:paraId="4559E1A9" w14:textId="77777777" w:rsidR="006B5A77" w:rsidRPr="00A360BE" w:rsidRDefault="006B5A77" w:rsidP="0059783B">
      <w:pPr>
        <w:jc w:val="center"/>
        <w:rPr>
          <w:rFonts w:cstheme="minorHAnsi"/>
          <w:i/>
          <w:color w:val="00663E" w:themeColor="accent6"/>
        </w:rPr>
      </w:pPr>
    </w:p>
    <w:p w14:paraId="4E14CB34" w14:textId="31F9F34A" w:rsidR="006B5A77" w:rsidRPr="00A360BE" w:rsidRDefault="006B5A77" w:rsidP="0059783B">
      <w:pPr>
        <w:jc w:val="center"/>
        <w:rPr>
          <w:rFonts w:cstheme="minorHAnsi"/>
          <w:i/>
          <w:color w:val="00663E" w:themeColor="accent6"/>
        </w:rPr>
      </w:pPr>
      <w:r w:rsidRPr="00A360BE">
        <w:rPr>
          <w:rFonts w:cstheme="minorHAnsi"/>
          <w:i/>
          <w:color w:val="00663E" w:themeColor="accent6"/>
        </w:rPr>
        <w:t>Unclear as to what information/proof of disability they want and not enough time to obtain said information/proof (Parent/caregiver of child with disability, nine years and under)</w:t>
      </w:r>
    </w:p>
    <w:p w14:paraId="1105B979" w14:textId="77777777" w:rsidR="00FA54D1" w:rsidRPr="00A360BE" w:rsidRDefault="00FA54D1" w:rsidP="000A07B5">
      <w:pPr>
        <w:jc w:val="center"/>
        <w:rPr>
          <w:rFonts w:cstheme="minorHAnsi"/>
          <w:i/>
          <w:iCs/>
          <w:color w:val="00663E" w:themeColor="accent6"/>
        </w:rPr>
      </w:pPr>
    </w:p>
    <w:p w14:paraId="04D131F0" w14:textId="2B43C3C5" w:rsidR="00393EC2" w:rsidRPr="00A360BE" w:rsidRDefault="000A07B5" w:rsidP="00CD4C29">
      <w:pPr>
        <w:jc w:val="center"/>
        <w:rPr>
          <w:rFonts w:cstheme="minorHAnsi"/>
          <w:i/>
          <w:color w:val="00663E" w:themeColor="accent6"/>
        </w:rPr>
      </w:pPr>
      <w:r w:rsidRPr="00A360BE">
        <w:rPr>
          <w:rFonts w:cstheme="minorHAnsi"/>
          <w:i/>
          <w:color w:val="00663E" w:themeColor="accent6"/>
        </w:rPr>
        <w:t xml:space="preserve">It is very hard to prepare as there are not clear requirements, standardised documentation requirements, how much to prepare and clarity on impact of language which can </w:t>
      </w:r>
      <w:proofErr w:type="gramStart"/>
      <w:r w:rsidRPr="00A360BE">
        <w:rPr>
          <w:rFonts w:cstheme="minorHAnsi"/>
          <w:i/>
          <w:color w:val="00663E" w:themeColor="accent6"/>
        </w:rPr>
        <w:t>effect</w:t>
      </w:r>
      <w:proofErr w:type="gramEnd"/>
      <w:r w:rsidRPr="00A360BE">
        <w:rPr>
          <w:rFonts w:cstheme="minorHAnsi"/>
          <w:i/>
          <w:color w:val="00663E" w:themeColor="accent6"/>
        </w:rPr>
        <w:t xml:space="preserve"> outcome (Parent/caregiver of child with disability, 10-14 years)</w:t>
      </w:r>
    </w:p>
    <w:p w14:paraId="45B837F5" w14:textId="77777777" w:rsidR="00BC76B5" w:rsidRPr="00CD4C29" w:rsidRDefault="00BC76B5" w:rsidP="00A350A3">
      <w:pPr>
        <w:rPr>
          <w:rFonts w:cstheme="minorHAnsi"/>
          <w:i/>
          <w:color w:val="404040" w:themeColor="text1" w:themeTint="BF"/>
        </w:rPr>
      </w:pPr>
    </w:p>
    <w:p w14:paraId="66A4EE98" w14:textId="77777777" w:rsidR="00B97696" w:rsidRPr="007E5785" w:rsidRDefault="00CF42D7" w:rsidP="00393EC2">
      <w:pPr>
        <w:pStyle w:val="CYDABodycopy"/>
        <w:rPr>
          <w:b/>
          <w:bCs/>
        </w:rPr>
      </w:pPr>
      <w:r w:rsidRPr="007E5785">
        <w:rPr>
          <w:b/>
          <w:bCs/>
        </w:rPr>
        <w:t>Other suggestions included</w:t>
      </w:r>
      <w:r w:rsidR="00B97696" w:rsidRPr="007E5785">
        <w:rPr>
          <w:b/>
          <w:bCs/>
        </w:rPr>
        <w:t>:</w:t>
      </w:r>
    </w:p>
    <w:p w14:paraId="5937661C" w14:textId="2007CA57" w:rsidR="00983760" w:rsidRDefault="00CF42D7" w:rsidP="00983760">
      <w:pPr>
        <w:pStyle w:val="CYDABodycopy"/>
        <w:numPr>
          <w:ilvl w:val="0"/>
          <w:numId w:val="21"/>
        </w:numPr>
      </w:pPr>
      <w:r>
        <w:t>more clarity on the process (</w:t>
      </w:r>
      <w:r w:rsidR="00A54208">
        <w:t>18 responses, or 2</w:t>
      </w:r>
      <w:r w:rsidR="00B9628C">
        <w:t>1</w:t>
      </w:r>
      <w:r w:rsidR="00D42A85">
        <w:t xml:space="preserve"> per cent</w:t>
      </w:r>
      <w:r w:rsidR="00A54208">
        <w:t xml:space="preserve">) </w:t>
      </w:r>
      <w:r w:rsidR="00B9628C">
        <w:t>including how it is done, clear timeframes, and processes for appeal</w:t>
      </w:r>
    </w:p>
    <w:p w14:paraId="00BEA5BA" w14:textId="79D85925" w:rsidR="00165B9E" w:rsidRPr="00165B9E" w:rsidRDefault="00B97696" w:rsidP="00165B9E">
      <w:pPr>
        <w:pStyle w:val="CYDABodycopy"/>
        <w:numPr>
          <w:ilvl w:val="0"/>
          <w:numId w:val="21"/>
        </w:numPr>
      </w:pPr>
      <w:r>
        <w:t xml:space="preserve">better </w:t>
      </w:r>
      <w:r w:rsidR="00983760">
        <w:t>support with the process</w:t>
      </w:r>
      <w:r w:rsidR="00165B9E">
        <w:t xml:space="preserve"> (</w:t>
      </w:r>
      <w:r w:rsidR="00854820">
        <w:t>13 responses, or 15</w:t>
      </w:r>
      <w:r w:rsidR="00D42A85">
        <w:t xml:space="preserve"> per cent</w:t>
      </w:r>
      <w:r w:rsidR="00854820">
        <w:t>)</w:t>
      </w:r>
      <w:r w:rsidR="00983760">
        <w:t xml:space="preserve">, including </w:t>
      </w:r>
      <w:r w:rsidR="00F05335">
        <w:t>advice on what to provide, c</w:t>
      </w:r>
      <w:r w:rsidR="00983760" w:rsidRPr="00983760">
        <w:rPr>
          <w:lang w:val="en-US"/>
        </w:rPr>
        <w:t>onsult</w:t>
      </w:r>
      <w:r w:rsidR="00F05335">
        <w:rPr>
          <w:lang w:val="en-US"/>
        </w:rPr>
        <w:t>ation, and extra support when needed</w:t>
      </w:r>
      <w:r w:rsidR="00597083">
        <w:rPr>
          <w:lang w:val="en-US"/>
        </w:rPr>
        <w:t xml:space="preserve"> </w:t>
      </w:r>
      <w:r w:rsidR="008B0630">
        <w:rPr>
          <w:lang w:val="en-US"/>
        </w:rPr>
        <w:t>especially to accommodate access needs</w:t>
      </w:r>
    </w:p>
    <w:p w14:paraId="580F29D0" w14:textId="1F129FD3" w:rsidR="00165B9E" w:rsidRPr="00854820" w:rsidRDefault="008B0630" w:rsidP="00165B9E">
      <w:pPr>
        <w:pStyle w:val="CYDABodycopy"/>
        <w:numPr>
          <w:ilvl w:val="0"/>
          <w:numId w:val="21"/>
        </w:numPr>
      </w:pPr>
      <w:r>
        <w:t xml:space="preserve">better </w:t>
      </w:r>
      <w:r w:rsidR="00165B9E">
        <w:t xml:space="preserve">and more </w:t>
      </w:r>
      <w:r>
        <w:t>communication about the process</w:t>
      </w:r>
      <w:r w:rsidR="00854820">
        <w:t xml:space="preserve"> (11 responses, or 13</w:t>
      </w:r>
      <w:r w:rsidR="00D42A85">
        <w:t xml:space="preserve"> per cent)</w:t>
      </w:r>
      <w:r>
        <w:t xml:space="preserve">, </w:t>
      </w:r>
      <w:r w:rsidR="00165B9E">
        <w:rPr>
          <w:lang w:val="en-US"/>
        </w:rPr>
        <w:t xml:space="preserve">including regular updates, </w:t>
      </w:r>
      <w:r w:rsidR="007335C6">
        <w:rPr>
          <w:lang w:val="en-US"/>
        </w:rPr>
        <w:t>responsiv</w:t>
      </w:r>
      <w:r w:rsidR="00A2026A">
        <w:rPr>
          <w:lang w:val="en-US"/>
        </w:rPr>
        <w:t>e</w:t>
      </w:r>
      <w:r w:rsidR="007335C6">
        <w:rPr>
          <w:lang w:val="en-US"/>
        </w:rPr>
        <w:t>ness to request</w:t>
      </w:r>
      <w:r w:rsidR="00A2026A">
        <w:rPr>
          <w:lang w:val="en-US"/>
        </w:rPr>
        <w:t xml:space="preserve">s </w:t>
      </w:r>
      <w:r w:rsidR="007335C6">
        <w:rPr>
          <w:lang w:val="en-US"/>
        </w:rPr>
        <w:t>for changes, and making sure information is up</w:t>
      </w:r>
      <w:r w:rsidR="00193159">
        <w:rPr>
          <w:lang w:val="en-US"/>
        </w:rPr>
        <w:t>-</w:t>
      </w:r>
      <w:r w:rsidR="007335C6">
        <w:rPr>
          <w:lang w:val="en-US"/>
        </w:rPr>
        <w:t>to</w:t>
      </w:r>
      <w:r w:rsidR="00193159">
        <w:rPr>
          <w:lang w:val="en-US"/>
        </w:rPr>
        <w:t>-</w:t>
      </w:r>
      <w:r w:rsidR="007335C6">
        <w:rPr>
          <w:lang w:val="en-US"/>
        </w:rPr>
        <w:t>date (such as on the website)</w:t>
      </w:r>
    </w:p>
    <w:p w14:paraId="6B63D5CA" w14:textId="3A4D04B5" w:rsidR="00854820" w:rsidRPr="00660FDB" w:rsidRDefault="00C1772B" w:rsidP="00165B9E">
      <w:pPr>
        <w:pStyle w:val="CYDABodycopy"/>
        <w:numPr>
          <w:ilvl w:val="0"/>
          <w:numId w:val="21"/>
        </w:numPr>
      </w:pPr>
      <w:r>
        <w:rPr>
          <w:lang w:val="en-US"/>
        </w:rPr>
        <w:t xml:space="preserve">more time to provide evidence </w:t>
      </w:r>
      <w:r w:rsidR="0043356E">
        <w:rPr>
          <w:lang w:val="en-US"/>
        </w:rPr>
        <w:t xml:space="preserve">and </w:t>
      </w:r>
      <w:r w:rsidR="00660FDB">
        <w:rPr>
          <w:lang w:val="en-US"/>
        </w:rPr>
        <w:t xml:space="preserve">giving more notice of reassessment </w:t>
      </w:r>
      <w:r>
        <w:rPr>
          <w:lang w:val="en-US"/>
        </w:rPr>
        <w:t xml:space="preserve">(3 responses, or </w:t>
      </w:r>
      <w:r w:rsidR="008944F6">
        <w:rPr>
          <w:lang w:val="en-US"/>
        </w:rPr>
        <w:t>four</w:t>
      </w:r>
      <w:r w:rsidR="00D42A85">
        <w:rPr>
          <w:lang w:val="en-US"/>
        </w:rPr>
        <w:t xml:space="preserve"> per cent</w:t>
      </w:r>
      <w:r w:rsidR="00660FDB">
        <w:rPr>
          <w:lang w:val="en-US"/>
        </w:rPr>
        <w:t>).</w:t>
      </w:r>
    </w:p>
    <w:p w14:paraId="32C72966" w14:textId="4D60DC51" w:rsidR="00B97696" w:rsidRDefault="00660FDB" w:rsidP="00B97696">
      <w:pPr>
        <w:pStyle w:val="CYDABodycopy"/>
      </w:pPr>
      <w:r>
        <w:rPr>
          <w:lang w:val="en-US"/>
        </w:rPr>
        <w:t xml:space="preserve">A further </w:t>
      </w:r>
      <w:r w:rsidR="006B78E2">
        <w:rPr>
          <w:lang w:val="en-US"/>
        </w:rPr>
        <w:t>four</w:t>
      </w:r>
      <w:r>
        <w:rPr>
          <w:lang w:val="en-US"/>
        </w:rPr>
        <w:t xml:space="preserve"> responses </w:t>
      </w:r>
      <w:r w:rsidR="00033A07">
        <w:rPr>
          <w:lang w:val="en-US"/>
        </w:rPr>
        <w:t xml:space="preserve">said that </w:t>
      </w:r>
      <w:r w:rsidR="008028AE">
        <w:rPr>
          <w:lang w:val="en-US"/>
        </w:rPr>
        <w:t>everything needed to be changed, referring to the whole NDIS</w:t>
      </w:r>
      <w:r w:rsidR="00A51EA6">
        <w:rPr>
          <w:lang w:val="en-US"/>
        </w:rPr>
        <w:t xml:space="preserve"> ecosystem</w:t>
      </w:r>
      <w:r w:rsidR="008028AE">
        <w:rPr>
          <w:lang w:val="en-US"/>
        </w:rPr>
        <w:t>.</w:t>
      </w:r>
    </w:p>
    <w:p w14:paraId="687575F0" w14:textId="5B8C5C8B" w:rsidR="00393EC2" w:rsidRDefault="00393EC2" w:rsidP="00B97696">
      <w:pPr>
        <w:pStyle w:val="CYDABodycopy"/>
      </w:pPr>
      <w:r>
        <w:t>Overall, survey responses noted the importance of clear information provided to the community in a way that is timely and accessible for all those who may be impacted.</w:t>
      </w:r>
    </w:p>
    <w:p w14:paraId="50476BF1" w14:textId="77777777" w:rsidR="00AF2034" w:rsidRDefault="00E078CF" w:rsidP="00AF2034">
      <w:pPr>
        <w:pStyle w:val="Quote"/>
        <w:rPr>
          <w:color w:val="00663E" w:themeColor="accent6"/>
        </w:rPr>
      </w:pPr>
      <w:r w:rsidRPr="00A360BE">
        <w:rPr>
          <w:color w:val="00663E" w:themeColor="accent6"/>
        </w:rPr>
        <w:t xml:space="preserve">My son underwent eligibility reassessment with NO communication from </w:t>
      </w:r>
      <w:r w:rsidR="007F2FB1" w:rsidRPr="00A360BE">
        <w:rPr>
          <w:color w:val="00663E" w:themeColor="accent6"/>
        </w:rPr>
        <w:t xml:space="preserve">NDIS </w:t>
      </w:r>
      <w:r w:rsidRPr="00A360BE">
        <w:rPr>
          <w:color w:val="00663E" w:themeColor="accent6"/>
        </w:rPr>
        <w:t xml:space="preserve">at all. I didn't know it was happening. I wasn't contacted at all - by letter, email, phone or via a key worker (Parent/caregiver of child with disability, </w:t>
      </w:r>
      <w:r w:rsidR="00173403" w:rsidRPr="00A360BE">
        <w:rPr>
          <w:color w:val="00663E" w:themeColor="accent6"/>
        </w:rPr>
        <w:t xml:space="preserve">nine </w:t>
      </w:r>
      <w:r w:rsidRPr="00A360BE">
        <w:rPr>
          <w:color w:val="00663E" w:themeColor="accent6"/>
        </w:rPr>
        <w:t>years</w:t>
      </w:r>
      <w:r w:rsidR="4C0EA053" w:rsidRPr="00A360BE">
        <w:rPr>
          <w:color w:val="00663E" w:themeColor="accent6"/>
        </w:rPr>
        <w:t xml:space="preserve"> and under</w:t>
      </w:r>
      <w:r w:rsidRPr="00A360BE">
        <w:rPr>
          <w:color w:val="00663E" w:themeColor="accent6"/>
        </w:rPr>
        <w:t>)</w:t>
      </w:r>
    </w:p>
    <w:p w14:paraId="236D89B4" w14:textId="5ADF7E1E" w:rsidR="00EB64EA" w:rsidRPr="00AF2034" w:rsidRDefault="00EB64EA" w:rsidP="00AF2034">
      <w:pPr>
        <w:pStyle w:val="Quote"/>
        <w:rPr>
          <w:color w:val="00663E" w:themeColor="accent6"/>
        </w:rPr>
      </w:pPr>
      <w:r w:rsidRPr="00AF2034">
        <w:rPr>
          <w:color w:val="00663E" w:themeColor="accent6"/>
        </w:rPr>
        <w:t xml:space="preserve">Work with parent and if </w:t>
      </w:r>
      <w:r w:rsidR="00CE67CD">
        <w:rPr>
          <w:color w:val="00663E" w:themeColor="accent6"/>
        </w:rPr>
        <w:t xml:space="preserve">I </w:t>
      </w:r>
      <w:r w:rsidRPr="00AF2034">
        <w:rPr>
          <w:color w:val="00663E" w:themeColor="accent6"/>
        </w:rPr>
        <w:t>can prove my daughter was on waiting lists for specialist, to allow time for that to happen before just cutting her off with hardly any notice</w:t>
      </w:r>
      <w:r w:rsidR="00AF2034">
        <w:rPr>
          <w:color w:val="00663E" w:themeColor="accent6"/>
        </w:rPr>
        <w:t xml:space="preserve"> (Parent/caregiver of child with disability, 10-14 years)</w:t>
      </w:r>
    </w:p>
    <w:p w14:paraId="7590854A" w14:textId="77777777" w:rsidR="00082243" w:rsidRPr="00082243" w:rsidRDefault="00082243" w:rsidP="009C75CA">
      <w:pPr>
        <w:spacing w:line="276" w:lineRule="auto"/>
      </w:pPr>
    </w:p>
    <w:p w14:paraId="6EEF249C" w14:textId="2447D0DE" w:rsidR="00A350A3" w:rsidRDefault="00CD6FBE" w:rsidP="009C75CA">
      <w:pPr>
        <w:pStyle w:val="CYDABodycopy"/>
        <w:spacing w:line="276" w:lineRule="auto"/>
      </w:pPr>
      <w:r>
        <w:t xml:space="preserve">In a separate question about how </w:t>
      </w:r>
      <w:r w:rsidR="00FE4C13">
        <w:t xml:space="preserve">respondents preferred to be contacted and consulted by government, </w:t>
      </w:r>
      <w:r w:rsidR="00FA05A9">
        <w:t xml:space="preserve">65 per cent preferred email, </w:t>
      </w:r>
      <w:r w:rsidR="00600183">
        <w:t xml:space="preserve">33 per cent preferred webinar, </w:t>
      </w:r>
      <w:r w:rsidR="006426A8">
        <w:t xml:space="preserve">29 per cent preferred small online groups, </w:t>
      </w:r>
      <w:r w:rsidR="000942EA">
        <w:t xml:space="preserve">26 per cent preferred website, </w:t>
      </w:r>
      <w:r w:rsidR="007424E1">
        <w:t xml:space="preserve">24 per cent preferred social media, </w:t>
      </w:r>
      <w:r w:rsidR="002D1F4E">
        <w:t xml:space="preserve">21 per cent in person small groups, </w:t>
      </w:r>
      <w:r w:rsidR="009F56B9">
        <w:t xml:space="preserve">and 14 per cent public meetings. This demonstrates a range of preferences, and </w:t>
      </w:r>
      <w:r w:rsidR="000B473F">
        <w:t xml:space="preserve">highlights that it </w:t>
      </w:r>
      <w:r w:rsidR="009F56B9">
        <w:t>would be worth</w:t>
      </w:r>
      <w:r w:rsidR="00AB5D78">
        <w:t>while for</w:t>
      </w:r>
      <w:r w:rsidR="009F56B9">
        <w:t xml:space="preserve"> the NDI</w:t>
      </w:r>
      <w:r w:rsidR="000B473F">
        <w:t>A</w:t>
      </w:r>
      <w:r w:rsidR="00AB5D78" w:rsidRPr="00070B15">
        <w:t xml:space="preserve"> to</w:t>
      </w:r>
      <w:r w:rsidR="009F56B9" w:rsidRPr="00070B15">
        <w:rPr>
          <w:b/>
          <w:bCs/>
        </w:rPr>
        <w:t xml:space="preserve"> </w:t>
      </w:r>
      <w:r w:rsidR="004F0DDB" w:rsidRPr="00070B15">
        <w:rPr>
          <w:b/>
          <w:bCs/>
        </w:rPr>
        <w:t>assume a</w:t>
      </w:r>
      <w:r w:rsidR="00D51E65" w:rsidRPr="00070B15">
        <w:rPr>
          <w:b/>
          <w:bCs/>
        </w:rPr>
        <w:t xml:space="preserve"> person-centred approach </w:t>
      </w:r>
      <w:r w:rsidR="0091402A" w:rsidRPr="00070B15">
        <w:rPr>
          <w:b/>
          <w:bCs/>
        </w:rPr>
        <w:t xml:space="preserve">by </w:t>
      </w:r>
      <w:r w:rsidR="009F56B9" w:rsidRPr="00070B15">
        <w:rPr>
          <w:b/>
          <w:bCs/>
        </w:rPr>
        <w:t>consult</w:t>
      </w:r>
      <w:r w:rsidR="0091402A" w:rsidRPr="00070B15">
        <w:rPr>
          <w:b/>
          <w:bCs/>
        </w:rPr>
        <w:t>ing</w:t>
      </w:r>
      <w:r w:rsidR="009F56B9" w:rsidRPr="00070B15">
        <w:rPr>
          <w:b/>
          <w:bCs/>
        </w:rPr>
        <w:t xml:space="preserve"> with participants about the types of communication they prefer for reassessments</w:t>
      </w:r>
      <w:r w:rsidR="009F56B9">
        <w:t>.</w:t>
      </w:r>
    </w:p>
    <w:p w14:paraId="4D8E6F58" w14:textId="679F8CF3" w:rsidR="00376E23" w:rsidRDefault="0063432A" w:rsidP="008508B6">
      <w:pPr>
        <w:pStyle w:val="Heading3"/>
      </w:pPr>
      <w:bookmarkStart w:id="14" w:name="_Toc202950689"/>
      <w:r>
        <w:t>It is not clear</w:t>
      </w:r>
      <w:r w:rsidR="006E033B">
        <w:t xml:space="preserve"> </w:t>
      </w:r>
      <w:r w:rsidR="004376FC">
        <w:t xml:space="preserve">what additional evidence </w:t>
      </w:r>
      <w:r>
        <w:t>means</w:t>
      </w:r>
      <w:bookmarkEnd w:id="14"/>
    </w:p>
    <w:p w14:paraId="69454346" w14:textId="096565B2" w:rsidR="002C1B35" w:rsidRDefault="0010371E" w:rsidP="009C75CA">
      <w:pPr>
        <w:pStyle w:val="CYDABodycopy"/>
        <w:spacing w:line="276" w:lineRule="auto"/>
      </w:pPr>
      <w:r>
        <w:t>A</w:t>
      </w:r>
      <w:r w:rsidR="00A357FF">
        <w:t>s highlighted above, a</w:t>
      </w:r>
      <w:r w:rsidR="003C3C03">
        <w:t xml:space="preserve"> specific is</w:t>
      </w:r>
      <w:r w:rsidR="006A65E4">
        <w:t xml:space="preserve">sue that emerged from the question “what needs to be clearer” was </w:t>
      </w:r>
      <w:r w:rsidR="001737EC">
        <w:t xml:space="preserve">the need </w:t>
      </w:r>
      <w:r w:rsidR="00A357FF">
        <w:t>for more clarity around evidence</w:t>
      </w:r>
      <w:r w:rsidR="005817AC">
        <w:t xml:space="preserve"> required.</w:t>
      </w:r>
      <w:r w:rsidR="009508E7" w:rsidRPr="00F652B5">
        <w:rPr>
          <w:b/>
          <w:bCs/>
        </w:rPr>
        <w:t xml:space="preserve"> </w:t>
      </w:r>
      <w:r w:rsidR="00FF3FD5" w:rsidRPr="00F652B5">
        <w:rPr>
          <w:b/>
          <w:bCs/>
        </w:rPr>
        <w:t>Of the respon</w:t>
      </w:r>
      <w:r w:rsidR="00D94398" w:rsidRPr="00F652B5">
        <w:rPr>
          <w:b/>
          <w:bCs/>
        </w:rPr>
        <w:t xml:space="preserve">dents who received an </w:t>
      </w:r>
      <w:r w:rsidR="00F16C49" w:rsidRPr="00F652B5">
        <w:rPr>
          <w:b/>
          <w:bCs/>
        </w:rPr>
        <w:t xml:space="preserve">eligibility reassessment letter, </w:t>
      </w:r>
      <w:r w:rsidR="002F728D" w:rsidRPr="00F652B5">
        <w:rPr>
          <w:b/>
          <w:bCs/>
        </w:rPr>
        <w:t>70</w:t>
      </w:r>
      <w:r w:rsidR="000B07A6">
        <w:rPr>
          <w:b/>
          <w:bCs/>
        </w:rPr>
        <w:t xml:space="preserve"> per cent</w:t>
      </w:r>
      <w:r w:rsidR="002F728D" w:rsidRPr="00F652B5">
        <w:rPr>
          <w:b/>
          <w:bCs/>
        </w:rPr>
        <w:t xml:space="preserve"> </w:t>
      </w:r>
      <w:r w:rsidR="00180AFB" w:rsidRPr="00F652B5">
        <w:rPr>
          <w:b/>
          <w:bCs/>
        </w:rPr>
        <w:t>said i</w:t>
      </w:r>
      <w:r w:rsidR="002F728D" w:rsidRPr="00F652B5">
        <w:rPr>
          <w:b/>
          <w:bCs/>
        </w:rPr>
        <w:t>t</w:t>
      </w:r>
      <w:r w:rsidR="00180AFB" w:rsidRPr="00F652B5">
        <w:rPr>
          <w:b/>
          <w:bCs/>
        </w:rPr>
        <w:t xml:space="preserve"> was not clear what additional evidence they needed to provide</w:t>
      </w:r>
      <w:r w:rsidR="00180AFB">
        <w:t xml:space="preserve"> (</w:t>
      </w:r>
      <w:r w:rsidR="000217CA" w:rsidRPr="00D7535B">
        <w:t>57</w:t>
      </w:r>
      <w:r w:rsidR="002277C5">
        <w:t xml:space="preserve"> per cent </w:t>
      </w:r>
      <w:r w:rsidR="002C1B35" w:rsidRPr="00D7535B">
        <w:t xml:space="preserve">said </w:t>
      </w:r>
      <w:r w:rsidR="002B285F">
        <w:t>“no” when asked whether it was clear</w:t>
      </w:r>
      <w:r w:rsidR="00853B05">
        <w:t>, and 13</w:t>
      </w:r>
      <w:r w:rsidR="002277C5">
        <w:t xml:space="preserve"> per cent</w:t>
      </w:r>
      <w:r w:rsidR="00180AFB">
        <w:t xml:space="preserve"> were </w:t>
      </w:r>
      <w:r w:rsidR="002B285F">
        <w:t>“</w:t>
      </w:r>
      <w:r w:rsidR="00180AFB">
        <w:t>unsure</w:t>
      </w:r>
      <w:r w:rsidR="002B285F">
        <w:t>”</w:t>
      </w:r>
      <w:r w:rsidR="00180AFB">
        <w:t>)</w:t>
      </w:r>
      <w:r w:rsidR="002C1B35" w:rsidRPr="00D7535B">
        <w:t>.</w:t>
      </w:r>
      <w:r w:rsidR="002C1B35">
        <w:t xml:space="preserve"> </w:t>
      </w:r>
      <w:r w:rsidR="00F445DE">
        <w:t xml:space="preserve">Only </w:t>
      </w:r>
      <w:r w:rsidR="002F728D">
        <w:t>28</w:t>
      </w:r>
      <w:r w:rsidR="002C1170">
        <w:t xml:space="preserve"> per cent </w:t>
      </w:r>
      <w:r w:rsidR="002F728D">
        <w:t>said that it was clear what additional evidence they needed to provide.</w:t>
      </w:r>
    </w:p>
    <w:p w14:paraId="69DF03C6" w14:textId="44565880" w:rsidR="00AE4549" w:rsidRPr="00A350A3" w:rsidRDefault="00F85206" w:rsidP="000F5C63">
      <w:pPr>
        <w:pStyle w:val="CYDABodycopy"/>
        <w:jc w:val="center"/>
        <w:rPr>
          <w:rFonts w:asciiTheme="minorHAnsi" w:hAnsiTheme="minorHAnsi" w:cstheme="minorBidi"/>
          <w:i/>
          <w:color w:val="00663E" w:themeColor="accent6"/>
        </w:rPr>
      </w:pPr>
      <w:r w:rsidRPr="00A350A3">
        <w:rPr>
          <w:rFonts w:asciiTheme="minorHAnsi" w:hAnsiTheme="minorHAnsi" w:cstheme="minorBidi"/>
          <w:i/>
          <w:color w:val="00663E" w:themeColor="accent6"/>
        </w:rPr>
        <w:t xml:space="preserve"> </w:t>
      </w:r>
      <w:r w:rsidR="00E84B57" w:rsidRPr="00A350A3">
        <w:rPr>
          <w:rFonts w:asciiTheme="minorHAnsi" w:hAnsiTheme="minorHAnsi" w:cstheme="minorBidi"/>
          <w:i/>
          <w:color w:val="00663E" w:themeColor="accent6"/>
        </w:rPr>
        <w:t>I want clarity. I want written information, I want them to understand they should be speaking to me the participant and should communicate directly about what exactly they need from m</w:t>
      </w:r>
      <w:r w:rsidR="0096792B" w:rsidRPr="00A350A3">
        <w:rPr>
          <w:rFonts w:asciiTheme="minorHAnsi" w:hAnsiTheme="minorHAnsi" w:cstheme="minorBidi"/>
          <w:i/>
          <w:color w:val="00663E" w:themeColor="accent6"/>
        </w:rPr>
        <w:t>e</w:t>
      </w:r>
      <w:r w:rsidR="00E84B57" w:rsidRPr="00A350A3">
        <w:rPr>
          <w:rFonts w:asciiTheme="minorHAnsi" w:hAnsiTheme="minorHAnsi" w:cstheme="minorBidi"/>
          <w:i/>
          <w:color w:val="00663E" w:themeColor="accent6"/>
        </w:rPr>
        <w:t xml:space="preserve"> in order for me to be able to keep access to my funding</w:t>
      </w:r>
      <w:r w:rsidR="002A1222" w:rsidRPr="00A350A3">
        <w:rPr>
          <w:rFonts w:asciiTheme="minorHAnsi" w:hAnsiTheme="minorHAnsi" w:cstheme="minorBidi"/>
          <w:i/>
          <w:color w:val="00663E" w:themeColor="accent6"/>
        </w:rPr>
        <w:t xml:space="preserve"> (Young person with disability, 18-25 years)</w:t>
      </w:r>
    </w:p>
    <w:p w14:paraId="3DA8F2EA" w14:textId="56702D48" w:rsidR="346C6337" w:rsidRDefault="346C6337" w:rsidP="009C75CA">
      <w:pPr>
        <w:pStyle w:val="CYDABodycopy"/>
        <w:spacing w:line="276" w:lineRule="auto"/>
      </w:pPr>
      <w:r w:rsidRPr="001314ED">
        <w:t>Respondents</w:t>
      </w:r>
      <w:r w:rsidR="006809C1" w:rsidRPr="001314ED">
        <w:t xml:space="preserve"> </w:t>
      </w:r>
      <w:r w:rsidR="00C1686B" w:rsidRPr="001314ED">
        <w:t xml:space="preserve">noted that even where they had actively sought information about </w:t>
      </w:r>
      <w:r w:rsidR="003F7314" w:rsidRPr="001314ED">
        <w:t>additional evidence</w:t>
      </w:r>
      <w:r w:rsidR="00C1686B" w:rsidRPr="001314ED">
        <w:t>, the</w:t>
      </w:r>
      <w:r w:rsidR="009D77D7" w:rsidRPr="001314ED">
        <w:t xml:space="preserve">ir </w:t>
      </w:r>
      <w:r w:rsidR="009D77D7" w:rsidRPr="00A27153">
        <w:rPr>
          <w:b/>
          <w:bCs/>
        </w:rPr>
        <w:t>requests were not responded to</w:t>
      </w:r>
      <w:r w:rsidR="001314ED" w:rsidRPr="00A27153">
        <w:rPr>
          <w:b/>
          <w:bCs/>
        </w:rPr>
        <w:t xml:space="preserve"> in a timely manner and did not provide clear information.</w:t>
      </w:r>
    </w:p>
    <w:p w14:paraId="592F3AB7" w14:textId="222C83A3" w:rsidR="00B33BD7" w:rsidRPr="005255CE" w:rsidRDefault="00F20DBC" w:rsidP="005255CE">
      <w:pPr>
        <w:pStyle w:val="Quote"/>
        <w:rPr>
          <w:color w:val="00663E" w:themeColor="accent6"/>
        </w:rPr>
      </w:pPr>
      <w:r w:rsidRPr="00A350A3">
        <w:rPr>
          <w:rFonts w:cstheme="minorHAnsi"/>
          <w:color w:val="00663E" w:themeColor="accent6"/>
        </w:rPr>
        <w:t xml:space="preserve">I'm told I need more evidence </w:t>
      </w:r>
      <w:r w:rsidR="000C190A" w:rsidRPr="00A350A3">
        <w:rPr>
          <w:rFonts w:cstheme="minorHAnsi"/>
          <w:color w:val="00663E" w:themeColor="accent6"/>
        </w:rPr>
        <w:t xml:space="preserve">- </w:t>
      </w:r>
      <w:r w:rsidRPr="00A350A3">
        <w:rPr>
          <w:rFonts w:cstheme="minorHAnsi"/>
          <w:color w:val="00663E" w:themeColor="accent6"/>
        </w:rPr>
        <w:t>when I ask what evidence they cannot provide me with any sort of clear answer as to what treatments they are specifically wanting me to list as having completed</w:t>
      </w:r>
      <w:r w:rsidR="00E37E6F" w:rsidRPr="00A350A3">
        <w:rPr>
          <w:color w:val="00663E" w:themeColor="accent6"/>
        </w:rPr>
        <w:t xml:space="preserve"> </w:t>
      </w:r>
      <w:r w:rsidR="00061B2A" w:rsidRPr="00A350A3">
        <w:rPr>
          <w:color w:val="00663E" w:themeColor="accent6"/>
        </w:rPr>
        <w:t>(</w:t>
      </w:r>
      <w:r w:rsidRPr="00A350A3">
        <w:rPr>
          <w:color w:val="00663E" w:themeColor="accent6"/>
        </w:rPr>
        <w:t xml:space="preserve">Young </w:t>
      </w:r>
      <w:r w:rsidR="00E37E6F" w:rsidRPr="00A350A3">
        <w:rPr>
          <w:color w:val="00663E" w:themeColor="accent6"/>
        </w:rPr>
        <w:t>person with disability</w:t>
      </w:r>
      <w:r w:rsidRPr="00A350A3">
        <w:rPr>
          <w:color w:val="00663E" w:themeColor="accent6"/>
        </w:rPr>
        <w:t>, 18-25 years</w:t>
      </w:r>
      <w:r w:rsidR="00E37E6F" w:rsidRPr="00A350A3">
        <w:rPr>
          <w:color w:val="00663E" w:themeColor="accent6"/>
        </w:rPr>
        <w:t>)</w:t>
      </w:r>
    </w:p>
    <w:p w14:paraId="16F6C1AB" w14:textId="58F6D0B9" w:rsidR="002E06B8" w:rsidRDefault="002E06B8">
      <w:pPr>
        <w:rPr>
          <w:rFonts w:ascii="Arial" w:hAnsi="Arial" w:cs="Arial"/>
          <w:b/>
          <w:bCs/>
          <w:noProof/>
          <w:color w:val="C05327"/>
          <w:sz w:val="32"/>
          <w:szCs w:val="32"/>
        </w:rPr>
      </w:pPr>
    </w:p>
    <w:p w14:paraId="77A5ADA9" w14:textId="3CB56BD6" w:rsidR="005E2D5D" w:rsidRDefault="005702C0" w:rsidP="005E2D5D">
      <w:pPr>
        <w:pStyle w:val="Heading3"/>
      </w:pPr>
      <w:bookmarkStart w:id="15" w:name="_Toc202950690"/>
      <w:r>
        <w:t>W</w:t>
      </w:r>
      <w:r w:rsidR="005E2D5D">
        <w:t>orr</w:t>
      </w:r>
      <w:r w:rsidR="009D1D8F">
        <w:t>y</w:t>
      </w:r>
      <w:r w:rsidR="00CC3450">
        <w:t>,</w:t>
      </w:r>
      <w:r>
        <w:t xml:space="preserve"> fear and</w:t>
      </w:r>
      <w:r w:rsidR="005E2D5D">
        <w:t xml:space="preserve"> confus</w:t>
      </w:r>
      <w:r w:rsidR="009D1D8F">
        <w:t>ion</w:t>
      </w:r>
      <w:r w:rsidR="005E2D5D">
        <w:t xml:space="preserve"> about the</w:t>
      </w:r>
      <w:r w:rsidR="007934FE">
        <w:t xml:space="preserve"> </w:t>
      </w:r>
      <w:r w:rsidR="009A3F3D">
        <w:t>process</w:t>
      </w:r>
      <w:bookmarkEnd w:id="15"/>
    </w:p>
    <w:p w14:paraId="66421274" w14:textId="6844A8F3" w:rsidR="006477E4" w:rsidRDefault="005702C0" w:rsidP="009C75CA">
      <w:pPr>
        <w:pStyle w:val="CYDABodycopy"/>
        <w:spacing w:line="276" w:lineRule="auto"/>
      </w:pPr>
      <w:r>
        <w:t>Survey responses indicated</w:t>
      </w:r>
      <w:r w:rsidR="00AE3485">
        <w:t xml:space="preserve"> </w:t>
      </w:r>
      <w:r w:rsidR="00AE3485" w:rsidRPr="00DE4D6C">
        <w:rPr>
          <w:b/>
          <w:bCs/>
        </w:rPr>
        <w:t>significant worry</w:t>
      </w:r>
      <w:r w:rsidR="00CC3450" w:rsidRPr="00DE4D6C">
        <w:rPr>
          <w:b/>
          <w:bCs/>
        </w:rPr>
        <w:t xml:space="preserve">, </w:t>
      </w:r>
      <w:r w:rsidRPr="00DE4D6C">
        <w:rPr>
          <w:b/>
          <w:bCs/>
        </w:rPr>
        <w:t xml:space="preserve">fear and confusion about </w:t>
      </w:r>
      <w:r w:rsidR="000C0610" w:rsidRPr="00DE4D6C">
        <w:rPr>
          <w:b/>
          <w:bCs/>
        </w:rPr>
        <w:t>NDIS eligibility reassessments.</w:t>
      </w:r>
    </w:p>
    <w:p w14:paraId="36EFB3AB" w14:textId="3ADB7A30" w:rsidR="000C0610" w:rsidRDefault="00F61655" w:rsidP="009C75CA">
      <w:pPr>
        <w:pStyle w:val="CYDABodycopy"/>
        <w:spacing w:line="276" w:lineRule="auto"/>
      </w:pPr>
      <w:r>
        <w:t>When ask</w:t>
      </w:r>
      <w:r w:rsidR="00DA72AF">
        <w:t>ed</w:t>
      </w:r>
      <w:r>
        <w:t xml:space="preserve"> how they were</w:t>
      </w:r>
      <w:r w:rsidR="008A4C44">
        <w:t xml:space="preserve"> currently</w:t>
      </w:r>
      <w:r>
        <w:t xml:space="preserve"> feeling about reassessments, </w:t>
      </w:r>
      <w:r w:rsidR="000C0610" w:rsidRPr="00DE4D6C">
        <w:rPr>
          <w:b/>
          <w:bCs/>
        </w:rPr>
        <w:t xml:space="preserve">70 per cent of respondents </w:t>
      </w:r>
      <w:r w:rsidRPr="00DE4D6C">
        <w:rPr>
          <w:b/>
          <w:bCs/>
        </w:rPr>
        <w:t>said they were worried</w:t>
      </w:r>
      <w:r>
        <w:t xml:space="preserve">, </w:t>
      </w:r>
      <w:r w:rsidR="008A4C44">
        <w:t xml:space="preserve">51 per cent said they were scared, and </w:t>
      </w:r>
      <w:r w:rsidR="00CE6FCF">
        <w:t>47 per cent said they were confused.</w:t>
      </w:r>
      <w:r w:rsidR="00CE6FCF">
        <w:rPr>
          <w:rStyle w:val="FootnoteReference"/>
        </w:rPr>
        <w:footnoteReference w:id="24"/>
      </w:r>
      <w:r w:rsidR="007077E2">
        <w:t xml:space="preserve"> </w:t>
      </w:r>
    </w:p>
    <w:p w14:paraId="5F32D7C2" w14:textId="60F07FCF" w:rsidR="00DA72AF" w:rsidRDefault="00DA72AF" w:rsidP="009C75CA">
      <w:pPr>
        <w:pStyle w:val="CYDABodycopy"/>
        <w:spacing w:line="276" w:lineRule="auto"/>
      </w:pPr>
      <w:r>
        <w:t xml:space="preserve">Only </w:t>
      </w:r>
      <w:r w:rsidR="005D2C0E">
        <w:t>five</w:t>
      </w:r>
      <w:r>
        <w:t xml:space="preserve"> per cent of respondents said they were curious, </w:t>
      </w:r>
      <w:r w:rsidR="00015EAB">
        <w:t>while four per cent felt neutral.</w:t>
      </w:r>
      <w:r w:rsidR="0048365B">
        <w:t xml:space="preserve"> </w:t>
      </w:r>
      <w:r w:rsidR="0048365B" w:rsidRPr="00DE4D6C">
        <w:rPr>
          <w:b/>
          <w:bCs/>
        </w:rPr>
        <w:t>None selected a “positive” feeling response</w:t>
      </w:r>
      <w:r w:rsidR="0048365B">
        <w:t>.</w:t>
      </w:r>
    </w:p>
    <w:p w14:paraId="703730AB" w14:textId="76ACA90A" w:rsidR="0048365B" w:rsidRDefault="005255CE" w:rsidP="009C75CA">
      <w:pPr>
        <w:pStyle w:val="CYDABodycopy"/>
        <w:spacing w:line="276" w:lineRule="auto"/>
      </w:pPr>
      <w:r>
        <w:t>Twenty</w:t>
      </w:r>
      <w:r w:rsidR="00EA0B1F">
        <w:t xml:space="preserve"> per cent of respon</w:t>
      </w:r>
      <w:r w:rsidR="00F575AE">
        <w:t xml:space="preserve">dents </w:t>
      </w:r>
      <w:r w:rsidR="002B0A79">
        <w:t xml:space="preserve">(25 responses) </w:t>
      </w:r>
      <w:r w:rsidR="00EA0B1F">
        <w:t xml:space="preserve">chose to express different feelings to the options presented, using the “other” open text box. Of these responses, </w:t>
      </w:r>
      <w:r w:rsidR="00877E33">
        <w:t>64 per cent (</w:t>
      </w:r>
      <w:r w:rsidR="007E02FC">
        <w:t>16</w:t>
      </w:r>
      <w:r w:rsidR="00877E33">
        <w:t xml:space="preserve"> responses)</w:t>
      </w:r>
      <w:r w:rsidR="007E02FC">
        <w:t xml:space="preserve"> </w:t>
      </w:r>
      <w:r w:rsidR="00B44785">
        <w:t>r</w:t>
      </w:r>
      <w:r w:rsidR="007E02FC">
        <w:t>eported feelings of anger,</w:t>
      </w:r>
      <w:r w:rsidR="00CA603B">
        <w:t xml:space="preserve"> including fury,</w:t>
      </w:r>
      <w:r w:rsidR="007E02FC">
        <w:t xml:space="preserve"> frustration, </w:t>
      </w:r>
      <w:r w:rsidR="00CA603B">
        <w:t xml:space="preserve">disgust, </w:t>
      </w:r>
      <w:r w:rsidR="007E02FC">
        <w:t xml:space="preserve">annoyance and stress. </w:t>
      </w:r>
      <w:r w:rsidR="005F38A3">
        <w:t>Forty</w:t>
      </w:r>
      <w:r w:rsidR="00877E33">
        <w:t xml:space="preserve"> per cent (</w:t>
      </w:r>
      <w:r w:rsidR="002E3844">
        <w:t>10</w:t>
      </w:r>
      <w:r w:rsidR="00877E33">
        <w:t xml:space="preserve"> responses)</w:t>
      </w:r>
      <w:r w:rsidR="002E3844">
        <w:t xml:space="preserve"> reported feelings of hopelessness, including </w:t>
      </w:r>
      <w:r w:rsidR="00FA794D">
        <w:t>feeling abandoned, powerless, dis</w:t>
      </w:r>
      <w:r w:rsidR="00B21783">
        <w:t>appointed, disheartened</w:t>
      </w:r>
      <w:r w:rsidR="00F77AA2">
        <w:t xml:space="preserve">, exhausted </w:t>
      </w:r>
      <w:r w:rsidR="00B21783">
        <w:t>and in the dark</w:t>
      </w:r>
      <w:r w:rsidR="00366D91">
        <w:t xml:space="preserve">, with </w:t>
      </w:r>
      <w:r w:rsidR="00800891">
        <w:t>two reporting feeling suicidal</w:t>
      </w:r>
      <w:r w:rsidR="00B21783">
        <w:t>.</w:t>
      </w:r>
      <w:r w:rsidR="00F77AA2">
        <w:t xml:space="preserve"> </w:t>
      </w:r>
      <w:r w:rsidR="00E52710">
        <w:t>20 per cent (5 responses)</w:t>
      </w:r>
      <w:r w:rsidR="00F77AA2">
        <w:t xml:space="preserve"> reported feeling terrified, including feeling traumatised and scared.</w:t>
      </w:r>
    </w:p>
    <w:p w14:paraId="1EC14858" w14:textId="77777777" w:rsidR="00092859" w:rsidRDefault="00092859" w:rsidP="009C75CA">
      <w:pPr>
        <w:pStyle w:val="CYDABodycopy"/>
        <w:spacing w:line="276" w:lineRule="auto"/>
      </w:pPr>
      <w:r>
        <w:t>For those who received a reassessment letter,</w:t>
      </w:r>
      <w:r>
        <w:rPr>
          <w:rStyle w:val="FootnoteReference"/>
        </w:rPr>
        <w:footnoteReference w:id="25"/>
      </w:r>
      <w:r>
        <w:t xml:space="preserve"> 57 per cent said they were worried, 57 per cent were scared, and 46 per cent were confused. Three per cent were neutral.</w:t>
      </w:r>
    </w:p>
    <w:p w14:paraId="4F76E1CD" w14:textId="62B72BDA" w:rsidR="00092859" w:rsidRDefault="00735432" w:rsidP="009C75CA">
      <w:pPr>
        <w:pStyle w:val="CYDABodycopy"/>
        <w:spacing w:line="276" w:lineRule="auto"/>
      </w:pPr>
      <w:r>
        <w:t>Thirty-five per</w:t>
      </w:r>
      <w:r w:rsidR="00502B64">
        <w:t xml:space="preserve"> cent of respondents who received a reassessment letter (</w:t>
      </w:r>
      <w:r w:rsidR="00A77DC5">
        <w:t>12 responses) chose to express different feelings using the “other</w:t>
      </w:r>
      <w:r w:rsidR="00372095">
        <w:t>”</w:t>
      </w:r>
      <w:r w:rsidR="00A77DC5">
        <w:t xml:space="preserve"> box.</w:t>
      </w:r>
      <w:r>
        <w:rPr>
          <w:rStyle w:val="FootnoteReference"/>
        </w:rPr>
        <w:footnoteReference w:id="26"/>
      </w:r>
      <w:r w:rsidR="00A77DC5">
        <w:t xml:space="preserve"> </w:t>
      </w:r>
      <w:r w:rsidR="005255CE">
        <w:t>Sixty</w:t>
      </w:r>
      <w:r w:rsidR="00317328">
        <w:t>-</w:t>
      </w:r>
      <w:r w:rsidR="005255CE">
        <w:t>six</w:t>
      </w:r>
      <w:r w:rsidR="00B81F9F">
        <w:t xml:space="preserve"> per cent</w:t>
      </w:r>
      <w:r w:rsidR="00317328">
        <w:t xml:space="preserve"> of those</w:t>
      </w:r>
      <w:r w:rsidR="00B81F9F">
        <w:t xml:space="preserve"> </w:t>
      </w:r>
      <w:r w:rsidR="00BF4C7A">
        <w:t>(</w:t>
      </w:r>
      <w:r w:rsidR="005255CE">
        <w:t xml:space="preserve">eight </w:t>
      </w:r>
      <w:r w:rsidR="00BF4C7A">
        <w:t xml:space="preserve">responses) </w:t>
      </w:r>
      <w:r w:rsidR="00D91763">
        <w:t xml:space="preserve">reported </w:t>
      </w:r>
      <w:r w:rsidR="003B730B">
        <w:t xml:space="preserve">feelings of anger including </w:t>
      </w:r>
      <w:r w:rsidR="007661C3">
        <w:t xml:space="preserve">frustration and stress. </w:t>
      </w:r>
      <w:r w:rsidR="005255CE">
        <w:t>Seventeen</w:t>
      </w:r>
      <w:r w:rsidR="008D6FCC">
        <w:t xml:space="preserve"> per cent (</w:t>
      </w:r>
      <w:r w:rsidR="005255CE">
        <w:t>two</w:t>
      </w:r>
      <w:r w:rsidR="008D6FCC">
        <w:t xml:space="preserve"> responses) directly </w:t>
      </w:r>
      <w:r w:rsidR="002E1C91">
        <w:t>mentioned feeling suicidal</w:t>
      </w:r>
      <w:r w:rsidR="00E84AF5">
        <w:t>,</w:t>
      </w:r>
      <w:r w:rsidR="00E84AF5" w:rsidRPr="56E7D862">
        <w:rPr>
          <w:b/>
        </w:rPr>
        <w:t xml:space="preserve"> mean</w:t>
      </w:r>
      <w:r w:rsidR="00C10BB2">
        <w:rPr>
          <w:b/>
        </w:rPr>
        <w:t>ing</w:t>
      </w:r>
      <w:r w:rsidR="00E84AF5" w:rsidRPr="56E7D862">
        <w:rPr>
          <w:b/>
        </w:rPr>
        <w:t xml:space="preserve"> that the two responses indicat</w:t>
      </w:r>
      <w:r w:rsidR="00873967" w:rsidRPr="56E7D862">
        <w:rPr>
          <w:b/>
        </w:rPr>
        <w:t>ing</w:t>
      </w:r>
      <w:r w:rsidR="00E84AF5" w:rsidRPr="56E7D862">
        <w:rPr>
          <w:b/>
        </w:rPr>
        <w:t xml:space="preserve"> suicidal</w:t>
      </w:r>
      <w:r w:rsidR="00E072FF" w:rsidRPr="56E7D862">
        <w:rPr>
          <w:b/>
        </w:rPr>
        <w:t xml:space="preserve"> thoughts in the overall responses were from respondents who received letters.</w:t>
      </w:r>
    </w:p>
    <w:p w14:paraId="546BC122" w14:textId="56DD37F4" w:rsidR="000D789E" w:rsidRDefault="00D23260" w:rsidP="00A350A3">
      <w:pPr>
        <w:pStyle w:val="CYDABodycopy"/>
        <w:jc w:val="center"/>
        <w:rPr>
          <w:rFonts w:asciiTheme="minorHAnsi" w:hAnsiTheme="minorHAnsi" w:cstheme="minorBidi"/>
          <w:i/>
          <w:color w:val="00663E" w:themeColor="accent6"/>
        </w:rPr>
      </w:pPr>
      <w:r w:rsidRPr="00A350A3">
        <w:rPr>
          <w:rFonts w:asciiTheme="minorHAnsi" w:hAnsiTheme="minorHAnsi" w:cstheme="minorBidi"/>
          <w:i/>
          <w:color w:val="00663E" w:themeColor="accent6"/>
        </w:rPr>
        <w:t>Suicidal - like I am having my disability used against me and my boys are going to suffer as I am not prepared</w:t>
      </w:r>
      <w:r w:rsidR="000C7E60" w:rsidRPr="00A350A3">
        <w:rPr>
          <w:rFonts w:asciiTheme="minorHAnsi" w:hAnsiTheme="minorHAnsi" w:cstheme="minorBidi"/>
          <w:i/>
          <w:color w:val="00663E" w:themeColor="accent6"/>
        </w:rPr>
        <w:t xml:space="preserve"> (Parent/caregiver of young person with disability, 18-25 years)</w:t>
      </w:r>
    </w:p>
    <w:p w14:paraId="443AA0A0" w14:textId="4A3A27FD" w:rsidR="00F16B2C" w:rsidRPr="00A350A3" w:rsidRDefault="00F16B2C" w:rsidP="00A350A3">
      <w:pPr>
        <w:pStyle w:val="CYDABodycopy"/>
        <w:jc w:val="center"/>
        <w:rPr>
          <w:rFonts w:asciiTheme="minorHAnsi" w:hAnsiTheme="minorHAnsi" w:cstheme="minorBidi"/>
          <w:i/>
          <w:color w:val="00663E" w:themeColor="accent6"/>
        </w:rPr>
      </w:pPr>
      <w:r w:rsidRPr="00F16B2C">
        <w:rPr>
          <w:rFonts w:asciiTheme="minorHAnsi" w:hAnsiTheme="minorHAnsi" w:cstheme="minorBidi"/>
          <w:i/>
          <w:color w:val="00663E" w:themeColor="accent6"/>
        </w:rPr>
        <w:t>The NDIS is killing me and my kids through neglect and apathy</w:t>
      </w:r>
      <w:r>
        <w:rPr>
          <w:rFonts w:asciiTheme="minorHAnsi" w:hAnsiTheme="minorHAnsi" w:cstheme="minorBidi"/>
          <w:i/>
          <w:color w:val="00663E" w:themeColor="accent6"/>
        </w:rPr>
        <w:t xml:space="preserve"> (</w:t>
      </w:r>
      <w:r w:rsidR="002E7232">
        <w:rPr>
          <w:rFonts w:asciiTheme="minorHAnsi" w:hAnsiTheme="minorHAnsi" w:cstheme="minorBidi"/>
          <w:i/>
          <w:color w:val="00663E" w:themeColor="accent6"/>
        </w:rPr>
        <w:t>Parent/caregiver of child with disability, nine years and under)</w:t>
      </w:r>
    </w:p>
    <w:p w14:paraId="5F3952D4" w14:textId="332093BC" w:rsidR="00E71FBA" w:rsidRDefault="00650AF8" w:rsidP="009C75CA">
      <w:pPr>
        <w:pStyle w:val="CYDABodycopy"/>
        <w:spacing w:line="276" w:lineRule="auto"/>
      </w:pPr>
      <w:r>
        <w:t xml:space="preserve">During a recent Budget Estimates hearing, </w:t>
      </w:r>
      <w:r w:rsidR="00A11716">
        <w:t>NDIA was asked</w:t>
      </w:r>
      <w:r>
        <w:t xml:space="preserve"> to report on the number of participants who died by sui</w:t>
      </w:r>
      <w:r w:rsidR="008A1CE4">
        <w:t>cide from 2022 until the present</w:t>
      </w:r>
      <w:r w:rsidR="002C2C89">
        <w:t>.</w:t>
      </w:r>
      <w:r w:rsidR="002C2C89">
        <w:rPr>
          <w:rStyle w:val="FootnoteReference"/>
        </w:rPr>
        <w:footnoteReference w:id="27"/>
      </w:r>
      <w:r w:rsidR="008A1CE4">
        <w:t xml:space="preserve"> </w:t>
      </w:r>
      <w:r w:rsidR="007417E1">
        <w:t xml:space="preserve">The question has not yet been answered. </w:t>
      </w:r>
      <w:r w:rsidR="00C13774">
        <w:t xml:space="preserve">Loss </w:t>
      </w:r>
      <w:r w:rsidR="00842030">
        <w:t xml:space="preserve">of NDIS funds and difficulties navigating </w:t>
      </w:r>
      <w:r w:rsidR="00D05707">
        <w:t xml:space="preserve">an adversarial process has previously been linked with </w:t>
      </w:r>
      <w:r w:rsidR="001E1125">
        <w:t>suicide.</w:t>
      </w:r>
      <w:r w:rsidR="001E1125">
        <w:rPr>
          <w:rStyle w:val="FootnoteReference"/>
        </w:rPr>
        <w:footnoteReference w:id="28"/>
      </w:r>
    </w:p>
    <w:p w14:paraId="2D0E3618" w14:textId="370F40E5" w:rsidR="001E7FF9" w:rsidRDefault="00E52710" w:rsidP="009C75CA">
      <w:pPr>
        <w:pStyle w:val="CYDABodycopy"/>
        <w:spacing w:line="276" w:lineRule="auto"/>
      </w:pPr>
      <w:r>
        <w:t xml:space="preserve">A further </w:t>
      </w:r>
      <w:r w:rsidR="00C14379">
        <w:t xml:space="preserve">12 responses to the question “what issues have you experienced with the process” explicitly mentioned </w:t>
      </w:r>
      <w:r w:rsidR="00436A46">
        <w:t xml:space="preserve">the negative emotional impact of the process including stress, worry, distress and fear. </w:t>
      </w:r>
      <w:r w:rsidR="00C14379">
        <w:t xml:space="preserve"> </w:t>
      </w:r>
    </w:p>
    <w:p w14:paraId="70E92020" w14:textId="29024A8B" w:rsidR="00D80CB3" w:rsidRPr="00D80CB3" w:rsidRDefault="00F575AE" w:rsidP="009C75CA">
      <w:pPr>
        <w:spacing w:line="276" w:lineRule="auto"/>
        <w:rPr>
          <w:rFonts w:ascii="Arial" w:hAnsi="Arial" w:cs="Arial"/>
        </w:rPr>
      </w:pPr>
      <w:r w:rsidRPr="00D80CB3">
        <w:rPr>
          <w:rFonts w:ascii="Arial" w:hAnsi="Arial" w:cs="Arial"/>
        </w:rPr>
        <w:t>When asked why they felt this way,</w:t>
      </w:r>
      <w:r w:rsidR="00EF361C" w:rsidRPr="00D80CB3">
        <w:rPr>
          <w:rFonts w:ascii="Arial" w:hAnsi="Arial" w:cs="Arial"/>
        </w:rPr>
        <w:t xml:space="preserve"> </w:t>
      </w:r>
      <w:r w:rsidR="006E3EB7">
        <w:rPr>
          <w:rFonts w:ascii="Arial" w:hAnsi="Arial" w:cs="Arial"/>
        </w:rPr>
        <w:t>38 per cent</w:t>
      </w:r>
      <w:r w:rsidR="007613BC" w:rsidRPr="00D80CB3">
        <w:rPr>
          <w:rFonts w:ascii="Arial" w:hAnsi="Arial" w:cs="Arial"/>
        </w:rPr>
        <w:t xml:space="preserve"> (</w:t>
      </w:r>
      <w:r w:rsidR="006E3EB7">
        <w:rPr>
          <w:rFonts w:ascii="Arial" w:hAnsi="Arial" w:cs="Arial"/>
        </w:rPr>
        <w:t>48 responses</w:t>
      </w:r>
      <w:r w:rsidR="00BA5B97" w:rsidRPr="00D80CB3">
        <w:rPr>
          <w:rFonts w:ascii="Arial" w:hAnsi="Arial" w:cs="Arial"/>
        </w:rPr>
        <w:t xml:space="preserve">) focused on the </w:t>
      </w:r>
      <w:r w:rsidR="00D80CB3" w:rsidRPr="001B0F32">
        <w:rPr>
          <w:rFonts w:ascii="Arial" w:hAnsi="Arial" w:cs="Arial"/>
          <w:b/>
          <w:bCs/>
        </w:rPr>
        <w:t>detrimental impacts of reassessments and fear of removal from the NDIS</w:t>
      </w:r>
      <w:r w:rsidR="00D80CB3" w:rsidRPr="00D80CB3">
        <w:rPr>
          <w:rFonts w:ascii="Arial" w:hAnsi="Arial" w:cs="Arial"/>
        </w:rPr>
        <w:t xml:space="preserve">, with a focus on the harms and risks this could cause </w:t>
      </w:r>
      <w:r w:rsidR="002E2232">
        <w:rPr>
          <w:rFonts w:ascii="Arial" w:hAnsi="Arial" w:cs="Arial"/>
        </w:rPr>
        <w:t>participan</w:t>
      </w:r>
      <w:r w:rsidR="00D80CB3" w:rsidRPr="00D80CB3">
        <w:rPr>
          <w:rFonts w:ascii="Arial" w:hAnsi="Arial" w:cs="Arial"/>
        </w:rPr>
        <w:t xml:space="preserve">ts, especially children. </w:t>
      </w:r>
      <w:r w:rsidR="003A1F78">
        <w:rPr>
          <w:rFonts w:ascii="Arial" w:hAnsi="Arial" w:cs="Arial"/>
        </w:rPr>
        <w:t>Many felt</w:t>
      </w:r>
      <w:r w:rsidR="00D80CB3" w:rsidRPr="00D80CB3">
        <w:rPr>
          <w:rFonts w:ascii="Arial" w:hAnsi="Arial" w:cs="Arial"/>
        </w:rPr>
        <w:t xml:space="preserve"> reassessments were undertaken with the goal of cost cutting, not in the interests of the best care and supports for </w:t>
      </w:r>
      <w:r w:rsidR="002E2232">
        <w:rPr>
          <w:rFonts w:ascii="Arial" w:hAnsi="Arial" w:cs="Arial"/>
        </w:rPr>
        <w:t>participant</w:t>
      </w:r>
      <w:r w:rsidR="00D80CB3" w:rsidRPr="00D80CB3">
        <w:rPr>
          <w:rFonts w:ascii="Arial" w:hAnsi="Arial" w:cs="Arial"/>
        </w:rPr>
        <w:t xml:space="preserve">s. Many shared that the reassessment process was detrimental to the stability </w:t>
      </w:r>
      <w:r w:rsidR="00F0211A">
        <w:rPr>
          <w:rFonts w:ascii="Arial" w:hAnsi="Arial" w:cs="Arial"/>
        </w:rPr>
        <w:t xml:space="preserve">and needs </w:t>
      </w:r>
      <w:r w:rsidR="00D80CB3" w:rsidRPr="00D80CB3">
        <w:rPr>
          <w:rFonts w:ascii="Arial" w:hAnsi="Arial" w:cs="Arial"/>
        </w:rPr>
        <w:t>of their famil</w:t>
      </w:r>
      <w:r w:rsidR="00212A41">
        <w:rPr>
          <w:rFonts w:ascii="Arial" w:hAnsi="Arial" w:cs="Arial"/>
        </w:rPr>
        <w:t>ies</w:t>
      </w:r>
      <w:r w:rsidR="00D80CB3" w:rsidRPr="00D80CB3">
        <w:rPr>
          <w:rFonts w:ascii="Arial" w:hAnsi="Arial" w:cs="Arial"/>
        </w:rPr>
        <w:t xml:space="preserve"> and children</w:t>
      </w:r>
      <w:r w:rsidR="00F0211A">
        <w:rPr>
          <w:rFonts w:ascii="Arial" w:hAnsi="Arial" w:cs="Arial"/>
        </w:rPr>
        <w:t>.</w:t>
      </w:r>
    </w:p>
    <w:p w14:paraId="245DB65A" w14:textId="77777777" w:rsidR="00AD4CD4" w:rsidRDefault="00AD4CD4" w:rsidP="00AD4CD4">
      <w:pPr>
        <w:rPr>
          <w:rFonts w:cstheme="minorHAnsi"/>
          <w:i/>
          <w:color w:val="404040" w:themeColor="text1" w:themeTint="BF"/>
        </w:rPr>
      </w:pPr>
    </w:p>
    <w:p w14:paraId="74828EED" w14:textId="49601FC2" w:rsidR="00EE5063" w:rsidRDefault="00AD4CD4" w:rsidP="00110CDE">
      <w:pPr>
        <w:jc w:val="center"/>
        <w:rPr>
          <w:i/>
          <w:color w:val="00663E" w:themeColor="accent6"/>
        </w:rPr>
      </w:pPr>
      <w:r w:rsidRPr="00A350A3">
        <w:rPr>
          <w:i/>
          <w:color w:val="00663E" w:themeColor="accent6"/>
        </w:rPr>
        <w:t xml:space="preserve">My son requires his </w:t>
      </w:r>
      <w:r w:rsidR="5FD9803D" w:rsidRPr="00A350A3">
        <w:rPr>
          <w:i/>
          <w:iCs/>
          <w:color w:val="00663E" w:themeColor="accent6"/>
        </w:rPr>
        <w:t>NDIS</w:t>
      </w:r>
      <w:r w:rsidRPr="00A350A3">
        <w:rPr>
          <w:i/>
          <w:color w:val="00663E" w:themeColor="accent6"/>
        </w:rPr>
        <w:t xml:space="preserve"> to get him the support he needs. Without this his whole life of developing the skills is compromised affecting his future significantly (Parent</w:t>
      </w:r>
      <w:r w:rsidR="004C40AB" w:rsidRPr="00A350A3">
        <w:rPr>
          <w:i/>
          <w:color w:val="00663E" w:themeColor="accent6"/>
        </w:rPr>
        <w:t>/caregiver</w:t>
      </w:r>
      <w:r w:rsidRPr="00A350A3">
        <w:rPr>
          <w:i/>
          <w:color w:val="00663E" w:themeColor="accent6"/>
        </w:rPr>
        <w:t xml:space="preserve"> of child with disability, 10-14 years)</w:t>
      </w:r>
    </w:p>
    <w:p w14:paraId="648F20ED" w14:textId="77777777" w:rsidR="00110CDE" w:rsidRPr="00110CDE" w:rsidRDefault="00110CDE" w:rsidP="00110CDE">
      <w:pPr>
        <w:jc w:val="center"/>
        <w:rPr>
          <w:i/>
          <w:color w:val="00663E" w:themeColor="accent6"/>
        </w:rPr>
      </w:pPr>
    </w:p>
    <w:p w14:paraId="0C894D6A" w14:textId="25832DCB" w:rsidR="00F575AE" w:rsidRDefault="00EE5063" w:rsidP="009C75CA">
      <w:pPr>
        <w:pStyle w:val="CYDABodycopy"/>
        <w:spacing w:line="276" w:lineRule="auto"/>
      </w:pPr>
      <w:r>
        <w:t>Twenty</w:t>
      </w:r>
      <w:r w:rsidR="00591CF9">
        <w:t>-</w:t>
      </w:r>
      <w:r>
        <w:t>one</w:t>
      </w:r>
      <w:r w:rsidR="00696671">
        <w:t xml:space="preserve"> per cent (</w:t>
      </w:r>
      <w:r w:rsidR="00EF361C">
        <w:t>2</w:t>
      </w:r>
      <w:r w:rsidR="001C602C">
        <w:t>6</w:t>
      </w:r>
      <w:r w:rsidR="00F575AE">
        <w:t xml:space="preserve"> responses</w:t>
      </w:r>
      <w:r w:rsidR="00E020AE">
        <w:t xml:space="preserve">) </w:t>
      </w:r>
      <w:r w:rsidR="0015072D">
        <w:t xml:space="preserve">focused on the </w:t>
      </w:r>
      <w:r w:rsidR="0015072D" w:rsidRPr="001B0F32">
        <w:rPr>
          <w:b/>
          <w:bCs/>
        </w:rPr>
        <w:t>unfairness of the process</w:t>
      </w:r>
      <w:r w:rsidR="0015072D">
        <w:t xml:space="preserve">, </w:t>
      </w:r>
      <w:r w:rsidR="00F7204C">
        <w:t>including the arbitrary and inconsistent nature of the reassessments</w:t>
      </w:r>
      <w:r w:rsidR="00BC04B8">
        <w:t xml:space="preserve"> </w:t>
      </w:r>
      <w:r w:rsidR="004715B0">
        <w:t xml:space="preserve">as </w:t>
      </w:r>
      <w:r w:rsidR="00BC04B8">
        <w:t xml:space="preserve">to who </w:t>
      </w:r>
      <w:r w:rsidR="00250C0E">
        <w:t>received letters, how evidence was assessed</w:t>
      </w:r>
      <w:r w:rsidR="000C2501">
        <w:t>,</w:t>
      </w:r>
      <w:r w:rsidR="00250C0E">
        <w:t xml:space="preserve"> </w:t>
      </w:r>
      <w:r w:rsidR="00EF361C">
        <w:t>timeframes</w:t>
      </w:r>
      <w:r w:rsidR="000C2501">
        <w:t xml:space="preserve"> and outcomes</w:t>
      </w:r>
      <w:r w:rsidR="00EF361C">
        <w:t>.</w:t>
      </w:r>
      <w:r w:rsidR="00E020AE">
        <w:rPr>
          <w:rStyle w:val="FootnoteReference"/>
        </w:rPr>
        <w:footnoteReference w:id="29"/>
      </w:r>
      <w:r w:rsidR="00EF361C">
        <w:t xml:space="preserve"> </w:t>
      </w:r>
    </w:p>
    <w:p w14:paraId="52337A1B" w14:textId="1ABFE287" w:rsidR="00DA11C6" w:rsidRPr="00A350A3" w:rsidRDefault="00DA11C6" w:rsidP="00DA11C6">
      <w:pPr>
        <w:jc w:val="center"/>
        <w:rPr>
          <w:rFonts w:cstheme="minorHAnsi"/>
          <w:i/>
          <w:color w:val="00663E" w:themeColor="accent6"/>
        </w:rPr>
      </w:pPr>
      <w:r w:rsidRPr="00A350A3">
        <w:rPr>
          <w:rFonts w:cstheme="minorHAnsi"/>
          <w:i/>
          <w:color w:val="00663E" w:themeColor="accent6"/>
        </w:rPr>
        <w:t xml:space="preserve">There seems to be no rhyme or reason as to who is chosen for these reassessments, and there's no transparency for participants or their families as to what the process </w:t>
      </w:r>
      <w:proofErr w:type="gramStart"/>
      <w:r w:rsidRPr="00A350A3">
        <w:rPr>
          <w:rFonts w:cstheme="minorHAnsi"/>
          <w:i/>
          <w:color w:val="00663E" w:themeColor="accent6"/>
        </w:rPr>
        <w:t>actually involves</w:t>
      </w:r>
      <w:proofErr w:type="gramEnd"/>
      <w:r w:rsidR="000C2501" w:rsidRPr="00A350A3">
        <w:rPr>
          <w:rFonts w:cstheme="minorHAnsi"/>
          <w:i/>
          <w:color w:val="00663E" w:themeColor="accent6"/>
        </w:rPr>
        <w:t xml:space="preserve"> (Young person with disability, 1</w:t>
      </w:r>
      <w:r w:rsidR="004604D9" w:rsidRPr="00A350A3">
        <w:rPr>
          <w:rFonts w:cstheme="minorHAnsi"/>
          <w:i/>
          <w:color w:val="00663E" w:themeColor="accent6"/>
        </w:rPr>
        <w:t>8-25 years)</w:t>
      </w:r>
    </w:p>
    <w:p w14:paraId="62A9B7BA" w14:textId="77777777" w:rsidR="00542BAB" w:rsidRDefault="00542BAB" w:rsidP="009C75CA">
      <w:pPr>
        <w:spacing w:line="276" w:lineRule="auto"/>
      </w:pPr>
    </w:p>
    <w:p w14:paraId="6F446E83" w14:textId="6220128E" w:rsidR="00B264F2" w:rsidRDefault="007B3E9D" w:rsidP="009C75CA">
      <w:pPr>
        <w:pStyle w:val="CYDABodycopy"/>
        <w:spacing w:line="276" w:lineRule="auto"/>
      </w:pPr>
      <w:r>
        <w:t xml:space="preserve">A further </w:t>
      </w:r>
      <w:r w:rsidR="0022050F">
        <w:t xml:space="preserve">14 per </w:t>
      </w:r>
      <w:r w:rsidR="0022050F" w:rsidRPr="0022050F">
        <w:t>cent (</w:t>
      </w:r>
      <w:r w:rsidRPr="0022050F">
        <w:t>18 responses</w:t>
      </w:r>
      <w:r w:rsidR="0022050F" w:rsidRPr="0022050F">
        <w:t>)</w:t>
      </w:r>
      <w:r w:rsidRPr="0022050F">
        <w:t xml:space="preserve"> focused</w:t>
      </w:r>
      <w:r>
        <w:t xml:space="preserve"> on the </w:t>
      </w:r>
      <w:r w:rsidRPr="001B0F32">
        <w:rPr>
          <w:b/>
          <w:bCs/>
        </w:rPr>
        <w:t>burden</w:t>
      </w:r>
      <w:r w:rsidR="00C13C93" w:rsidRPr="001B0F32">
        <w:rPr>
          <w:b/>
          <w:bCs/>
        </w:rPr>
        <w:t xml:space="preserve"> on families</w:t>
      </w:r>
      <w:r w:rsidR="00E75CC4">
        <w:t xml:space="preserve">, </w:t>
      </w:r>
      <w:r w:rsidR="00E75CC4" w:rsidRPr="001B0F32">
        <w:rPr>
          <w:b/>
          <w:bCs/>
        </w:rPr>
        <w:t>as well as other systems</w:t>
      </w:r>
      <w:r w:rsidR="00E75CC4">
        <w:t xml:space="preserve"> such as the health and education</w:t>
      </w:r>
      <w:r w:rsidR="00D51534">
        <w:t xml:space="preserve"> systems</w:t>
      </w:r>
      <w:r w:rsidR="005D7D2C">
        <w:t>. This burden came from the outcome of</w:t>
      </w:r>
      <w:r>
        <w:t xml:space="preserve"> removal from the NDIS or loss of funding</w:t>
      </w:r>
      <w:r w:rsidR="00C009BE">
        <w:t xml:space="preserve"> with no alternative supports or safety net</w:t>
      </w:r>
      <w:r w:rsidR="005D7D2C">
        <w:t>, but also from the reassessment process itself which was costly for families.</w:t>
      </w:r>
    </w:p>
    <w:p w14:paraId="2B523418" w14:textId="4E621196" w:rsidR="00B264F2" w:rsidRPr="00A350A3" w:rsidRDefault="00B264F2" w:rsidP="00B264F2">
      <w:pPr>
        <w:jc w:val="center"/>
        <w:rPr>
          <w:rFonts w:cstheme="minorHAnsi"/>
          <w:i/>
          <w:color w:val="00663E" w:themeColor="accent6"/>
        </w:rPr>
      </w:pPr>
      <w:proofErr w:type="gramStart"/>
      <w:r w:rsidRPr="00A350A3">
        <w:rPr>
          <w:rFonts w:cstheme="minorHAnsi"/>
          <w:i/>
          <w:color w:val="00663E" w:themeColor="accent6"/>
        </w:rPr>
        <w:t>There's</w:t>
      </w:r>
      <w:proofErr w:type="gramEnd"/>
      <w:r w:rsidRPr="00A350A3">
        <w:rPr>
          <w:rFonts w:cstheme="minorHAnsi"/>
          <w:i/>
          <w:color w:val="00663E" w:themeColor="accent6"/>
        </w:rPr>
        <w:t xml:space="preserve"> so many families with kids like mine (autistic and ADHD kids who otherwise have no intellectual disability) who get their funding cut because apparently things like psychologists are "covered under Medicare". Except they aren't. Mental health support for our kids is impossible unless you are rich (Parent</w:t>
      </w:r>
      <w:r w:rsidR="00F6765E" w:rsidRPr="00A350A3">
        <w:rPr>
          <w:rFonts w:cstheme="minorHAnsi"/>
          <w:i/>
          <w:color w:val="00663E" w:themeColor="accent6"/>
        </w:rPr>
        <w:t>/caregiver</w:t>
      </w:r>
      <w:r w:rsidRPr="00A350A3">
        <w:rPr>
          <w:rFonts w:cstheme="minorHAnsi"/>
          <w:i/>
          <w:color w:val="00663E" w:themeColor="accent6"/>
        </w:rPr>
        <w:t xml:space="preserve"> of child with disability, </w:t>
      </w:r>
      <w:r w:rsidR="00F6765E" w:rsidRPr="00A350A3">
        <w:rPr>
          <w:rFonts w:cstheme="minorHAnsi"/>
          <w:i/>
          <w:color w:val="00663E" w:themeColor="accent6"/>
        </w:rPr>
        <w:t>nine</w:t>
      </w:r>
      <w:r w:rsidRPr="00A350A3">
        <w:rPr>
          <w:rFonts w:cstheme="minorHAnsi"/>
          <w:i/>
          <w:color w:val="00663E" w:themeColor="accent6"/>
        </w:rPr>
        <w:t xml:space="preserve"> </w:t>
      </w:r>
      <w:r w:rsidR="00FC6830" w:rsidRPr="00A350A3">
        <w:rPr>
          <w:rFonts w:cstheme="minorHAnsi"/>
          <w:i/>
          <w:color w:val="00663E" w:themeColor="accent6"/>
        </w:rPr>
        <w:t xml:space="preserve">years and </w:t>
      </w:r>
      <w:r w:rsidRPr="00A350A3">
        <w:rPr>
          <w:rFonts w:cstheme="minorHAnsi"/>
          <w:i/>
          <w:color w:val="00663E" w:themeColor="accent6"/>
        </w:rPr>
        <w:t>under</w:t>
      </w:r>
      <w:r w:rsidR="00FC6830" w:rsidRPr="00A350A3">
        <w:rPr>
          <w:rFonts w:cstheme="minorHAnsi"/>
          <w:i/>
          <w:color w:val="00663E" w:themeColor="accent6"/>
        </w:rPr>
        <w:t>)</w:t>
      </w:r>
    </w:p>
    <w:p w14:paraId="02822E44" w14:textId="77777777" w:rsidR="00477A7A" w:rsidRPr="00B13B1B" w:rsidRDefault="00477A7A" w:rsidP="00A350A3">
      <w:pPr>
        <w:rPr>
          <w:rFonts w:ascii="Arial" w:hAnsi="Arial" w:cs="Arial"/>
          <w:i/>
          <w:color w:val="404040" w:themeColor="text1" w:themeTint="BF"/>
        </w:rPr>
      </w:pPr>
    </w:p>
    <w:p w14:paraId="3F205436" w14:textId="2FF1F233" w:rsidR="001E1C9D" w:rsidRDefault="003C409B" w:rsidP="009C75CA">
      <w:pPr>
        <w:spacing w:line="276" w:lineRule="auto"/>
        <w:rPr>
          <w:rFonts w:ascii="Arial" w:hAnsi="Arial" w:cs="Arial"/>
        </w:rPr>
      </w:pPr>
      <w:r>
        <w:rPr>
          <w:rFonts w:ascii="Arial" w:hAnsi="Arial" w:cs="Arial"/>
        </w:rPr>
        <w:t>It is worth pointing out that the NDIA is yet to answer a question asked at</w:t>
      </w:r>
      <w:r w:rsidR="00163559">
        <w:rPr>
          <w:rFonts w:ascii="Arial" w:hAnsi="Arial" w:cs="Arial"/>
        </w:rPr>
        <w:t xml:space="preserve"> a</w:t>
      </w:r>
      <w:r w:rsidR="00356883">
        <w:rPr>
          <w:rFonts w:ascii="Arial" w:hAnsi="Arial" w:cs="Arial"/>
        </w:rPr>
        <w:t xml:space="preserve"> March 2025</w:t>
      </w:r>
      <w:r w:rsidR="00163559">
        <w:rPr>
          <w:rFonts w:ascii="Arial" w:hAnsi="Arial" w:cs="Arial"/>
        </w:rPr>
        <w:t xml:space="preserve"> Budget Estimates hearing </w:t>
      </w:r>
      <w:r w:rsidR="003641D9">
        <w:rPr>
          <w:rFonts w:ascii="Arial" w:hAnsi="Arial" w:cs="Arial"/>
        </w:rPr>
        <w:t xml:space="preserve">about </w:t>
      </w:r>
      <w:r w:rsidR="00D8393A">
        <w:rPr>
          <w:rFonts w:ascii="Arial" w:hAnsi="Arial" w:cs="Arial"/>
        </w:rPr>
        <w:t xml:space="preserve">risk. </w:t>
      </w:r>
      <w:r w:rsidR="00E15492">
        <w:rPr>
          <w:rFonts w:ascii="Arial" w:hAnsi="Arial" w:cs="Arial"/>
        </w:rPr>
        <w:t>They were asked if</w:t>
      </w:r>
      <w:r w:rsidR="003641D9">
        <w:rPr>
          <w:rFonts w:ascii="Arial" w:hAnsi="Arial" w:cs="Arial"/>
        </w:rPr>
        <w:t xml:space="preserve"> the Agency considers </w:t>
      </w:r>
      <w:r w:rsidR="00BF2443">
        <w:rPr>
          <w:rFonts w:ascii="Arial" w:hAnsi="Arial" w:cs="Arial"/>
        </w:rPr>
        <w:t>risk to participant</w:t>
      </w:r>
      <w:r w:rsidR="0093132B">
        <w:rPr>
          <w:rFonts w:ascii="Arial" w:hAnsi="Arial" w:cs="Arial"/>
        </w:rPr>
        <w:t xml:space="preserve">s </w:t>
      </w:r>
      <w:r w:rsidR="00BF2443">
        <w:rPr>
          <w:rFonts w:ascii="Arial" w:hAnsi="Arial" w:cs="Arial"/>
        </w:rPr>
        <w:t>as an outcome of reassessment</w:t>
      </w:r>
      <w:r w:rsidR="00356883">
        <w:rPr>
          <w:rFonts w:ascii="Arial" w:hAnsi="Arial" w:cs="Arial"/>
        </w:rPr>
        <w:t>s</w:t>
      </w:r>
      <w:r w:rsidR="00E15492">
        <w:rPr>
          <w:rFonts w:ascii="Arial" w:hAnsi="Arial" w:cs="Arial"/>
        </w:rPr>
        <w:t xml:space="preserve"> and whether alternative supports </w:t>
      </w:r>
      <w:r w:rsidR="00DE4C52">
        <w:rPr>
          <w:rFonts w:ascii="Arial" w:hAnsi="Arial" w:cs="Arial"/>
        </w:rPr>
        <w:t>would be made</w:t>
      </w:r>
      <w:r w:rsidR="00E15492">
        <w:rPr>
          <w:rFonts w:ascii="Arial" w:hAnsi="Arial" w:cs="Arial"/>
        </w:rPr>
        <w:t xml:space="preserve"> available to participants</w:t>
      </w:r>
      <w:r w:rsidR="00DE4C52">
        <w:rPr>
          <w:rFonts w:ascii="Arial" w:hAnsi="Arial" w:cs="Arial"/>
        </w:rPr>
        <w:t xml:space="preserve"> removed from the Scheme.</w:t>
      </w:r>
      <w:r w:rsidR="00DE4C52">
        <w:rPr>
          <w:rStyle w:val="FootnoteReference"/>
          <w:rFonts w:ascii="Arial" w:hAnsi="Arial" w:cs="Arial"/>
        </w:rPr>
        <w:footnoteReference w:id="30"/>
      </w:r>
      <w:r w:rsidR="00DE4C52">
        <w:rPr>
          <w:rFonts w:ascii="Arial" w:hAnsi="Arial" w:cs="Arial"/>
        </w:rPr>
        <w:t xml:space="preserve"> </w:t>
      </w:r>
    </w:p>
    <w:p w14:paraId="3C188307" w14:textId="48393FA7" w:rsidR="00477A7A" w:rsidRPr="008E0ED5" w:rsidRDefault="00EE5063" w:rsidP="009C75CA">
      <w:pPr>
        <w:spacing w:line="276" w:lineRule="auto"/>
        <w:rPr>
          <w:rFonts w:ascii="Arial" w:hAnsi="Arial" w:cs="Arial"/>
        </w:rPr>
      </w:pPr>
      <w:r>
        <w:rPr>
          <w:rFonts w:ascii="Arial" w:hAnsi="Arial" w:cs="Arial"/>
        </w:rPr>
        <w:t xml:space="preserve">Thirteen </w:t>
      </w:r>
      <w:r w:rsidR="00B060CA" w:rsidRPr="008E0ED5">
        <w:rPr>
          <w:rFonts w:ascii="Arial" w:hAnsi="Arial" w:cs="Arial"/>
        </w:rPr>
        <w:t>per cent (</w:t>
      </w:r>
      <w:r w:rsidR="005F7DAF" w:rsidRPr="008E0ED5">
        <w:rPr>
          <w:rFonts w:ascii="Arial" w:hAnsi="Arial" w:cs="Arial"/>
        </w:rPr>
        <w:t>17 responses</w:t>
      </w:r>
      <w:r w:rsidR="00B060CA" w:rsidRPr="008E0ED5">
        <w:rPr>
          <w:rFonts w:ascii="Arial" w:hAnsi="Arial" w:cs="Arial"/>
        </w:rPr>
        <w:t>)</w:t>
      </w:r>
      <w:r w:rsidR="005F7DAF" w:rsidRPr="008E0ED5">
        <w:rPr>
          <w:rFonts w:ascii="Arial" w:hAnsi="Arial" w:cs="Arial"/>
        </w:rPr>
        <w:t xml:space="preserve"> </w:t>
      </w:r>
      <w:r w:rsidR="00C31467" w:rsidRPr="008E0ED5">
        <w:rPr>
          <w:rFonts w:ascii="Arial" w:hAnsi="Arial" w:cs="Arial"/>
        </w:rPr>
        <w:t xml:space="preserve">pointed out the </w:t>
      </w:r>
      <w:r w:rsidR="00C31467" w:rsidRPr="008E0ED5">
        <w:rPr>
          <w:rFonts w:ascii="Arial" w:hAnsi="Arial" w:cs="Arial"/>
          <w:b/>
          <w:bCs/>
        </w:rPr>
        <w:t>ableism of the NDIS system</w:t>
      </w:r>
      <w:r w:rsidR="00C31467" w:rsidRPr="008E0ED5">
        <w:rPr>
          <w:rFonts w:ascii="Arial" w:hAnsi="Arial" w:cs="Arial"/>
        </w:rPr>
        <w:t>, from</w:t>
      </w:r>
      <w:r w:rsidR="00B13B1B" w:rsidRPr="008E0ED5">
        <w:rPr>
          <w:rFonts w:ascii="Arial" w:hAnsi="Arial" w:cs="Arial"/>
        </w:rPr>
        <w:t xml:space="preserve"> derogatory</w:t>
      </w:r>
      <w:r w:rsidR="00C31467" w:rsidRPr="008E0ED5">
        <w:rPr>
          <w:rFonts w:ascii="Arial" w:hAnsi="Arial" w:cs="Arial"/>
        </w:rPr>
        <w:t xml:space="preserve"> </w:t>
      </w:r>
      <w:r w:rsidR="004D2952" w:rsidRPr="008E0ED5">
        <w:rPr>
          <w:rFonts w:ascii="Arial" w:hAnsi="Arial" w:cs="Arial"/>
        </w:rPr>
        <w:t xml:space="preserve">and dismissive </w:t>
      </w:r>
      <w:r w:rsidR="00C31467" w:rsidRPr="008E0ED5">
        <w:rPr>
          <w:rFonts w:ascii="Arial" w:hAnsi="Arial" w:cs="Arial"/>
        </w:rPr>
        <w:t>interactions with staff who did not understand disability</w:t>
      </w:r>
      <w:r w:rsidR="004D2952" w:rsidRPr="008E0ED5">
        <w:rPr>
          <w:rFonts w:ascii="Arial" w:hAnsi="Arial" w:cs="Arial"/>
        </w:rPr>
        <w:t xml:space="preserve"> and were unqualified to make assessments, to having to fit into a “deficit” model of disability to prove their eligibility.</w:t>
      </w:r>
    </w:p>
    <w:p w14:paraId="06AC44B9" w14:textId="77777777" w:rsidR="00013027" w:rsidRPr="008E0ED5" w:rsidRDefault="00013027" w:rsidP="009C75CA">
      <w:pPr>
        <w:spacing w:line="276" w:lineRule="auto"/>
        <w:rPr>
          <w:rFonts w:ascii="Arial" w:hAnsi="Arial" w:cs="Arial"/>
        </w:rPr>
      </w:pPr>
    </w:p>
    <w:p w14:paraId="20E92486" w14:textId="2028CC4F" w:rsidR="00013027" w:rsidRPr="00B269E8" w:rsidRDefault="00EE5063" w:rsidP="009C75CA">
      <w:pPr>
        <w:spacing w:line="276" w:lineRule="auto"/>
        <w:rPr>
          <w:rFonts w:ascii="Arial" w:hAnsi="Arial" w:cs="Arial"/>
        </w:rPr>
      </w:pPr>
      <w:r>
        <w:rPr>
          <w:rFonts w:ascii="Arial" w:hAnsi="Arial" w:cs="Arial"/>
        </w:rPr>
        <w:t>Ten</w:t>
      </w:r>
      <w:r w:rsidR="00B060CA" w:rsidRPr="008E0ED5">
        <w:rPr>
          <w:rFonts w:ascii="Arial" w:hAnsi="Arial" w:cs="Arial"/>
        </w:rPr>
        <w:t xml:space="preserve"> per cent (</w:t>
      </w:r>
      <w:r w:rsidR="00013027" w:rsidRPr="008E0ED5">
        <w:rPr>
          <w:rFonts w:ascii="Arial" w:hAnsi="Arial" w:cs="Arial"/>
        </w:rPr>
        <w:t>1</w:t>
      </w:r>
      <w:r w:rsidR="0047120D" w:rsidRPr="008E0ED5">
        <w:rPr>
          <w:rFonts w:ascii="Arial" w:hAnsi="Arial" w:cs="Arial"/>
        </w:rPr>
        <w:t>3 responses</w:t>
      </w:r>
      <w:r w:rsidR="00B060CA" w:rsidRPr="008E0ED5">
        <w:rPr>
          <w:rFonts w:ascii="Arial" w:hAnsi="Arial" w:cs="Arial"/>
        </w:rPr>
        <w:t>)</w:t>
      </w:r>
      <w:r w:rsidR="0047120D" w:rsidRPr="008E0ED5">
        <w:rPr>
          <w:rFonts w:ascii="Arial" w:hAnsi="Arial" w:cs="Arial"/>
        </w:rPr>
        <w:t xml:space="preserve"> </w:t>
      </w:r>
      <w:r w:rsidR="00845731">
        <w:rPr>
          <w:rFonts w:ascii="Arial" w:hAnsi="Arial" w:cs="Arial"/>
        </w:rPr>
        <w:t xml:space="preserve">spoke </w:t>
      </w:r>
      <w:r w:rsidR="0047120D" w:rsidRPr="008E0ED5">
        <w:rPr>
          <w:rFonts w:ascii="Arial" w:hAnsi="Arial" w:cs="Arial"/>
        </w:rPr>
        <w:t xml:space="preserve">to the </w:t>
      </w:r>
      <w:r w:rsidR="0047120D" w:rsidRPr="008E0ED5">
        <w:rPr>
          <w:rFonts w:ascii="Arial" w:hAnsi="Arial" w:cs="Arial"/>
          <w:b/>
          <w:bCs/>
        </w:rPr>
        <w:t>lack of information and communication</w:t>
      </w:r>
      <w:r w:rsidR="0047120D" w:rsidRPr="008E0ED5">
        <w:rPr>
          <w:rFonts w:ascii="Arial" w:hAnsi="Arial" w:cs="Arial"/>
        </w:rPr>
        <w:t xml:space="preserve">, </w:t>
      </w:r>
      <w:r w:rsidR="00845731">
        <w:rPr>
          <w:rFonts w:ascii="Arial" w:hAnsi="Arial" w:cs="Arial"/>
        </w:rPr>
        <w:t>and</w:t>
      </w:r>
      <w:r w:rsidR="0047120D" w:rsidRPr="008E0ED5">
        <w:rPr>
          <w:rFonts w:ascii="Arial" w:hAnsi="Arial" w:cs="Arial"/>
        </w:rPr>
        <w:t xml:space="preserve"> a further </w:t>
      </w:r>
      <w:r w:rsidR="006C0280">
        <w:rPr>
          <w:rFonts w:ascii="Arial" w:hAnsi="Arial" w:cs="Arial"/>
        </w:rPr>
        <w:t>seven per cent</w:t>
      </w:r>
      <w:r w:rsidR="0047120D" w:rsidRPr="00B269E8">
        <w:rPr>
          <w:rFonts w:ascii="Arial" w:hAnsi="Arial" w:cs="Arial"/>
        </w:rPr>
        <w:t xml:space="preserve"> </w:t>
      </w:r>
      <w:r w:rsidR="00E84A9D" w:rsidRPr="00B269E8">
        <w:rPr>
          <w:rFonts w:ascii="Arial" w:hAnsi="Arial" w:cs="Arial"/>
        </w:rPr>
        <w:t>shar</w:t>
      </w:r>
      <w:r w:rsidR="00845731">
        <w:rPr>
          <w:rFonts w:ascii="Arial" w:hAnsi="Arial" w:cs="Arial"/>
        </w:rPr>
        <w:t>ed feeling</w:t>
      </w:r>
      <w:r w:rsidR="00E84A9D" w:rsidRPr="00B269E8">
        <w:rPr>
          <w:rFonts w:ascii="Arial" w:hAnsi="Arial" w:cs="Arial"/>
        </w:rPr>
        <w:t xml:space="preserve"> helpless</w:t>
      </w:r>
      <w:r w:rsidR="00CC12CE" w:rsidRPr="00B269E8">
        <w:rPr>
          <w:rFonts w:ascii="Arial" w:hAnsi="Arial" w:cs="Arial"/>
        </w:rPr>
        <w:t>, uncertain and</w:t>
      </w:r>
      <w:r w:rsidR="00DE0CDB">
        <w:rPr>
          <w:rFonts w:ascii="Arial" w:hAnsi="Arial" w:cs="Arial"/>
        </w:rPr>
        <w:t xml:space="preserve"> a</w:t>
      </w:r>
      <w:r w:rsidR="00CC12CE" w:rsidRPr="00B269E8">
        <w:rPr>
          <w:rFonts w:ascii="Arial" w:hAnsi="Arial" w:cs="Arial"/>
        </w:rPr>
        <w:t xml:space="preserve"> loss of trust</w:t>
      </w:r>
      <w:r w:rsidR="00DE0CDB">
        <w:rPr>
          <w:rFonts w:ascii="Arial" w:hAnsi="Arial" w:cs="Arial"/>
        </w:rPr>
        <w:t>.</w:t>
      </w:r>
    </w:p>
    <w:p w14:paraId="440252F5" w14:textId="77777777" w:rsidR="00CC12CE" w:rsidRDefault="00CC12CE" w:rsidP="00EB770C">
      <w:pPr>
        <w:rPr>
          <w:rFonts w:ascii="Arial" w:hAnsi="Arial" w:cs="Arial"/>
          <w:color w:val="404040" w:themeColor="text1" w:themeTint="BF"/>
        </w:rPr>
      </w:pPr>
    </w:p>
    <w:p w14:paraId="36C9420F" w14:textId="053546CD" w:rsidR="00B54580" w:rsidRPr="00DA7381" w:rsidRDefault="00B54580" w:rsidP="00B54580">
      <w:pPr>
        <w:jc w:val="center"/>
        <w:rPr>
          <w:rFonts w:cstheme="minorHAnsi"/>
          <w:i/>
          <w:color w:val="00663E" w:themeColor="accent6"/>
        </w:rPr>
      </w:pPr>
      <w:r w:rsidRPr="00DA7381">
        <w:rPr>
          <w:rFonts w:cstheme="minorHAnsi"/>
          <w:i/>
          <w:color w:val="00663E" w:themeColor="accent6"/>
        </w:rPr>
        <w:t xml:space="preserve">Because some of these </w:t>
      </w:r>
      <w:proofErr w:type="gramStart"/>
      <w:r w:rsidRPr="00DA7381">
        <w:rPr>
          <w:rFonts w:cstheme="minorHAnsi"/>
          <w:i/>
          <w:color w:val="00663E" w:themeColor="accent6"/>
        </w:rPr>
        <w:t>NDIS</w:t>
      </w:r>
      <w:proofErr w:type="gramEnd"/>
      <w:r w:rsidRPr="00DA7381">
        <w:rPr>
          <w:rFonts w:cstheme="minorHAnsi"/>
          <w:i/>
          <w:color w:val="00663E" w:themeColor="accent6"/>
        </w:rPr>
        <w:t xml:space="preserve"> changes seem to have come out of nowhere and then the goal posts seem to keep moving. It's not clear if we will receive a letter so it feels like waiting for the other shoe to drop. Then if we </w:t>
      </w:r>
      <w:proofErr w:type="gramStart"/>
      <w:r w:rsidRPr="00DA7381">
        <w:rPr>
          <w:rFonts w:cstheme="minorHAnsi"/>
          <w:i/>
          <w:color w:val="00663E" w:themeColor="accent6"/>
        </w:rPr>
        <w:t>do</w:t>
      </w:r>
      <w:proofErr w:type="gramEnd"/>
      <w:r w:rsidRPr="00DA7381">
        <w:rPr>
          <w:rFonts w:cstheme="minorHAnsi"/>
          <w:i/>
          <w:color w:val="00663E" w:themeColor="accent6"/>
        </w:rPr>
        <w:t xml:space="preserve"> I'm not sure how I will go about getting the evidence they ask for and whether this will be sufficient. I keep hearing stories about other people's letters not being clear about what kind of evidence is being requested. It's a horrible way to live. (Parent</w:t>
      </w:r>
      <w:r w:rsidR="00603C38" w:rsidRPr="00DA7381">
        <w:rPr>
          <w:rFonts w:cstheme="minorHAnsi"/>
          <w:i/>
          <w:color w:val="00663E" w:themeColor="accent6"/>
        </w:rPr>
        <w:t>/caregiver</w:t>
      </w:r>
      <w:r w:rsidRPr="00DA7381">
        <w:rPr>
          <w:rFonts w:cstheme="minorHAnsi"/>
          <w:i/>
          <w:color w:val="00663E" w:themeColor="accent6"/>
        </w:rPr>
        <w:t xml:space="preserve"> of child with disability, </w:t>
      </w:r>
      <w:r w:rsidR="00603C38" w:rsidRPr="00DA7381">
        <w:rPr>
          <w:rFonts w:cstheme="minorHAnsi"/>
          <w:i/>
          <w:color w:val="00663E" w:themeColor="accent6"/>
        </w:rPr>
        <w:t>nine</w:t>
      </w:r>
      <w:r w:rsidRPr="00DA7381">
        <w:rPr>
          <w:rFonts w:cstheme="minorHAnsi"/>
          <w:i/>
          <w:color w:val="00663E" w:themeColor="accent6"/>
        </w:rPr>
        <w:t xml:space="preserve"> years and under)</w:t>
      </w:r>
    </w:p>
    <w:p w14:paraId="38BB5119" w14:textId="77777777" w:rsidR="003E76C8" w:rsidRPr="00DA7381" w:rsidRDefault="003E76C8" w:rsidP="00B54580">
      <w:pPr>
        <w:jc w:val="center"/>
        <w:rPr>
          <w:rFonts w:cstheme="minorHAnsi"/>
          <w:i/>
          <w:color w:val="00663E" w:themeColor="accent6"/>
        </w:rPr>
      </w:pPr>
    </w:p>
    <w:p w14:paraId="48AE5868" w14:textId="6E099E71" w:rsidR="00DA7381" w:rsidRDefault="003E76C8" w:rsidP="00AF2034">
      <w:pPr>
        <w:jc w:val="center"/>
        <w:rPr>
          <w:rFonts w:cstheme="minorHAnsi"/>
          <w:i/>
          <w:color w:val="00663E" w:themeColor="accent6"/>
        </w:rPr>
      </w:pPr>
      <w:r w:rsidRPr="00DA7381">
        <w:rPr>
          <w:rFonts w:cstheme="minorHAnsi"/>
          <w:i/>
          <w:color w:val="00663E" w:themeColor="accent6"/>
        </w:rPr>
        <w:t>I have no certainty. The funding they</w:t>
      </w:r>
      <w:r w:rsidR="0043253A" w:rsidRPr="00DA7381">
        <w:rPr>
          <w:rFonts w:cstheme="minorHAnsi"/>
          <w:i/>
          <w:color w:val="00663E" w:themeColor="accent6"/>
        </w:rPr>
        <w:t>’</w:t>
      </w:r>
      <w:r w:rsidRPr="00DA7381">
        <w:rPr>
          <w:rFonts w:cstheme="minorHAnsi"/>
          <w:i/>
          <w:color w:val="00663E" w:themeColor="accent6"/>
        </w:rPr>
        <w:t xml:space="preserve">ve given me will mean I cannot go to </w:t>
      </w:r>
      <w:proofErr w:type="spellStart"/>
      <w:r w:rsidRPr="00DA7381">
        <w:rPr>
          <w:rFonts w:cstheme="minorHAnsi"/>
          <w:i/>
          <w:color w:val="00663E" w:themeColor="accent6"/>
        </w:rPr>
        <w:t>uni</w:t>
      </w:r>
      <w:proofErr w:type="spellEnd"/>
      <w:r w:rsidRPr="00DA7381">
        <w:rPr>
          <w:rFonts w:cstheme="minorHAnsi"/>
          <w:i/>
          <w:color w:val="00663E" w:themeColor="accent6"/>
        </w:rPr>
        <w:t xml:space="preserve">, I am not guaranteed to have their decision reviewed by next </w:t>
      </w:r>
      <w:proofErr w:type="gramStart"/>
      <w:r w:rsidRPr="00DA7381">
        <w:rPr>
          <w:rFonts w:cstheme="minorHAnsi"/>
          <w:i/>
          <w:color w:val="00663E" w:themeColor="accent6"/>
        </w:rPr>
        <w:t>semester</w:t>
      </w:r>
      <w:proofErr w:type="gramEnd"/>
      <w:r w:rsidRPr="00DA7381">
        <w:rPr>
          <w:rFonts w:cstheme="minorHAnsi"/>
          <w:i/>
          <w:color w:val="00663E" w:themeColor="accent6"/>
        </w:rPr>
        <w:t xml:space="preserve"> so I am having to decide to d</w:t>
      </w:r>
      <w:r w:rsidR="00DE0CDB">
        <w:rPr>
          <w:rFonts w:cstheme="minorHAnsi"/>
          <w:i/>
          <w:color w:val="00663E" w:themeColor="accent6"/>
        </w:rPr>
        <w:t>ef</w:t>
      </w:r>
      <w:r w:rsidRPr="00DA7381">
        <w:rPr>
          <w:rFonts w:cstheme="minorHAnsi"/>
          <w:i/>
          <w:color w:val="00663E" w:themeColor="accent6"/>
        </w:rPr>
        <w:t xml:space="preserve">er. I cannot get transport to get my medications or go to drs appointments etc with the funding I have and I'm worried about what that will mean for my health. And I am scared that I'm losing the little access I </w:t>
      </w:r>
      <w:proofErr w:type="gramStart"/>
      <w:r w:rsidRPr="00DA7381">
        <w:rPr>
          <w:rFonts w:cstheme="minorHAnsi"/>
          <w:i/>
          <w:color w:val="00663E" w:themeColor="accent6"/>
        </w:rPr>
        <w:t>have to</w:t>
      </w:r>
      <w:proofErr w:type="gramEnd"/>
      <w:r w:rsidRPr="00DA7381">
        <w:rPr>
          <w:rFonts w:cstheme="minorHAnsi"/>
          <w:i/>
          <w:color w:val="00663E" w:themeColor="accent6"/>
        </w:rPr>
        <w:t xml:space="preserve"> leaving my house</w:t>
      </w:r>
      <w:r w:rsidR="00B269E8" w:rsidRPr="00DA7381">
        <w:rPr>
          <w:rFonts w:cstheme="minorHAnsi"/>
          <w:i/>
          <w:color w:val="00663E" w:themeColor="accent6"/>
        </w:rPr>
        <w:t xml:space="preserve"> (Young person with disability, 18-25 years)</w:t>
      </w:r>
    </w:p>
    <w:p w14:paraId="4E8D8CC5" w14:textId="77777777" w:rsidR="00AF2034" w:rsidRPr="00AF2034" w:rsidRDefault="00AF2034" w:rsidP="00AF2034">
      <w:pPr>
        <w:jc w:val="center"/>
        <w:rPr>
          <w:rFonts w:cstheme="minorHAnsi"/>
          <w:i/>
          <w:color w:val="00663E" w:themeColor="accent6"/>
        </w:rPr>
      </w:pPr>
    </w:p>
    <w:p w14:paraId="35A2F621" w14:textId="1031A761" w:rsidR="00667881" w:rsidRDefault="00667881" w:rsidP="008508B6">
      <w:pPr>
        <w:pStyle w:val="Heading3"/>
      </w:pPr>
      <w:bookmarkStart w:id="16" w:name="_Toc202950691"/>
      <w:r>
        <w:t>Poor treatment</w:t>
      </w:r>
      <w:r w:rsidR="004F1962">
        <w:t>,</w:t>
      </w:r>
      <w:r w:rsidR="0070339A">
        <w:t xml:space="preserve"> ableism</w:t>
      </w:r>
      <w:r w:rsidR="004F1962">
        <w:t xml:space="preserve"> and lack of </w:t>
      </w:r>
      <w:r w:rsidR="00DA5FD1">
        <w:t xml:space="preserve">disability </w:t>
      </w:r>
      <w:r w:rsidR="004F1962">
        <w:t>knowledge</w:t>
      </w:r>
      <w:r>
        <w:t xml:space="preserve"> from NDI</w:t>
      </w:r>
      <w:r w:rsidR="006B78E2">
        <w:t>A</w:t>
      </w:r>
      <w:r>
        <w:t xml:space="preserve"> staff</w:t>
      </w:r>
      <w:bookmarkEnd w:id="16"/>
    </w:p>
    <w:p w14:paraId="389890D3" w14:textId="25FE12E1" w:rsidR="00667881" w:rsidRDefault="00FB62C6" w:rsidP="00F85BB9">
      <w:pPr>
        <w:pStyle w:val="CYDABodycopy"/>
        <w:spacing w:line="276" w:lineRule="auto"/>
      </w:pPr>
      <w:r>
        <w:t>R</w:t>
      </w:r>
      <w:r w:rsidR="00885F16">
        <w:t>espon</w:t>
      </w:r>
      <w:r>
        <w:t>ding</w:t>
      </w:r>
      <w:r w:rsidR="00885F16">
        <w:t xml:space="preserve"> </w:t>
      </w:r>
      <w:r>
        <w:t xml:space="preserve">to questions </w:t>
      </w:r>
      <w:r w:rsidR="003B099F">
        <w:t>about</w:t>
      </w:r>
      <w:r>
        <w:t xml:space="preserve"> what issues they had experienced and what could be improved, </w:t>
      </w:r>
      <w:r w:rsidR="00A921EA">
        <w:t xml:space="preserve">24 per </w:t>
      </w:r>
      <w:r w:rsidR="00A921EA" w:rsidRPr="009C456C">
        <w:t>cent (30</w:t>
      </w:r>
      <w:r w:rsidR="00E241C6" w:rsidRPr="009C456C">
        <w:t xml:space="preserve"> responses</w:t>
      </w:r>
      <w:r w:rsidR="00A921EA">
        <w:t>)</w:t>
      </w:r>
      <w:r>
        <w:t xml:space="preserve"> </w:t>
      </w:r>
      <w:r w:rsidR="00885F16">
        <w:t xml:space="preserve">highlighted </w:t>
      </w:r>
      <w:r w:rsidR="003B099F" w:rsidRPr="0029035C">
        <w:rPr>
          <w:b/>
          <w:bCs/>
        </w:rPr>
        <w:t xml:space="preserve">negative interactions </w:t>
      </w:r>
      <w:r w:rsidR="00B539E0" w:rsidRPr="0029035C">
        <w:rPr>
          <w:b/>
          <w:bCs/>
        </w:rPr>
        <w:t>with NDI</w:t>
      </w:r>
      <w:r w:rsidR="151E0DDA" w:rsidRPr="0029035C">
        <w:rPr>
          <w:b/>
          <w:bCs/>
        </w:rPr>
        <w:t>A</w:t>
      </w:r>
      <w:r w:rsidR="00B539E0" w:rsidRPr="0029035C">
        <w:rPr>
          <w:b/>
          <w:bCs/>
        </w:rPr>
        <w:t xml:space="preserve"> staff</w:t>
      </w:r>
      <w:r w:rsidR="00D25617">
        <w:t xml:space="preserve">. </w:t>
      </w:r>
      <w:r w:rsidR="00E241C6">
        <w:t xml:space="preserve">These </w:t>
      </w:r>
      <w:r w:rsidR="00CC6BC7">
        <w:t xml:space="preserve">included </w:t>
      </w:r>
      <w:r w:rsidR="00E241C6">
        <w:t>poor treat</w:t>
      </w:r>
      <w:r w:rsidR="00A95198">
        <w:t>ment</w:t>
      </w:r>
      <w:r w:rsidR="006A7DC6">
        <w:t xml:space="preserve">: </w:t>
      </w:r>
      <w:r w:rsidR="00CC6BC7">
        <w:t xml:space="preserve">staff </w:t>
      </w:r>
      <w:r w:rsidR="006A7DC6">
        <w:t>being directly abusive,</w:t>
      </w:r>
      <w:r w:rsidR="00754A97">
        <w:t xml:space="preserve"> </w:t>
      </w:r>
      <w:r w:rsidR="002752F4">
        <w:t>discriminatory, condescending</w:t>
      </w:r>
      <w:r w:rsidR="00CC6BC7">
        <w:t xml:space="preserve">, </w:t>
      </w:r>
      <w:r w:rsidR="00DA5FD1">
        <w:t xml:space="preserve">rude, </w:t>
      </w:r>
      <w:r w:rsidR="00CC6BC7">
        <w:t>lacking empathy</w:t>
      </w:r>
      <w:r w:rsidR="002752F4">
        <w:t xml:space="preserve"> or making them feel undeserving.</w:t>
      </w:r>
    </w:p>
    <w:p w14:paraId="3CEC439F" w14:textId="549A7B12" w:rsidR="0070339A" w:rsidRPr="00DA7381" w:rsidRDefault="00667881" w:rsidP="0070339A">
      <w:pPr>
        <w:pStyle w:val="Quote"/>
        <w:rPr>
          <w:color w:val="00663E" w:themeColor="accent6"/>
        </w:rPr>
      </w:pPr>
      <w:r w:rsidRPr="00DA7381">
        <w:rPr>
          <w:color w:val="00663E" w:themeColor="accent6"/>
        </w:rPr>
        <w:t xml:space="preserve">They are frightening, they make you feel you </w:t>
      </w:r>
      <w:proofErr w:type="gramStart"/>
      <w:r w:rsidRPr="00DA7381">
        <w:rPr>
          <w:color w:val="00663E" w:themeColor="accent6"/>
        </w:rPr>
        <w:t>have to</w:t>
      </w:r>
      <w:proofErr w:type="gramEnd"/>
      <w:r w:rsidRPr="00DA7381">
        <w:rPr>
          <w:color w:val="00663E" w:themeColor="accent6"/>
        </w:rPr>
        <w:t xml:space="preserve"> speak about your child's deficits in such a negative way and then continually fight for the support they need. They make you feel you don't deserve the help (Parent</w:t>
      </w:r>
      <w:r w:rsidR="00CD1291" w:rsidRPr="00DA7381">
        <w:rPr>
          <w:color w:val="00663E" w:themeColor="accent6"/>
        </w:rPr>
        <w:t xml:space="preserve">/caregiver </w:t>
      </w:r>
      <w:r w:rsidRPr="00DA7381">
        <w:rPr>
          <w:color w:val="00663E" w:themeColor="accent6"/>
        </w:rPr>
        <w:t>of child with disability</w:t>
      </w:r>
      <w:r w:rsidR="00DC3387" w:rsidRPr="00DA7381">
        <w:rPr>
          <w:color w:val="00663E" w:themeColor="accent6"/>
        </w:rPr>
        <w:t>,</w:t>
      </w:r>
      <w:r w:rsidR="000F42C3" w:rsidRPr="00DA7381">
        <w:rPr>
          <w:color w:val="00663E" w:themeColor="accent6"/>
        </w:rPr>
        <w:t xml:space="preserve"> 10-14 years</w:t>
      </w:r>
      <w:r w:rsidRPr="00DA7381">
        <w:rPr>
          <w:color w:val="00663E" w:themeColor="accent6"/>
        </w:rPr>
        <w:t>)</w:t>
      </w:r>
    </w:p>
    <w:p w14:paraId="1BE95814" w14:textId="087E4DA9" w:rsidR="00E1582C" w:rsidRPr="00DA7381" w:rsidRDefault="0070339A" w:rsidP="00DA7381">
      <w:pPr>
        <w:pStyle w:val="Quote"/>
        <w:rPr>
          <w:color w:val="00663E" w:themeColor="accent6"/>
        </w:rPr>
      </w:pPr>
      <w:r w:rsidRPr="00DA7381">
        <w:rPr>
          <w:color w:val="00663E" w:themeColor="accent6"/>
        </w:rPr>
        <w:t xml:space="preserve">Every single person I’ve encountered within the agency has no clue about disability and uses disability tropes as excuses to refund. The ableist rhetoric </w:t>
      </w:r>
      <w:proofErr w:type="gramStart"/>
      <w:r w:rsidRPr="00DA7381">
        <w:rPr>
          <w:color w:val="00663E" w:themeColor="accent6"/>
        </w:rPr>
        <w:t>has to</w:t>
      </w:r>
      <w:proofErr w:type="gramEnd"/>
      <w:r w:rsidRPr="00DA7381">
        <w:rPr>
          <w:color w:val="00663E" w:themeColor="accent6"/>
        </w:rPr>
        <w:t xml:space="preserve"> stop as it’s discrimination and extremely offensive</w:t>
      </w:r>
      <w:r w:rsidR="005C503D" w:rsidRPr="00DA7381">
        <w:rPr>
          <w:color w:val="00663E" w:themeColor="accent6"/>
        </w:rPr>
        <w:t xml:space="preserve"> (Parent/caregiver of </w:t>
      </w:r>
      <w:r w:rsidR="00603C38" w:rsidRPr="00DA7381">
        <w:rPr>
          <w:color w:val="00663E" w:themeColor="accent6"/>
        </w:rPr>
        <w:t>young person</w:t>
      </w:r>
      <w:r w:rsidR="005C503D" w:rsidRPr="00DA7381">
        <w:rPr>
          <w:color w:val="00663E" w:themeColor="accent6"/>
        </w:rPr>
        <w:t xml:space="preserve"> with disability</w:t>
      </w:r>
      <w:r w:rsidR="00DC3387" w:rsidRPr="00DA7381">
        <w:rPr>
          <w:color w:val="00663E" w:themeColor="accent6"/>
        </w:rPr>
        <w:t>,</w:t>
      </w:r>
      <w:r w:rsidR="005C503D" w:rsidRPr="00DA7381">
        <w:rPr>
          <w:color w:val="00663E" w:themeColor="accent6"/>
        </w:rPr>
        <w:t xml:space="preserve"> 15-17 years)</w:t>
      </w:r>
    </w:p>
    <w:p w14:paraId="4F6E9107" w14:textId="18049F8C" w:rsidR="00667881" w:rsidRDefault="00DA5FD1" w:rsidP="00F85BB9">
      <w:pPr>
        <w:pStyle w:val="CYDABodycopy"/>
        <w:spacing w:line="276" w:lineRule="auto"/>
      </w:pPr>
      <w:r>
        <w:t xml:space="preserve">There were also concerns about the </w:t>
      </w:r>
      <w:r w:rsidRPr="004E74C0">
        <w:rPr>
          <w:b/>
          <w:bCs/>
        </w:rPr>
        <w:t xml:space="preserve">lack of </w:t>
      </w:r>
      <w:r w:rsidR="0041521B" w:rsidRPr="004E74C0">
        <w:rPr>
          <w:b/>
          <w:bCs/>
        </w:rPr>
        <w:t xml:space="preserve">disability related </w:t>
      </w:r>
      <w:r w:rsidRPr="004E74C0">
        <w:rPr>
          <w:b/>
          <w:bCs/>
        </w:rPr>
        <w:t xml:space="preserve">knowledge </w:t>
      </w:r>
      <w:r w:rsidR="00393CCC" w:rsidRPr="004E74C0">
        <w:rPr>
          <w:b/>
          <w:bCs/>
        </w:rPr>
        <w:t xml:space="preserve">demonstrated by </w:t>
      </w:r>
      <w:r w:rsidRPr="004E74C0">
        <w:rPr>
          <w:b/>
          <w:bCs/>
        </w:rPr>
        <w:t>staff involved in assessments</w:t>
      </w:r>
      <w:r>
        <w:t xml:space="preserve">, </w:t>
      </w:r>
      <w:r w:rsidR="005550BF">
        <w:t>especially when they used deficit language or told participants they would “grow out of it”</w:t>
      </w:r>
      <w:r w:rsidR="0041521B">
        <w:t>.</w:t>
      </w:r>
      <w:r w:rsidR="005550BF">
        <w:t xml:space="preserve"> </w:t>
      </w:r>
      <w:r w:rsidR="0041521B">
        <w:t xml:space="preserve">This </w:t>
      </w:r>
      <w:r w:rsidR="00563A63">
        <w:t>point</w:t>
      </w:r>
      <w:r w:rsidR="0041521B">
        <w:t>s</w:t>
      </w:r>
      <w:r w:rsidR="00563A63">
        <w:t xml:space="preserve"> to the </w:t>
      </w:r>
      <w:r w:rsidR="001F0981">
        <w:t xml:space="preserve">critical </w:t>
      </w:r>
      <w:r w:rsidR="00563A63">
        <w:t xml:space="preserve">need for more staff </w:t>
      </w:r>
      <w:r w:rsidR="00E1582C">
        <w:t xml:space="preserve">training and/or employing more staff </w:t>
      </w:r>
      <w:r w:rsidR="00563A63">
        <w:t>with professional and lived experience</w:t>
      </w:r>
      <w:r w:rsidR="001F0981">
        <w:t xml:space="preserve"> as a</w:t>
      </w:r>
      <w:r w:rsidR="006F561E">
        <w:t>n exercise in</w:t>
      </w:r>
      <w:r w:rsidR="001F0981">
        <w:t xml:space="preserve"> harm prevention</w:t>
      </w:r>
      <w:r w:rsidR="00563A63">
        <w:t>.</w:t>
      </w:r>
    </w:p>
    <w:p w14:paraId="4831EADA" w14:textId="1CFF40F4" w:rsidR="00AF2034" w:rsidRDefault="008B056F" w:rsidP="00BF067B">
      <w:pPr>
        <w:jc w:val="center"/>
        <w:rPr>
          <w:rFonts w:cstheme="minorHAnsi"/>
          <w:i/>
          <w:color w:val="00663E" w:themeColor="accent6"/>
        </w:rPr>
      </w:pPr>
      <w:r w:rsidRPr="00DA7381">
        <w:rPr>
          <w:rFonts w:cstheme="minorHAnsi"/>
          <w:i/>
          <w:color w:val="00663E" w:themeColor="accent6"/>
        </w:rPr>
        <w:t>I was told my significantly disabled son would grow out if his autism and didn’t need therapy. I fear that if he is reassess</w:t>
      </w:r>
      <w:r w:rsidR="00501BAE" w:rsidRPr="00DA7381">
        <w:rPr>
          <w:rFonts w:cstheme="minorHAnsi"/>
          <w:i/>
          <w:color w:val="00663E" w:themeColor="accent6"/>
        </w:rPr>
        <w:t>[ed]</w:t>
      </w:r>
      <w:r w:rsidRPr="00DA7381">
        <w:rPr>
          <w:rFonts w:cstheme="minorHAnsi"/>
          <w:i/>
          <w:color w:val="00663E" w:themeColor="accent6"/>
        </w:rPr>
        <w:t xml:space="preserve"> they will try that again (Parent/ca</w:t>
      </w:r>
      <w:r w:rsidR="001B7751" w:rsidRPr="00DA7381">
        <w:rPr>
          <w:rFonts w:cstheme="minorHAnsi"/>
          <w:i/>
          <w:color w:val="00663E" w:themeColor="accent6"/>
        </w:rPr>
        <w:t>r</w:t>
      </w:r>
      <w:r w:rsidRPr="00DA7381">
        <w:rPr>
          <w:rFonts w:cstheme="minorHAnsi"/>
          <w:i/>
          <w:color w:val="00663E" w:themeColor="accent6"/>
        </w:rPr>
        <w:t xml:space="preserve">egiver of child with disability, </w:t>
      </w:r>
      <w:r w:rsidR="001B7CAC" w:rsidRPr="00DA7381">
        <w:rPr>
          <w:rFonts w:cstheme="minorHAnsi"/>
          <w:i/>
          <w:color w:val="00663E" w:themeColor="accent6"/>
        </w:rPr>
        <w:t>nine</w:t>
      </w:r>
      <w:r w:rsidRPr="00DA7381">
        <w:rPr>
          <w:rFonts w:cstheme="minorHAnsi"/>
          <w:i/>
          <w:color w:val="00663E" w:themeColor="accent6"/>
        </w:rPr>
        <w:t xml:space="preserve"> years</w:t>
      </w:r>
      <w:r w:rsidR="001B7751" w:rsidRPr="00DA7381">
        <w:rPr>
          <w:rFonts w:cstheme="minorHAnsi"/>
          <w:i/>
          <w:color w:val="00663E" w:themeColor="accent6"/>
        </w:rPr>
        <w:t xml:space="preserve"> and under</w:t>
      </w:r>
      <w:r w:rsidRPr="00DA7381">
        <w:rPr>
          <w:rFonts w:cstheme="minorHAnsi"/>
          <w:i/>
          <w:color w:val="00663E" w:themeColor="accent6"/>
        </w:rPr>
        <w:t>)</w:t>
      </w:r>
    </w:p>
    <w:p w14:paraId="14351D54" w14:textId="77777777" w:rsidR="00BC4517" w:rsidRPr="00AF2034" w:rsidRDefault="00BC4517" w:rsidP="00BF067B">
      <w:pPr>
        <w:jc w:val="center"/>
        <w:rPr>
          <w:rFonts w:cstheme="minorHAnsi"/>
          <w:i/>
          <w:color w:val="00663E" w:themeColor="accent6"/>
        </w:rPr>
      </w:pPr>
    </w:p>
    <w:p w14:paraId="00EFCF48" w14:textId="667E7426" w:rsidR="00871363" w:rsidRDefault="00A94E8D" w:rsidP="00871363">
      <w:pPr>
        <w:pStyle w:val="Heading3"/>
      </w:pPr>
      <w:bookmarkStart w:id="17" w:name="_Toc202950692"/>
      <w:r>
        <w:t>I</w:t>
      </w:r>
      <w:r w:rsidR="002C4E0E">
        <w:t xml:space="preserve">mpact on people with intersectional </w:t>
      </w:r>
      <w:r w:rsidR="008D376A">
        <w:t>experiences</w:t>
      </w:r>
      <w:bookmarkEnd w:id="17"/>
    </w:p>
    <w:p w14:paraId="2F735E2D" w14:textId="1C742164" w:rsidR="007912B2" w:rsidRDefault="007912B2" w:rsidP="007912B2">
      <w:pPr>
        <w:pStyle w:val="CYDABodycopy"/>
      </w:pPr>
      <w:r>
        <w:t>Responses were analysed based on demographic background. This revealed two groups likely to be significantly</w:t>
      </w:r>
      <w:r w:rsidR="00EE4F21">
        <w:t xml:space="preserve"> negatively</w:t>
      </w:r>
      <w:r>
        <w:t xml:space="preserve"> impacted by eligibility reassessments:</w:t>
      </w:r>
    </w:p>
    <w:p w14:paraId="77F0BD5C" w14:textId="77777777" w:rsidR="007912B2" w:rsidRPr="004245B1" w:rsidRDefault="007912B2" w:rsidP="007912B2">
      <w:pPr>
        <w:pStyle w:val="CYDABodycopy"/>
        <w:numPr>
          <w:ilvl w:val="0"/>
          <w:numId w:val="37"/>
        </w:numPr>
        <w:rPr>
          <w:b/>
          <w:bCs/>
        </w:rPr>
      </w:pPr>
      <w:r w:rsidRPr="004245B1">
        <w:rPr>
          <w:b/>
          <w:bCs/>
        </w:rPr>
        <w:t>Children and young people w</w:t>
      </w:r>
      <w:r>
        <w:rPr>
          <w:b/>
          <w:bCs/>
        </w:rPr>
        <w:t>ho were</w:t>
      </w:r>
      <w:r w:rsidRPr="004245B1">
        <w:rPr>
          <w:b/>
          <w:bCs/>
        </w:rPr>
        <w:t xml:space="preserve"> Autis</w:t>
      </w:r>
      <w:r>
        <w:rPr>
          <w:b/>
          <w:bCs/>
        </w:rPr>
        <w:t>tic</w:t>
      </w:r>
      <w:r w:rsidRPr="004245B1">
        <w:rPr>
          <w:b/>
          <w:bCs/>
        </w:rPr>
        <w:t xml:space="preserve"> from diverse backgrounds </w:t>
      </w:r>
    </w:p>
    <w:p w14:paraId="699D6A88" w14:textId="77777777" w:rsidR="007912B2" w:rsidRDefault="007912B2" w:rsidP="007912B2">
      <w:pPr>
        <w:pStyle w:val="CYDABodycopy"/>
      </w:pPr>
      <w:r>
        <w:t>Autism was high in survey responses, reported at 73 per cent in parent/caregiver responses (related to the children and young people with disability they cared for) and 50 per cent in responses from young people with disability themselves. For respondents from diverse backgrounds, Autism was more prevalent:</w:t>
      </w:r>
    </w:p>
    <w:p w14:paraId="570CC3D6" w14:textId="77777777" w:rsidR="007912B2" w:rsidRDefault="007912B2" w:rsidP="007912B2">
      <w:pPr>
        <w:pStyle w:val="CYDABodycopy"/>
        <w:numPr>
          <w:ilvl w:val="0"/>
          <w:numId w:val="40"/>
        </w:numPr>
      </w:pPr>
      <w:r>
        <w:t>100 per cent for LGBTIQA+ children and young people with disability</w:t>
      </w:r>
      <w:r>
        <w:rPr>
          <w:rStyle w:val="FootnoteReference"/>
        </w:rPr>
        <w:footnoteReference w:id="31"/>
      </w:r>
      <w:r>
        <w:t xml:space="preserve"> </w:t>
      </w:r>
    </w:p>
    <w:p w14:paraId="1FC1E02E" w14:textId="77777777" w:rsidR="007912B2" w:rsidRDefault="007912B2" w:rsidP="007912B2">
      <w:pPr>
        <w:pStyle w:val="CYDABodycopy"/>
        <w:numPr>
          <w:ilvl w:val="0"/>
          <w:numId w:val="40"/>
        </w:numPr>
      </w:pPr>
      <w:r>
        <w:t>92 per cent for First Nations children and young people with disability,</w:t>
      </w:r>
      <w:r>
        <w:rPr>
          <w:rStyle w:val="FootnoteReference"/>
        </w:rPr>
        <w:footnoteReference w:id="32"/>
      </w:r>
      <w:r>
        <w:t xml:space="preserve"> and</w:t>
      </w:r>
    </w:p>
    <w:p w14:paraId="6BC20CB7" w14:textId="77777777" w:rsidR="007912B2" w:rsidRDefault="007912B2" w:rsidP="007912B2">
      <w:pPr>
        <w:pStyle w:val="CYDABodycopy"/>
        <w:numPr>
          <w:ilvl w:val="0"/>
          <w:numId w:val="40"/>
        </w:numPr>
      </w:pPr>
      <w:r>
        <w:t>81 per cent for culturally and linguistically diverse children and young people with disability.</w:t>
      </w:r>
      <w:r>
        <w:rPr>
          <w:rStyle w:val="FootnoteReference"/>
        </w:rPr>
        <w:footnoteReference w:id="33"/>
      </w:r>
      <w:r>
        <w:t xml:space="preserve"> </w:t>
      </w:r>
    </w:p>
    <w:p w14:paraId="0E6EB7AD" w14:textId="7767293A" w:rsidR="007912B2" w:rsidRDefault="007912B2" w:rsidP="007912B2">
      <w:pPr>
        <w:pStyle w:val="CYDABodycopy"/>
      </w:pPr>
      <w:r>
        <w:t>The majority of participants being removed from the Scheme through reassessment are children and young people,</w:t>
      </w:r>
      <w:r>
        <w:rPr>
          <w:rStyle w:val="FootnoteReference"/>
        </w:rPr>
        <w:footnoteReference w:id="34"/>
      </w:r>
      <w:r>
        <w:t xml:space="preserve"> and NDIA data demonstrates that the primary diagnosis for 78 per cent of participants under 18 is Autism.</w:t>
      </w:r>
      <w:r>
        <w:rPr>
          <w:rStyle w:val="FootnoteReference"/>
        </w:rPr>
        <w:footnoteReference w:id="35"/>
      </w:r>
      <w:r>
        <w:t xml:space="preserve"> While it has proved difficult to find a breakdown of Scheme removals by disability category, these figures support anecdotal reports in the community that children w</w:t>
      </w:r>
      <w:r w:rsidR="008155FC">
        <w:t>ho are</w:t>
      </w:r>
      <w:r>
        <w:t xml:space="preserve"> Autis</w:t>
      </w:r>
      <w:r w:rsidR="008155FC">
        <w:t>tic</w:t>
      </w:r>
      <w:r>
        <w:t xml:space="preserve"> are more likely to be reassessed. It follows that the increased </w:t>
      </w:r>
      <w:r w:rsidR="00B4770B">
        <w:t>prevalence</w:t>
      </w:r>
      <w:r>
        <w:t xml:space="preserve"> of Autism </w:t>
      </w:r>
      <w:r w:rsidR="00D509A6">
        <w:t>in</w:t>
      </w:r>
      <w:r>
        <w:t xml:space="preserve"> respondents from diverse backgrounds may </w:t>
      </w:r>
      <w:r w:rsidR="0003293B">
        <w:t>mean they have a higher likelihood</w:t>
      </w:r>
      <w:r>
        <w:t xml:space="preserve"> of being impacted by reassessments.</w:t>
      </w:r>
    </w:p>
    <w:p w14:paraId="4889309A" w14:textId="77777777" w:rsidR="007912B2" w:rsidRPr="00481D20" w:rsidRDefault="007912B2" w:rsidP="007912B2">
      <w:pPr>
        <w:pStyle w:val="CYDABodycopy"/>
        <w:numPr>
          <w:ilvl w:val="0"/>
          <w:numId w:val="37"/>
        </w:numPr>
        <w:rPr>
          <w:b/>
          <w:bCs/>
        </w:rPr>
      </w:pPr>
      <w:r w:rsidRPr="00481D20">
        <w:rPr>
          <w:b/>
          <w:bCs/>
        </w:rPr>
        <w:t xml:space="preserve">First Nations children and young people with disability </w:t>
      </w:r>
    </w:p>
    <w:p w14:paraId="521A6C18" w14:textId="1C238930" w:rsidR="007912B2" w:rsidRDefault="007912B2" w:rsidP="007912B2">
      <w:pPr>
        <w:pStyle w:val="CYDABodycopy"/>
      </w:pPr>
      <w:r>
        <w:t>First Nations children and young people with disability could be multiply impacted by reassessments:</w:t>
      </w:r>
    </w:p>
    <w:p w14:paraId="5AB1C0FD" w14:textId="77777777" w:rsidR="007912B2" w:rsidRDefault="007912B2" w:rsidP="007912B2">
      <w:pPr>
        <w:pStyle w:val="CYDABodycopy"/>
        <w:numPr>
          <w:ilvl w:val="0"/>
          <w:numId w:val="38"/>
        </w:numPr>
      </w:pPr>
      <w:r>
        <w:t>they were nearly twice as likely to have received a reassessment letter (42 per cent compared to 23 per cent of overall responses)</w:t>
      </w:r>
    </w:p>
    <w:p w14:paraId="704595CE" w14:textId="77777777" w:rsidR="007912B2" w:rsidRDefault="007912B2" w:rsidP="007912B2">
      <w:pPr>
        <w:pStyle w:val="CYDABodycopy"/>
        <w:numPr>
          <w:ilvl w:val="0"/>
          <w:numId w:val="38"/>
        </w:numPr>
      </w:pPr>
      <w:r>
        <w:t>Autism was much higher than average (92 per cent compared to 73 per cent)</w:t>
      </w:r>
    </w:p>
    <w:p w14:paraId="3890EF41" w14:textId="77777777" w:rsidR="007912B2" w:rsidRDefault="007912B2" w:rsidP="007912B2">
      <w:pPr>
        <w:pStyle w:val="CYDABodycopy"/>
        <w:numPr>
          <w:ilvl w:val="0"/>
          <w:numId w:val="38"/>
        </w:numPr>
      </w:pPr>
      <w:r>
        <w:t>a higher percentage of the group were 9 years and under (46 per cent compared to 33 per cent overall)</w:t>
      </w:r>
    </w:p>
    <w:p w14:paraId="2B376E5A" w14:textId="77777777" w:rsidR="007912B2" w:rsidRDefault="007912B2" w:rsidP="007912B2">
      <w:pPr>
        <w:pStyle w:val="CYDABodycopy"/>
        <w:numPr>
          <w:ilvl w:val="0"/>
          <w:numId w:val="38"/>
        </w:numPr>
      </w:pPr>
      <w:r>
        <w:t xml:space="preserve">more than double were </w:t>
      </w:r>
      <w:r w:rsidRPr="00D866C1">
        <w:t xml:space="preserve">unsure how long they had to provide </w:t>
      </w:r>
      <w:r>
        <w:t xml:space="preserve">additional </w:t>
      </w:r>
      <w:r w:rsidRPr="00D866C1">
        <w:t>evidence (</w:t>
      </w:r>
      <w:r>
        <w:t xml:space="preserve">60 per cent </w:t>
      </w:r>
      <w:r w:rsidRPr="00D866C1">
        <w:t>compared to 2</w:t>
      </w:r>
      <w:r>
        <w:t xml:space="preserve">8 per cent </w:t>
      </w:r>
      <w:r w:rsidRPr="00D866C1">
        <w:t>overall)</w:t>
      </w:r>
    </w:p>
    <w:p w14:paraId="08912F17" w14:textId="77777777" w:rsidR="007912B2" w:rsidRDefault="007912B2" w:rsidP="007912B2">
      <w:pPr>
        <w:pStyle w:val="CYDABodycopy"/>
        <w:numPr>
          <w:ilvl w:val="0"/>
          <w:numId w:val="38"/>
        </w:numPr>
      </w:pPr>
      <w:r>
        <w:t>outcomes of reassessment were removal, reduction of funding, or uncertain</w:t>
      </w:r>
      <w:r>
        <w:rPr>
          <w:rStyle w:val="FootnoteReference"/>
        </w:rPr>
        <w:footnoteReference w:id="36"/>
      </w:r>
      <w:r>
        <w:t xml:space="preserve"> </w:t>
      </w:r>
    </w:p>
    <w:p w14:paraId="44C84844" w14:textId="71C2259C" w:rsidR="007912B2" w:rsidRDefault="007912B2" w:rsidP="007912B2">
      <w:pPr>
        <w:pStyle w:val="CYDABodycopy"/>
        <w:numPr>
          <w:ilvl w:val="0"/>
          <w:numId w:val="38"/>
        </w:numPr>
      </w:pPr>
      <w:r w:rsidRPr="00B80BFB">
        <w:t>10</w:t>
      </w:r>
      <w:r w:rsidR="006807B4">
        <w:t>0 per cent</w:t>
      </w:r>
      <w:r w:rsidRPr="00B80BFB">
        <w:t xml:space="preserve"> said the</w:t>
      </w:r>
      <w:r>
        <w:t xml:space="preserve"> reassessment</w:t>
      </w:r>
      <w:r w:rsidRPr="00B80BFB">
        <w:t xml:space="preserve"> process was not reasonable or fair.</w:t>
      </w:r>
      <w:r>
        <w:rPr>
          <w:rStyle w:val="FootnoteReference"/>
        </w:rPr>
        <w:footnoteReference w:id="37"/>
      </w:r>
    </w:p>
    <w:p w14:paraId="12BBDB41" w14:textId="7E5F12A2" w:rsidR="00A94E8D" w:rsidRDefault="007912B2" w:rsidP="00BB063D">
      <w:pPr>
        <w:pStyle w:val="CYDABodycopy"/>
      </w:pPr>
      <w:r>
        <w:t>These intersecting factors mean that First Nations children and young people w</w:t>
      </w:r>
      <w:r w:rsidR="000558BA">
        <w:t>ho are</w:t>
      </w:r>
      <w:r>
        <w:t xml:space="preserve"> </w:t>
      </w:r>
      <w:r w:rsidR="004915A7">
        <w:t>Autis</w:t>
      </w:r>
      <w:r w:rsidR="000558BA">
        <w:t>tic</w:t>
      </w:r>
      <w:r w:rsidR="004915A7">
        <w:t xml:space="preserve"> </w:t>
      </w:r>
      <w:r>
        <w:t>are at higher risk of reassessment, with the likely outcome of removal from Scheme or reduction of funding.</w:t>
      </w:r>
    </w:p>
    <w:p w14:paraId="285A7713" w14:textId="2E39BA4C" w:rsidR="00CB702E" w:rsidRPr="00ED0465" w:rsidRDefault="000541EE" w:rsidP="00AA54E2">
      <w:pPr>
        <w:pStyle w:val="Heading4"/>
        <w:pBdr>
          <w:top w:val="single" w:sz="4" w:space="1" w:color="auto"/>
          <w:left w:val="single" w:sz="4" w:space="4" w:color="auto"/>
          <w:bottom w:val="single" w:sz="4" w:space="1" w:color="auto"/>
          <w:right w:val="single" w:sz="4" w:space="4" w:color="auto"/>
        </w:pBdr>
        <w:rPr>
          <w:rStyle w:val="IntenseEmphasis"/>
          <w:color w:val="00663E" w:themeColor="accent6"/>
        </w:rPr>
      </w:pPr>
      <w:r w:rsidRPr="00ED0465">
        <w:rPr>
          <w:rStyle w:val="IntenseEmphasis"/>
          <w:color w:val="00663E" w:themeColor="accent6"/>
        </w:rPr>
        <w:t xml:space="preserve">Case Study: </w:t>
      </w:r>
      <w:r w:rsidR="00CB702E" w:rsidRPr="00ED0465">
        <w:rPr>
          <w:rStyle w:val="IntenseEmphasis"/>
          <w:color w:val="00663E" w:themeColor="accent6"/>
        </w:rPr>
        <w:t xml:space="preserve">First Nations </w:t>
      </w:r>
      <w:r w:rsidR="00073764" w:rsidRPr="00ED0465">
        <w:rPr>
          <w:rStyle w:val="IntenseEmphasis"/>
          <w:color w:val="00663E" w:themeColor="accent6"/>
        </w:rPr>
        <w:t>f</w:t>
      </w:r>
      <w:r w:rsidR="00CB702E" w:rsidRPr="00ED0465">
        <w:rPr>
          <w:rStyle w:val="IntenseEmphasis"/>
          <w:color w:val="00663E" w:themeColor="accent6"/>
        </w:rPr>
        <w:t>amil</w:t>
      </w:r>
      <w:r w:rsidR="007211AC" w:rsidRPr="00ED0465">
        <w:rPr>
          <w:rStyle w:val="IntenseEmphasis"/>
          <w:color w:val="00663E" w:themeColor="accent6"/>
        </w:rPr>
        <w:t>y “</w:t>
      </w:r>
      <w:r w:rsidR="00073764" w:rsidRPr="00ED0465">
        <w:rPr>
          <w:rStyle w:val="IntenseEmphasis"/>
          <w:color w:val="00663E" w:themeColor="accent6"/>
        </w:rPr>
        <w:t>k</w:t>
      </w:r>
      <w:r w:rsidR="007211AC" w:rsidRPr="00ED0465">
        <w:rPr>
          <w:rStyle w:val="IntenseEmphasis"/>
          <w:color w:val="00663E" w:themeColor="accent6"/>
        </w:rPr>
        <w:t>icked off the NDIS”</w:t>
      </w:r>
      <w:r w:rsidR="00CB702E" w:rsidRPr="00ED0465">
        <w:rPr>
          <w:rStyle w:val="IntenseEmphasis"/>
          <w:color w:val="00663E" w:themeColor="accent6"/>
        </w:rPr>
        <w:t xml:space="preserve"> </w:t>
      </w:r>
      <w:r w:rsidR="009D2A3A" w:rsidRPr="00ED0465">
        <w:rPr>
          <w:rStyle w:val="IntenseEmphasis"/>
          <w:color w:val="00663E" w:themeColor="accent6"/>
        </w:rPr>
        <w:t>with no alternative supports</w:t>
      </w:r>
    </w:p>
    <w:p w14:paraId="3196DC6F" w14:textId="5699713F" w:rsidR="00CB702E" w:rsidRPr="00ED0465" w:rsidRDefault="00CB702E" w:rsidP="00AA54E2">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ED0465">
        <w:rPr>
          <w:rStyle w:val="IntenseEmphasis"/>
          <w:color w:val="00663E" w:themeColor="accent6"/>
        </w:rPr>
        <w:t xml:space="preserve">A parent living in regional New South Wales shared their experience of receiving an eligibility reassessment letter from the NDIA in the last 1-3 months. Their child, an Aboriginal boy who is nine years old or under, has a learning disability, ADHD and </w:t>
      </w:r>
      <w:r w:rsidR="00CA5BB8">
        <w:rPr>
          <w:rStyle w:val="IntenseEmphasis"/>
          <w:color w:val="00663E" w:themeColor="accent6"/>
        </w:rPr>
        <w:t xml:space="preserve">is </w:t>
      </w:r>
      <w:r w:rsidRPr="00ED0465">
        <w:rPr>
          <w:rStyle w:val="IntenseEmphasis"/>
          <w:color w:val="00663E" w:themeColor="accent6"/>
        </w:rPr>
        <w:t>Autis</w:t>
      </w:r>
      <w:r w:rsidR="00CA5BB8">
        <w:rPr>
          <w:rStyle w:val="IntenseEmphasis"/>
          <w:color w:val="00663E" w:themeColor="accent6"/>
        </w:rPr>
        <w:t>tic</w:t>
      </w:r>
      <w:r w:rsidRPr="00ED0465">
        <w:rPr>
          <w:rStyle w:val="IntenseEmphasis"/>
          <w:color w:val="00663E" w:themeColor="accent6"/>
        </w:rPr>
        <w:t xml:space="preserve">.  </w:t>
      </w:r>
    </w:p>
    <w:p w14:paraId="03936193" w14:textId="77777777" w:rsidR="00CB702E" w:rsidRPr="00ED0465" w:rsidRDefault="00CB702E" w:rsidP="00AA54E2">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ED0465">
        <w:rPr>
          <w:rStyle w:val="IntenseEmphasis"/>
          <w:color w:val="00663E" w:themeColor="accent6"/>
        </w:rPr>
        <w:t xml:space="preserve">The parent felt that both the process for reassessment and the additional evidence being asked for was not clear, saying it was, “Unclear as to what information/proof of disability they want and not enough time to obtain said information/proof”. </w:t>
      </w:r>
    </w:p>
    <w:p w14:paraId="4812F04F" w14:textId="77777777" w:rsidR="00CB702E" w:rsidRPr="00ED0465" w:rsidRDefault="00CB702E" w:rsidP="00AA54E2">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ED0465">
        <w:rPr>
          <w:rStyle w:val="IntenseEmphasis"/>
          <w:color w:val="00663E" w:themeColor="accent6"/>
        </w:rPr>
        <w:t xml:space="preserve">They also felt the process was unfair and unreasonable and would have preferred “a clear, itemised list of what proof is needed, and instructions on how to get it as well as more time to get the proof”. </w:t>
      </w:r>
    </w:p>
    <w:p w14:paraId="1999F17A" w14:textId="77777777" w:rsidR="00CB702E" w:rsidRPr="00ED0465" w:rsidRDefault="00CB702E" w:rsidP="00AA54E2">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ED0465">
        <w:rPr>
          <w:rStyle w:val="IntenseEmphasis"/>
          <w:color w:val="00663E" w:themeColor="accent6"/>
        </w:rPr>
        <w:t xml:space="preserve">The process resulted in their child being “kicked off the NDIS”. Given Foundational Supports are not yet available, this places this First Nations family in the unacceptable scenario of having no immediate supports for their child with disability.  </w:t>
      </w:r>
    </w:p>
    <w:p w14:paraId="41D18294" w14:textId="77777777" w:rsidR="00CB702E" w:rsidRPr="00ED0465" w:rsidRDefault="00CB702E" w:rsidP="00AA54E2">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ED0465">
        <w:rPr>
          <w:rStyle w:val="IntenseEmphasis"/>
          <w:color w:val="00663E" w:themeColor="accent6"/>
        </w:rPr>
        <w:t xml:space="preserve">The parent described their feelings about the experience as “scared”, “confused” and “worried”, elaborating that this is because “I feel like we risk our children being removed from their supports without any way to stop it”. </w:t>
      </w:r>
    </w:p>
    <w:p w14:paraId="34573445" w14:textId="1070050E" w:rsidR="009D2A3A" w:rsidRDefault="00CB702E" w:rsidP="009D2A3A">
      <w:pPr>
        <w:pStyle w:val="CYDABodycopy"/>
        <w:pBdr>
          <w:top w:val="single" w:sz="4" w:space="1" w:color="auto"/>
          <w:left w:val="single" w:sz="4" w:space="4" w:color="auto"/>
          <w:bottom w:val="single" w:sz="4" w:space="1" w:color="auto"/>
          <w:right w:val="single" w:sz="4" w:space="4" w:color="auto"/>
        </w:pBdr>
        <w:rPr>
          <w:rStyle w:val="IntenseEmphasis"/>
          <w:b/>
          <w:bCs/>
          <w:color w:val="00663E" w:themeColor="accent6"/>
        </w:rPr>
      </w:pPr>
      <w:r w:rsidRPr="00ED0465">
        <w:rPr>
          <w:rStyle w:val="IntenseEmphasis"/>
          <w:b/>
          <w:bCs/>
          <w:color w:val="00663E" w:themeColor="accent6"/>
        </w:rPr>
        <w:t xml:space="preserve">CYDA calls on the NDIA to ensure First Nations families are not left in a precarious position as a result of the reassessment process, and to provide culturally safe and person-centred supports. </w:t>
      </w:r>
    </w:p>
    <w:p w14:paraId="1E4FFCED" w14:textId="77777777" w:rsidR="008B08CB" w:rsidRPr="008B08CB" w:rsidRDefault="008B08CB" w:rsidP="009D2A3A">
      <w:pPr>
        <w:pStyle w:val="CYDABodycopy"/>
        <w:pBdr>
          <w:top w:val="single" w:sz="4" w:space="1" w:color="auto"/>
          <w:left w:val="single" w:sz="4" w:space="4" w:color="auto"/>
          <w:bottom w:val="single" w:sz="4" w:space="1" w:color="auto"/>
          <w:right w:val="single" w:sz="4" w:space="4" w:color="auto"/>
        </w:pBdr>
        <w:rPr>
          <w:b/>
          <w:bCs/>
          <w:i/>
          <w:iCs/>
          <w:color w:val="00663E" w:themeColor="accent6"/>
          <w:sz w:val="12"/>
          <w:szCs w:val="12"/>
        </w:rPr>
      </w:pPr>
    </w:p>
    <w:p w14:paraId="4490BA6B" w14:textId="5D3385C1" w:rsidR="006F0E24" w:rsidRDefault="00667881" w:rsidP="008508B6">
      <w:pPr>
        <w:pStyle w:val="Heading3"/>
      </w:pPr>
      <w:bookmarkStart w:id="18" w:name="_Toc202950693"/>
      <w:r>
        <w:t>O</w:t>
      </w:r>
      <w:r w:rsidR="006359A7">
        <w:t>ther</w:t>
      </w:r>
      <w:r w:rsidR="00A237B1">
        <w:t xml:space="preserve"> issue</w:t>
      </w:r>
      <w:r w:rsidR="00826A3C">
        <w:t>s</w:t>
      </w:r>
      <w:r w:rsidR="00546E33">
        <w:t xml:space="preserve">: </w:t>
      </w:r>
      <w:r w:rsidR="00367EB5">
        <w:t>t</w:t>
      </w:r>
      <w:r w:rsidR="00EF15B2">
        <w:t>rauma</w:t>
      </w:r>
      <w:r w:rsidR="00F54F94">
        <w:t xml:space="preserve">, </w:t>
      </w:r>
      <w:r w:rsidR="00EF15B2">
        <w:t>cost</w:t>
      </w:r>
      <w:r w:rsidR="00F54F94">
        <w:t xml:space="preserve"> and support</w:t>
      </w:r>
      <w:bookmarkEnd w:id="18"/>
    </w:p>
    <w:p w14:paraId="451BA895" w14:textId="02AB5800" w:rsidR="00FC2624" w:rsidRDefault="00E67E03" w:rsidP="00C43DB9">
      <w:pPr>
        <w:pStyle w:val="CYDABodycopy"/>
        <w:spacing w:line="276" w:lineRule="auto"/>
      </w:pPr>
      <w:r>
        <w:t xml:space="preserve">In a final </w:t>
      </w:r>
      <w:r w:rsidR="005C2835">
        <w:t xml:space="preserve">open-ended question “is there anything else you’d like to tell us about reassessments”, respondents </w:t>
      </w:r>
      <w:r w:rsidR="0088507A">
        <w:t xml:space="preserve">emphasised the </w:t>
      </w:r>
      <w:r w:rsidR="00594FE3" w:rsidRPr="004E74C0">
        <w:rPr>
          <w:b/>
          <w:bCs/>
        </w:rPr>
        <w:t>stress, trauma and cost that was being caused to families and children</w:t>
      </w:r>
      <w:r w:rsidR="00594FE3">
        <w:t xml:space="preserve">, </w:t>
      </w:r>
      <w:r w:rsidR="002041DF">
        <w:t xml:space="preserve">and </w:t>
      </w:r>
      <w:r w:rsidR="00594FE3">
        <w:t xml:space="preserve">the </w:t>
      </w:r>
      <w:r w:rsidR="00594FE3" w:rsidRPr="004E74C0">
        <w:rPr>
          <w:b/>
          <w:bCs/>
        </w:rPr>
        <w:t>need to make the process fairer and clearer while providing better support</w:t>
      </w:r>
      <w:r w:rsidR="00594FE3">
        <w:t xml:space="preserve"> to those navigating it</w:t>
      </w:r>
      <w:r w:rsidR="002041DF">
        <w:t>.</w:t>
      </w:r>
    </w:p>
    <w:p w14:paraId="43FBB323" w14:textId="0F8C0D66" w:rsidR="00F92DDA" w:rsidRDefault="00322D34" w:rsidP="00C43DB9">
      <w:pPr>
        <w:pStyle w:val="CYDABodycopy"/>
        <w:spacing w:line="276" w:lineRule="auto"/>
      </w:pPr>
      <w:r>
        <w:t xml:space="preserve">Thirty-one </w:t>
      </w:r>
      <w:r w:rsidR="004E74C0">
        <w:t>per cent (</w:t>
      </w:r>
      <w:r w:rsidR="00372487">
        <w:t>38 responses</w:t>
      </w:r>
      <w:r w:rsidR="00A2439F">
        <w:t xml:space="preserve">) </w:t>
      </w:r>
      <w:r w:rsidR="00163A33">
        <w:t xml:space="preserve">shared </w:t>
      </w:r>
      <w:r w:rsidR="00F26AF3">
        <w:t xml:space="preserve">the </w:t>
      </w:r>
      <w:r w:rsidR="00F26AF3" w:rsidRPr="003E642C">
        <w:rPr>
          <w:b/>
          <w:bCs/>
        </w:rPr>
        <w:t>emotional and financial costs of reassessments</w:t>
      </w:r>
      <w:r w:rsidR="00F26AF3">
        <w:t>, from putting stress on carers</w:t>
      </w:r>
      <w:r w:rsidR="00B64C3E">
        <w:t xml:space="preserve"> and other systems</w:t>
      </w:r>
      <w:r w:rsidR="00F26AF3">
        <w:t xml:space="preserve"> to </w:t>
      </w:r>
      <w:r w:rsidR="00B64C3E">
        <w:t>dehumanising</w:t>
      </w:r>
      <w:r w:rsidR="00F26AF3">
        <w:t xml:space="preserve"> </w:t>
      </w:r>
      <w:r w:rsidR="002E2232">
        <w:t>participan</w:t>
      </w:r>
      <w:r w:rsidR="00F26AF3">
        <w:t xml:space="preserve">ts </w:t>
      </w:r>
      <w:r w:rsidR="00B64C3E">
        <w:t xml:space="preserve">and making them </w:t>
      </w:r>
      <w:r w:rsidR="00F26AF3">
        <w:t>feel like a burden</w:t>
      </w:r>
      <w:r w:rsidR="00BE077B">
        <w:t xml:space="preserve"> and violating human rights</w:t>
      </w:r>
      <w:r w:rsidR="00B64C3E">
        <w:t>. There w</w:t>
      </w:r>
      <w:r w:rsidR="002516D2">
        <w:t>ere suggestions</w:t>
      </w:r>
      <w:r w:rsidR="00B64C3E">
        <w:t xml:space="preserve"> that the NDIA should cover the costs of reassessments if they were requiring them.</w:t>
      </w:r>
      <w:r w:rsidR="002B619A">
        <w:t xml:space="preserve"> </w:t>
      </w:r>
    </w:p>
    <w:p w14:paraId="11136601" w14:textId="61459758" w:rsidR="00E870A4" w:rsidRDefault="002B619A" w:rsidP="00C43DB9">
      <w:pPr>
        <w:pStyle w:val="CYDABodycopy"/>
        <w:spacing w:line="276" w:lineRule="auto"/>
      </w:pPr>
      <w:r>
        <w:t xml:space="preserve">Many </w:t>
      </w:r>
      <w:r w:rsidR="002516D2">
        <w:t xml:space="preserve">felt strongly that </w:t>
      </w:r>
      <w:r w:rsidR="002516D2" w:rsidRPr="003E642C">
        <w:rPr>
          <w:b/>
          <w:bCs/>
        </w:rPr>
        <w:t>reassessments should be stopped as they were a smokescreen</w:t>
      </w:r>
      <w:r w:rsidR="002516D2">
        <w:t xml:space="preserve"> for a cost cutting exercise</w:t>
      </w:r>
      <w:r w:rsidR="0058443C">
        <w:t xml:space="preserve"> and mostly led to removal or reduction of supports, affecting the capacity for actual review and changes to be made to Plans when needed by the </w:t>
      </w:r>
      <w:r w:rsidR="002E2232">
        <w:t>participa</w:t>
      </w:r>
      <w:r w:rsidR="0058443C">
        <w:t>nt</w:t>
      </w:r>
      <w:r w:rsidR="002516D2">
        <w:t>.</w:t>
      </w:r>
      <w:r w:rsidR="00834C23">
        <w:t xml:space="preserve"> The</w:t>
      </w:r>
      <w:r w:rsidR="0058443C">
        <w:t xml:space="preserve"> detrim</w:t>
      </w:r>
      <w:r w:rsidR="38C524E0">
        <w:t>en</w:t>
      </w:r>
      <w:r w:rsidR="0058443C">
        <w:t>tal</w:t>
      </w:r>
      <w:r w:rsidR="00834C23">
        <w:t xml:space="preserve"> impact on young children was specifically pointed out.</w:t>
      </w:r>
    </w:p>
    <w:p w14:paraId="2D20C310" w14:textId="637B0944" w:rsidR="00E870A4" w:rsidRDefault="00E870A4" w:rsidP="00DA7381">
      <w:pPr>
        <w:jc w:val="center"/>
        <w:rPr>
          <w:rFonts w:cstheme="minorHAnsi"/>
          <w:i/>
          <w:color w:val="00663E" w:themeColor="accent6"/>
        </w:rPr>
      </w:pPr>
      <w:r w:rsidRPr="00DA7381">
        <w:rPr>
          <w:rFonts w:cstheme="minorHAnsi"/>
          <w:i/>
          <w:color w:val="00663E" w:themeColor="accent6"/>
        </w:rPr>
        <w:t>Some disabilities are for life. Requiring reassessments for something like my son’s disability would seem unnecessary. Despite dearest wishes and efforts, the situation difficulties don’t go away. They evolve. When funding is reduced some years, we experience regression and challenges. Inconsistency isn’t fair. It affects development, capacity of informal supports and their ability to cope, ability to retain the therapists who are the right fit. Most importantly, it impacts the individual’s quality of life significantly, and their opportunities to participate in daily life, community and society is severely jeopardized (Parent</w:t>
      </w:r>
      <w:r w:rsidR="001B7CAC" w:rsidRPr="00DA7381">
        <w:rPr>
          <w:rFonts w:cstheme="minorHAnsi"/>
          <w:i/>
          <w:color w:val="00663E" w:themeColor="accent6"/>
        </w:rPr>
        <w:t>/caregiver</w:t>
      </w:r>
      <w:r w:rsidRPr="00DA7381">
        <w:rPr>
          <w:rFonts w:cstheme="minorHAnsi"/>
          <w:i/>
          <w:color w:val="00663E" w:themeColor="accent6"/>
        </w:rPr>
        <w:t xml:space="preserve"> of </w:t>
      </w:r>
      <w:r w:rsidR="009E665B" w:rsidRPr="00DA7381">
        <w:rPr>
          <w:rFonts w:cstheme="minorHAnsi"/>
          <w:i/>
          <w:color w:val="00663E" w:themeColor="accent6"/>
        </w:rPr>
        <w:t>young person</w:t>
      </w:r>
      <w:r w:rsidRPr="00DA7381">
        <w:rPr>
          <w:rFonts w:cstheme="minorHAnsi"/>
          <w:i/>
          <w:color w:val="00663E" w:themeColor="accent6"/>
        </w:rPr>
        <w:t xml:space="preserve"> with disability, 15-17 years)</w:t>
      </w:r>
    </w:p>
    <w:p w14:paraId="0A406ADF" w14:textId="77777777" w:rsidR="00DA7381" w:rsidRPr="00DA7381" w:rsidRDefault="00DA7381" w:rsidP="00DA7381">
      <w:pPr>
        <w:jc w:val="center"/>
        <w:rPr>
          <w:rFonts w:cstheme="minorHAnsi"/>
          <w:i/>
          <w:color w:val="00663E" w:themeColor="accent6"/>
        </w:rPr>
      </w:pPr>
    </w:p>
    <w:p w14:paraId="59F0D7D4" w14:textId="6FC4C5CD" w:rsidR="0081677D" w:rsidRDefault="00322D34" w:rsidP="00C43DB9">
      <w:pPr>
        <w:pStyle w:val="CYDABodycopy"/>
        <w:spacing w:line="276" w:lineRule="auto"/>
      </w:pPr>
      <w:r w:rsidRPr="00322D34">
        <w:t>Fifteen percent (</w:t>
      </w:r>
      <w:r w:rsidR="002E0081" w:rsidRPr="00322D34">
        <w:t>19 responses</w:t>
      </w:r>
      <w:r w:rsidRPr="00322D34">
        <w:t>)</w:t>
      </w:r>
      <w:r w:rsidR="002E0081" w:rsidRPr="00322D34">
        <w:t xml:space="preserve"> focused</w:t>
      </w:r>
      <w:r w:rsidR="002E0081">
        <w:t xml:space="preserve"> on the </w:t>
      </w:r>
      <w:r w:rsidR="002E0081" w:rsidRPr="00F92DDA">
        <w:rPr>
          <w:b/>
          <w:bCs/>
        </w:rPr>
        <w:t>need to make the process fairer</w:t>
      </w:r>
      <w:r w:rsidR="002E0081">
        <w:t xml:space="preserve">, including </w:t>
      </w:r>
      <w:r w:rsidR="00A41296">
        <w:t>questioning why people with lifelong disability should need to be reassessed and asking for stronger accountability on decision</w:t>
      </w:r>
      <w:r w:rsidR="71560755">
        <w:t>-</w:t>
      </w:r>
      <w:r w:rsidR="00A41296">
        <w:t xml:space="preserve">makers as well as quality of supports. </w:t>
      </w:r>
    </w:p>
    <w:p w14:paraId="00FDDBD9" w14:textId="1039C000" w:rsidR="0067515F" w:rsidRPr="00DA7381" w:rsidRDefault="00F7091F" w:rsidP="0067515F">
      <w:pPr>
        <w:jc w:val="center"/>
        <w:rPr>
          <w:rFonts w:cstheme="minorHAnsi"/>
          <w:i/>
          <w:color w:val="00663E" w:themeColor="accent6"/>
        </w:rPr>
      </w:pPr>
      <w:r w:rsidRPr="00DA7381">
        <w:rPr>
          <w:rFonts w:cstheme="minorHAnsi"/>
          <w:i/>
          <w:color w:val="00663E" w:themeColor="accent6"/>
        </w:rPr>
        <w:t xml:space="preserve">They should be fair and balanced if they go ahead - based on compassionate practitioners preferably with wide disability experience. Other pathways should be set up for help before a participant leaves the NDIS or they risk </w:t>
      </w:r>
      <w:proofErr w:type="gramStart"/>
      <w:r w:rsidRPr="00DA7381">
        <w:rPr>
          <w:rFonts w:cstheme="minorHAnsi"/>
          <w:i/>
          <w:color w:val="00663E" w:themeColor="accent6"/>
        </w:rPr>
        <w:t>falling down</w:t>
      </w:r>
      <w:proofErr w:type="gramEnd"/>
      <w:r w:rsidRPr="00DA7381">
        <w:rPr>
          <w:rFonts w:cstheme="minorHAnsi"/>
          <w:i/>
          <w:color w:val="00663E" w:themeColor="accent6"/>
        </w:rPr>
        <w:t xml:space="preserve"> where they can't get help (Parent</w:t>
      </w:r>
      <w:r w:rsidR="009E665B" w:rsidRPr="00DA7381">
        <w:rPr>
          <w:rFonts w:cstheme="minorHAnsi"/>
          <w:i/>
          <w:color w:val="00663E" w:themeColor="accent6"/>
        </w:rPr>
        <w:t>/caregiver</w:t>
      </w:r>
      <w:r w:rsidRPr="00DA7381">
        <w:rPr>
          <w:rFonts w:cstheme="minorHAnsi"/>
          <w:i/>
          <w:color w:val="00663E" w:themeColor="accent6"/>
        </w:rPr>
        <w:t xml:space="preserve"> of child with disability, 10-14 years)</w:t>
      </w:r>
    </w:p>
    <w:p w14:paraId="49A4BE8D" w14:textId="77777777" w:rsidR="0067515F" w:rsidRPr="00DA7381" w:rsidRDefault="0067515F" w:rsidP="0067515F">
      <w:pPr>
        <w:jc w:val="center"/>
        <w:rPr>
          <w:rFonts w:cstheme="minorHAnsi"/>
          <w:i/>
          <w:color w:val="00663E" w:themeColor="accent6"/>
        </w:rPr>
      </w:pPr>
    </w:p>
    <w:p w14:paraId="14DCE454" w14:textId="128786E3" w:rsidR="0067515F" w:rsidRPr="00DA7381" w:rsidRDefault="0067515F" w:rsidP="0067515F">
      <w:pPr>
        <w:jc w:val="center"/>
        <w:rPr>
          <w:rFonts w:cstheme="minorHAnsi"/>
          <w:i/>
          <w:color w:val="00663E" w:themeColor="accent6"/>
        </w:rPr>
      </w:pPr>
      <w:r w:rsidRPr="00DA7381">
        <w:rPr>
          <w:rFonts w:cstheme="minorHAnsi"/>
          <w:i/>
          <w:color w:val="00663E" w:themeColor="accent6"/>
        </w:rPr>
        <w:t>It is being rushed through to save dollars rather than a fair equitable and transparent process (Parent</w:t>
      </w:r>
      <w:r w:rsidR="0049524B" w:rsidRPr="00DA7381">
        <w:rPr>
          <w:rFonts w:cstheme="minorHAnsi"/>
          <w:i/>
          <w:color w:val="00663E" w:themeColor="accent6"/>
        </w:rPr>
        <w:t>/caregiver</w:t>
      </w:r>
      <w:r w:rsidRPr="00DA7381">
        <w:rPr>
          <w:rFonts w:cstheme="minorHAnsi"/>
          <w:i/>
          <w:color w:val="00663E" w:themeColor="accent6"/>
        </w:rPr>
        <w:t xml:space="preserve"> of </w:t>
      </w:r>
      <w:r w:rsidR="0049524B" w:rsidRPr="00DA7381">
        <w:rPr>
          <w:rFonts w:cstheme="minorHAnsi"/>
          <w:i/>
          <w:color w:val="00663E" w:themeColor="accent6"/>
        </w:rPr>
        <w:t>young person</w:t>
      </w:r>
      <w:r w:rsidRPr="00DA7381">
        <w:rPr>
          <w:rFonts w:cstheme="minorHAnsi"/>
          <w:i/>
          <w:color w:val="00663E" w:themeColor="accent6"/>
        </w:rPr>
        <w:t xml:space="preserve"> with disability, 15-17 years)</w:t>
      </w:r>
    </w:p>
    <w:p w14:paraId="1906EC2F" w14:textId="77777777" w:rsidR="0067515F" w:rsidRPr="00F7091F" w:rsidRDefault="0067515F" w:rsidP="003829C9">
      <w:pPr>
        <w:rPr>
          <w:rFonts w:cstheme="minorHAnsi"/>
          <w:i/>
          <w:color w:val="404040" w:themeColor="text1" w:themeTint="BF"/>
        </w:rPr>
      </w:pPr>
    </w:p>
    <w:p w14:paraId="37960682" w14:textId="05165C2F" w:rsidR="001B507A" w:rsidRDefault="001B507A" w:rsidP="00C43DB9">
      <w:pPr>
        <w:pStyle w:val="CYDABodycopy"/>
        <w:spacing w:line="276" w:lineRule="auto"/>
      </w:pPr>
      <w:r>
        <w:t xml:space="preserve">A further </w:t>
      </w:r>
      <w:r w:rsidR="00090B35">
        <w:t>13 per cent (</w:t>
      </w:r>
      <w:r>
        <w:t>16 responses</w:t>
      </w:r>
      <w:r w:rsidR="00090B35">
        <w:t>)</w:t>
      </w:r>
      <w:r>
        <w:t xml:space="preserve"> asked for </w:t>
      </w:r>
      <w:r w:rsidRPr="00F92DDA">
        <w:rPr>
          <w:b/>
          <w:bCs/>
        </w:rPr>
        <w:t>better support and communication</w:t>
      </w:r>
      <w:r>
        <w:t xml:space="preserve"> to assist with understanding the process and improvements to the system, including more time, person-centred approaches, continuity of care, disability aware staff, and support for disabled carers/parents to understand the process.</w:t>
      </w:r>
    </w:p>
    <w:p w14:paraId="2F702733" w14:textId="77777777" w:rsidR="0057624B" w:rsidRDefault="0057624B" w:rsidP="001B507A">
      <w:pPr>
        <w:pStyle w:val="CYDABodycopy"/>
      </w:pPr>
    </w:p>
    <w:p w14:paraId="625C8AF1" w14:textId="6B312174" w:rsidR="0057624B" w:rsidRPr="00BF067B" w:rsidRDefault="0057624B" w:rsidP="0057624B">
      <w:pPr>
        <w:pStyle w:val="Heading4"/>
        <w:pBdr>
          <w:top w:val="single" w:sz="4" w:space="1" w:color="auto"/>
          <w:left w:val="single" w:sz="4" w:space="4" w:color="auto"/>
          <w:bottom w:val="single" w:sz="4" w:space="1" w:color="auto"/>
          <w:right w:val="single" w:sz="4" w:space="4" w:color="auto"/>
        </w:pBdr>
        <w:rPr>
          <w:rStyle w:val="IntenseEmphasis"/>
          <w:color w:val="00663E" w:themeColor="accent6"/>
        </w:rPr>
      </w:pPr>
      <w:r w:rsidRPr="00BF067B">
        <w:rPr>
          <w:rStyle w:val="IntenseEmphasis"/>
          <w:color w:val="00663E" w:themeColor="accent6"/>
        </w:rPr>
        <w:t xml:space="preserve">Case Study: Out of pocket </w:t>
      </w:r>
      <w:r w:rsidR="00ED5414">
        <w:rPr>
          <w:rStyle w:val="IntenseEmphasis"/>
          <w:color w:val="00663E" w:themeColor="accent6"/>
        </w:rPr>
        <w:t>and removed from NDIS</w:t>
      </w:r>
    </w:p>
    <w:p w14:paraId="43398194" w14:textId="4E65291A" w:rsidR="0057624B" w:rsidRPr="00BF067B" w:rsidRDefault="0057624B" w:rsidP="0057624B">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BF067B">
        <w:rPr>
          <w:rStyle w:val="IntenseEmphasis"/>
          <w:color w:val="00663E" w:themeColor="accent6"/>
        </w:rPr>
        <w:t xml:space="preserve">“I feel completely let down”, the parent of a girl who is nine years or under from Brisbane told us. Their eligibility reassessment letter arrived in late 2024 </w:t>
      </w:r>
      <w:r w:rsidR="00AA6C76">
        <w:rPr>
          <w:rStyle w:val="IntenseEmphasis"/>
          <w:color w:val="00663E" w:themeColor="accent6"/>
        </w:rPr>
        <w:t>with</w:t>
      </w:r>
      <w:r w:rsidRPr="00BF067B">
        <w:rPr>
          <w:rStyle w:val="IntenseEmphasis"/>
          <w:color w:val="00663E" w:themeColor="accent6"/>
        </w:rPr>
        <w:t xml:space="preserve"> 28 days to provide additional evidence and resulted in their child being removed from the Scheme. “I was certain it wouldn’t be a problem seeing as my child has a permanent, chronic, degenerative [physical] condition, however it was the start of a nightmare”.</w:t>
      </w:r>
    </w:p>
    <w:p w14:paraId="102CDD31" w14:textId="77777777" w:rsidR="0057624B" w:rsidRPr="00BF067B" w:rsidRDefault="0057624B" w:rsidP="0057624B">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BF067B">
        <w:rPr>
          <w:rStyle w:val="IntenseEmphasis"/>
          <w:color w:val="00663E" w:themeColor="accent6"/>
        </w:rPr>
        <w:t xml:space="preserve">They felt the process was “confusing and [provided] unclear instructions” and stated that it left them feeling “scared”, “confused” and “worried”. Providing “clear, definite examples of what needs to be included [and] more time to source [evidence]” would improve the process. </w:t>
      </w:r>
    </w:p>
    <w:p w14:paraId="242E4CC9" w14:textId="77777777" w:rsidR="0057624B" w:rsidRPr="00BF067B" w:rsidRDefault="0057624B" w:rsidP="0057624B">
      <w:pPr>
        <w:pStyle w:val="CYDABodycopy"/>
        <w:pBdr>
          <w:top w:val="single" w:sz="4" w:space="1" w:color="auto"/>
          <w:left w:val="single" w:sz="4" w:space="4" w:color="auto"/>
          <w:bottom w:val="single" w:sz="4" w:space="1" w:color="auto"/>
          <w:right w:val="single" w:sz="4" w:space="4" w:color="auto"/>
        </w:pBdr>
        <w:rPr>
          <w:rStyle w:val="IntenseEmphasis"/>
          <w:color w:val="00663E" w:themeColor="accent6"/>
        </w:rPr>
      </w:pPr>
      <w:r w:rsidRPr="00BF067B">
        <w:rPr>
          <w:rStyle w:val="IntenseEmphasis"/>
          <w:color w:val="00663E" w:themeColor="accent6"/>
        </w:rPr>
        <w:t xml:space="preserve">At the conclusion of the reassessment, not only was their daughter left without her disability supports, but the family were out of pocket after sourcing evidence that the NDIA requested and then having no ability to claim these costs. The parent explained they were “not reimbursed for assessments we had done as we were deemed ineligible after providers had been paid from own funds.” </w:t>
      </w:r>
    </w:p>
    <w:p w14:paraId="5B63193C" w14:textId="57BDA9AD" w:rsidR="00030D80" w:rsidRPr="00BF067B" w:rsidRDefault="0057624B" w:rsidP="0057624B">
      <w:pPr>
        <w:pStyle w:val="CYDABodycopy"/>
        <w:pBdr>
          <w:top w:val="single" w:sz="4" w:space="1" w:color="auto"/>
          <w:left w:val="single" w:sz="4" w:space="4" w:color="auto"/>
          <w:bottom w:val="single" w:sz="4" w:space="1" w:color="auto"/>
          <w:right w:val="single" w:sz="4" w:space="4" w:color="auto"/>
        </w:pBdr>
        <w:rPr>
          <w:rStyle w:val="IntenseEmphasis"/>
          <w:b/>
          <w:bCs/>
          <w:color w:val="00663E" w:themeColor="accent6"/>
        </w:rPr>
      </w:pPr>
      <w:r w:rsidRPr="00BF067B">
        <w:rPr>
          <w:rStyle w:val="IntenseEmphasis"/>
          <w:b/>
          <w:bCs/>
          <w:color w:val="00663E" w:themeColor="accent6"/>
        </w:rPr>
        <w:t>CYDA queries why a child with a permanent condition was removed from the Scheme, and calls on the NDIA to provide clear instructions and more time for evidence, as well as reimbursement of costs.</w:t>
      </w:r>
    </w:p>
    <w:p w14:paraId="6B8B0DE6" w14:textId="77777777" w:rsidR="0090272D" w:rsidRPr="00BF067B" w:rsidRDefault="0090272D" w:rsidP="0057624B">
      <w:pPr>
        <w:pStyle w:val="CYDABodycopy"/>
        <w:pBdr>
          <w:top w:val="single" w:sz="4" w:space="1" w:color="auto"/>
          <w:left w:val="single" w:sz="4" w:space="4" w:color="auto"/>
          <w:bottom w:val="single" w:sz="4" w:space="1" w:color="auto"/>
          <w:right w:val="single" w:sz="4" w:space="4" w:color="auto"/>
        </w:pBdr>
        <w:rPr>
          <w:rStyle w:val="IntenseEmphasis"/>
          <w:b/>
          <w:bCs/>
          <w:color w:val="2B662E" w:themeColor="accent5" w:themeShade="80"/>
          <w:sz w:val="16"/>
          <w:szCs w:val="16"/>
        </w:rPr>
      </w:pPr>
    </w:p>
    <w:p w14:paraId="7C689BFF" w14:textId="77777777" w:rsidR="00CB702E" w:rsidRPr="00770485" w:rsidRDefault="00CB702E">
      <w:pPr>
        <w:rPr>
          <w:rFonts w:ascii="Arial" w:hAnsi="Arial" w:cs="Arial"/>
          <w:noProof/>
          <w:color w:val="000000" w:themeColor="text1"/>
          <w:sz w:val="16"/>
          <w:szCs w:val="16"/>
        </w:rPr>
      </w:pPr>
    </w:p>
    <w:p w14:paraId="4D3AB8A9" w14:textId="17537C81" w:rsidR="00CB702E" w:rsidRDefault="00CB702E" w:rsidP="00CB702E">
      <w:pPr>
        <w:pStyle w:val="Heading2"/>
      </w:pPr>
      <w:bookmarkStart w:id="19" w:name="_Toc202950694"/>
      <w:r>
        <w:t xml:space="preserve">Suggestions for </w:t>
      </w:r>
      <w:r w:rsidR="007D4BB3">
        <w:t>i</w:t>
      </w:r>
      <w:r>
        <w:t>mprovements</w:t>
      </w:r>
      <w:bookmarkEnd w:id="19"/>
    </w:p>
    <w:p w14:paraId="21235FE5" w14:textId="77777777" w:rsidR="00CB702E" w:rsidRDefault="00CB702E">
      <w:pPr>
        <w:rPr>
          <w:rFonts w:ascii="Arial" w:hAnsi="Arial" w:cs="Arial"/>
          <w:noProof/>
          <w:color w:val="000000" w:themeColor="text1"/>
        </w:rPr>
      </w:pPr>
    </w:p>
    <w:p w14:paraId="29B1027B" w14:textId="21913BA7" w:rsidR="006A73DC" w:rsidRDefault="00475391" w:rsidP="00750666">
      <w:pPr>
        <w:pStyle w:val="CYDABodycopy"/>
      </w:pPr>
      <w:r>
        <w:t>Despite concerns</w:t>
      </w:r>
      <w:r w:rsidR="00771B47">
        <w:t>,</w:t>
      </w:r>
      <w:r>
        <w:t xml:space="preserve"> respondents </w:t>
      </w:r>
      <w:r w:rsidR="00750666">
        <w:t>had constructive idea</w:t>
      </w:r>
      <w:r w:rsidR="00141116">
        <w:t>s</w:t>
      </w:r>
      <w:r w:rsidR="00750666">
        <w:t xml:space="preserve"> for improv</w:t>
      </w:r>
      <w:r w:rsidR="00771B47">
        <w:t>ing the process.</w:t>
      </w:r>
    </w:p>
    <w:p w14:paraId="3F50429F" w14:textId="1B2A66EA" w:rsidR="00497029" w:rsidRDefault="000D1757" w:rsidP="00F407E7">
      <w:pPr>
        <w:pStyle w:val="CYDABodycopy"/>
      </w:pPr>
      <w:r>
        <w:t>Twenty-nine</w:t>
      </w:r>
      <w:r w:rsidR="001F41CB">
        <w:t xml:space="preserve"> per cent (</w:t>
      </w:r>
      <w:r w:rsidR="000007CD">
        <w:t>37 responses</w:t>
      </w:r>
      <w:r w:rsidR="00701FD4">
        <w:t xml:space="preserve">) </w:t>
      </w:r>
      <w:r w:rsidR="00536710">
        <w:t>suggested that the</w:t>
      </w:r>
      <w:r w:rsidR="006A73DC">
        <w:t xml:space="preserve"> process</w:t>
      </w:r>
      <w:r w:rsidR="00536710">
        <w:t xml:space="preserve"> could be made</w:t>
      </w:r>
      <w:r w:rsidR="006A73DC">
        <w:t xml:space="preserve"> fairer and more reasonable</w:t>
      </w:r>
      <w:r w:rsidR="00536710">
        <w:t xml:space="preserve"> through</w:t>
      </w:r>
      <w:r w:rsidR="00B8350D">
        <w:t>:</w:t>
      </w:r>
      <w:r w:rsidR="00536710">
        <w:t xml:space="preserve"> </w:t>
      </w:r>
    </w:p>
    <w:p w14:paraId="19543A6E" w14:textId="77777777" w:rsidR="00497029" w:rsidRDefault="00C848B7" w:rsidP="00C848B7">
      <w:pPr>
        <w:pStyle w:val="CYDABodycopy"/>
        <w:numPr>
          <w:ilvl w:val="0"/>
          <w:numId w:val="14"/>
        </w:numPr>
      </w:pPr>
      <w:r>
        <w:t xml:space="preserve">giving a </w:t>
      </w:r>
      <w:r w:rsidRPr="001F41CB">
        <w:rPr>
          <w:b/>
          <w:bCs/>
        </w:rPr>
        <w:t>more reasonable timeframe to provide evidence</w:t>
      </w:r>
    </w:p>
    <w:p w14:paraId="2EF95D54" w14:textId="74478FAC" w:rsidR="00C848B7" w:rsidRDefault="00774C16" w:rsidP="00C848B7">
      <w:pPr>
        <w:pStyle w:val="CYDABodycopy"/>
        <w:numPr>
          <w:ilvl w:val="0"/>
          <w:numId w:val="14"/>
        </w:numPr>
      </w:pPr>
      <w:r>
        <w:t xml:space="preserve">making it </w:t>
      </w:r>
      <w:r w:rsidRPr="001F41CB">
        <w:rPr>
          <w:b/>
          <w:bCs/>
        </w:rPr>
        <w:t>more transparent</w:t>
      </w:r>
      <w:r w:rsidR="00C848B7">
        <w:t xml:space="preserve">, providing a </w:t>
      </w:r>
      <w:r w:rsidR="00C848B7" w:rsidRPr="001F41CB">
        <w:rPr>
          <w:b/>
          <w:bCs/>
        </w:rPr>
        <w:t>publicly available standardised outline of why/how decisions were made</w:t>
      </w:r>
      <w:r w:rsidR="00C848B7">
        <w:t>, including the appeal process</w:t>
      </w:r>
    </w:p>
    <w:p w14:paraId="36283218" w14:textId="2069C193" w:rsidR="00DB12F9" w:rsidRDefault="004E3F8D" w:rsidP="00C848B7">
      <w:pPr>
        <w:pStyle w:val="CYDABodycopy"/>
        <w:numPr>
          <w:ilvl w:val="0"/>
          <w:numId w:val="14"/>
        </w:numPr>
      </w:pPr>
      <w:r>
        <w:t xml:space="preserve">basing the assessment on the </w:t>
      </w:r>
      <w:r w:rsidRPr="001F41CB">
        <w:rPr>
          <w:b/>
          <w:bCs/>
        </w:rPr>
        <w:t xml:space="preserve">evidence provided </w:t>
      </w:r>
      <w:r w:rsidR="00CD005E" w:rsidRPr="001F41CB">
        <w:rPr>
          <w:b/>
          <w:bCs/>
        </w:rPr>
        <w:t>b</w:t>
      </w:r>
      <w:r w:rsidR="0069202D">
        <w:rPr>
          <w:b/>
          <w:bCs/>
        </w:rPr>
        <w:t>y e</w:t>
      </w:r>
      <w:r w:rsidR="00CD005E" w:rsidRPr="001F41CB">
        <w:rPr>
          <w:b/>
          <w:bCs/>
        </w:rPr>
        <w:t>xperts and reports</w:t>
      </w:r>
      <w:r w:rsidR="00CD005E">
        <w:t xml:space="preserve"> (rather than non-expert and/or subjective assessment)</w:t>
      </w:r>
    </w:p>
    <w:p w14:paraId="6EDDA4D7" w14:textId="507202EB" w:rsidR="00CD005E" w:rsidRDefault="00894EB5" w:rsidP="00C848B7">
      <w:pPr>
        <w:pStyle w:val="CYDABodycopy"/>
        <w:numPr>
          <w:ilvl w:val="0"/>
          <w:numId w:val="14"/>
        </w:numPr>
      </w:pPr>
      <w:r w:rsidRPr="001F41CB">
        <w:rPr>
          <w:b/>
          <w:bCs/>
        </w:rPr>
        <w:t xml:space="preserve">covering </w:t>
      </w:r>
      <w:r w:rsidR="002D7A0A" w:rsidRPr="001F41CB">
        <w:rPr>
          <w:b/>
          <w:bCs/>
        </w:rPr>
        <w:t xml:space="preserve">some or all of </w:t>
      </w:r>
      <w:r w:rsidRPr="001F41CB">
        <w:rPr>
          <w:b/>
          <w:bCs/>
        </w:rPr>
        <w:t>the costs</w:t>
      </w:r>
      <w:r>
        <w:t xml:space="preserve"> associated with providing evidence </w:t>
      </w:r>
    </w:p>
    <w:p w14:paraId="24ABF4A5" w14:textId="3202E074" w:rsidR="00894EB5" w:rsidRDefault="004B4F16" w:rsidP="00C848B7">
      <w:pPr>
        <w:pStyle w:val="CYDABodycopy"/>
        <w:numPr>
          <w:ilvl w:val="0"/>
          <w:numId w:val="14"/>
        </w:numPr>
      </w:pPr>
      <w:r w:rsidRPr="001F41CB">
        <w:rPr>
          <w:b/>
          <w:bCs/>
        </w:rPr>
        <w:t>reducing the waiting time</w:t>
      </w:r>
      <w:r>
        <w:t xml:space="preserve"> for assessments</w:t>
      </w:r>
    </w:p>
    <w:p w14:paraId="0BF92C40" w14:textId="24C16B5D" w:rsidR="002D7A0A" w:rsidRDefault="002D7A0A" w:rsidP="00C848B7">
      <w:pPr>
        <w:pStyle w:val="CYDABodycopy"/>
        <w:numPr>
          <w:ilvl w:val="0"/>
          <w:numId w:val="14"/>
        </w:numPr>
      </w:pPr>
      <w:r w:rsidRPr="001F41CB">
        <w:rPr>
          <w:b/>
          <w:bCs/>
        </w:rPr>
        <w:t>giving a notice period</w:t>
      </w:r>
      <w:r>
        <w:t xml:space="preserve"> before rendering participants ineligible</w:t>
      </w:r>
    </w:p>
    <w:p w14:paraId="15C46D1B" w14:textId="2550A59A" w:rsidR="002D7A0A" w:rsidRDefault="006C38F7" w:rsidP="00A94CA9">
      <w:pPr>
        <w:pStyle w:val="CYDABodycopy"/>
        <w:numPr>
          <w:ilvl w:val="0"/>
          <w:numId w:val="14"/>
        </w:numPr>
      </w:pPr>
      <w:r w:rsidRPr="001F41CB">
        <w:rPr>
          <w:b/>
          <w:bCs/>
        </w:rPr>
        <w:t>co-designing the process</w:t>
      </w:r>
      <w:r>
        <w:t xml:space="preserve"> with people with disability</w:t>
      </w:r>
      <w:r w:rsidR="00C1368D">
        <w:t>,</w:t>
      </w:r>
      <w:r w:rsidR="00287383">
        <w:t xml:space="preserve"> adopting a </w:t>
      </w:r>
      <w:r w:rsidR="00287383" w:rsidRPr="001F41CB">
        <w:rPr>
          <w:b/>
          <w:bCs/>
        </w:rPr>
        <w:t>person-centred aproach</w:t>
      </w:r>
      <w:r w:rsidR="00287383">
        <w:t xml:space="preserve"> and</w:t>
      </w:r>
      <w:r w:rsidR="00C1368D">
        <w:t xml:space="preserve"> including a range of</w:t>
      </w:r>
      <w:r w:rsidR="00AA6C76">
        <w:t xml:space="preserve"> </w:t>
      </w:r>
      <w:r w:rsidR="00AA6C76" w:rsidRPr="00AA6C76">
        <w:rPr>
          <w:b/>
          <w:bCs/>
        </w:rPr>
        <w:t>communication</w:t>
      </w:r>
      <w:r w:rsidR="00C1368D" w:rsidRPr="00AA6C76">
        <w:rPr>
          <w:b/>
          <w:bCs/>
        </w:rPr>
        <w:t xml:space="preserve"> options</w:t>
      </w:r>
      <w:r w:rsidR="007F40E5">
        <w:rPr>
          <w:b/>
          <w:bCs/>
        </w:rPr>
        <w:t>.</w:t>
      </w:r>
    </w:p>
    <w:p w14:paraId="2B55DA1A" w14:textId="744E5F7E" w:rsidR="00A00A79" w:rsidRPr="00DA7381" w:rsidRDefault="00A00A79" w:rsidP="0083434C">
      <w:pPr>
        <w:jc w:val="center"/>
        <w:rPr>
          <w:rFonts w:cstheme="minorHAnsi"/>
          <w:i/>
          <w:color w:val="00663E" w:themeColor="accent6"/>
        </w:rPr>
      </w:pPr>
      <w:r w:rsidRPr="00DA7381">
        <w:rPr>
          <w:rFonts w:cstheme="minorHAnsi"/>
          <w:i/>
          <w:color w:val="00663E" w:themeColor="accent6"/>
        </w:rPr>
        <w:t xml:space="preserve">Have the process give more time to gather evidence, FUND the reports needed (I do not have an extra few $1000+ to pay for multiple reports from multiple therapists) (Parent/caregiver of child with disability, </w:t>
      </w:r>
      <w:r w:rsidR="0049524B" w:rsidRPr="00DA7381">
        <w:rPr>
          <w:rFonts w:cstheme="minorHAnsi"/>
          <w:i/>
          <w:color w:val="00663E" w:themeColor="accent6"/>
        </w:rPr>
        <w:t>nine</w:t>
      </w:r>
      <w:r w:rsidR="0083434C" w:rsidRPr="00DA7381">
        <w:rPr>
          <w:rFonts w:cstheme="minorHAnsi"/>
          <w:i/>
          <w:color w:val="00663E" w:themeColor="accent6"/>
        </w:rPr>
        <w:t xml:space="preserve"> years and under)</w:t>
      </w:r>
    </w:p>
    <w:p w14:paraId="431C28F1" w14:textId="77777777" w:rsidR="00A00A79" w:rsidRPr="00DA7381" w:rsidRDefault="00A00A79" w:rsidP="00AA46EB">
      <w:pPr>
        <w:jc w:val="center"/>
        <w:rPr>
          <w:rFonts w:cstheme="minorHAnsi"/>
          <w:i/>
          <w:color w:val="00663E" w:themeColor="accent6"/>
        </w:rPr>
      </w:pPr>
    </w:p>
    <w:p w14:paraId="73D911CD" w14:textId="1AAA028F" w:rsidR="00AA46EB" w:rsidRPr="00DA7381" w:rsidRDefault="00C135B5" w:rsidP="00A00A79">
      <w:pPr>
        <w:jc w:val="center"/>
        <w:rPr>
          <w:rFonts w:cstheme="minorHAnsi"/>
          <w:i/>
          <w:color w:val="00663E" w:themeColor="accent6"/>
        </w:rPr>
      </w:pPr>
      <w:r w:rsidRPr="00DA7381">
        <w:rPr>
          <w:i/>
          <w:iCs/>
          <w:color w:val="00663E" w:themeColor="accent6"/>
        </w:rPr>
        <w:t>Transparent information for people/carers to see what the assessment process will be, criteria they will be measured against and ensuring family circumstances are considered. Appeal process to be simple, transparent and timely</w:t>
      </w:r>
      <w:r w:rsidR="00315CE4">
        <w:rPr>
          <w:i/>
          <w:iCs/>
          <w:color w:val="00663E" w:themeColor="accent6"/>
        </w:rPr>
        <w:t xml:space="preserve"> -</w:t>
      </w:r>
      <w:r w:rsidRPr="00DA7381">
        <w:rPr>
          <w:i/>
          <w:iCs/>
          <w:color w:val="00663E" w:themeColor="accent6"/>
        </w:rPr>
        <w:t xml:space="preserve"> currently varied in response. </w:t>
      </w:r>
      <w:r w:rsidR="0090568E">
        <w:rPr>
          <w:i/>
          <w:iCs/>
          <w:color w:val="00663E" w:themeColor="accent6"/>
        </w:rPr>
        <w:t>D</w:t>
      </w:r>
      <w:r w:rsidRPr="00DA7381">
        <w:rPr>
          <w:i/>
          <w:iCs/>
          <w:color w:val="00663E" w:themeColor="accent6"/>
        </w:rPr>
        <w:t>irect contact options to resolve reasonably</w:t>
      </w:r>
      <w:r w:rsidR="00354F7F" w:rsidRPr="00DA7381">
        <w:rPr>
          <w:i/>
          <w:iCs/>
          <w:color w:val="00663E" w:themeColor="accent6"/>
        </w:rPr>
        <w:t xml:space="preserve"> (</w:t>
      </w:r>
      <w:r w:rsidR="00E37933" w:rsidRPr="00DA7381">
        <w:rPr>
          <w:i/>
          <w:iCs/>
          <w:color w:val="00663E" w:themeColor="accent6"/>
        </w:rPr>
        <w:t xml:space="preserve">Parent/caregiver of </w:t>
      </w:r>
      <w:r w:rsidR="0071038C" w:rsidRPr="00DA7381">
        <w:rPr>
          <w:i/>
          <w:iCs/>
          <w:color w:val="00663E" w:themeColor="accent6"/>
        </w:rPr>
        <w:t>young person</w:t>
      </w:r>
      <w:r w:rsidR="00102474" w:rsidRPr="00DA7381">
        <w:rPr>
          <w:i/>
          <w:iCs/>
          <w:color w:val="00663E" w:themeColor="accent6"/>
        </w:rPr>
        <w:t xml:space="preserve"> with disability, 15-17 years</w:t>
      </w:r>
      <w:r w:rsidR="0014556D" w:rsidRPr="00DA7381">
        <w:rPr>
          <w:i/>
          <w:color w:val="00663E" w:themeColor="accent6"/>
        </w:rPr>
        <w:t>)</w:t>
      </w:r>
    </w:p>
    <w:p w14:paraId="2810762A" w14:textId="77777777" w:rsidR="00585A1B" w:rsidRPr="00DA7381" w:rsidRDefault="00585A1B" w:rsidP="00AA46EB">
      <w:pPr>
        <w:jc w:val="center"/>
        <w:rPr>
          <w:rFonts w:cstheme="minorHAnsi"/>
          <w:i/>
          <w:color w:val="00663E" w:themeColor="accent6"/>
        </w:rPr>
      </w:pPr>
    </w:p>
    <w:p w14:paraId="7C96ECD9" w14:textId="16BE1692" w:rsidR="000125E6" w:rsidRPr="00DA7381" w:rsidRDefault="000125E6" w:rsidP="00AA46EB">
      <w:pPr>
        <w:jc w:val="center"/>
        <w:rPr>
          <w:rFonts w:cstheme="minorHAnsi"/>
          <w:i/>
          <w:color w:val="00663E" w:themeColor="accent6"/>
        </w:rPr>
      </w:pPr>
      <w:r w:rsidRPr="00DA7381">
        <w:rPr>
          <w:rFonts w:cstheme="minorHAnsi"/>
          <w:i/>
          <w:color w:val="00663E" w:themeColor="accent6"/>
        </w:rPr>
        <w:t>Provide a 6 month notice period for those deemed ineligible so that children and young people are not suddenly left without supports but have time to find alternatives or phase some supports out (Parent/caregiver of child</w:t>
      </w:r>
      <w:r w:rsidR="0071553B" w:rsidRPr="00DA7381">
        <w:rPr>
          <w:rFonts w:cstheme="minorHAnsi"/>
          <w:i/>
          <w:color w:val="00663E" w:themeColor="accent6"/>
        </w:rPr>
        <w:t xml:space="preserve"> with disability, nine years and under)</w:t>
      </w:r>
    </w:p>
    <w:p w14:paraId="0B9E4FA6" w14:textId="77777777" w:rsidR="000125E6" w:rsidRPr="00DA7381" w:rsidRDefault="000125E6" w:rsidP="00AA46EB">
      <w:pPr>
        <w:jc w:val="center"/>
        <w:rPr>
          <w:rFonts w:cstheme="minorHAnsi"/>
          <w:i/>
          <w:color w:val="00663E" w:themeColor="accent6"/>
        </w:rPr>
      </w:pPr>
    </w:p>
    <w:p w14:paraId="187EDA16" w14:textId="45092A08" w:rsidR="00585A1B" w:rsidRPr="00DA7381" w:rsidRDefault="00585A1B" w:rsidP="00AA46EB">
      <w:pPr>
        <w:jc w:val="center"/>
        <w:rPr>
          <w:rFonts w:cstheme="minorHAnsi"/>
          <w:i/>
          <w:color w:val="00663E" w:themeColor="accent6"/>
        </w:rPr>
      </w:pPr>
      <w:r w:rsidRPr="00DA7381">
        <w:rPr>
          <w:rFonts w:cstheme="minorHAnsi"/>
          <w:i/>
          <w:color w:val="00663E" w:themeColor="accent6"/>
        </w:rPr>
        <w:t xml:space="preserve">To have people with actual health and/or disability sector backgrounds determining eligibility rather than bureaucrats going off a list of terms. And having reports that participants have paid money for </w:t>
      </w:r>
      <w:proofErr w:type="gramStart"/>
      <w:r w:rsidRPr="00DA7381">
        <w:rPr>
          <w:rFonts w:cstheme="minorHAnsi"/>
          <w:i/>
          <w:color w:val="00663E" w:themeColor="accent6"/>
        </w:rPr>
        <w:t>actually being</w:t>
      </w:r>
      <w:proofErr w:type="gramEnd"/>
      <w:r w:rsidRPr="00DA7381">
        <w:rPr>
          <w:rFonts w:cstheme="minorHAnsi"/>
          <w:i/>
          <w:color w:val="00663E" w:themeColor="accent6"/>
        </w:rPr>
        <w:t xml:space="preserve"> read</w:t>
      </w:r>
      <w:r w:rsidR="005071E3" w:rsidRPr="00DA7381">
        <w:rPr>
          <w:rFonts w:cstheme="minorHAnsi"/>
          <w:i/>
          <w:color w:val="00663E" w:themeColor="accent6"/>
        </w:rPr>
        <w:t xml:space="preserve"> (</w:t>
      </w:r>
      <w:r w:rsidR="00420B6A" w:rsidRPr="00DA7381">
        <w:rPr>
          <w:rFonts w:cstheme="minorHAnsi"/>
          <w:i/>
          <w:color w:val="00663E" w:themeColor="accent6"/>
        </w:rPr>
        <w:t>Young person with disability, 18-25 years</w:t>
      </w:r>
      <w:r w:rsidR="00801A9C" w:rsidRPr="00DA7381">
        <w:rPr>
          <w:rFonts w:cstheme="minorHAnsi"/>
          <w:i/>
          <w:color w:val="00663E" w:themeColor="accent6"/>
        </w:rPr>
        <w:t>)</w:t>
      </w:r>
    </w:p>
    <w:p w14:paraId="62D0805B" w14:textId="77777777" w:rsidR="00AA46EB" w:rsidRPr="00750666" w:rsidRDefault="00AA46EB" w:rsidP="00750666"/>
    <w:p w14:paraId="05D07E8B" w14:textId="1EBCBD30" w:rsidR="00C8217E" w:rsidRDefault="000D1757" w:rsidP="00D414AD">
      <w:pPr>
        <w:pStyle w:val="CYDABodycopy"/>
        <w:spacing w:line="276" w:lineRule="auto"/>
      </w:pPr>
      <w:r>
        <w:t>Nineteen</w:t>
      </w:r>
      <w:r w:rsidR="00E30185">
        <w:t xml:space="preserve"> per cent (24</w:t>
      </w:r>
      <w:r w:rsidR="00027BEB" w:rsidRPr="00027BEB">
        <w:t xml:space="preserve"> respon</w:t>
      </w:r>
      <w:r w:rsidR="00D27664">
        <w:t>ses</w:t>
      </w:r>
      <w:r w:rsidR="00027BEB">
        <w:t xml:space="preserve">) </w:t>
      </w:r>
      <w:r w:rsidR="00027BEB" w:rsidRPr="00E30185">
        <w:rPr>
          <w:b/>
          <w:bCs/>
        </w:rPr>
        <w:t>questioned the need for reassessments</w:t>
      </w:r>
      <w:r w:rsidR="00027BEB" w:rsidRPr="00027BEB">
        <w:t xml:space="preserve"> altogether, particularly for permanent</w:t>
      </w:r>
      <w:r w:rsidR="00C42A18">
        <w:t xml:space="preserve"> </w:t>
      </w:r>
      <w:r w:rsidR="00CF081B">
        <w:t xml:space="preserve">disability </w:t>
      </w:r>
      <w:r w:rsidR="00C42A18">
        <w:t xml:space="preserve">and/or </w:t>
      </w:r>
      <w:r w:rsidR="00721DE2">
        <w:t>high support needs</w:t>
      </w:r>
      <w:r w:rsidR="00027BEB" w:rsidRPr="00027BEB">
        <w:t>, argu</w:t>
      </w:r>
      <w:r w:rsidR="00DD2CFB">
        <w:t>ing</w:t>
      </w:r>
      <w:r w:rsidR="00027BEB" w:rsidRPr="00027BEB">
        <w:t xml:space="preserve"> that once eligibility is established, it should</w:t>
      </w:r>
      <w:r w:rsidR="001144B2">
        <w:t xml:space="preserve"> be guaranteed and</w:t>
      </w:r>
      <w:r w:rsidR="00027BEB" w:rsidRPr="00027BEB">
        <w:t xml:space="preserve"> not repeatedly challenged</w:t>
      </w:r>
      <w:r w:rsidR="00FE5A83">
        <w:t>.</w:t>
      </w:r>
    </w:p>
    <w:p w14:paraId="74E0F3D0" w14:textId="1D2D5580" w:rsidR="00F76673" w:rsidRPr="00DA7381" w:rsidRDefault="00F76673" w:rsidP="00DA7381">
      <w:pPr>
        <w:pStyle w:val="CYDABodycopy"/>
        <w:ind w:left="720"/>
        <w:jc w:val="center"/>
        <w:rPr>
          <w:rFonts w:asciiTheme="minorHAnsi" w:hAnsiTheme="minorHAnsi" w:cstheme="minorBidi"/>
          <w:i/>
          <w:iCs/>
          <w:noProof w:val="0"/>
          <w:color w:val="00663E" w:themeColor="accent6"/>
        </w:rPr>
      </w:pPr>
      <w:r w:rsidRPr="00DA7381">
        <w:rPr>
          <w:rFonts w:asciiTheme="minorHAnsi" w:hAnsiTheme="minorHAnsi" w:cstheme="minorBidi"/>
          <w:i/>
          <w:iCs/>
          <w:noProof w:val="0"/>
          <w:color w:val="00663E" w:themeColor="accent6"/>
        </w:rPr>
        <w:t>A reassessment should not be required. You have net criteria and should not be allowing these poor people and families being dragged through this</w:t>
      </w:r>
      <w:r w:rsidR="00733330" w:rsidRPr="00DA7381">
        <w:rPr>
          <w:rFonts w:asciiTheme="minorHAnsi" w:hAnsiTheme="minorHAnsi" w:cstheme="minorBidi"/>
          <w:i/>
          <w:iCs/>
          <w:noProof w:val="0"/>
          <w:color w:val="00663E" w:themeColor="accent6"/>
        </w:rPr>
        <w:t xml:space="preserve"> (P</w:t>
      </w:r>
      <w:r w:rsidRPr="00DA7381">
        <w:rPr>
          <w:rFonts w:asciiTheme="minorHAnsi" w:hAnsiTheme="minorHAnsi" w:cstheme="minorBidi"/>
          <w:i/>
          <w:iCs/>
          <w:noProof w:val="0"/>
          <w:color w:val="00663E" w:themeColor="accent6"/>
        </w:rPr>
        <w:t>arent/caregiver</w:t>
      </w:r>
      <w:r w:rsidR="00733330" w:rsidRPr="00DA7381">
        <w:rPr>
          <w:rFonts w:asciiTheme="minorHAnsi" w:hAnsiTheme="minorHAnsi" w:cstheme="minorBidi"/>
          <w:i/>
          <w:iCs/>
          <w:noProof w:val="0"/>
          <w:color w:val="00663E" w:themeColor="accent6"/>
        </w:rPr>
        <w:t xml:space="preserve"> of child with disability, </w:t>
      </w:r>
      <w:r w:rsidRPr="00DA7381">
        <w:rPr>
          <w:rFonts w:asciiTheme="minorHAnsi" w:hAnsiTheme="minorHAnsi" w:cstheme="minorBidi"/>
          <w:i/>
          <w:iCs/>
          <w:noProof w:val="0"/>
          <w:color w:val="00663E" w:themeColor="accent6"/>
        </w:rPr>
        <w:t>10-14 years)</w:t>
      </w:r>
    </w:p>
    <w:p w14:paraId="17A137A5" w14:textId="33F40597" w:rsidR="002A0249" w:rsidRPr="00DA7381" w:rsidRDefault="002A0249" w:rsidP="00DA7381">
      <w:pPr>
        <w:pStyle w:val="CYDABodycopy"/>
        <w:jc w:val="center"/>
        <w:rPr>
          <w:rFonts w:asciiTheme="minorHAnsi" w:hAnsiTheme="minorHAnsi" w:cstheme="minorBidi"/>
          <w:i/>
          <w:iCs/>
          <w:noProof w:val="0"/>
          <w:color w:val="00663E" w:themeColor="accent6"/>
        </w:rPr>
      </w:pPr>
      <w:r w:rsidRPr="00DA7381">
        <w:rPr>
          <w:rFonts w:asciiTheme="minorHAnsi" w:hAnsiTheme="minorHAnsi" w:cstheme="minorBidi"/>
          <w:i/>
          <w:iCs/>
          <w:noProof w:val="0"/>
          <w:color w:val="00663E" w:themeColor="accent6"/>
        </w:rPr>
        <w:t>I would not have it at all. I think it's unfair that someone who met the criteria for the scheme should be taken off it</w:t>
      </w:r>
      <w:r w:rsidR="00065366" w:rsidRPr="00DA7381">
        <w:rPr>
          <w:rFonts w:asciiTheme="minorHAnsi" w:hAnsiTheme="minorHAnsi" w:cstheme="minorBidi"/>
          <w:i/>
          <w:iCs/>
          <w:noProof w:val="0"/>
          <w:color w:val="00663E" w:themeColor="accent6"/>
        </w:rPr>
        <w:t xml:space="preserve"> (Young person with disability</w:t>
      </w:r>
      <w:r w:rsidR="00DC3387" w:rsidRPr="00DA7381">
        <w:rPr>
          <w:rFonts w:asciiTheme="minorHAnsi" w:hAnsiTheme="minorHAnsi" w:cstheme="minorBidi"/>
          <w:i/>
          <w:iCs/>
          <w:noProof w:val="0"/>
          <w:color w:val="00663E" w:themeColor="accent6"/>
        </w:rPr>
        <w:t>,</w:t>
      </w:r>
      <w:r w:rsidR="00065366" w:rsidRPr="00DA7381">
        <w:rPr>
          <w:rFonts w:asciiTheme="minorHAnsi" w:hAnsiTheme="minorHAnsi" w:cstheme="minorBidi"/>
          <w:i/>
          <w:iCs/>
          <w:noProof w:val="0"/>
          <w:color w:val="00663E" w:themeColor="accent6"/>
        </w:rPr>
        <w:t xml:space="preserve"> 18-25 years)</w:t>
      </w:r>
    </w:p>
    <w:p w14:paraId="6EDE49BD" w14:textId="3387410E" w:rsidR="00C8217E" w:rsidRPr="00DA7381" w:rsidRDefault="00F244A2" w:rsidP="00DA7381">
      <w:pPr>
        <w:pStyle w:val="CYDABodycopy"/>
        <w:jc w:val="center"/>
        <w:rPr>
          <w:rFonts w:asciiTheme="minorHAnsi" w:hAnsiTheme="minorHAnsi" w:cstheme="minorBidi"/>
          <w:i/>
          <w:iCs/>
          <w:noProof w:val="0"/>
          <w:color w:val="00663E" w:themeColor="accent6"/>
        </w:rPr>
      </w:pPr>
      <w:r w:rsidRPr="00DA7381">
        <w:rPr>
          <w:rFonts w:asciiTheme="minorHAnsi" w:hAnsiTheme="minorHAnsi" w:cstheme="minorBidi"/>
          <w:i/>
          <w:iCs/>
          <w:noProof w:val="0"/>
          <w:color w:val="00663E" w:themeColor="accent6"/>
        </w:rPr>
        <w:t>Once a person has been diagnosed and is eligible for support, please stop asking for reassessments! It weighs down the person with disability, worries their family so much and creates unnecessary medical/allied health appointments for the comp</w:t>
      </w:r>
      <w:r w:rsidR="001C58C0" w:rsidRPr="00DA7381">
        <w:rPr>
          <w:rFonts w:asciiTheme="minorHAnsi" w:hAnsiTheme="minorHAnsi" w:cstheme="minorBidi"/>
          <w:i/>
          <w:iCs/>
          <w:noProof w:val="0"/>
          <w:color w:val="00663E" w:themeColor="accent6"/>
        </w:rPr>
        <w:t>le</w:t>
      </w:r>
      <w:r w:rsidRPr="00DA7381">
        <w:rPr>
          <w:rFonts w:asciiTheme="minorHAnsi" w:hAnsiTheme="minorHAnsi" w:cstheme="minorBidi"/>
          <w:i/>
          <w:iCs/>
          <w:noProof w:val="0"/>
          <w:color w:val="00663E" w:themeColor="accent6"/>
        </w:rPr>
        <w:t>tion of forms/paperwork</w:t>
      </w:r>
      <w:r w:rsidR="00B90E22" w:rsidRPr="00DA7381">
        <w:rPr>
          <w:rFonts w:asciiTheme="minorHAnsi" w:hAnsiTheme="minorHAnsi" w:cstheme="minorBidi"/>
          <w:i/>
          <w:iCs/>
          <w:noProof w:val="0"/>
          <w:color w:val="00663E" w:themeColor="accent6"/>
        </w:rPr>
        <w:t xml:space="preserve"> (Parent/caregiver of young person with disability, 18-25 years)</w:t>
      </w:r>
    </w:p>
    <w:p w14:paraId="6DDDB8AC" w14:textId="665A053F" w:rsidR="00D74CF8" w:rsidRPr="00DA7381" w:rsidRDefault="00B46689" w:rsidP="00DA7381">
      <w:pPr>
        <w:pStyle w:val="CYDABodycopy"/>
        <w:jc w:val="center"/>
        <w:rPr>
          <w:rFonts w:asciiTheme="minorHAnsi" w:hAnsiTheme="minorHAnsi" w:cstheme="minorBidi"/>
          <w:i/>
          <w:iCs/>
          <w:noProof w:val="0"/>
          <w:color w:val="00663E" w:themeColor="accent6"/>
        </w:rPr>
      </w:pPr>
      <w:r w:rsidRPr="00DA7381">
        <w:rPr>
          <w:rFonts w:asciiTheme="minorHAnsi" w:hAnsiTheme="minorHAnsi" w:cstheme="minorBidi"/>
          <w:i/>
          <w:iCs/>
          <w:noProof w:val="0"/>
          <w:color w:val="00663E" w:themeColor="accent6"/>
        </w:rPr>
        <w:t>Get rid of it entirely. It goes against the entire purpose of the NDIS Act (illegal? malfeasance? human rights abuse?) to cancel access once it's been granted, because access requires that the person's disability is permanent/lifelong. Not to mention that the "reassessment" is inexpert, unevidenced, unscientific, and unobjective, and ignores all medical/allied health evidence provided</w:t>
      </w:r>
      <w:r w:rsidR="00AD4E79" w:rsidRPr="00DA7381">
        <w:rPr>
          <w:rFonts w:asciiTheme="minorHAnsi" w:hAnsiTheme="minorHAnsi" w:cstheme="minorBidi"/>
          <w:i/>
          <w:iCs/>
          <w:noProof w:val="0"/>
          <w:color w:val="00663E" w:themeColor="accent6"/>
        </w:rPr>
        <w:t xml:space="preserve"> (Parent/caregiver of </w:t>
      </w:r>
      <w:r w:rsidR="00954D4F" w:rsidRPr="00DA7381">
        <w:rPr>
          <w:rFonts w:asciiTheme="minorHAnsi" w:hAnsiTheme="minorHAnsi" w:cstheme="minorBidi"/>
          <w:i/>
          <w:iCs/>
          <w:noProof w:val="0"/>
          <w:color w:val="00663E" w:themeColor="accent6"/>
        </w:rPr>
        <w:t>young person with disability, 18-25 years)</w:t>
      </w:r>
    </w:p>
    <w:p w14:paraId="22FF4974" w14:textId="1D34D980" w:rsidR="00073B60" w:rsidRDefault="000D1757" w:rsidP="00D414AD">
      <w:pPr>
        <w:pStyle w:val="CYDABodycopy"/>
        <w:spacing w:line="276" w:lineRule="auto"/>
      </w:pPr>
      <w:r>
        <w:t>Eighteen</w:t>
      </w:r>
      <w:r w:rsidR="00E30185">
        <w:t xml:space="preserve"> per cent (</w:t>
      </w:r>
      <w:r w:rsidR="00F109C6">
        <w:t xml:space="preserve">23 responses) suggested </w:t>
      </w:r>
      <w:r w:rsidR="00F109C6" w:rsidRPr="00E30185">
        <w:rPr>
          <w:b/>
          <w:bCs/>
        </w:rPr>
        <w:t>the process could be made clearer</w:t>
      </w:r>
      <w:r w:rsidR="00F109C6">
        <w:t xml:space="preserve"> </w:t>
      </w:r>
      <w:r w:rsidR="00C71418">
        <w:t>by</w:t>
      </w:r>
      <w:r w:rsidR="00C1168A">
        <w:t>:</w:t>
      </w:r>
    </w:p>
    <w:p w14:paraId="09D833FA" w14:textId="77777777" w:rsidR="00073B60" w:rsidRPr="00073B60" w:rsidRDefault="00073B60" w:rsidP="00D414AD">
      <w:pPr>
        <w:pStyle w:val="CYDABodycopy"/>
        <w:numPr>
          <w:ilvl w:val="0"/>
          <w:numId w:val="16"/>
        </w:numPr>
        <w:spacing w:line="276" w:lineRule="auto"/>
      </w:pPr>
      <w:r>
        <w:rPr>
          <w:lang w:val="en-US"/>
        </w:rPr>
        <w:t>explaining what is needed for evidence</w:t>
      </w:r>
    </w:p>
    <w:p w14:paraId="1FB1ED0E" w14:textId="6EBFD717" w:rsidR="00073B60" w:rsidRPr="00073B60" w:rsidRDefault="00073B60" w:rsidP="00D414AD">
      <w:pPr>
        <w:pStyle w:val="CYDABodycopy"/>
        <w:numPr>
          <w:ilvl w:val="0"/>
          <w:numId w:val="16"/>
        </w:numPr>
        <w:spacing w:line="276" w:lineRule="auto"/>
      </w:pPr>
      <w:r>
        <w:rPr>
          <w:lang w:val="en-US"/>
        </w:rPr>
        <w:t>explaining what funding is for and</w:t>
      </w:r>
      <w:r w:rsidR="00494BC9">
        <w:rPr>
          <w:lang w:val="en-US"/>
        </w:rPr>
        <w:t xml:space="preserve"> </w:t>
      </w:r>
      <w:r>
        <w:rPr>
          <w:lang w:val="en-US"/>
        </w:rPr>
        <w:t>amount</w:t>
      </w:r>
      <w:r w:rsidR="00494BC9">
        <w:rPr>
          <w:lang w:val="en-US"/>
        </w:rPr>
        <w:t>s</w:t>
      </w:r>
    </w:p>
    <w:p w14:paraId="15F5554C" w14:textId="77777777" w:rsidR="00073B60" w:rsidRPr="00073B60" w:rsidRDefault="00073B60" w:rsidP="00D414AD">
      <w:pPr>
        <w:pStyle w:val="CYDABodycopy"/>
        <w:numPr>
          <w:ilvl w:val="0"/>
          <w:numId w:val="16"/>
        </w:numPr>
        <w:spacing w:line="276" w:lineRule="auto"/>
      </w:pPr>
      <w:r>
        <w:rPr>
          <w:lang w:val="en-US"/>
        </w:rPr>
        <w:t>giving c</w:t>
      </w:r>
      <w:r w:rsidRPr="00073B60">
        <w:rPr>
          <w:lang w:val="en-US"/>
        </w:rPr>
        <w:t>lear timeframe</w:t>
      </w:r>
      <w:r>
        <w:rPr>
          <w:lang w:val="en-US"/>
        </w:rPr>
        <w:t>s and outcomes</w:t>
      </w:r>
    </w:p>
    <w:p w14:paraId="5D004E21" w14:textId="6070CA5C" w:rsidR="00073B60" w:rsidRPr="00073B60" w:rsidRDefault="00073B60" w:rsidP="00D414AD">
      <w:pPr>
        <w:pStyle w:val="CYDABodycopy"/>
        <w:numPr>
          <w:ilvl w:val="0"/>
          <w:numId w:val="16"/>
        </w:numPr>
        <w:spacing w:line="276" w:lineRule="auto"/>
      </w:pPr>
      <w:r>
        <w:rPr>
          <w:lang w:val="en-US"/>
        </w:rPr>
        <w:t>be</w:t>
      </w:r>
      <w:r w:rsidRPr="00073B60">
        <w:rPr>
          <w:lang w:val="en-US"/>
        </w:rPr>
        <w:t>tter</w:t>
      </w:r>
      <w:r w:rsidR="003B2511">
        <w:rPr>
          <w:lang w:val="en-US"/>
        </w:rPr>
        <w:t>,</w:t>
      </w:r>
      <w:r w:rsidR="008D309C">
        <w:rPr>
          <w:lang w:val="en-US"/>
        </w:rPr>
        <w:t xml:space="preserve"> more accessible </w:t>
      </w:r>
      <w:r w:rsidRPr="00073B60">
        <w:rPr>
          <w:lang w:val="en-US"/>
        </w:rPr>
        <w:t>communication,</w:t>
      </w:r>
      <w:r>
        <w:rPr>
          <w:lang w:val="en-US"/>
        </w:rPr>
        <w:t xml:space="preserve"> including </w:t>
      </w:r>
      <w:r w:rsidRPr="00073B60">
        <w:rPr>
          <w:lang w:val="en-US"/>
        </w:rPr>
        <w:t xml:space="preserve">ways to track </w:t>
      </w:r>
      <w:r>
        <w:rPr>
          <w:lang w:val="en-US"/>
        </w:rPr>
        <w:t xml:space="preserve">the </w:t>
      </w:r>
      <w:r w:rsidRPr="00073B60">
        <w:rPr>
          <w:lang w:val="en-US"/>
        </w:rPr>
        <w:t>process</w:t>
      </w:r>
      <w:r w:rsidR="00CF7534" w:rsidRPr="00CF7534">
        <w:t>—</w:t>
      </w:r>
      <w:r w:rsidR="00684675">
        <w:rPr>
          <w:lang w:val="en-US"/>
        </w:rPr>
        <w:t xml:space="preserve">such as a </w:t>
      </w:r>
      <w:r w:rsidRPr="00073B60">
        <w:rPr>
          <w:lang w:val="en-US"/>
        </w:rPr>
        <w:t xml:space="preserve">clear form </w:t>
      </w:r>
      <w:r w:rsidR="00684675">
        <w:rPr>
          <w:lang w:val="en-US"/>
        </w:rPr>
        <w:t xml:space="preserve">to fill out </w:t>
      </w:r>
      <w:r w:rsidRPr="00073B60">
        <w:rPr>
          <w:lang w:val="en-US"/>
        </w:rPr>
        <w:t xml:space="preserve">before review, </w:t>
      </w:r>
      <w:r w:rsidR="00684675">
        <w:rPr>
          <w:lang w:val="en-US"/>
        </w:rPr>
        <w:t>and c</w:t>
      </w:r>
      <w:r w:rsidRPr="00073B60">
        <w:rPr>
          <w:lang w:val="en-US"/>
        </w:rPr>
        <w:t>hecklists</w:t>
      </w:r>
      <w:r w:rsidR="00684675">
        <w:rPr>
          <w:lang w:val="en-US"/>
        </w:rPr>
        <w:t xml:space="preserve"> </w:t>
      </w:r>
      <w:r w:rsidRPr="00073B60">
        <w:rPr>
          <w:lang w:val="en-US"/>
        </w:rPr>
        <w:t>for</w:t>
      </w:r>
      <w:r w:rsidR="00684675">
        <w:rPr>
          <w:lang w:val="en-US"/>
        </w:rPr>
        <w:t xml:space="preserve"> what evidence is </w:t>
      </w:r>
    </w:p>
    <w:p w14:paraId="6197BA63" w14:textId="6412A8BE" w:rsidR="00073B60" w:rsidRPr="00684675" w:rsidRDefault="00073B60" w:rsidP="00D414AD">
      <w:pPr>
        <w:pStyle w:val="CYDABodycopy"/>
        <w:numPr>
          <w:ilvl w:val="0"/>
          <w:numId w:val="16"/>
        </w:numPr>
        <w:spacing w:line="276" w:lineRule="auto"/>
      </w:pPr>
      <w:r>
        <w:rPr>
          <w:lang w:val="en-US"/>
        </w:rPr>
        <w:t>c</w:t>
      </w:r>
      <w:r w:rsidRPr="00073B60">
        <w:rPr>
          <w:lang w:val="en-US"/>
        </w:rPr>
        <w:t>lear appeal</w:t>
      </w:r>
      <w:r>
        <w:rPr>
          <w:lang w:val="en-US"/>
        </w:rPr>
        <w:t>s</w:t>
      </w:r>
      <w:r w:rsidRPr="00073B60">
        <w:rPr>
          <w:lang w:val="en-US"/>
        </w:rPr>
        <w:t xml:space="preserve"> process </w:t>
      </w:r>
    </w:p>
    <w:p w14:paraId="026F51AA" w14:textId="115111E2" w:rsidR="00436CE9" w:rsidRDefault="00AB18C9" w:rsidP="00D414AD">
      <w:pPr>
        <w:pStyle w:val="CYDABodycopy"/>
        <w:numPr>
          <w:ilvl w:val="0"/>
          <w:numId w:val="15"/>
        </w:numPr>
        <w:spacing w:line="276" w:lineRule="auto"/>
      </w:pPr>
      <w:r>
        <w:rPr>
          <w:lang w:val="en-US"/>
        </w:rPr>
        <w:t>timely provision of N</w:t>
      </w:r>
      <w:r w:rsidR="00684675">
        <w:rPr>
          <w:lang w:val="en-US"/>
        </w:rPr>
        <w:t xml:space="preserve">otice of </w:t>
      </w:r>
      <w:r>
        <w:rPr>
          <w:lang w:val="en-US"/>
        </w:rPr>
        <w:t>I</w:t>
      </w:r>
      <w:r w:rsidR="00684675">
        <w:rPr>
          <w:lang w:val="en-US"/>
        </w:rPr>
        <w:t>mpairments</w:t>
      </w:r>
      <w:r>
        <w:rPr>
          <w:lang w:val="en-US"/>
        </w:rPr>
        <w:t xml:space="preserve"> (still not received)</w:t>
      </w:r>
      <w:r w:rsidR="00684675">
        <w:rPr>
          <w:lang w:val="en-US"/>
        </w:rPr>
        <w:t>.</w:t>
      </w:r>
    </w:p>
    <w:p w14:paraId="526283DA" w14:textId="76B0A928" w:rsidR="00104E2E" w:rsidRPr="00DA7381" w:rsidRDefault="0028070E" w:rsidP="00CF1038">
      <w:pPr>
        <w:pStyle w:val="Quote"/>
        <w:rPr>
          <w:rFonts w:cstheme="minorHAnsi"/>
          <w:noProof/>
          <w:color w:val="00663E" w:themeColor="accent6"/>
        </w:rPr>
      </w:pPr>
      <w:r w:rsidRPr="00DA7381">
        <w:rPr>
          <w:rFonts w:cstheme="minorHAnsi"/>
          <w:color w:val="00663E" w:themeColor="accent6"/>
        </w:rPr>
        <w:t xml:space="preserve">Give a clear, itemised list of what proof is needed, and instructions on how to get it as well as more time to get the proof </w:t>
      </w:r>
      <w:r w:rsidR="00836821" w:rsidRPr="00DA7381">
        <w:rPr>
          <w:rFonts w:cstheme="minorHAnsi"/>
          <w:noProof/>
          <w:color w:val="00663E" w:themeColor="accent6"/>
        </w:rPr>
        <w:t>(</w:t>
      </w:r>
      <w:r w:rsidR="00FA11FD" w:rsidRPr="00DA7381">
        <w:rPr>
          <w:rFonts w:cstheme="minorHAnsi"/>
          <w:noProof/>
          <w:color w:val="00663E" w:themeColor="accent6"/>
        </w:rPr>
        <w:t xml:space="preserve">Parent/caregiver of </w:t>
      </w:r>
      <w:r w:rsidR="007A40A2" w:rsidRPr="00DA7381">
        <w:rPr>
          <w:rFonts w:cstheme="minorHAnsi"/>
          <w:noProof/>
          <w:color w:val="00663E" w:themeColor="accent6"/>
        </w:rPr>
        <w:t xml:space="preserve">child with disability, </w:t>
      </w:r>
      <w:r w:rsidR="00A42B4C" w:rsidRPr="00DA7381">
        <w:rPr>
          <w:rFonts w:cstheme="minorHAnsi"/>
          <w:noProof/>
          <w:color w:val="00663E" w:themeColor="accent6"/>
        </w:rPr>
        <w:t>nine</w:t>
      </w:r>
      <w:r w:rsidR="00CF1038" w:rsidRPr="00DA7381">
        <w:rPr>
          <w:rFonts w:cstheme="minorHAnsi"/>
          <w:noProof/>
          <w:color w:val="00663E" w:themeColor="accent6"/>
        </w:rPr>
        <w:t xml:space="preserve"> years</w:t>
      </w:r>
      <w:r w:rsidR="009669F5" w:rsidRPr="00DA7381">
        <w:rPr>
          <w:rFonts w:cstheme="minorHAnsi"/>
          <w:noProof/>
          <w:color w:val="00663E" w:themeColor="accent6"/>
        </w:rPr>
        <w:t xml:space="preserve"> and under</w:t>
      </w:r>
      <w:r w:rsidR="007A40A2" w:rsidRPr="00DA7381">
        <w:rPr>
          <w:rFonts w:cstheme="minorHAnsi"/>
          <w:noProof/>
          <w:color w:val="00663E" w:themeColor="accent6"/>
        </w:rPr>
        <w:t>)</w:t>
      </w:r>
    </w:p>
    <w:p w14:paraId="2AAF223E" w14:textId="77777777" w:rsidR="00AC3C47" w:rsidRDefault="00024FC2" w:rsidP="00AC3C47">
      <w:pPr>
        <w:jc w:val="center"/>
        <w:rPr>
          <w:i/>
          <w:color w:val="00663E" w:themeColor="accent6"/>
        </w:rPr>
      </w:pPr>
      <w:r w:rsidRPr="00DA7381">
        <w:rPr>
          <w:i/>
          <w:color w:val="00663E" w:themeColor="accent6"/>
        </w:rPr>
        <w:t>C</w:t>
      </w:r>
      <w:r w:rsidR="00055C3E" w:rsidRPr="00DA7381">
        <w:rPr>
          <w:i/>
          <w:color w:val="00663E" w:themeColor="accent6"/>
        </w:rPr>
        <w:t>lear guidelines around what makes someone eligible / ineligible</w:t>
      </w:r>
      <w:r w:rsidR="00D10944" w:rsidRPr="00DA7381">
        <w:rPr>
          <w:i/>
          <w:color w:val="00663E" w:themeColor="accent6"/>
        </w:rPr>
        <w:t xml:space="preserve"> (Parent/caregiver of child with disability </w:t>
      </w:r>
      <w:r w:rsidR="007C1BB8" w:rsidRPr="00DA7381">
        <w:rPr>
          <w:i/>
          <w:color w:val="00663E" w:themeColor="accent6"/>
        </w:rPr>
        <w:t>10-14 years)</w:t>
      </w:r>
    </w:p>
    <w:p w14:paraId="67C376D8" w14:textId="77777777" w:rsidR="00AC3C47" w:rsidRDefault="00AC3C47" w:rsidP="00AC3C47">
      <w:pPr>
        <w:jc w:val="center"/>
        <w:rPr>
          <w:i/>
          <w:color w:val="00663E" w:themeColor="accent6"/>
        </w:rPr>
      </w:pPr>
    </w:p>
    <w:p w14:paraId="5B869A83" w14:textId="1BC17573" w:rsidR="00CF1038" w:rsidRPr="00AC3C47" w:rsidRDefault="00CF1038" w:rsidP="00AC3C47">
      <w:pPr>
        <w:jc w:val="center"/>
        <w:rPr>
          <w:i/>
          <w:color w:val="00663E" w:themeColor="accent6"/>
        </w:rPr>
      </w:pPr>
      <w:r w:rsidRPr="00DA7381">
        <w:rPr>
          <w:rFonts w:cstheme="minorHAnsi"/>
          <w:i/>
          <w:color w:val="00663E" w:themeColor="accent6"/>
        </w:rPr>
        <w:t xml:space="preserve">Explain what exactly is needed and given, a reasonable time to have reports etc in (Parent/caregiver of child with disability, </w:t>
      </w:r>
      <w:r w:rsidR="00A42B4C" w:rsidRPr="00DA7381">
        <w:rPr>
          <w:rFonts w:cstheme="minorHAnsi"/>
          <w:i/>
          <w:color w:val="00663E" w:themeColor="accent6"/>
        </w:rPr>
        <w:t>nine</w:t>
      </w:r>
      <w:r w:rsidRPr="00DA7381">
        <w:rPr>
          <w:rFonts w:cstheme="minorHAnsi"/>
          <w:i/>
          <w:color w:val="00663E" w:themeColor="accent6"/>
        </w:rPr>
        <w:t xml:space="preserve"> years</w:t>
      </w:r>
      <w:r w:rsidR="009669F5" w:rsidRPr="00DA7381">
        <w:rPr>
          <w:rFonts w:cstheme="minorHAnsi"/>
          <w:i/>
          <w:color w:val="00663E" w:themeColor="accent6"/>
        </w:rPr>
        <w:t xml:space="preserve"> and under</w:t>
      </w:r>
      <w:r w:rsidRPr="00DA7381">
        <w:rPr>
          <w:rFonts w:cstheme="minorHAnsi"/>
          <w:i/>
          <w:color w:val="00663E" w:themeColor="accent6"/>
        </w:rPr>
        <w:t>)</w:t>
      </w:r>
    </w:p>
    <w:p w14:paraId="18A7D83C" w14:textId="77777777" w:rsidR="00A94CA9" w:rsidRPr="00A97CB4" w:rsidRDefault="00A94CA9" w:rsidP="00D414AD">
      <w:pPr>
        <w:spacing w:line="276" w:lineRule="auto"/>
      </w:pPr>
    </w:p>
    <w:p w14:paraId="3EF8B065" w14:textId="6C5252F1" w:rsidR="00C40D01" w:rsidRDefault="000D1757" w:rsidP="00D414AD">
      <w:pPr>
        <w:pStyle w:val="CYDABodycopy"/>
        <w:spacing w:line="276" w:lineRule="auto"/>
      </w:pPr>
      <w:r>
        <w:t>Sixteen</w:t>
      </w:r>
      <w:r w:rsidR="00E30185">
        <w:t xml:space="preserve"> per cent (</w:t>
      </w:r>
      <w:r w:rsidR="00A741A6">
        <w:t>20 r</w:t>
      </w:r>
      <w:r w:rsidR="00C40D01">
        <w:t xml:space="preserve">esponses) recommended more focus </w:t>
      </w:r>
      <w:r w:rsidR="00C40D01" w:rsidRPr="00E30185">
        <w:rPr>
          <w:b/>
          <w:bCs/>
          <w:lang w:val="en-US"/>
        </w:rPr>
        <w:t>on individual cases and complex needs,</w:t>
      </w:r>
      <w:r w:rsidR="00C40D01">
        <w:rPr>
          <w:lang w:val="en-US"/>
        </w:rPr>
        <w:t xml:space="preserve"> including making sure that parents, caregivers, children and young people with disability were heard. Specific ideas included </w:t>
      </w:r>
      <w:r w:rsidR="00C40D01">
        <w:t xml:space="preserve">more </w:t>
      </w:r>
      <w:r w:rsidR="00C40D01" w:rsidRPr="006A6DFE">
        <w:rPr>
          <w:b/>
          <w:bCs/>
        </w:rPr>
        <w:t>flexible and accessible communication and assessment options</w:t>
      </w:r>
      <w:r w:rsidR="00C40D01">
        <w:t>, including the op</w:t>
      </w:r>
      <w:r w:rsidR="003C28F8">
        <w:t>tion</w:t>
      </w:r>
      <w:r w:rsidR="00C40D01">
        <w:t xml:space="preserve"> for face-to-face appointments</w:t>
      </w:r>
      <w:r w:rsidR="00C40D01">
        <w:rPr>
          <w:lang w:val="en-US"/>
        </w:rPr>
        <w:t xml:space="preserve">; and </w:t>
      </w:r>
      <w:r w:rsidR="00A741A6">
        <w:rPr>
          <w:lang w:val="en-US"/>
        </w:rPr>
        <w:t>creating a</w:t>
      </w:r>
      <w:r w:rsidR="00C40D01">
        <w:rPr>
          <w:lang w:val="en-US"/>
        </w:rPr>
        <w:t xml:space="preserve"> </w:t>
      </w:r>
      <w:r w:rsidR="00C40D01">
        <w:t xml:space="preserve">complex case unit. </w:t>
      </w:r>
      <w:r w:rsidR="006E4684" w:rsidRPr="00FF04A6">
        <w:t xml:space="preserve">One respondent </w:t>
      </w:r>
      <w:r w:rsidR="00700925">
        <w:t xml:space="preserve">mentioned </w:t>
      </w:r>
      <w:r w:rsidR="006E4684" w:rsidRPr="00FF04A6">
        <w:t xml:space="preserve">parents with disability caring for children with disability as requiring tailored support. </w:t>
      </w:r>
    </w:p>
    <w:p w14:paraId="55FD442F" w14:textId="6599AC86" w:rsidR="00DB3561" w:rsidRPr="00DA7381" w:rsidRDefault="001C4A2B" w:rsidP="001C4A2B">
      <w:pPr>
        <w:pStyle w:val="CYDABodycopy"/>
        <w:jc w:val="center"/>
        <w:rPr>
          <w:rFonts w:asciiTheme="minorHAnsi" w:hAnsiTheme="minorHAnsi" w:cstheme="minorHAnsi"/>
          <w:i/>
          <w:color w:val="00663E" w:themeColor="accent6"/>
        </w:rPr>
      </w:pPr>
      <w:r w:rsidRPr="00DA7381">
        <w:rPr>
          <w:rFonts w:asciiTheme="minorHAnsi" w:hAnsiTheme="minorHAnsi" w:cstheme="minorHAnsi"/>
          <w:i/>
          <w:color w:val="00663E" w:themeColor="accent6"/>
        </w:rPr>
        <w:t xml:space="preserve">We've never </w:t>
      </w:r>
      <w:r w:rsidR="00586D40" w:rsidRPr="00DA7381">
        <w:rPr>
          <w:rFonts w:asciiTheme="minorHAnsi" w:hAnsiTheme="minorHAnsi" w:cstheme="minorHAnsi"/>
          <w:i/>
          <w:color w:val="00663E" w:themeColor="accent6"/>
        </w:rPr>
        <w:t xml:space="preserve">had </w:t>
      </w:r>
      <w:r w:rsidRPr="00DA7381">
        <w:rPr>
          <w:rFonts w:asciiTheme="minorHAnsi" w:hAnsiTheme="minorHAnsi" w:cstheme="minorHAnsi"/>
          <w:i/>
          <w:color w:val="00663E" w:themeColor="accent6"/>
        </w:rPr>
        <w:t xml:space="preserve">an in person review with anyone only over zoom. The first person we did our plan with just decided that anything my daughter said at the time was what her plan would be based on. It was ridiculous because </w:t>
      </w:r>
      <w:r w:rsidR="004A11CC" w:rsidRPr="00DA7381">
        <w:rPr>
          <w:rFonts w:asciiTheme="minorHAnsi" w:hAnsiTheme="minorHAnsi" w:cstheme="minorHAnsi"/>
          <w:i/>
          <w:color w:val="00663E" w:themeColor="accent6"/>
        </w:rPr>
        <w:t>m</w:t>
      </w:r>
      <w:r w:rsidRPr="00DA7381">
        <w:rPr>
          <w:rFonts w:asciiTheme="minorHAnsi" w:hAnsiTheme="minorHAnsi" w:cstheme="minorHAnsi"/>
          <w:i/>
          <w:color w:val="00663E" w:themeColor="accent6"/>
        </w:rPr>
        <w:t>y daughter wasn't capab</w:t>
      </w:r>
      <w:r w:rsidR="004A11CC" w:rsidRPr="00DA7381">
        <w:rPr>
          <w:rFonts w:asciiTheme="minorHAnsi" w:hAnsiTheme="minorHAnsi" w:cstheme="minorHAnsi"/>
          <w:i/>
          <w:color w:val="00663E" w:themeColor="accent6"/>
        </w:rPr>
        <w:t>l</w:t>
      </w:r>
      <w:r w:rsidRPr="00DA7381">
        <w:rPr>
          <w:rFonts w:asciiTheme="minorHAnsi" w:hAnsiTheme="minorHAnsi" w:cstheme="minorHAnsi"/>
          <w:i/>
          <w:color w:val="00663E" w:themeColor="accent6"/>
        </w:rPr>
        <w:t>e of understanding a lot of questions</w:t>
      </w:r>
      <w:r w:rsidR="0008387D" w:rsidRPr="00DA7381">
        <w:rPr>
          <w:rFonts w:asciiTheme="minorHAnsi" w:hAnsiTheme="minorHAnsi" w:cstheme="minorHAnsi"/>
          <w:i/>
          <w:color w:val="00663E" w:themeColor="accent6"/>
        </w:rPr>
        <w:t xml:space="preserve"> (Parent/caregiver of young person with disability, 18-25 years)</w:t>
      </w:r>
    </w:p>
    <w:p w14:paraId="3B7B08BB" w14:textId="24AA81FB" w:rsidR="00C95ED3" w:rsidRPr="00DA7381" w:rsidRDefault="00C95ED3" w:rsidP="001C4A2B">
      <w:pPr>
        <w:pStyle w:val="CYDABodycopy"/>
        <w:jc w:val="center"/>
        <w:rPr>
          <w:rFonts w:asciiTheme="minorHAnsi" w:hAnsiTheme="minorHAnsi" w:cstheme="minorHAnsi"/>
          <w:i/>
          <w:color w:val="00663E" w:themeColor="accent6"/>
        </w:rPr>
      </w:pPr>
      <w:r w:rsidRPr="00DA7381">
        <w:rPr>
          <w:rFonts w:asciiTheme="minorHAnsi" w:hAnsiTheme="minorHAnsi" w:cstheme="minorHAnsi"/>
          <w:i/>
          <w:color w:val="00663E" w:themeColor="accent6"/>
        </w:rPr>
        <w:t>Make it face to face - meet, speak, see the impact (Parent/caregiver of child with disability, nine years and under)</w:t>
      </w:r>
    </w:p>
    <w:p w14:paraId="75B6795D" w14:textId="491AAF36" w:rsidR="00063993" w:rsidRPr="00FF04A6" w:rsidRDefault="00843177" w:rsidP="00327DE4">
      <w:pPr>
        <w:pStyle w:val="CYDABodycopy"/>
        <w:jc w:val="center"/>
        <w:rPr>
          <w:rFonts w:asciiTheme="minorHAnsi" w:hAnsiTheme="minorHAnsi" w:cstheme="minorHAnsi"/>
          <w:i/>
          <w:color w:val="00663E" w:themeColor="accent6"/>
        </w:rPr>
      </w:pPr>
      <w:r w:rsidRPr="00DA7381">
        <w:rPr>
          <w:rFonts w:asciiTheme="minorHAnsi" w:hAnsiTheme="minorHAnsi" w:cstheme="minorHAnsi"/>
          <w:i/>
          <w:color w:val="00663E" w:themeColor="accent6"/>
        </w:rPr>
        <w:t>I have actually suggested to a Minister, that they have a COMPLEX CASE UNIT, consisting of Medically trained ppl, qualified therapists etc, so when a Complex Cas</w:t>
      </w:r>
      <w:r w:rsidR="00057F08">
        <w:rPr>
          <w:rFonts w:asciiTheme="minorHAnsi" w:hAnsiTheme="minorHAnsi" w:cstheme="minorHAnsi"/>
          <w:i/>
          <w:color w:val="00663E" w:themeColor="accent6"/>
        </w:rPr>
        <w:t>e</w:t>
      </w:r>
      <w:r w:rsidRPr="00DA7381">
        <w:rPr>
          <w:rFonts w:asciiTheme="minorHAnsi" w:hAnsiTheme="minorHAnsi" w:cstheme="minorHAnsi"/>
          <w:i/>
          <w:color w:val="00663E" w:themeColor="accent6"/>
        </w:rPr>
        <w:t xml:space="preserve">, like my son's is submitted, that it goes straight to this team. I got told, No, when I asked to meet with this </w:t>
      </w:r>
      <w:r w:rsidRPr="00FF04A6">
        <w:rPr>
          <w:rFonts w:asciiTheme="minorHAnsi" w:hAnsiTheme="minorHAnsi" w:cstheme="minorHAnsi"/>
          <w:i/>
          <w:color w:val="00663E" w:themeColor="accent6"/>
        </w:rPr>
        <w:t>Minister, to discuss thi</w:t>
      </w:r>
      <w:r w:rsidR="00F13226" w:rsidRPr="00FF04A6">
        <w:rPr>
          <w:rFonts w:asciiTheme="minorHAnsi" w:hAnsiTheme="minorHAnsi" w:cstheme="minorHAnsi"/>
          <w:i/>
          <w:color w:val="00663E" w:themeColor="accent6"/>
        </w:rPr>
        <w:t>s (Parent/caregiver of young person</w:t>
      </w:r>
      <w:r w:rsidR="00A178FC" w:rsidRPr="00FF04A6">
        <w:rPr>
          <w:rFonts w:asciiTheme="minorHAnsi" w:hAnsiTheme="minorHAnsi" w:cstheme="minorHAnsi"/>
          <w:i/>
          <w:color w:val="00663E" w:themeColor="accent6"/>
        </w:rPr>
        <w:t xml:space="preserve"> with disability</w:t>
      </w:r>
      <w:r w:rsidR="00F13226" w:rsidRPr="00FF04A6">
        <w:rPr>
          <w:rFonts w:asciiTheme="minorHAnsi" w:hAnsiTheme="minorHAnsi" w:cstheme="minorHAnsi"/>
          <w:i/>
          <w:color w:val="00663E" w:themeColor="accent6"/>
        </w:rPr>
        <w:t xml:space="preserve"> 18-25 years)</w:t>
      </w:r>
    </w:p>
    <w:p w14:paraId="66EFB67E" w14:textId="489692B3" w:rsidR="001B35AF" w:rsidRPr="00FF04A6" w:rsidRDefault="002E4C8F" w:rsidP="00D414AD">
      <w:pPr>
        <w:pStyle w:val="CYDABodycopy"/>
        <w:spacing w:line="276" w:lineRule="auto"/>
      </w:pPr>
      <w:r w:rsidRPr="00FF04A6">
        <w:t xml:space="preserve">While NDIA have internal processes for referring </w:t>
      </w:r>
      <w:r w:rsidR="0070331F" w:rsidRPr="00FF04A6">
        <w:t xml:space="preserve">participants </w:t>
      </w:r>
      <w:r w:rsidR="002941E7" w:rsidRPr="00FF04A6">
        <w:t>t</w:t>
      </w:r>
      <w:r w:rsidR="001251F5">
        <w:t>o</w:t>
      </w:r>
      <w:r w:rsidR="002941E7" w:rsidRPr="00FF04A6">
        <w:t xml:space="preserve"> a</w:t>
      </w:r>
      <w:r w:rsidR="0070331F" w:rsidRPr="00FF04A6">
        <w:t xml:space="preserve"> </w:t>
      </w:r>
      <w:r w:rsidR="000D5AB2">
        <w:t>C</w:t>
      </w:r>
      <w:r w:rsidRPr="00FF04A6">
        <w:t xml:space="preserve">omplex </w:t>
      </w:r>
      <w:r w:rsidR="000D5AB2">
        <w:t>S</w:t>
      </w:r>
      <w:r w:rsidR="0070331F" w:rsidRPr="00FF04A6">
        <w:t xml:space="preserve">upport </w:t>
      </w:r>
      <w:r w:rsidR="000D5AB2">
        <w:t>N</w:t>
      </w:r>
      <w:r w:rsidR="0070331F" w:rsidRPr="00FF04A6">
        <w:t>eeds</w:t>
      </w:r>
      <w:r w:rsidR="002941E7" w:rsidRPr="00FF04A6">
        <w:t xml:space="preserve"> </w:t>
      </w:r>
      <w:r w:rsidR="000D5AB2">
        <w:t>P</w:t>
      </w:r>
      <w:r w:rsidR="002941E7" w:rsidRPr="00FF04A6">
        <w:t>athwa</w:t>
      </w:r>
      <w:r w:rsidR="001251F5">
        <w:t>y</w:t>
      </w:r>
      <w:r w:rsidR="001E75CE" w:rsidRPr="00FF04A6">
        <w:t>, there is</w:t>
      </w:r>
      <w:r w:rsidR="009E6E86" w:rsidRPr="00FF04A6">
        <w:t xml:space="preserve"> </w:t>
      </w:r>
      <w:r w:rsidR="009C74AE" w:rsidRPr="00FF04A6">
        <w:t>little</w:t>
      </w:r>
      <w:r w:rsidR="002941E7" w:rsidRPr="00FF04A6">
        <w:t xml:space="preserve"> public</w:t>
      </w:r>
      <w:r w:rsidR="009C74AE" w:rsidRPr="00FF04A6">
        <w:t xml:space="preserve"> information</w:t>
      </w:r>
      <w:r w:rsidR="000D5AB2">
        <w:t xml:space="preserve"> on the NDIS website</w:t>
      </w:r>
      <w:r w:rsidR="003B603F" w:rsidRPr="00FF04A6">
        <w:t xml:space="preserve">. </w:t>
      </w:r>
      <w:r w:rsidR="006C4213" w:rsidRPr="00FF04A6">
        <w:t xml:space="preserve">This </w:t>
      </w:r>
      <w:r w:rsidR="005A5573" w:rsidRPr="00FF04A6">
        <w:t>means that NDIS participants may not be aware of the</w:t>
      </w:r>
      <w:r w:rsidR="00247BCB" w:rsidRPr="00FF04A6">
        <w:t xml:space="preserve">ir eligibility for </w:t>
      </w:r>
      <w:r w:rsidR="00210722" w:rsidRPr="00FF04A6">
        <w:t>the pathway</w:t>
      </w:r>
      <w:r w:rsidR="00247BCB" w:rsidRPr="00FF04A6">
        <w:t>,</w:t>
      </w:r>
      <w:r w:rsidR="00210722" w:rsidRPr="00FF04A6">
        <w:t xml:space="preserve"> </w:t>
      </w:r>
      <w:r w:rsidR="00247BCB" w:rsidRPr="00FF04A6">
        <w:t>l</w:t>
      </w:r>
      <w:r w:rsidR="00210722" w:rsidRPr="00FF04A6">
        <w:t>eav</w:t>
      </w:r>
      <w:r w:rsidR="00247BCB" w:rsidRPr="00FF04A6">
        <w:t>ing</w:t>
      </w:r>
      <w:r w:rsidR="00210722" w:rsidRPr="00FF04A6">
        <w:t xml:space="preserve"> referral up to </w:t>
      </w:r>
      <w:r w:rsidR="00F751A0" w:rsidRPr="00FF04A6">
        <w:t xml:space="preserve">subjective </w:t>
      </w:r>
      <w:r w:rsidR="0055368B">
        <w:t>assessment</w:t>
      </w:r>
      <w:r w:rsidR="009B518F">
        <w:t>s</w:t>
      </w:r>
      <w:r w:rsidR="0055368B">
        <w:t xml:space="preserve"> </w:t>
      </w:r>
      <w:r w:rsidR="00F751A0" w:rsidRPr="00FF04A6">
        <w:t xml:space="preserve">of </w:t>
      </w:r>
      <w:r w:rsidR="009B7754" w:rsidRPr="00FF04A6">
        <w:t>NDIA planner</w:t>
      </w:r>
      <w:r w:rsidR="00210722" w:rsidRPr="00FF04A6">
        <w:t>s</w:t>
      </w:r>
      <w:r w:rsidR="00AF4690" w:rsidRPr="00FF04A6">
        <w:t>. There is no transparency or accountability built into the process</w:t>
      </w:r>
      <w:r w:rsidR="00FE386C" w:rsidRPr="00FF04A6">
        <w:t xml:space="preserve">, nor </w:t>
      </w:r>
      <w:r w:rsidR="00FF04A6" w:rsidRPr="00FF04A6">
        <w:t xml:space="preserve">any clear criteria for determining </w:t>
      </w:r>
      <w:r w:rsidR="00FE386C" w:rsidRPr="00FF04A6">
        <w:t>eligibility.</w:t>
      </w:r>
      <w:r w:rsidR="00E26EE8" w:rsidRPr="00FF04A6">
        <w:rPr>
          <w:rStyle w:val="FootnoteReference"/>
        </w:rPr>
        <w:footnoteReference w:id="38"/>
      </w:r>
    </w:p>
    <w:p w14:paraId="75AC5938" w14:textId="17D6D89A" w:rsidR="00DB2DBC" w:rsidRDefault="008E32E6" w:rsidP="00D414AD">
      <w:pPr>
        <w:pStyle w:val="CYDABodycopy"/>
        <w:spacing w:line="276" w:lineRule="auto"/>
      </w:pPr>
      <w:r w:rsidRPr="00FF04A6">
        <w:t>Ten</w:t>
      </w:r>
      <w:r w:rsidR="003471F0" w:rsidRPr="00FF04A6">
        <w:t xml:space="preserve"> per cent (</w:t>
      </w:r>
      <w:r w:rsidR="00814B27" w:rsidRPr="00FF04A6">
        <w:t>13 responses)</w:t>
      </w:r>
      <w:r w:rsidR="00814B27">
        <w:t xml:space="preserve"> pointed to the need for </w:t>
      </w:r>
      <w:r w:rsidR="00814B27" w:rsidRPr="003471F0">
        <w:rPr>
          <w:b/>
          <w:bCs/>
        </w:rPr>
        <w:t>better training for NDI</w:t>
      </w:r>
      <w:r w:rsidR="00367EB5">
        <w:rPr>
          <w:b/>
          <w:bCs/>
        </w:rPr>
        <w:t>A</w:t>
      </w:r>
      <w:r w:rsidR="00814B27" w:rsidRPr="003471F0">
        <w:rPr>
          <w:b/>
          <w:bCs/>
        </w:rPr>
        <w:t xml:space="preserve"> staff</w:t>
      </w:r>
      <w:r w:rsidR="007D0800">
        <w:t xml:space="preserve">. This </w:t>
      </w:r>
      <w:r w:rsidR="00A741A6">
        <w:t xml:space="preserve">included </w:t>
      </w:r>
      <w:r w:rsidR="003243DE">
        <w:t>trauma- and disability-informed empathetic and compassionate communication, as well as subject matter</w:t>
      </w:r>
      <w:r w:rsidR="0065212F">
        <w:t xml:space="preserve"> knowledge</w:t>
      </w:r>
      <w:r w:rsidR="003243DE">
        <w:t>, with assessments made only by those with professional and/or lived experience of disability.</w:t>
      </w:r>
    </w:p>
    <w:p w14:paraId="262B74E5" w14:textId="44E03F2A" w:rsidR="005F07EC" w:rsidRPr="00DA7381" w:rsidRDefault="009342B5" w:rsidP="005F07EC">
      <w:pPr>
        <w:pStyle w:val="CYDABodycopy"/>
        <w:jc w:val="center"/>
        <w:rPr>
          <w:rFonts w:asciiTheme="minorHAnsi" w:hAnsiTheme="minorHAnsi" w:cstheme="minorHAnsi"/>
          <w:i/>
          <w:color w:val="00663E" w:themeColor="accent6"/>
        </w:rPr>
      </w:pPr>
      <w:r w:rsidRPr="00DA7381">
        <w:rPr>
          <w:rFonts w:asciiTheme="minorHAnsi" w:hAnsiTheme="minorHAnsi" w:cstheme="minorHAnsi"/>
          <w:i/>
          <w:color w:val="00663E" w:themeColor="accent6"/>
        </w:rPr>
        <w:t>They need to read the reports given to them. No one person can be in a position to make a decision regarding somebody's disability access or needs. There are literally teams hired by participants that understand their needs and</w:t>
      </w:r>
      <w:r w:rsidR="00FB01CD">
        <w:rPr>
          <w:rFonts w:asciiTheme="minorHAnsi" w:hAnsiTheme="minorHAnsi" w:cstheme="minorHAnsi"/>
          <w:i/>
          <w:color w:val="00663E" w:themeColor="accent6"/>
        </w:rPr>
        <w:t xml:space="preserve"> </w:t>
      </w:r>
      <w:r w:rsidRPr="00DA7381">
        <w:rPr>
          <w:rFonts w:asciiTheme="minorHAnsi" w:hAnsiTheme="minorHAnsi" w:cstheme="minorHAnsi"/>
          <w:i/>
          <w:color w:val="00663E" w:themeColor="accent6"/>
        </w:rPr>
        <w:t xml:space="preserve">supports they require. These are the only professionals that should have an opinion and a say into </w:t>
      </w:r>
      <w:r w:rsidR="00FB01CD">
        <w:rPr>
          <w:rFonts w:asciiTheme="minorHAnsi" w:hAnsiTheme="minorHAnsi" w:cstheme="minorHAnsi"/>
          <w:i/>
          <w:color w:val="00663E" w:themeColor="accent6"/>
        </w:rPr>
        <w:t>supports provided</w:t>
      </w:r>
      <w:r w:rsidRPr="00DA7381">
        <w:rPr>
          <w:rFonts w:asciiTheme="minorHAnsi" w:hAnsiTheme="minorHAnsi" w:cstheme="minorHAnsi"/>
          <w:i/>
          <w:color w:val="00663E" w:themeColor="accent6"/>
        </w:rPr>
        <w:t xml:space="preserve">. These are medically trained professionals which is a lot more qualified than any planner at </w:t>
      </w:r>
      <w:r w:rsidR="00602572" w:rsidRPr="00DA7381">
        <w:rPr>
          <w:rFonts w:asciiTheme="minorHAnsi" w:hAnsiTheme="minorHAnsi" w:cstheme="minorHAnsi"/>
          <w:i/>
          <w:color w:val="00663E" w:themeColor="accent6"/>
        </w:rPr>
        <w:t xml:space="preserve">NDIA </w:t>
      </w:r>
      <w:r w:rsidR="00D1712C" w:rsidRPr="00DA7381">
        <w:rPr>
          <w:rFonts w:asciiTheme="minorHAnsi" w:hAnsiTheme="minorHAnsi" w:cstheme="minorHAnsi"/>
          <w:i/>
          <w:color w:val="00663E" w:themeColor="accent6"/>
        </w:rPr>
        <w:t>(</w:t>
      </w:r>
      <w:r w:rsidR="00426FD2" w:rsidRPr="00DA7381">
        <w:rPr>
          <w:rFonts w:asciiTheme="minorHAnsi" w:hAnsiTheme="minorHAnsi" w:cstheme="minorHAnsi"/>
          <w:i/>
          <w:color w:val="00663E" w:themeColor="accent6"/>
        </w:rPr>
        <w:t xml:space="preserve">Parent/caregiver of child with disability, </w:t>
      </w:r>
      <w:r w:rsidR="003774D7" w:rsidRPr="00DA7381">
        <w:rPr>
          <w:rFonts w:asciiTheme="minorHAnsi" w:hAnsiTheme="minorHAnsi" w:cstheme="minorHAnsi"/>
          <w:i/>
          <w:color w:val="00663E" w:themeColor="accent6"/>
        </w:rPr>
        <w:t>nine</w:t>
      </w:r>
      <w:r w:rsidR="00AD6542" w:rsidRPr="00DA7381">
        <w:rPr>
          <w:rFonts w:asciiTheme="minorHAnsi" w:hAnsiTheme="minorHAnsi" w:cstheme="minorHAnsi"/>
          <w:i/>
          <w:color w:val="00663E" w:themeColor="accent6"/>
        </w:rPr>
        <w:t xml:space="preserve"> years and under</w:t>
      </w:r>
      <w:r w:rsidR="00252E3F" w:rsidRPr="00DA7381">
        <w:rPr>
          <w:rFonts w:asciiTheme="minorHAnsi" w:hAnsiTheme="minorHAnsi" w:cstheme="minorHAnsi"/>
          <w:i/>
          <w:color w:val="00663E" w:themeColor="accent6"/>
        </w:rPr>
        <w:t>)</w:t>
      </w:r>
    </w:p>
    <w:p w14:paraId="155094C8" w14:textId="5DE6A668" w:rsidR="009003B1" w:rsidRPr="00DA7381" w:rsidRDefault="00942998" w:rsidP="00DA7381">
      <w:pPr>
        <w:pStyle w:val="CYDABodycopy"/>
        <w:jc w:val="center"/>
        <w:rPr>
          <w:rFonts w:asciiTheme="minorHAnsi" w:hAnsiTheme="minorHAnsi" w:cstheme="minorHAnsi"/>
          <w:i/>
          <w:color w:val="00663E" w:themeColor="accent6"/>
        </w:rPr>
      </w:pPr>
      <w:r w:rsidRPr="00DA7381">
        <w:rPr>
          <w:rFonts w:asciiTheme="minorHAnsi" w:hAnsiTheme="minorHAnsi" w:cstheme="minorHAnsi"/>
          <w:i/>
          <w:color w:val="00663E" w:themeColor="accent6"/>
        </w:rPr>
        <w:t>E</w:t>
      </w:r>
      <w:r w:rsidR="005F07EC" w:rsidRPr="00DA7381">
        <w:rPr>
          <w:rFonts w:asciiTheme="minorHAnsi" w:hAnsiTheme="minorHAnsi" w:cstheme="minorHAnsi"/>
          <w:i/>
          <w:color w:val="00663E" w:themeColor="accent6"/>
        </w:rPr>
        <w:t>ducate planners about discriminatory practices and abusive language towards parents and caregivers and participants themselves (Parent/caregiver of child with disability, 10-14</w:t>
      </w:r>
      <w:r w:rsidR="001964B6" w:rsidRPr="00DA7381">
        <w:rPr>
          <w:rFonts w:asciiTheme="minorHAnsi" w:hAnsiTheme="minorHAnsi" w:cstheme="minorHAnsi"/>
          <w:i/>
          <w:color w:val="00663E" w:themeColor="accent6"/>
        </w:rPr>
        <w:t xml:space="preserve"> years</w:t>
      </w:r>
      <w:r w:rsidR="005F07EC" w:rsidRPr="00DA7381">
        <w:rPr>
          <w:rFonts w:asciiTheme="minorHAnsi" w:hAnsiTheme="minorHAnsi" w:cstheme="minorHAnsi"/>
          <w:i/>
          <w:color w:val="00663E" w:themeColor="accent6"/>
        </w:rPr>
        <w:t>)</w:t>
      </w:r>
    </w:p>
    <w:p w14:paraId="0CC6AB10" w14:textId="1BF22BF6" w:rsidR="007D0800" w:rsidRDefault="00D27664" w:rsidP="00D414AD">
      <w:pPr>
        <w:pStyle w:val="CYDABodycopy"/>
        <w:spacing w:line="276" w:lineRule="auto"/>
      </w:pPr>
      <w:r>
        <w:t>Seven</w:t>
      </w:r>
      <w:r w:rsidR="003471F0">
        <w:t xml:space="preserve"> per cent (9 responses</w:t>
      </w:r>
      <w:r w:rsidR="009975B4">
        <w:t xml:space="preserve">) advocated for </w:t>
      </w:r>
      <w:r w:rsidR="009975B4" w:rsidRPr="003471F0">
        <w:rPr>
          <w:b/>
          <w:bCs/>
        </w:rPr>
        <w:t>systems change</w:t>
      </w:r>
      <w:r w:rsidR="009975B4">
        <w:t>, reducing the burden on the family/individual with disability</w:t>
      </w:r>
      <w:r w:rsidR="00CC70DA">
        <w:t xml:space="preserve"> through more holistic and joined-up coordination between </w:t>
      </w:r>
      <w:r w:rsidR="000B0B21">
        <w:t>the NDIS</w:t>
      </w:r>
      <w:r w:rsidR="0026052F">
        <w:t>,</w:t>
      </w:r>
      <w:r w:rsidR="006F2BD7">
        <w:t xml:space="preserve"> </w:t>
      </w:r>
      <w:r w:rsidR="000B0B21">
        <w:t>medical professionals, coordinators and assessors.</w:t>
      </w:r>
      <w:r w:rsidR="006F2BD7">
        <w:t xml:space="preserve"> There were also suggestions for cont</w:t>
      </w:r>
      <w:r w:rsidR="00E50E73">
        <w:t>in</w:t>
      </w:r>
      <w:r w:rsidR="006F2BD7">
        <w:t>uity of care through one caseworker</w:t>
      </w:r>
      <w:r w:rsidR="00803FF8">
        <w:t>/coordinator</w:t>
      </w:r>
      <w:r w:rsidR="0026052F">
        <w:t>.</w:t>
      </w:r>
    </w:p>
    <w:p w14:paraId="205BCED8" w14:textId="77777777" w:rsidR="00024FC2" w:rsidRPr="002D57D8" w:rsidRDefault="00AC5EC6" w:rsidP="00024FC2">
      <w:pPr>
        <w:jc w:val="center"/>
        <w:rPr>
          <w:rFonts w:cstheme="minorHAnsi"/>
          <w:i/>
          <w:color w:val="00663E" w:themeColor="accent6"/>
        </w:rPr>
      </w:pPr>
      <w:r w:rsidRPr="002D57D8">
        <w:rPr>
          <w:rFonts w:cstheme="minorHAnsi"/>
          <w:i/>
          <w:color w:val="00663E" w:themeColor="accent6"/>
        </w:rPr>
        <w:t>Systems need to work together to address people's needs holistically. Separating services into disability/child development/health/mental health/education only creates gaps where the most vulnerable people have additional problems accessing services. The complexity of systems reduces cost for government by abandoning people with complex needs</w:t>
      </w:r>
      <w:r w:rsidR="00352197" w:rsidRPr="002D57D8">
        <w:rPr>
          <w:rFonts w:cstheme="minorHAnsi"/>
          <w:i/>
          <w:color w:val="00663E" w:themeColor="accent6"/>
        </w:rPr>
        <w:t xml:space="preserve"> (</w:t>
      </w:r>
      <w:r w:rsidRPr="002D57D8">
        <w:rPr>
          <w:rFonts w:cstheme="minorHAnsi"/>
          <w:i/>
          <w:color w:val="00663E" w:themeColor="accent6"/>
        </w:rPr>
        <w:t>Parent/caregiver</w:t>
      </w:r>
      <w:r w:rsidR="00352197" w:rsidRPr="002D57D8">
        <w:rPr>
          <w:rFonts w:cstheme="minorHAnsi"/>
          <w:i/>
          <w:color w:val="00663E" w:themeColor="accent6"/>
        </w:rPr>
        <w:t xml:space="preserve"> of child with disability, </w:t>
      </w:r>
      <w:r w:rsidRPr="002D57D8">
        <w:rPr>
          <w:rFonts w:cstheme="minorHAnsi"/>
          <w:i/>
          <w:color w:val="00663E" w:themeColor="accent6"/>
        </w:rPr>
        <w:t>10-14 years</w:t>
      </w:r>
      <w:r w:rsidR="00352197" w:rsidRPr="002D57D8">
        <w:rPr>
          <w:rFonts w:cstheme="minorHAnsi"/>
          <w:i/>
          <w:color w:val="00663E" w:themeColor="accent6"/>
        </w:rPr>
        <w:t>)</w:t>
      </w:r>
    </w:p>
    <w:p w14:paraId="0BE504BA" w14:textId="77777777" w:rsidR="00024FC2" w:rsidRPr="002D57D8" w:rsidRDefault="00024FC2" w:rsidP="00024FC2">
      <w:pPr>
        <w:jc w:val="center"/>
        <w:rPr>
          <w:rFonts w:cstheme="minorHAnsi"/>
          <w:i/>
          <w:color w:val="00663E" w:themeColor="accent6"/>
        </w:rPr>
      </w:pPr>
    </w:p>
    <w:p w14:paraId="540EA22C" w14:textId="01E3DD60" w:rsidR="0031225E" w:rsidRDefault="00E65B08" w:rsidP="00E67F61">
      <w:pPr>
        <w:jc w:val="center"/>
        <w:rPr>
          <w:rFonts w:cstheme="minorHAnsi"/>
          <w:i/>
          <w:color w:val="00663E" w:themeColor="accent6"/>
        </w:rPr>
      </w:pPr>
      <w:r w:rsidRPr="002D57D8">
        <w:rPr>
          <w:rFonts w:cstheme="minorHAnsi"/>
          <w:i/>
          <w:color w:val="00663E" w:themeColor="accent6"/>
        </w:rPr>
        <w:t>Having one case worke</w:t>
      </w:r>
      <w:r w:rsidR="00024FC2" w:rsidRPr="002D57D8">
        <w:rPr>
          <w:rFonts w:cstheme="minorHAnsi"/>
          <w:i/>
          <w:color w:val="00663E" w:themeColor="accent6"/>
        </w:rPr>
        <w:t>r</w:t>
      </w:r>
      <w:r w:rsidRPr="002D57D8">
        <w:rPr>
          <w:rFonts w:cstheme="minorHAnsi"/>
          <w:i/>
          <w:color w:val="00663E" w:themeColor="accent6"/>
        </w:rPr>
        <w:t xml:space="preserve"> work on it. Not swapped between different people </w:t>
      </w:r>
      <w:r w:rsidR="00B237EA" w:rsidRPr="002D57D8">
        <w:rPr>
          <w:rFonts w:cstheme="minorHAnsi"/>
          <w:i/>
          <w:color w:val="00663E" w:themeColor="accent6"/>
        </w:rPr>
        <w:t>(Parent/caregiver of child with disability, nine years and under)</w:t>
      </w:r>
    </w:p>
    <w:p w14:paraId="125AF078" w14:textId="77777777" w:rsidR="00E67F61" w:rsidRDefault="00E67F61" w:rsidP="00E67F61">
      <w:pPr>
        <w:jc w:val="center"/>
        <w:rPr>
          <w:rFonts w:cstheme="minorHAnsi"/>
          <w:i/>
          <w:color w:val="00663E" w:themeColor="accent6"/>
        </w:rPr>
      </w:pPr>
    </w:p>
    <w:p w14:paraId="4751AEE6" w14:textId="77777777" w:rsidR="00C43DB9" w:rsidRDefault="00C43DB9" w:rsidP="00E67F61">
      <w:pPr>
        <w:jc w:val="center"/>
        <w:rPr>
          <w:rFonts w:cstheme="minorHAnsi"/>
          <w:i/>
          <w:color w:val="00663E" w:themeColor="accent6"/>
        </w:rPr>
      </w:pPr>
    </w:p>
    <w:p w14:paraId="1EE74B01" w14:textId="77777777" w:rsidR="00C43DB9" w:rsidRPr="00E67F61" w:rsidRDefault="00C43DB9" w:rsidP="00E67F61">
      <w:pPr>
        <w:jc w:val="center"/>
        <w:rPr>
          <w:rFonts w:cstheme="minorHAnsi"/>
          <w:i/>
          <w:color w:val="00663E" w:themeColor="accent6"/>
        </w:rPr>
      </w:pPr>
    </w:p>
    <w:p w14:paraId="79744A96" w14:textId="77777777" w:rsidR="00235D33" w:rsidRDefault="00235D33">
      <w:pPr>
        <w:rPr>
          <w:rFonts w:ascii="Arial" w:hAnsi="Arial" w:cs="Arial"/>
          <w:b/>
          <w:bCs/>
          <w:noProof/>
          <w:color w:val="00663E"/>
          <w:sz w:val="40"/>
          <w:szCs w:val="40"/>
        </w:rPr>
      </w:pPr>
      <w:r>
        <w:br w:type="page"/>
      </w:r>
    </w:p>
    <w:p w14:paraId="4CB387E7" w14:textId="25D566C5" w:rsidR="005266D7" w:rsidRDefault="009C2ABF" w:rsidP="00DE65B2">
      <w:pPr>
        <w:pStyle w:val="Heading2"/>
      </w:pPr>
      <w:bookmarkStart w:id="20" w:name="_Toc202950695"/>
      <w:r>
        <w:t>Appendix A</w:t>
      </w:r>
      <w:r w:rsidR="00DE65B2">
        <w:t xml:space="preserve">: </w:t>
      </w:r>
      <w:r w:rsidR="005266D7">
        <w:t>Who took the survey?</w:t>
      </w:r>
      <w:bookmarkEnd w:id="20"/>
    </w:p>
    <w:p w14:paraId="420E3E30" w14:textId="77777777" w:rsidR="00C85645" w:rsidRDefault="00C85645" w:rsidP="00C85645">
      <w:pPr>
        <w:pStyle w:val="Heading4"/>
      </w:pPr>
      <w:r>
        <w:t xml:space="preserve">Respondents who were parents and caregivers </w:t>
      </w:r>
    </w:p>
    <w:p w14:paraId="37747DF2" w14:textId="4EBA86DD" w:rsidR="00C85645" w:rsidRDefault="003F2E9E" w:rsidP="007B191D">
      <w:pPr>
        <w:pStyle w:val="CYDABodycopy"/>
        <w:spacing w:line="276" w:lineRule="auto"/>
      </w:pPr>
      <w:r>
        <w:t>Seventy-one</w:t>
      </w:r>
      <w:r w:rsidR="00C85645">
        <w:t xml:space="preserve"> per cent (197 responses) of respondents were parents and caregivers of children and young people with disability. Of these parents and caregivers</w:t>
      </w:r>
      <w:r w:rsidR="006A773C">
        <w:t>:</w:t>
      </w:r>
      <w:r w:rsidR="00C85645">
        <w:rPr>
          <w:rStyle w:val="FootnoteReference"/>
        </w:rPr>
        <w:footnoteReference w:id="39"/>
      </w:r>
    </w:p>
    <w:p w14:paraId="0B1083D6" w14:textId="4ACB6325" w:rsidR="00C85645" w:rsidRDefault="00A53D5F" w:rsidP="007B191D">
      <w:pPr>
        <w:pStyle w:val="CYDABodycopy"/>
        <w:numPr>
          <w:ilvl w:val="0"/>
          <w:numId w:val="13"/>
        </w:numPr>
        <w:spacing w:line="276" w:lineRule="auto"/>
      </w:pPr>
      <w:r>
        <w:t>Ninety-two</w:t>
      </w:r>
      <w:r w:rsidR="00C85645">
        <w:t xml:space="preserve"> per cent car</w:t>
      </w:r>
      <w:r w:rsidR="00E82CA4">
        <w:t>ed</w:t>
      </w:r>
      <w:r w:rsidR="00C85645">
        <w:t xml:space="preserve"> for a child or young person who was an NDIS participant</w:t>
      </w:r>
      <w:r w:rsidR="00790A3B">
        <w:t>.</w:t>
      </w:r>
    </w:p>
    <w:p w14:paraId="139E50D5" w14:textId="2EF0C633" w:rsidR="00C85645" w:rsidRDefault="00C85645" w:rsidP="007B191D">
      <w:pPr>
        <w:pStyle w:val="CYDABodycopy"/>
        <w:numPr>
          <w:ilvl w:val="0"/>
          <w:numId w:val="13"/>
        </w:numPr>
        <w:spacing w:line="276" w:lineRule="auto"/>
      </w:pPr>
      <w:r w:rsidRPr="00C37668">
        <w:t xml:space="preserve">The </w:t>
      </w:r>
      <w:r w:rsidR="009B3753">
        <w:t>most common disability</w:t>
      </w:r>
      <w:r w:rsidRPr="00C37668">
        <w:t xml:space="preserve"> types</w:t>
      </w:r>
      <w:r>
        <w:t xml:space="preserve"> </w:t>
      </w:r>
      <w:r w:rsidR="00E82CA4">
        <w:t>in</w:t>
      </w:r>
      <w:r>
        <w:t xml:space="preserve"> the children and young people they cared for</w:t>
      </w:r>
      <w:r w:rsidRPr="00C37668">
        <w:t xml:space="preserve"> w</w:t>
      </w:r>
      <w:r w:rsidR="009B3753">
        <w:t>ere</w:t>
      </w:r>
      <w:r w:rsidRPr="00C37668">
        <w:t xml:space="preserve"> Autism (</w:t>
      </w:r>
      <w:r>
        <w:t>73</w:t>
      </w:r>
      <w:r w:rsidR="00101E9E">
        <w:t xml:space="preserve"> per cent</w:t>
      </w:r>
      <w:r w:rsidRPr="00C37668">
        <w:t>),</w:t>
      </w:r>
      <w:r w:rsidR="00A80F72">
        <w:t xml:space="preserve"> then</w:t>
      </w:r>
      <w:r w:rsidRPr="00C37668">
        <w:t xml:space="preserve"> </w:t>
      </w:r>
      <w:r>
        <w:t>ADHD (52</w:t>
      </w:r>
      <w:r w:rsidR="00101E9E">
        <w:t xml:space="preserve"> per cent</w:t>
      </w:r>
      <w:r>
        <w:t>), Intellectual Disability (36</w:t>
      </w:r>
      <w:r w:rsidR="00101E9E">
        <w:t xml:space="preserve"> per cent</w:t>
      </w:r>
      <w:r>
        <w:t xml:space="preserve">), and </w:t>
      </w:r>
      <w:r w:rsidRPr="00C37668">
        <w:t xml:space="preserve">psychosocial disability </w:t>
      </w:r>
      <w:r>
        <w:t xml:space="preserve">or mental health condition (e.g., depression, anxiety) </w:t>
      </w:r>
      <w:r w:rsidRPr="00C37668">
        <w:t>(</w:t>
      </w:r>
      <w:r>
        <w:t>34</w:t>
      </w:r>
      <w:r w:rsidR="00101E9E">
        <w:t xml:space="preserve"> per cent</w:t>
      </w:r>
      <w:r w:rsidRPr="00C37668">
        <w:t>)</w:t>
      </w:r>
      <w:r>
        <w:t>.</w:t>
      </w:r>
      <w:r w:rsidRPr="00C37668">
        <w:t xml:space="preserve"> </w:t>
      </w:r>
      <w:r>
        <w:t xml:space="preserve">Just over a fifth reported physical disability and learning disability (e.g., dyslexia), 18 per cent </w:t>
      </w:r>
      <w:r w:rsidR="003B195A">
        <w:t xml:space="preserve">other </w:t>
      </w:r>
      <w:r>
        <w:t>sensory disability</w:t>
      </w:r>
      <w:r w:rsidR="00E805C7">
        <w:t xml:space="preserve"> (</w:t>
      </w:r>
      <w:r w:rsidR="00464B3E">
        <w:t>i.e</w:t>
      </w:r>
      <w:r w:rsidR="00E805C7">
        <w:t xml:space="preserve">., </w:t>
      </w:r>
      <w:r w:rsidR="00C56844">
        <w:t>other than</w:t>
      </w:r>
      <w:r w:rsidR="00E805C7">
        <w:t xml:space="preserve"> </w:t>
      </w:r>
      <w:r w:rsidR="0072171A">
        <w:t>blind/low vision or D/</w:t>
      </w:r>
      <w:r w:rsidR="00456ED0">
        <w:t>deaf or hard of hearing, which were listed separately)</w:t>
      </w:r>
      <w:r>
        <w:t xml:space="preserve">, and 15 </w:t>
      </w:r>
      <w:r w:rsidRPr="00C37668">
        <w:t>per cent other neurological disability (e.g., epilepsy, acquired</w:t>
      </w:r>
      <w:r w:rsidRPr="00820E63">
        <w:t xml:space="preserve"> brain injury, cerebral palsy</w:t>
      </w:r>
      <w:r>
        <w:t>). Three per cent were blind or low vision, and three per cent D/deaf or hard of hearing.</w:t>
      </w:r>
    </w:p>
    <w:p w14:paraId="3B8FB5AC" w14:textId="77777777" w:rsidR="00C85645" w:rsidRDefault="00C85645" w:rsidP="007B191D">
      <w:pPr>
        <w:pStyle w:val="CYDABodycopy"/>
        <w:numPr>
          <w:ilvl w:val="0"/>
          <w:numId w:val="13"/>
        </w:numPr>
        <w:spacing w:line="276" w:lineRule="auto"/>
      </w:pPr>
      <w:r>
        <w:t>A third cared for a child who was nine years old or under, 28 per cent for a child 10-14 years, 16 per cent for a child 15-17 years, and 21 per cent for a young person 18-25 years.</w:t>
      </w:r>
    </w:p>
    <w:p w14:paraId="13396D77" w14:textId="4839E680" w:rsidR="00C85645" w:rsidRDefault="00C56844" w:rsidP="007B191D">
      <w:pPr>
        <w:pStyle w:val="CYDABodycopy"/>
        <w:numPr>
          <w:ilvl w:val="0"/>
          <w:numId w:val="13"/>
        </w:numPr>
        <w:spacing w:line="276" w:lineRule="auto"/>
      </w:pPr>
      <w:r>
        <w:t>Fifty-seven</w:t>
      </w:r>
      <w:r w:rsidR="00C85645">
        <w:t xml:space="preserve"> per cent of the children and young people they cared for were boys and men, 35 per cent were girls and women, and four per cent were non-binary.</w:t>
      </w:r>
    </w:p>
    <w:p w14:paraId="1D2929E0" w14:textId="0ACC59BC" w:rsidR="00C85645" w:rsidRDefault="00C56844" w:rsidP="007B191D">
      <w:pPr>
        <w:pStyle w:val="CYDABodycopy"/>
        <w:numPr>
          <w:ilvl w:val="0"/>
          <w:numId w:val="13"/>
        </w:numPr>
        <w:spacing w:line="276" w:lineRule="auto"/>
      </w:pPr>
      <w:r>
        <w:t>Nineteen</w:t>
      </w:r>
      <w:r w:rsidR="00C811D5">
        <w:t xml:space="preserve"> </w:t>
      </w:r>
      <w:r w:rsidR="00C85645">
        <w:t>per cent of children and young people cared for were from a non-metropolitan area (not a capital city), 11 per cent identified as culturally and linguistically diverse, seven per cent Aboriginal, and six per cent LGBTIQA+.</w:t>
      </w:r>
    </w:p>
    <w:p w14:paraId="4F384054" w14:textId="77777777" w:rsidR="00C85645" w:rsidRDefault="00C85645" w:rsidP="00C85645">
      <w:pPr>
        <w:pStyle w:val="Heading4"/>
      </w:pPr>
      <w:r>
        <w:t>Respondents who were children and young people with disability</w:t>
      </w:r>
    </w:p>
    <w:p w14:paraId="3C08BB12" w14:textId="77777777" w:rsidR="00C85645" w:rsidRDefault="00C85645" w:rsidP="007B191D">
      <w:pPr>
        <w:pStyle w:val="CYDABodycopy"/>
        <w:spacing w:line="276" w:lineRule="auto"/>
      </w:pPr>
      <w:r>
        <w:t>Nine per cent (25 responses) of respondents were young people with disability under the age of 25. Of these children and young people with disability who responded</w:t>
      </w:r>
      <w:r>
        <w:rPr>
          <w:rStyle w:val="FootnoteReference"/>
        </w:rPr>
        <w:footnoteReference w:id="40"/>
      </w:r>
      <w:r>
        <w:t>:</w:t>
      </w:r>
    </w:p>
    <w:p w14:paraId="35FD723D" w14:textId="143B5C2C" w:rsidR="00C85645" w:rsidRDefault="00C56844" w:rsidP="007B191D">
      <w:pPr>
        <w:pStyle w:val="CYDABodycopy"/>
        <w:numPr>
          <w:ilvl w:val="0"/>
          <w:numId w:val="12"/>
        </w:numPr>
        <w:spacing w:line="276" w:lineRule="auto"/>
      </w:pPr>
      <w:r>
        <w:t>Seventy-four</w:t>
      </w:r>
      <w:r w:rsidR="00C85645">
        <w:t xml:space="preserve"> per cent were NDIS participants or applicants.</w:t>
      </w:r>
    </w:p>
    <w:p w14:paraId="571459B0" w14:textId="42885FEE" w:rsidR="00C85645" w:rsidRDefault="00C85645" w:rsidP="007B191D">
      <w:pPr>
        <w:pStyle w:val="CYDABodycopy"/>
        <w:numPr>
          <w:ilvl w:val="0"/>
          <w:numId w:val="12"/>
        </w:numPr>
        <w:spacing w:line="276" w:lineRule="auto"/>
      </w:pPr>
      <w:r w:rsidRPr="00C37668">
        <w:t xml:space="preserve">The </w:t>
      </w:r>
      <w:r w:rsidR="009B3753">
        <w:t xml:space="preserve">most common </w:t>
      </w:r>
      <w:r w:rsidRPr="00C37668">
        <w:t>disability types w</w:t>
      </w:r>
      <w:r w:rsidR="009B3753">
        <w:t>ere</w:t>
      </w:r>
      <w:r w:rsidRPr="00C37668">
        <w:t xml:space="preserve"> physical disability (54</w:t>
      </w:r>
      <w:r w:rsidR="00FC7805">
        <w:t xml:space="preserve"> per cent</w:t>
      </w:r>
      <w:r w:rsidRPr="00C37668">
        <w:t xml:space="preserve">), </w:t>
      </w:r>
      <w:r w:rsidR="00FC7805">
        <w:t xml:space="preserve">then </w:t>
      </w:r>
      <w:r w:rsidRPr="00C37668">
        <w:t>Autism (50</w:t>
      </w:r>
      <w:r w:rsidR="00FC7805">
        <w:t xml:space="preserve"> per cent</w:t>
      </w:r>
      <w:r w:rsidRPr="00C37668">
        <w:t>), psychosocial disability (50</w:t>
      </w:r>
      <w:r w:rsidR="00FC7805">
        <w:t xml:space="preserve"> per cent</w:t>
      </w:r>
      <w:r w:rsidRPr="00C37668">
        <w:t>), and ADHD (46</w:t>
      </w:r>
      <w:r w:rsidR="00FC7805">
        <w:t xml:space="preserve"> per cent</w:t>
      </w:r>
      <w:r w:rsidRPr="00C37668">
        <w:t xml:space="preserve">). A quarter of respondents reported Intellectual Disability. </w:t>
      </w:r>
      <w:r w:rsidR="00294525">
        <w:t>Seventeen</w:t>
      </w:r>
      <w:r w:rsidRPr="00C37668">
        <w:t xml:space="preserve"> per cent reported other neurological disability (e.g., epilepsy, acquired</w:t>
      </w:r>
      <w:r w:rsidRPr="00820E63">
        <w:t xml:space="preserve"> brain injury, cerebral palsy</w:t>
      </w:r>
      <w:r>
        <w:t>), and 12 per cent reported learning disability (e.g., dyslexia).</w:t>
      </w:r>
    </w:p>
    <w:p w14:paraId="42C19260" w14:textId="76EF0791" w:rsidR="00C85645" w:rsidRDefault="001A35DB" w:rsidP="007B191D">
      <w:pPr>
        <w:pStyle w:val="CYDABodycopy"/>
        <w:numPr>
          <w:ilvl w:val="0"/>
          <w:numId w:val="12"/>
        </w:numPr>
        <w:spacing w:line="276" w:lineRule="auto"/>
      </w:pPr>
      <w:r>
        <w:t>Thirty-seven</w:t>
      </w:r>
      <w:r w:rsidR="00C85645">
        <w:t xml:space="preserve"> per cent of young respondents were women or girls, a third were men or boys, and a fifth were non-binary.</w:t>
      </w:r>
    </w:p>
    <w:p w14:paraId="171933C3" w14:textId="317D3345" w:rsidR="00C85645" w:rsidRDefault="001A35DB" w:rsidP="007B191D">
      <w:pPr>
        <w:pStyle w:val="CYDABodycopy"/>
        <w:numPr>
          <w:ilvl w:val="0"/>
          <w:numId w:val="12"/>
        </w:numPr>
        <w:spacing w:line="276" w:lineRule="auto"/>
      </w:pPr>
      <w:r>
        <w:t>Fifty</w:t>
      </w:r>
      <w:r w:rsidR="00C85645">
        <w:t xml:space="preserve"> per cent identified as LGBTIQA+, 29 per cent were from a non-metropolitan area (not from a capital city), and a quarter were from a culturally and linguistically diverse background.</w:t>
      </w:r>
    </w:p>
    <w:p w14:paraId="3CE36CDF" w14:textId="77777777" w:rsidR="00C85645" w:rsidRDefault="00C85645" w:rsidP="00C85645">
      <w:pPr>
        <w:pStyle w:val="Heading4"/>
      </w:pPr>
      <w:r>
        <w:t>Respondents who received an eligibility reassessment letter</w:t>
      </w:r>
    </w:p>
    <w:p w14:paraId="7BD48737" w14:textId="076D279D" w:rsidR="00C85645" w:rsidRDefault="00B15102" w:rsidP="007B191D">
      <w:pPr>
        <w:pStyle w:val="CYDABodycopy"/>
        <w:spacing w:line="276" w:lineRule="auto"/>
      </w:pPr>
      <w:r>
        <w:t>Fifty</w:t>
      </w:r>
      <w:r w:rsidR="00C85645">
        <w:t xml:space="preserve"> respondents (2</w:t>
      </w:r>
      <w:r w:rsidR="003F2E9E">
        <w:t>5</w:t>
      </w:r>
      <w:r>
        <w:t xml:space="preserve"> per cent</w:t>
      </w:r>
      <w:r w:rsidR="00C85645">
        <w:t>) had received an eligibility reassessment letter, and shared about the experience and outcome as well as views on the process and how it could be improved.</w:t>
      </w:r>
    </w:p>
    <w:p w14:paraId="235451E0" w14:textId="29055D79" w:rsidR="00C85645" w:rsidRDefault="00C85645" w:rsidP="007B191D">
      <w:pPr>
        <w:pStyle w:val="CYDABodycopy"/>
        <w:spacing w:line="276" w:lineRule="auto"/>
      </w:pPr>
      <w:r>
        <w:t>Of respondents who received a letter,</w:t>
      </w:r>
      <w:r>
        <w:rPr>
          <w:rStyle w:val="FootnoteReference"/>
        </w:rPr>
        <w:footnoteReference w:id="41"/>
      </w:r>
      <w:r>
        <w:t xml:space="preserve"> 89 per cent were received by parents/caregivers of children and young people with disability. </w:t>
      </w:r>
      <w:r w:rsidR="00BA3D1E">
        <w:t>Sixty-one</w:t>
      </w:r>
      <w:r>
        <w:t xml:space="preserve"> per cent of these were for children </w:t>
      </w:r>
      <w:r w:rsidR="00E71E25">
        <w:t>nine</w:t>
      </w:r>
      <w:r>
        <w:t xml:space="preserve"> years and under, and 28 per cent for children aged 10-25. 76 per cent of the children and young people </w:t>
      </w:r>
      <w:r w:rsidR="003F75AD">
        <w:t>were</w:t>
      </w:r>
      <w:r>
        <w:t xml:space="preserve"> Autis</w:t>
      </w:r>
      <w:r w:rsidR="003F75AD">
        <w:t>tic</w:t>
      </w:r>
      <w:r>
        <w:t xml:space="preserve">, and 57 per cent ADHD. </w:t>
      </w:r>
      <w:r w:rsidR="00A37F59">
        <w:t>Eleven</w:t>
      </w:r>
      <w:r>
        <w:t xml:space="preserve"> per cent were Aboriginal, 11 per cent were from a non-metropolitan area, two per cent identifed as LGBTIQA+, and two per cent a</w:t>
      </w:r>
      <w:r w:rsidR="0018203C">
        <w:t>s</w:t>
      </w:r>
      <w:r>
        <w:t xml:space="preserve"> culturally and linguistically diverse.</w:t>
      </w:r>
    </w:p>
    <w:p w14:paraId="74D5D2D1" w14:textId="78A55C86" w:rsidR="00C85645" w:rsidRDefault="003F2E9E" w:rsidP="007B191D">
      <w:pPr>
        <w:pStyle w:val="CYDABodycopy"/>
        <w:spacing w:line="276" w:lineRule="auto"/>
      </w:pPr>
      <w:r>
        <w:t>Eight</w:t>
      </w:r>
      <w:r w:rsidR="00C85645">
        <w:t xml:space="preserve"> per cent (four respondents) of letters were received directly by young people with disability, of which 75 per cent </w:t>
      </w:r>
      <w:r w:rsidR="003F75AD">
        <w:t>were</w:t>
      </w:r>
      <w:r w:rsidR="00C85645">
        <w:t xml:space="preserve"> Autis</w:t>
      </w:r>
      <w:r w:rsidR="003F75AD">
        <w:t>tic</w:t>
      </w:r>
      <w:r w:rsidR="00C85645">
        <w:t>,</w:t>
      </w:r>
      <w:r w:rsidR="00FA523D">
        <w:t xml:space="preserve"> </w:t>
      </w:r>
      <w:r w:rsidR="00C85645">
        <w:t>75 per</w:t>
      </w:r>
      <w:r w:rsidR="00FA523D">
        <w:t xml:space="preserve"> </w:t>
      </w:r>
      <w:r w:rsidR="00C85645">
        <w:t xml:space="preserve">cent identified as LGBTIQA+, and 75 per cent </w:t>
      </w:r>
      <w:r w:rsidR="008E0BFF">
        <w:t>as</w:t>
      </w:r>
      <w:r w:rsidR="00C85645">
        <w:t xml:space="preserve"> culturally and linguistically diverse.</w:t>
      </w:r>
    </w:p>
    <w:p w14:paraId="0B299DD2" w14:textId="26B231E2" w:rsidR="00C85645" w:rsidRDefault="00767DFE" w:rsidP="007B191D">
      <w:pPr>
        <w:pStyle w:val="CYDABodycopy"/>
        <w:spacing w:line="276" w:lineRule="auto"/>
      </w:pPr>
      <w:r>
        <w:t>Seventy-one</w:t>
      </w:r>
      <w:r w:rsidR="00C85645">
        <w:t xml:space="preserve"> per cent had received their letters in the past six months (41</w:t>
      </w:r>
      <w:r w:rsidR="00A37F59">
        <w:t xml:space="preserve"> per cent</w:t>
      </w:r>
      <w:r w:rsidR="00C85645">
        <w:t xml:space="preserve"> within the past 1-3 months and 30</w:t>
      </w:r>
      <w:r w:rsidR="00A37F59">
        <w:t xml:space="preserve"> per cent</w:t>
      </w:r>
      <w:r w:rsidR="00C85645">
        <w:t xml:space="preserve"> in the past 4-6 months). While 28 per cent had the extended 90 day period to provide additional evidence, 24 per cent only had 28 days to provide additional evidence. Two respondents said that they had less than 28 days to provide additional evidence. A further 28 per cent were unsure how long they had to provide additional evidence, indicating that the process is not clear or easy to understand.</w:t>
      </w:r>
    </w:p>
    <w:p w14:paraId="569835D0" w14:textId="34BADDDF" w:rsidR="00C85645" w:rsidRDefault="00767DFE" w:rsidP="007B191D">
      <w:pPr>
        <w:pStyle w:val="CYDABodycopy"/>
        <w:spacing w:line="276" w:lineRule="auto"/>
      </w:pPr>
      <w:r>
        <w:t>Twenty-two</w:t>
      </w:r>
      <w:r w:rsidR="00C85645" w:rsidRPr="00DF1F4E">
        <w:t xml:space="preserve"> per cent </w:t>
      </w:r>
      <w:r w:rsidR="00C85645">
        <w:t>were</w:t>
      </w:r>
      <w:r w:rsidR="00C85645" w:rsidRPr="00DF1F4E">
        <w:t xml:space="preserve"> removed from the NDIS following their reassessment.</w:t>
      </w:r>
      <w:r w:rsidR="00C85645">
        <w:t xml:space="preserve"> </w:t>
      </w:r>
      <w:r w:rsidR="00C85645" w:rsidRPr="00DF1F4E">
        <w:t>A further 26 per cent had their funding drastically cut or services removed</w:t>
      </w:r>
      <w:r w:rsidR="00C85645">
        <w:t xml:space="preserve">. </w:t>
      </w:r>
      <w:r w:rsidR="00C85645" w:rsidRPr="00E71705">
        <w:t xml:space="preserve">These figures were even higher for children </w:t>
      </w:r>
      <w:r w:rsidR="00170BBA">
        <w:t>nine</w:t>
      </w:r>
      <w:r w:rsidR="00C85645" w:rsidRPr="00E71705">
        <w:t xml:space="preserve"> years and under, with 32 per cent removed from the NDIS</w:t>
      </w:r>
      <w:r>
        <w:t>.</w:t>
      </w:r>
    </w:p>
    <w:p w14:paraId="054AC24C" w14:textId="77777777" w:rsidR="00CE41F3" w:rsidDel="00767DFE" w:rsidRDefault="00CE41F3" w:rsidP="007A09DE">
      <w:pPr>
        <w:spacing w:line="276" w:lineRule="auto"/>
        <w:rPr>
          <w:b/>
          <w:color w:val="00663E"/>
          <w:sz w:val="40"/>
          <w:szCs w:val="40"/>
        </w:rPr>
      </w:pPr>
      <w:r>
        <w:br w:type="page"/>
      </w:r>
    </w:p>
    <w:p w14:paraId="5A4BE488" w14:textId="1D6E977E" w:rsidR="00873ADE" w:rsidRPr="00873ADE" w:rsidRDefault="005266D7" w:rsidP="00DE65B2">
      <w:pPr>
        <w:pStyle w:val="Heading2"/>
      </w:pPr>
      <w:bookmarkStart w:id="21" w:name="_Toc202950696"/>
      <w:r>
        <w:t xml:space="preserve">Appendix </w:t>
      </w:r>
      <w:r w:rsidR="008C27BB">
        <w:t>B</w:t>
      </w:r>
      <w:r>
        <w:t>:</w:t>
      </w:r>
      <w:r w:rsidR="007358B9">
        <w:t xml:space="preserve"> </w:t>
      </w:r>
      <w:r w:rsidR="00DE65B2">
        <w:t xml:space="preserve">Social </w:t>
      </w:r>
      <w:r w:rsidR="00076CB1">
        <w:t>m</w:t>
      </w:r>
      <w:r w:rsidR="00DE65B2">
        <w:t xml:space="preserve">edia </w:t>
      </w:r>
      <w:r w:rsidR="00076CB1">
        <w:t>s</w:t>
      </w:r>
      <w:r w:rsidR="00DE65B2">
        <w:t>ummary</w:t>
      </w:r>
      <w:bookmarkEnd w:id="21"/>
      <w:r w:rsidR="00DE65B2">
        <w:t xml:space="preserve"> </w:t>
      </w:r>
      <w:r w:rsidR="00873ADE" w:rsidRPr="00873ADE">
        <w:br/>
        <w:t> </w:t>
      </w:r>
    </w:p>
    <w:p w14:paraId="2C8B21D4" w14:textId="77777777" w:rsidR="00873ADE" w:rsidRPr="00873ADE" w:rsidRDefault="00873ADE" w:rsidP="006D19C6">
      <w:pPr>
        <w:pStyle w:val="Heading4"/>
      </w:pPr>
      <w:r w:rsidRPr="00873ADE">
        <w:t>Background </w:t>
      </w:r>
    </w:p>
    <w:p w14:paraId="687C9D39" w14:textId="1F1E2655" w:rsidR="00873ADE" w:rsidRDefault="00873ADE" w:rsidP="00367585">
      <w:pPr>
        <w:spacing w:line="276" w:lineRule="auto"/>
        <w:rPr>
          <w:rFonts w:ascii="Arial" w:hAnsi="Arial" w:cs="Arial"/>
        </w:rPr>
      </w:pPr>
      <w:r w:rsidRPr="00873ADE">
        <w:rPr>
          <w:rFonts w:ascii="Arial" w:hAnsi="Arial" w:cs="Arial"/>
        </w:rPr>
        <w:t>Between 7 and 19 May 2025, CYDA ran a social media campaign promoting its survey on community experiences of NDIS eligibility reassessments. The campaign involved paid ads and organic posts (including one video) across Facebook, LinkedIn, Instagram, and TikTok. </w:t>
      </w:r>
    </w:p>
    <w:p w14:paraId="4133CC1C" w14:textId="77777777" w:rsidR="001B216E" w:rsidRPr="00873ADE" w:rsidRDefault="001B216E" w:rsidP="00367585">
      <w:pPr>
        <w:spacing w:line="276" w:lineRule="auto"/>
        <w:rPr>
          <w:rFonts w:ascii="Arial" w:hAnsi="Arial" w:cs="Arial"/>
        </w:rPr>
      </w:pPr>
    </w:p>
    <w:p w14:paraId="0FA87232" w14:textId="234EC84B" w:rsidR="00873ADE" w:rsidRDefault="00873ADE" w:rsidP="00367585">
      <w:pPr>
        <w:spacing w:line="276" w:lineRule="auto"/>
        <w:rPr>
          <w:rFonts w:ascii="Arial" w:hAnsi="Arial" w:cs="Arial"/>
        </w:rPr>
      </w:pPr>
      <w:r w:rsidRPr="00873ADE">
        <w:rPr>
          <w:rFonts w:ascii="Arial" w:hAnsi="Arial" w:cs="Arial"/>
        </w:rPr>
        <w:t xml:space="preserve">As of 22 May, </w:t>
      </w:r>
      <w:r w:rsidR="007D636C">
        <w:rPr>
          <w:rFonts w:ascii="Arial" w:hAnsi="Arial" w:cs="Arial"/>
        </w:rPr>
        <w:t>CYDA had</w:t>
      </w:r>
      <w:r w:rsidRPr="00873ADE">
        <w:rPr>
          <w:rFonts w:ascii="Arial" w:hAnsi="Arial" w:cs="Arial"/>
        </w:rPr>
        <w:t xml:space="preserve"> received 107 comments across platforms, with many writing about their experiences. While some of these users may have gone on to also provide feedback through the survey,</w:t>
      </w:r>
      <w:r w:rsidR="00430D4E">
        <w:rPr>
          <w:rFonts w:ascii="Arial" w:hAnsi="Arial" w:cs="Arial"/>
        </w:rPr>
        <w:t xml:space="preserve"> </w:t>
      </w:r>
      <w:r w:rsidRPr="00873ADE">
        <w:rPr>
          <w:rFonts w:ascii="Arial" w:hAnsi="Arial" w:cs="Arial"/>
        </w:rPr>
        <w:t xml:space="preserve">others </w:t>
      </w:r>
      <w:r w:rsidR="005545C5">
        <w:rPr>
          <w:rFonts w:ascii="Arial" w:hAnsi="Arial" w:cs="Arial"/>
        </w:rPr>
        <w:t>may not have</w:t>
      </w:r>
      <w:r w:rsidRPr="00873ADE">
        <w:rPr>
          <w:rFonts w:ascii="Arial" w:hAnsi="Arial" w:cs="Arial"/>
        </w:rPr>
        <w:t>.  </w:t>
      </w:r>
    </w:p>
    <w:p w14:paraId="1DC63050" w14:textId="77777777" w:rsidR="001B216E" w:rsidRPr="00873ADE" w:rsidRDefault="001B216E" w:rsidP="00367585">
      <w:pPr>
        <w:spacing w:line="276" w:lineRule="auto"/>
        <w:rPr>
          <w:rFonts w:ascii="Arial" w:hAnsi="Arial" w:cs="Arial"/>
        </w:rPr>
      </w:pPr>
    </w:p>
    <w:p w14:paraId="4C319D83" w14:textId="34B8F9E7" w:rsidR="00873ADE" w:rsidRDefault="00873ADE" w:rsidP="00367585">
      <w:pPr>
        <w:spacing w:line="276" w:lineRule="auto"/>
        <w:rPr>
          <w:rFonts w:ascii="Arial" w:hAnsi="Arial" w:cs="Arial"/>
        </w:rPr>
      </w:pPr>
      <w:r w:rsidRPr="00873ADE">
        <w:rPr>
          <w:rFonts w:ascii="Arial" w:hAnsi="Arial" w:cs="Arial"/>
        </w:rPr>
        <w:t xml:space="preserve">This </w:t>
      </w:r>
      <w:r w:rsidR="007D38CA">
        <w:rPr>
          <w:rFonts w:ascii="Arial" w:hAnsi="Arial" w:cs="Arial"/>
        </w:rPr>
        <w:t>summary</w:t>
      </w:r>
      <w:r w:rsidRPr="00873ADE">
        <w:rPr>
          <w:rFonts w:ascii="Arial" w:hAnsi="Arial" w:cs="Arial"/>
        </w:rPr>
        <w:t xml:space="preserve"> outlines some common sentiments expressed but is not a detailed analysis. </w:t>
      </w:r>
    </w:p>
    <w:p w14:paraId="21560803" w14:textId="77777777" w:rsidR="001B216E" w:rsidRPr="00873ADE" w:rsidRDefault="001B216E" w:rsidP="00367585">
      <w:pPr>
        <w:spacing w:line="276" w:lineRule="auto"/>
        <w:rPr>
          <w:rFonts w:ascii="Arial" w:hAnsi="Arial" w:cs="Arial"/>
        </w:rPr>
      </w:pPr>
    </w:p>
    <w:p w14:paraId="26749105" w14:textId="77777777" w:rsidR="00873ADE" w:rsidRDefault="00873ADE" w:rsidP="00367585">
      <w:pPr>
        <w:spacing w:line="276" w:lineRule="auto"/>
        <w:rPr>
          <w:rFonts w:ascii="Arial" w:hAnsi="Arial" w:cs="Arial"/>
        </w:rPr>
      </w:pPr>
      <w:r w:rsidRPr="00873ADE">
        <w:rPr>
          <w:rFonts w:ascii="Arial" w:hAnsi="Arial" w:cs="Arial"/>
        </w:rPr>
        <w:t>It must be noted that: </w:t>
      </w:r>
    </w:p>
    <w:p w14:paraId="23FE4AE5" w14:textId="77777777" w:rsidR="00FB7A6F" w:rsidRPr="00873ADE" w:rsidRDefault="00FB7A6F" w:rsidP="00367585">
      <w:pPr>
        <w:spacing w:line="276" w:lineRule="auto"/>
        <w:rPr>
          <w:rFonts w:ascii="Arial" w:hAnsi="Arial" w:cs="Arial"/>
        </w:rPr>
      </w:pPr>
    </w:p>
    <w:p w14:paraId="60EC2BE8" w14:textId="6193377C" w:rsidR="00873ADE" w:rsidRPr="00873ADE" w:rsidRDefault="00522D44" w:rsidP="00367585">
      <w:pPr>
        <w:numPr>
          <w:ilvl w:val="0"/>
          <w:numId w:val="42"/>
        </w:numPr>
        <w:spacing w:line="276" w:lineRule="auto"/>
        <w:rPr>
          <w:rFonts w:ascii="Arial" w:hAnsi="Arial" w:cs="Arial"/>
        </w:rPr>
      </w:pPr>
      <w:r>
        <w:rPr>
          <w:rFonts w:ascii="Arial" w:hAnsi="Arial" w:cs="Arial"/>
        </w:rPr>
        <w:t xml:space="preserve">CYDA </w:t>
      </w:r>
      <w:r w:rsidR="00296EF5">
        <w:rPr>
          <w:rFonts w:ascii="Arial" w:hAnsi="Arial" w:cs="Arial"/>
        </w:rPr>
        <w:t>was not able to gather</w:t>
      </w:r>
      <w:r w:rsidR="00873ADE" w:rsidRPr="00873ADE">
        <w:rPr>
          <w:rFonts w:ascii="Arial" w:hAnsi="Arial" w:cs="Arial"/>
        </w:rPr>
        <w:t xml:space="preserve"> demographic information about commenters  </w:t>
      </w:r>
    </w:p>
    <w:p w14:paraId="5F5D3ADF" w14:textId="77777777" w:rsidR="00873ADE" w:rsidRPr="00873ADE" w:rsidRDefault="00873ADE" w:rsidP="00367585">
      <w:pPr>
        <w:numPr>
          <w:ilvl w:val="0"/>
          <w:numId w:val="43"/>
        </w:numPr>
        <w:spacing w:line="276" w:lineRule="auto"/>
        <w:rPr>
          <w:rFonts w:ascii="Arial" w:hAnsi="Arial" w:cs="Arial"/>
        </w:rPr>
      </w:pPr>
      <w:r w:rsidRPr="00873ADE">
        <w:rPr>
          <w:rFonts w:ascii="Arial" w:hAnsi="Arial" w:cs="Arial"/>
        </w:rPr>
        <w:t xml:space="preserve">Unlike the survey, social media responses were not limited to people with lived experience with disability or of the reassessment process, but included members of the </w:t>
      </w:r>
      <w:proofErr w:type="gramStart"/>
      <w:r w:rsidRPr="00873ADE">
        <w:rPr>
          <w:rFonts w:ascii="Arial" w:hAnsi="Arial" w:cs="Arial"/>
        </w:rPr>
        <w:t>general public</w:t>
      </w:r>
      <w:proofErr w:type="gramEnd"/>
      <w:r w:rsidRPr="00873ADE">
        <w:rPr>
          <w:rFonts w:ascii="Arial" w:hAnsi="Arial" w:cs="Arial"/>
        </w:rPr>
        <w:t xml:space="preserve"> reached by ads  </w:t>
      </w:r>
    </w:p>
    <w:p w14:paraId="16A863D1" w14:textId="77777777" w:rsidR="00873ADE" w:rsidRPr="00873ADE" w:rsidRDefault="00873ADE" w:rsidP="00367585">
      <w:pPr>
        <w:numPr>
          <w:ilvl w:val="0"/>
          <w:numId w:val="44"/>
        </w:numPr>
        <w:spacing w:line="276" w:lineRule="auto"/>
        <w:rPr>
          <w:rFonts w:ascii="Arial" w:hAnsi="Arial" w:cs="Arial"/>
        </w:rPr>
      </w:pPr>
      <w:r w:rsidRPr="00873ADE">
        <w:rPr>
          <w:rFonts w:ascii="Arial" w:hAnsi="Arial" w:cs="Arial"/>
        </w:rPr>
        <w:t>Comments were often about the NDIS generally and not the eligibility reassessment process itself  </w:t>
      </w:r>
    </w:p>
    <w:p w14:paraId="550A047E" w14:textId="0F4E3751" w:rsidR="00873ADE" w:rsidRPr="00873ADE" w:rsidRDefault="00873ADE" w:rsidP="00367585">
      <w:pPr>
        <w:numPr>
          <w:ilvl w:val="0"/>
          <w:numId w:val="45"/>
        </w:numPr>
        <w:spacing w:line="276" w:lineRule="auto"/>
        <w:rPr>
          <w:rFonts w:ascii="Arial" w:hAnsi="Arial" w:cs="Arial"/>
        </w:rPr>
      </w:pPr>
      <w:r w:rsidRPr="00873ADE">
        <w:rPr>
          <w:rFonts w:ascii="Arial" w:hAnsi="Arial" w:cs="Arial"/>
        </w:rPr>
        <w:t>Some comments could be characterised as aggressive and/or ableist</w:t>
      </w:r>
      <w:r w:rsidR="003544CF">
        <w:rPr>
          <w:rFonts w:ascii="Arial" w:hAnsi="Arial" w:cs="Arial"/>
        </w:rPr>
        <w:t>.</w:t>
      </w:r>
    </w:p>
    <w:p w14:paraId="7C5B3F1F" w14:textId="77777777" w:rsidR="00873ADE" w:rsidRPr="00873ADE" w:rsidRDefault="00873ADE" w:rsidP="00367585">
      <w:pPr>
        <w:spacing w:line="276" w:lineRule="auto"/>
        <w:rPr>
          <w:rFonts w:ascii="Arial" w:hAnsi="Arial" w:cs="Arial"/>
        </w:rPr>
      </w:pPr>
      <w:r w:rsidRPr="00873ADE">
        <w:rPr>
          <w:rFonts w:ascii="Arial" w:hAnsi="Arial" w:cs="Arial"/>
        </w:rPr>
        <w:t> </w:t>
      </w:r>
    </w:p>
    <w:p w14:paraId="144F8D99" w14:textId="54CC52F0" w:rsidR="00DA2292" w:rsidRPr="00873ADE" w:rsidRDefault="00873ADE" w:rsidP="00962A66">
      <w:pPr>
        <w:pStyle w:val="Heading4"/>
      </w:pPr>
      <w:r w:rsidRPr="00873ADE">
        <w:t>Notable observations </w:t>
      </w:r>
    </w:p>
    <w:p w14:paraId="0DA67797" w14:textId="77777777" w:rsidR="00873ADE" w:rsidRPr="00873ADE" w:rsidRDefault="00873ADE" w:rsidP="00367585">
      <w:pPr>
        <w:spacing w:line="276" w:lineRule="auto"/>
        <w:rPr>
          <w:rFonts w:ascii="Arial" w:hAnsi="Arial" w:cs="Arial"/>
          <w:b/>
          <w:bCs/>
        </w:rPr>
      </w:pPr>
      <w:r w:rsidRPr="00873ADE">
        <w:rPr>
          <w:rFonts w:ascii="Arial" w:hAnsi="Arial" w:cs="Arial"/>
          <w:b/>
          <w:bCs/>
        </w:rPr>
        <w:t>Overwhelming dissatisfaction with the eligibility reassessment process </w:t>
      </w:r>
    </w:p>
    <w:p w14:paraId="46468B83" w14:textId="0C89CC4A" w:rsidR="00873ADE" w:rsidRDefault="00873ADE" w:rsidP="00776129">
      <w:pPr>
        <w:spacing w:before="240" w:line="276" w:lineRule="auto"/>
        <w:rPr>
          <w:rFonts w:ascii="Arial" w:hAnsi="Arial" w:cs="Arial"/>
        </w:rPr>
      </w:pPr>
      <w:r w:rsidRPr="00873ADE">
        <w:rPr>
          <w:rFonts w:ascii="Arial" w:hAnsi="Arial" w:cs="Arial"/>
        </w:rPr>
        <w:t>Like in the survey, most commenters across platforms</w:t>
      </w:r>
      <w:r w:rsidR="004B42BB" w:rsidRPr="004B42BB">
        <w:rPr>
          <w:rFonts w:ascii="Arial" w:hAnsi="Arial" w:cs="Arial"/>
        </w:rPr>
        <w:t>—</w:t>
      </w:r>
      <w:r w:rsidRPr="00873ADE">
        <w:rPr>
          <w:rFonts w:ascii="Arial" w:hAnsi="Arial" w:cs="Arial"/>
        </w:rPr>
        <w:t xml:space="preserve">especially those who </w:t>
      </w:r>
      <w:r w:rsidR="00FF2507">
        <w:rPr>
          <w:rFonts w:ascii="Arial" w:hAnsi="Arial" w:cs="Arial"/>
        </w:rPr>
        <w:t>said they were</w:t>
      </w:r>
      <w:r w:rsidRPr="00873ADE">
        <w:rPr>
          <w:rFonts w:ascii="Arial" w:hAnsi="Arial" w:cs="Arial"/>
        </w:rPr>
        <w:t xml:space="preserve"> NDIS participants or applicants</w:t>
      </w:r>
      <w:r w:rsidR="004B42BB" w:rsidRPr="004B42BB">
        <w:rPr>
          <w:rFonts w:ascii="Arial" w:hAnsi="Arial" w:cs="Arial"/>
        </w:rPr>
        <w:t>—</w:t>
      </w:r>
      <w:r w:rsidRPr="00873ADE">
        <w:rPr>
          <w:rFonts w:ascii="Arial" w:hAnsi="Arial" w:cs="Arial"/>
        </w:rPr>
        <w:t>described being unhappy, scared or stressed with the process. </w:t>
      </w:r>
    </w:p>
    <w:p w14:paraId="3517C21B" w14:textId="77777777" w:rsidR="0042057D" w:rsidRPr="00873ADE" w:rsidRDefault="0042057D" w:rsidP="00367585">
      <w:pPr>
        <w:spacing w:line="276" w:lineRule="auto"/>
        <w:rPr>
          <w:rFonts w:ascii="Arial" w:hAnsi="Arial" w:cs="Arial"/>
        </w:rPr>
      </w:pPr>
    </w:p>
    <w:p w14:paraId="1B62E826" w14:textId="77777777" w:rsidR="00873ADE" w:rsidRDefault="00873ADE" w:rsidP="00367585">
      <w:pPr>
        <w:spacing w:line="276" w:lineRule="auto"/>
        <w:rPr>
          <w:rFonts w:ascii="Arial" w:hAnsi="Arial" w:cs="Arial"/>
        </w:rPr>
      </w:pPr>
      <w:r w:rsidRPr="00873ADE">
        <w:rPr>
          <w:rFonts w:ascii="Arial" w:hAnsi="Arial" w:cs="Arial"/>
        </w:rPr>
        <w:t>One comment on Facebook, liked by four other users, read: </w:t>
      </w:r>
    </w:p>
    <w:p w14:paraId="28CB304A" w14:textId="77777777" w:rsidR="007C5DEA" w:rsidRPr="00873ADE" w:rsidRDefault="007C5DEA" w:rsidP="00367585">
      <w:pPr>
        <w:spacing w:line="276" w:lineRule="auto"/>
        <w:rPr>
          <w:rFonts w:ascii="Arial" w:hAnsi="Arial" w:cs="Arial"/>
        </w:rPr>
      </w:pPr>
    </w:p>
    <w:p w14:paraId="3C70BF30" w14:textId="44D620D9" w:rsidR="00873ADE" w:rsidRPr="007A09DE" w:rsidRDefault="007C5DEA" w:rsidP="007A09DE">
      <w:pPr>
        <w:spacing w:line="276" w:lineRule="auto"/>
        <w:jc w:val="center"/>
        <w:rPr>
          <w:rFonts w:cstheme="minorHAnsi"/>
          <w:color w:val="00663E" w:themeColor="accent6"/>
        </w:rPr>
      </w:pPr>
      <w:r w:rsidRPr="007A09DE">
        <w:rPr>
          <w:rFonts w:cstheme="minorHAnsi"/>
          <w:i/>
          <w:iCs/>
          <w:color w:val="00663E" w:themeColor="accent6"/>
        </w:rPr>
        <w:t>“</w:t>
      </w:r>
      <w:r w:rsidR="00873ADE" w:rsidRPr="007A09DE">
        <w:rPr>
          <w:rFonts w:cstheme="minorHAnsi"/>
          <w:i/>
          <w:iCs/>
          <w:color w:val="00663E" w:themeColor="accent6"/>
        </w:rPr>
        <w:t xml:space="preserve">I have eight comorbidities and chronic </w:t>
      </w:r>
      <w:proofErr w:type="spellStart"/>
      <w:proofErr w:type="gramStart"/>
      <w:r w:rsidR="00873ADE" w:rsidRPr="007A09DE">
        <w:rPr>
          <w:rFonts w:cstheme="minorHAnsi"/>
          <w:i/>
          <w:iCs/>
          <w:color w:val="00663E" w:themeColor="accent6"/>
        </w:rPr>
        <w:t>non malignant</w:t>
      </w:r>
      <w:proofErr w:type="spellEnd"/>
      <w:proofErr w:type="gramEnd"/>
      <w:r w:rsidR="00873ADE" w:rsidRPr="007A09DE">
        <w:rPr>
          <w:rFonts w:cstheme="minorHAnsi"/>
          <w:i/>
          <w:iCs/>
          <w:color w:val="00663E" w:themeColor="accent6"/>
        </w:rPr>
        <w:t xml:space="preserve"> pain. And after God knows how many reports and </w:t>
      </w:r>
      <w:proofErr w:type="gramStart"/>
      <w:r w:rsidR="00873ADE" w:rsidRPr="007A09DE">
        <w:rPr>
          <w:rFonts w:cstheme="minorHAnsi"/>
          <w:i/>
          <w:iCs/>
          <w:color w:val="00663E" w:themeColor="accent6"/>
        </w:rPr>
        <w:t>assessments</w:t>
      </w:r>
      <w:proofErr w:type="gramEnd"/>
      <w:r w:rsidR="00873ADE" w:rsidRPr="007A09DE">
        <w:rPr>
          <w:rFonts w:cstheme="minorHAnsi"/>
          <w:i/>
          <w:iCs/>
          <w:color w:val="00663E" w:themeColor="accent6"/>
        </w:rPr>
        <w:t xml:space="preserve"> they determined that I’m not disabled enough to need support. Such a waste of my life.</w:t>
      </w:r>
      <w:r w:rsidRPr="007A09DE">
        <w:rPr>
          <w:rFonts w:cstheme="minorHAnsi"/>
          <w:color w:val="00663E" w:themeColor="accent6"/>
        </w:rPr>
        <w:t>”</w:t>
      </w:r>
    </w:p>
    <w:p w14:paraId="6AC92DBB" w14:textId="77777777" w:rsidR="0042057D" w:rsidRPr="00873ADE" w:rsidRDefault="0042057D" w:rsidP="00367585">
      <w:pPr>
        <w:spacing w:line="276" w:lineRule="auto"/>
        <w:rPr>
          <w:rFonts w:ascii="Arial" w:hAnsi="Arial" w:cs="Arial"/>
        </w:rPr>
      </w:pPr>
    </w:p>
    <w:p w14:paraId="4C6375EB" w14:textId="77777777" w:rsidR="00873ADE" w:rsidRDefault="00873ADE" w:rsidP="00367585">
      <w:pPr>
        <w:spacing w:line="276" w:lineRule="auto"/>
        <w:rPr>
          <w:rFonts w:ascii="Arial" w:hAnsi="Arial" w:cs="Arial"/>
        </w:rPr>
      </w:pPr>
      <w:r w:rsidRPr="00873ADE">
        <w:rPr>
          <w:rFonts w:ascii="Arial" w:hAnsi="Arial" w:cs="Arial"/>
        </w:rPr>
        <w:t>Another comment on TikTok, hearted by two other users, read: </w:t>
      </w:r>
    </w:p>
    <w:p w14:paraId="58F23C35" w14:textId="77777777" w:rsidR="007C5DEA" w:rsidRPr="00873ADE" w:rsidRDefault="007C5DEA" w:rsidP="00367585">
      <w:pPr>
        <w:spacing w:line="276" w:lineRule="auto"/>
        <w:rPr>
          <w:rFonts w:ascii="Arial" w:hAnsi="Arial" w:cs="Arial"/>
        </w:rPr>
      </w:pPr>
    </w:p>
    <w:p w14:paraId="1EAF9E47" w14:textId="00A80424" w:rsidR="00873ADE" w:rsidRPr="007A09DE" w:rsidRDefault="007C5DEA" w:rsidP="007A09DE">
      <w:pPr>
        <w:spacing w:line="276" w:lineRule="auto"/>
        <w:jc w:val="center"/>
        <w:rPr>
          <w:rFonts w:cstheme="minorHAnsi"/>
          <w:color w:val="00663E" w:themeColor="accent6"/>
        </w:rPr>
      </w:pPr>
      <w:r w:rsidRPr="007A09DE">
        <w:rPr>
          <w:rFonts w:cstheme="minorHAnsi"/>
          <w:i/>
          <w:iCs/>
          <w:color w:val="00663E" w:themeColor="accent6"/>
        </w:rPr>
        <w:t>“</w:t>
      </w:r>
      <w:r w:rsidR="00873ADE" w:rsidRPr="007A09DE">
        <w:rPr>
          <w:rFonts w:cstheme="minorHAnsi"/>
          <w:i/>
          <w:iCs/>
          <w:color w:val="00663E" w:themeColor="accent6"/>
        </w:rPr>
        <w:t>The paperwork involved with these government organisations just adds extra stress onto already stressed people imo.</w:t>
      </w:r>
      <w:r w:rsidRPr="007A09DE">
        <w:rPr>
          <w:rFonts w:cstheme="minorHAnsi"/>
          <w:color w:val="00663E" w:themeColor="accent6"/>
        </w:rPr>
        <w:t>”</w:t>
      </w:r>
    </w:p>
    <w:p w14:paraId="00E81505" w14:textId="77777777" w:rsidR="0042057D" w:rsidRPr="00873ADE" w:rsidRDefault="0042057D" w:rsidP="00367585">
      <w:pPr>
        <w:spacing w:line="276" w:lineRule="auto"/>
        <w:rPr>
          <w:rFonts w:ascii="Arial" w:hAnsi="Arial" w:cs="Arial"/>
        </w:rPr>
      </w:pPr>
    </w:p>
    <w:p w14:paraId="5257BE77" w14:textId="77777777" w:rsidR="00873ADE" w:rsidRDefault="00873ADE" w:rsidP="00367585">
      <w:pPr>
        <w:spacing w:line="276" w:lineRule="auto"/>
        <w:rPr>
          <w:rFonts w:ascii="Arial" w:hAnsi="Arial" w:cs="Arial"/>
        </w:rPr>
      </w:pPr>
      <w:r w:rsidRPr="00873ADE">
        <w:rPr>
          <w:rFonts w:ascii="Arial" w:hAnsi="Arial" w:cs="Arial"/>
        </w:rPr>
        <w:t>Another user wrote: </w:t>
      </w:r>
    </w:p>
    <w:p w14:paraId="3B5C56E3" w14:textId="77777777" w:rsidR="00FB7A6F" w:rsidRPr="00873ADE" w:rsidRDefault="00FB7A6F" w:rsidP="00367585">
      <w:pPr>
        <w:spacing w:line="276" w:lineRule="auto"/>
        <w:rPr>
          <w:rFonts w:ascii="Arial" w:hAnsi="Arial" w:cs="Arial"/>
        </w:rPr>
      </w:pPr>
    </w:p>
    <w:p w14:paraId="0B32CFAC" w14:textId="2B48DDCF" w:rsidR="00873ADE" w:rsidRPr="007A09DE" w:rsidRDefault="00FB7A6F" w:rsidP="007A09DE">
      <w:pPr>
        <w:spacing w:line="276" w:lineRule="auto"/>
        <w:jc w:val="center"/>
        <w:rPr>
          <w:rFonts w:cstheme="minorHAnsi"/>
          <w:color w:val="00663E" w:themeColor="accent6"/>
        </w:rPr>
      </w:pPr>
      <w:r w:rsidRPr="007A09DE">
        <w:rPr>
          <w:rFonts w:cstheme="minorHAnsi"/>
          <w:i/>
          <w:iCs/>
          <w:color w:val="00663E" w:themeColor="accent6"/>
        </w:rPr>
        <w:t>“</w:t>
      </w:r>
      <w:r w:rsidR="00873ADE" w:rsidRPr="007A09DE">
        <w:rPr>
          <w:rFonts w:cstheme="minorHAnsi"/>
          <w:i/>
          <w:iCs/>
          <w:color w:val="00663E" w:themeColor="accent6"/>
        </w:rPr>
        <w:t xml:space="preserve">Trying to get an </w:t>
      </w:r>
      <w:proofErr w:type="spellStart"/>
      <w:r w:rsidR="00873ADE" w:rsidRPr="007A09DE">
        <w:rPr>
          <w:rFonts w:cstheme="minorHAnsi"/>
          <w:i/>
          <w:iCs/>
          <w:color w:val="00663E" w:themeColor="accent6"/>
        </w:rPr>
        <w:t>asd</w:t>
      </w:r>
      <w:proofErr w:type="spellEnd"/>
      <w:r w:rsidR="00873ADE" w:rsidRPr="007A09DE">
        <w:rPr>
          <w:rFonts w:cstheme="minorHAnsi"/>
          <w:i/>
          <w:iCs/>
          <w:color w:val="00663E" w:themeColor="accent6"/>
        </w:rPr>
        <w:t xml:space="preserve"> assessment for my son atm. All the information I’m finding out about </w:t>
      </w:r>
      <w:proofErr w:type="spellStart"/>
      <w:r w:rsidR="00873ADE" w:rsidRPr="007A09DE">
        <w:rPr>
          <w:rFonts w:cstheme="minorHAnsi"/>
          <w:i/>
          <w:iCs/>
          <w:color w:val="00663E" w:themeColor="accent6"/>
        </w:rPr>
        <w:t>ndis</w:t>
      </w:r>
      <w:proofErr w:type="spellEnd"/>
      <w:r w:rsidR="00873ADE" w:rsidRPr="007A09DE">
        <w:rPr>
          <w:rFonts w:cstheme="minorHAnsi"/>
          <w:i/>
          <w:iCs/>
          <w:color w:val="00663E" w:themeColor="accent6"/>
        </w:rPr>
        <w:t xml:space="preserve"> is frightening and I currently can’t get any help as </w:t>
      </w:r>
      <w:proofErr w:type="spellStart"/>
      <w:r w:rsidR="00873ADE" w:rsidRPr="007A09DE">
        <w:rPr>
          <w:rFonts w:cstheme="minorHAnsi"/>
          <w:i/>
          <w:iCs/>
          <w:color w:val="00663E" w:themeColor="accent6"/>
        </w:rPr>
        <w:t>adhd</w:t>
      </w:r>
      <w:proofErr w:type="spellEnd"/>
      <w:r w:rsidR="00873ADE" w:rsidRPr="007A09DE">
        <w:rPr>
          <w:rFonts w:cstheme="minorHAnsi"/>
          <w:i/>
          <w:iCs/>
          <w:color w:val="00663E" w:themeColor="accent6"/>
        </w:rPr>
        <w:t xml:space="preserve"> isn’t enough.</w:t>
      </w:r>
      <w:r w:rsidRPr="007A09DE">
        <w:rPr>
          <w:rFonts w:cstheme="minorHAnsi"/>
          <w:color w:val="00663E" w:themeColor="accent6"/>
        </w:rPr>
        <w:t>”</w:t>
      </w:r>
    </w:p>
    <w:p w14:paraId="3755B74D" w14:textId="77777777" w:rsidR="00873ADE" w:rsidRPr="00873ADE" w:rsidRDefault="00873ADE" w:rsidP="00367585">
      <w:pPr>
        <w:spacing w:line="276" w:lineRule="auto"/>
        <w:rPr>
          <w:rFonts w:ascii="Arial" w:hAnsi="Arial" w:cs="Arial"/>
          <w:b/>
          <w:bCs/>
        </w:rPr>
      </w:pPr>
      <w:r w:rsidRPr="00873ADE">
        <w:rPr>
          <w:rFonts w:ascii="Arial" w:hAnsi="Arial" w:cs="Arial"/>
          <w:b/>
          <w:bCs/>
        </w:rPr>
        <w:t> </w:t>
      </w:r>
    </w:p>
    <w:p w14:paraId="6E65D931" w14:textId="77777777" w:rsidR="00873ADE" w:rsidRPr="00873ADE" w:rsidRDefault="00873ADE" w:rsidP="00367585">
      <w:pPr>
        <w:spacing w:line="276" w:lineRule="auto"/>
        <w:rPr>
          <w:rFonts w:ascii="Arial" w:hAnsi="Arial" w:cs="Arial"/>
          <w:b/>
          <w:bCs/>
        </w:rPr>
      </w:pPr>
      <w:r w:rsidRPr="00873ADE">
        <w:rPr>
          <w:rFonts w:ascii="Arial" w:hAnsi="Arial" w:cs="Arial"/>
          <w:b/>
          <w:bCs/>
        </w:rPr>
        <w:t>A small number of positive experiences </w:t>
      </w:r>
    </w:p>
    <w:p w14:paraId="544A0CEF" w14:textId="05016FEB" w:rsidR="00873ADE" w:rsidRPr="00873ADE" w:rsidRDefault="00873ADE" w:rsidP="00776129">
      <w:pPr>
        <w:spacing w:before="240" w:line="276" w:lineRule="auto"/>
        <w:rPr>
          <w:rFonts w:ascii="Arial" w:hAnsi="Arial" w:cs="Arial"/>
        </w:rPr>
      </w:pPr>
      <w:r w:rsidRPr="00873ADE">
        <w:rPr>
          <w:rFonts w:ascii="Arial" w:hAnsi="Arial" w:cs="Arial"/>
        </w:rPr>
        <w:t xml:space="preserve">None of the 222 respondents </w:t>
      </w:r>
      <w:r w:rsidR="005B7C83">
        <w:rPr>
          <w:rFonts w:ascii="Arial" w:hAnsi="Arial" w:cs="Arial"/>
        </w:rPr>
        <w:t>to</w:t>
      </w:r>
      <w:r w:rsidRPr="00873ADE">
        <w:rPr>
          <w:rFonts w:ascii="Arial" w:hAnsi="Arial" w:cs="Arial"/>
        </w:rPr>
        <w:t xml:space="preserve"> the official survey selected the option ‘positive’ when asked to describe how they felt about the eligibility reassessment process. </w:t>
      </w:r>
    </w:p>
    <w:p w14:paraId="37DF0876" w14:textId="77777777" w:rsidR="00873ADE" w:rsidRDefault="00873ADE" w:rsidP="00367585">
      <w:pPr>
        <w:spacing w:line="276" w:lineRule="auto"/>
        <w:rPr>
          <w:rFonts w:ascii="Arial" w:hAnsi="Arial" w:cs="Arial"/>
        </w:rPr>
      </w:pPr>
      <w:r w:rsidRPr="00873ADE">
        <w:rPr>
          <w:rFonts w:ascii="Arial" w:hAnsi="Arial" w:cs="Arial"/>
        </w:rPr>
        <w:t>However, a small number of commenters on social media expressed positive sentiments about the NDIS.  </w:t>
      </w:r>
    </w:p>
    <w:p w14:paraId="23AA16BF" w14:textId="77777777" w:rsidR="0042057D" w:rsidRPr="00873ADE" w:rsidRDefault="0042057D" w:rsidP="00367585">
      <w:pPr>
        <w:spacing w:line="276" w:lineRule="auto"/>
        <w:rPr>
          <w:rFonts w:ascii="Arial" w:hAnsi="Arial" w:cs="Arial"/>
        </w:rPr>
      </w:pPr>
    </w:p>
    <w:p w14:paraId="02547654" w14:textId="77777777" w:rsidR="00873ADE" w:rsidRPr="00873ADE" w:rsidRDefault="00873ADE" w:rsidP="00367585">
      <w:pPr>
        <w:spacing w:line="276" w:lineRule="auto"/>
        <w:rPr>
          <w:rFonts w:ascii="Arial" w:hAnsi="Arial" w:cs="Arial"/>
        </w:rPr>
      </w:pPr>
      <w:r w:rsidRPr="00873ADE">
        <w:rPr>
          <w:rFonts w:ascii="Arial" w:hAnsi="Arial" w:cs="Arial"/>
        </w:rPr>
        <w:t>One comment on Facebook, liked by four other users, read: </w:t>
      </w:r>
    </w:p>
    <w:p w14:paraId="2554B1E1" w14:textId="77777777" w:rsidR="00FB7A6F" w:rsidRDefault="00FB7A6F" w:rsidP="00367585">
      <w:pPr>
        <w:spacing w:line="276" w:lineRule="auto"/>
        <w:rPr>
          <w:rFonts w:ascii="Arial" w:hAnsi="Arial" w:cs="Arial"/>
          <w:i/>
          <w:iCs/>
        </w:rPr>
      </w:pPr>
    </w:p>
    <w:p w14:paraId="7D4C37B9" w14:textId="115A314E" w:rsidR="00873ADE" w:rsidRPr="007A09DE" w:rsidRDefault="00873ADE" w:rsidP="007A09DE">
      <w:pPr>
        <w:spacing w:line="276" w:lineRule="auto"/>
        <w:jc w:val="center"/>
        <w:rPr>
          <w:rFonts w:cstheme="minorHAnsi"/>
          <w:color w:val="00663E" w:themeColor="accent6"/>
        </w:rPr>
      </w:pPr>
      <w:r w:rsidRPr="007A09DE">
        <w:rPr>
          <w:rFonts w:cstheme="minorHAnsi"/>
          <w:i/>
          <w:iCs/>
          <w:color w:val="00663E" w:themeColor="accent6"/>
        </w:rPr>
        <w:t xml:space="preserve">“Nope, as soon as we got our </w:t>
      </w:r>
      <w:proofErr w:type="gramStart"/>
      <w:r w:rsidRPr="007A09DE">
        <w:rPr>
          <w:rFonts w:cstheme="minorHAnsi"/>
          <w:i/>
          <w:iCs/>
          <w:color w:val="00663E" w:themeColor="accent6"/>
        </w:rPr>
        <w:t>diagnosis</w:t>
      </w:r>
      <w:proofErr w:type="gramEnd"/>
      <w:r w:rsidRPr="007A09DE">
        <w:rPr>
          <w:rFonts w:cstheme="minorHAnsi"/>
          <w:i/>
          <w:iCs/>
          <w:color w:val="00663E" w:themeColor="accent6"/>
        </w:rPr>
        <w:t xml:space="preserve"> we had all the support we needed. Very surprised.”</w:t>
      </w:r>
    </w:p>
    <w:p w14:paraId="18653D1D" w14:textId="77777777" w:rsidR="0042057D" w:rsidRPr="00873ADE" w:rsidRDefault="0042057D" w:rsidP="00367585">
      <w:pPr>
        <w:spacing w:line="276" w:lineRule="auto"/>
        <w:rPr>
          <w:rFonts w:ascii="Arial" w:hAnsi="Arial" w:cs="Arial"/>
        </w:rPr>
      </w:pPr>
    </w:p>
    <w:p w14:paraId="7002B1C9" w14:textId="77777777" w:rsidR="00873ADE" w:rsidRPr="00873ADE" w:rsidRDefault="00873ADE" w:rsidP="00367585">
      <w:pPr>
        <w:spacing w:line="276" w:lineRule="auto"/>
        <w:rPr>
          <w:rFonts w:ascii="Arial" w:hAnsi="Arial" w:cs="Arial"/>
        </w:rPr>
      </w:pPr>
      <w:r w:rsidRPr="00873ADE">
        <w:rPr>
          <w:rFonts w:ascii="Arial" w:hAnsi="Arial" w:cs="Arial"/>
        </w:rPr>
        <w:t>Another comment on TikTok, hearted by three other users, read: </w:t>
      </w:r>
    </w:p>
    <w:p w14:paraId="799CAA61" w14:textId="77777777" w:rsidR="00FB7A6F" w:rsidRDefault="00FB7A6F" w:rsidP="00367585">
      <w:pPr>
        <w:spacing w:line="276" w:lineRule="auto"/>
        <w:rPr>
          <w:rFonts w:ascii="Arial" w:hAnsi="Arial" w:cs="Arial"/>
          <w:i/>
          <w:iCs/>
        </w:rPr>
      </w:pPr>
    </w:p>
    <w:p w14:paraId="326B6D6C" w14:textId="09CAF795" w:rsidR="00873ADE" w:rsidRPr="007A09DE" w:rsidRDefault="00873ADE" w:rsidP="007A09DE">
      <w:pPr>
        <w:spacing w:line="276" w:lineRule="auto"/>
        <w:jc w:val="center"/>
        <w:rPr>
          <w:rFonts w:cstheme="minorHAnsi"/>
          <w:color w:val="00663E" w:themeColor="accent6"/>
        </w:rPr>
      </w:pPr>
      <w:r w:rsidRPr="007A09DE">
        <w:rPr>
          <w:rFonts w:cstheme="minorHAnsi"/>
          <w:i/>
          <w:iCs/>
          <w:color w:val="00663E" w:themeColor="accent6"/>
        </w:rPr>
        <w:t xml:space="preserve">“I </w:t>
      </w:r>
      <w:proofErr w:type="spellStart"/>
      <w:r w:rsidRPr="007A09DE">
        <w:rPr>
          <w:rFonts w:cstheme="minorHAnsi"/>
          <w:i/>
          <w:iCs/>
          <w:color w:val="00663E" w:themeColor="accent6"/>
        </w:rPr>
        <w:t>gotta</w:t>
      </w:r>
      <w:proofErr w:type="spellEnd"/>
      <w:r w:rsidRPr="007A09DE">
        <w:rPr>
          <w:rFonts w:cstheme="minorHAnsi"/>
          <w:i/>
          <w:iCs/>
          <w:color w:val="00663E" w:themeColor="accent6"/>
        </w:rPr>
        <w:t xml:space="preserve"> say I was dreading </w:t>
      </w:r>
      <w:proofErr w:type="spellStart"/>
      <w:r w:rsidRPr="007A09DE">
        <w:rPr>
          <w:rFonts w:cstheme="minorHAnsi"/>
          <w:i/>
          <w:iCs/>
          <w:color w:val="00663E" w:themeColor="accent6"/>
        </w:rPr>
        <w:t>ndis</w:t>
      </w:r>
      <w:proofErr w:type="spellEnd"/>
      <w:r w:rsidRPr="007A09DE">
        <w:rPr>
          <w:rFonts w:cstheme="minorHAnsi"/>
          <w:i/>
          <w:iCs/>
          <w:color w:val="00663E" w:themeColor="accent6"/>
        </w:rPr>
        <w:t xml:space="preserve"> because of all the horror stories id been told, the</w:t>
      </w:r>
      <w:r w:rsidR="00B8418A" w:rsidRPr="007A09DE">
        <w:rPr>
          <w:rFonts w:cstheme="minorHAnsi"/>
          <w:i/>
          <w:iCs/>
          <w:color w:val="00663E" w:themeColor="accent6"/>
        </w:rPr>
        <w:t>y</w:t>
      </w:r>
      <w:r w:rsidRPr="007A09DE">
        <w:rPr>
          <w:rFonts w:cstheme="minorHAnsi"/>
          <w:i/>
          <w:iCs/>
          <w:color w:val="00663E" w:themeColor="accent6"/>
        </w:rPr>
        <w:t>’ve been nothing short of fantastic for my son. It took around 2 months start to finish to get him sorted and they’ve been so helpful guiding me through everything.”</w:t>
      </w:r>
    </w:p>
    <w:p w14:paraId="64245C60" w14:textId="77777777" w:rsidR="0042057D" w:rsidRPr="00873ADE" w:rsidRDefault="0042057D" w:rsidP="00367585">
      <w:pPr>
        <w:spacing w:line="276" w:lineRule="auto"/>
        <w:rPr>
          <w:rFonts w:ascii="Arial" w:hAnsi="Arial" w:cs="Arial"/>
        </w:rPr>
      </w:pPr>
    </w:p>
    <w:p w14:paraId="5E519662" w14:textId="77777777" w:rsidR="00873ADE" w:rsidRPr="00873ADE" w:rsidRDefault="00873ADE" w:rsidP="00367585">
      <w:pPr>
        <w:spacing w:line="276" w:lineRule="auto"/>
        <w:rPr>
          <w:rFonts w:ascii="Arial" w:hAnsi="Arial" w:cs="Arial"/>
        </w:rPr>
      </w:pPr>
      <w:r w:rsidRPr="00873ADE">
        <w:rPr>
          <w:rFonts w:ascii="Arial" w:hAnsi="Arial" w:cs="Arial"/>
        </w:rPr>
        <w:t>A user responded to this with: </w:t>
      </w:r>
    </w:p>
    <w:p w14:paraId="06653AE3" w14:textId="77777777" w:rsidR="00FB7A6F" w:rsidRPr="007A09DE" w:rsidRDefault="00FB7A6F" w:rsidP="007A09DE">
      <w:pPr>
        <w:spacing w:line="276" w:lineRule="auto"/>
        <w:jc w:val="center"/>
        <w:rPr>
          <w:rFonts w:cstheme="minorHAnsi"/>
          <w:i/>
          <w:iCs/>
          <w:color w:val="00663E" w:themeColor="accent6"/>
        </w:rPr>
      </w:pPr>
    </w:p>
    <w:p w14:paraId="7B0318BF" w14:textId="6AE593BD" w:rsidR="00873ADE" w:rsidRPr="007A370B" w:rsidRDefault="00FB7A6F" w:rsidP="007A09DE">
      <w:pPr>
        <w:spacing w:line="276" w:lineRule="auto"/>
        <w:jc w:val="center"/>
        <w:rPr>
          <w:rFonts w:ascii="Arial" w:hAnsi="Arial" w:cs="Arial"/>
          <w:color w:val="00663E" w:themeColor="accent6"/>
        </w:rPr>
      </w:pPr>
      <w:r w:rsidRPr="007A09DE">
        <w:rPr>
          <w:rFonts w:cstheme="minorHAnsi"/>
          <w:i/>
          <w:iCs/>
          <w:color w:val="00663E" w:themeColor="accent6"/>
        </w:rPr>
        <w:t>“</w:t>
      </w:r>
      <w:r w:rsidR="00873ADE" w:rsidRPr="007A09DE">
        <w:rPr>
          <w:rFonts w:cstheme="minorHAnsi"/>
          <w:i/>
          <w:iCs/>
          <w:color w:val="00663E" w:themeColor="accent6"/>
        </w:rPr>
        <w:t xml:space="preserve">I came to write this exact comment! I’ve </w:t>
      </w:r>
      <w:proofErr w:type="gramStart"/>
      <w:r w:rsidR="00873ADE" w:rsidRPr="007A09DE">
        <w:rPr>
          <w:rFonts w:cstheme="minorHAnsi"/>
          <w:i/>
          <w:iCs/>
          <w:color w:val="00663E" w:themeColor="accent6"/>
        </w:rPr>
        <w:t>actually had</w:t>
      </w:r>
      <w:proofErr w:type="gramEnd"/>
      <w:r w:rsidR="00873ADE" w:rsidRPr="007A09DE">
        <w:rPr>
          <w:rFonts w:cstheme="minorHAnsi"/>
          <w:i/>
          <w:iCs/>
          <w:color w:val="00663E" w:themeColor="accent6"/>
        </w:rPr>
        <w:t xml:space="preserve"> a fantastic experience…</w:t>
      </w:r>
      <w:r w:rsidR="00873ADE" w:rsidRPr="007A09DE">
        <w:rPr>
          <w:rFonts w:cstheme="minorHAnsi"/>
          <w:color w:val="00663E" w:themeColor="accent6"/>
        </w:rPr>
        <w:t> </w:t>
      </w:r>
      <w:r w:rsidRPr="007A09DE">
        <w:rPr>
          <w:rFonts w:cstheme="minorHAnsi"/>
          <w:color w:val="00663E" w:themeColor="accent6"/>
        </w:rPr>
        <w:t>“</w:t>
      </w:r>
      <w:r w:rsidR="00873ADE" w:rsidRPr="007A370B">
        <w:rPr>
          <w:rFonts w:ascii="Arial" w:hAnsi="Arial" w:cs="Arial"/>
          <w:color w:val="00663E" w:themeColor="accent6"/>
        </w:rPr>
        <w:br/>
      </w:r>
    </w:p>
    <w:p w14:paraId="40D94DD9" w14:textId="77777777" w:rsidR="00873ADE" w:rsidRPr="00873ADE" w:rsidRDefault="00873ADE" w:rsidP="00367585">
      <w:pPr>
        <w:spacing w:line="276" w:lineRule="auto"/>
        <w:rPr>
          <w:rFonts w:ascii="Arial" w:hAnsi="Arial" w:cs="Arial"/>
          <w:b/>
          <w:bCs/>
        </w:rPr>
      </w:pPr>
      <w:r w:rsidRPr="00873ADE">
        <w:rPr>
          <w:rFonts w:ascii="Arial" w:hAnsi="Arial" w:cs="Arial"/>
          <w:b/>
          <w:bCs/>
        </w:rPr>
        <w:t>Concerns about rorting and fraud </w:t>
      </w:r>
    </w:p>
    <w:p w14:paraId="6B8C5E6A" w14:textId="77777777" w:rsidR="00873ADE" w:rsidRDefault="00873ADE" w:rsidP="00776129">
      <w:pPr>
        <w:spacing w:before="240" w:line="276" w:lineRule="auto"/>
        <w:rPr>
          <w:rFonts w:ascii="Arial" w:hAnsi="Arial" w:cs="Arial"/>
        </w:rPr>
      </w:pPr>
      <w:r w:rsidRPr="00873ADE">
        <w:rPr>
          <w:rFonts w:ascii="Arial" w:hAnsi="Arial" w:cs="Arial"/>
        </w:rPr>
        <w:t>A small number of commenters expressed concerns about the misuse of NDIS funding, primarily by providers. </w:t>
      </w:r>
    </w:p>
    <w:p w14:paraId="1EF99D4A" w14:textId="77777777" w:rsidR="0042057D" w:rsidRPr="00873ADE" w:rsidRDefault="0042057D" w:rsidP="00367585">
      <w:pPr>
        <w:spacing w:line="276" w:lineRule="auto"/>
        <w:rPr>
          <w:rFonts w:ascii="Arial" w:hAnsi="Arial" w:cs="Arial"/>
        </w:rPr>
      </w:pPr>
    </w:p>
    <w:p w14:paraId="030EE785" w14:textId="77777777" w:rsidR="00873ADE" w:rsidRPr="00873ADE" w:rsidRDefault="00873ADE" w:rsidP="00367585">
      <w:pPr>
        <w:spacing w:line="276" w:lineRule="auto"/>
        <w:rPr>
          <w:rFonts w:ascii="Arial" w:hAnsi="Arial" w:cs="Arial"/>
        </w:rPr>
      </w:pPr>
      <w:r w:rsidRPr="00873ADE">
        <w:rPr>
          <w:rFonts w:ascii="Arial" w:hAnsi="Arial" w:cs="Arial"/>
        </w:rPr>
        <w:t>One comment on Facebook, liked by 11 other users, read: </w:t>
      </w:r>
    </w:p>
    <w:p w14:paraId="5B1777FA" w14:textId="77777777" w:rsidR="00FB7A6F" w:rsidRPr="007A09DE" w:rsidRDefault="00FB7A6F" w:rsidP="007A09DE">
      <w:pPr>
        <w:spacing w:line="276" w:lineRule="auto"/>
        <w:jc w:val="center"/>
        <w:rPr>
          <w:rFonts w:cstheme="minorHAnsi"/>
          <w:i/>
          <w:iCs/>
        </w:rPr>
      </w:pPr>
    </w:p>
    <w:p w14:paraId="6DD49914" w14:textId="0A190F86" w:rsidR="00873ADE" w:rsidRDefault="00FB7A6F" w:rsidP="007A09DE">
      <w:pPr>
        <w:spacing w:line="276" w:lineRule="auto"/>
        <w:jc w:val="center"/>
        <w:rPr>
          <w:rFonts w:ascii="Arial" w:hAnsi="Arial" w:cs="Arial"/>
        </w:rPr>
      </w:pPr>
      <w:r w:rsidRPr="007A09DE">
        <w:rPr>
          <w:rFonts w:cstheme="minorHAnsi"/>
          <w:i/>
          <w:iCs/>
          <w:color w:val="00663E" w:themeColor="accent6"/>
        </w:rPr>
        <w:t>“</w:t>
      </w:r>
      <w:r w:rsidR="00873ADE" w:rsidRPr="007A09DE">
        <w:rPr>
          <w:rFonts w:cstheme="minorHAnsi"/>
          <w:i/>
          <w:iCs/>
          <w:color w:val="00663E" w:themeColor="accent6"/>
        </w:rPr>
        <w:t>NDIS is the biggest scam of the century</w:t>
      </w:r>
      <w:r w:rsidRPr="007A09DE">
        <w:rPr>
          <w:rFonts w:cstheme="minorHAnsi"/>
          <w:color w:val="00663E" w:themeColor="accent6"/>
        </w:rPr>
        <w:t>”</w:t>
      </w:r>
    </w:p>
    <w:p w14:paraId="38DF7F40" w14:textId="77777777" w:rsidR="0042057D" w:rsidRPr="00873ADE" w:rsidRDefault="0042057D" w:rsidP="00367585">
      <w:pPr>
        <w:spacing w:line="276" w:lineRule="auto"/>
        <w:rPr>
          <w:rFonts w:ascii="Arial" w:hAnsi="Arial" w:cs="Arial"/>
        </w:rPr>
      </w:pPr>
    </w:p>
    <w:p w14:paraId="10018437" w14:textId="77777777" w:rsidR="00873ADE" w:rsidRPr="00873ADE" w:rsidRDefault="00873ADE" w:rsidP="00367585">
      <w:pPr>
        <w:spacing w:line="276" w:lineRule="auto"/>
        <w:rPr>
          <w:rFonts w:ascii="Arial" w:hAnsi="Arial" w:cs="Arial"/>
        </w:rPr>
      </w:pPr>
      <w:r w:rsidRPr="00873ADE">
        <w:rPr>
          <w:rFonts w:ascii="Arial" w:hAnsi="Arial" w:cs="Arial"/>
        </w:rPr>
        <w:t>Another, liked by two other users, read: </w:t>
      </w:r>
    </w:p>
    <w:p w14:paraId="730F17D4" w14:textId="77777777" w:rsidR="00FB7A6F" w:rsidRDefault="00FB7A6F" w:rsidP="00367585">
      <w:pPr>
        <w:spacing w:line="276" w:lineRule="auto"/>
        <w:rPr>
          <w:rFonts w:ascii="Arial" w:hAnsi="Arial" w:cs="Arial"/>
          <w:i/>
          <w:iCs/>
        </w:rPr>
      </w:pPr>
    </w:p>
    <w:p w14:paraId="2539E469" w14:textId="78C0E61D" w:rsidR="00873ADE" w:rsidRPr="007A09DE" w:rsidRDefault="00FB7A6F" w:rsidP="007A09DE">
      <w:pPr>
        <w:spacing w:line="276" w:lineRule="auto"/>
        <w:jc w:val="center"/>
        <w:rPr>
          <w:rFonts w:cstheme="minorHAnsi"/>
        </w:rPr>
      </w:pPr>
      <w:r w:rsidRPr="007A09DE">
        <w:rPr>
          <w:rFonts w:cstheme="minorHAnsi"/>
          <w:i/>
          <w:iCs/>
          <w:color w:val="00663E" w:themeColor="accent6"/>
        </w:rPr>
        <w:t>“</w:t>
      </w:r>
      <w:r w:rsidR="00873ADE" w:rsidRPr="007A09DE">
        <w:rPr>
          <w:rFonts w:cstheme="minorHAnsi"/>
          <w:i/>
          <w:iCs/>
          <w:color w:val="00663E" w:themeColor="accent6"/>
        </w:rPr>
        <w:t xml:space="preserve">Blessed </w:t>
      </w:r>
      <w:proofErr w:type="gramStart"/>
      <w:r w:rsidR="00873ADE" w:rsidRPr="007A09DE">
        <w:rPr>
          <w:rFonts w:cstheme="minorHAnsi"/>
          <w:i/>
          <w:iCs/>
          <w:color w:val="00663E" w:themeColor="accent6"/>
        </w:rPr>
        <w:t>are</w:t>
      </w:r>
      <w:proofErr w:type="gramEnd"/>
      <w:r w:rsidR="00873ADE" w:rsidRPr="007A09DE">
        <w:rPr>
          <w:rFonts w:cstheme="minorHAnsi"/>
          <w:i/>
          <w:iCs/>
          <w:color w:val="00663E" w:themeColor="accent6"/>
        </w:rPr>
        <w:t xml:space="preserve"> those in NDIS funding. But many providers are rorting the system.</w:t>
      </w:r>
      <w:r w:rsidRPr="007A09DE">
        <w:rPr>
          <w:rFonts w:cstheme="minorHAnsi"/>
          <w:color w:val="00663E" w:themeColor="accent6"/>
        </w:rPr>
        <w:t>”</w:t>
      </w:r>
    </w:p>
    <w:p w14:paraId="2E1320DC" w14:textId="77777777" w:rsidR="0042057D" w:rsidRPr="00873ADE" w:rsidRDefault="0042057D" w:rsidP="00367585">
      <w:pPr>
        <w:spacing w:line="276" w:lineRule="auto"/>
        <w:rPr>
          <w:rFonts w:ascii="Arial" w:hAnsi="Arial" w:cs="Arial"/>
        </w:rPr>
      </w:pPr>
    </w:p>
    <w:p w14:paraId="38FC4CFD" w14:textId="77777777" w:rsidR="00873ADE" w:rsidRDefault="00873ADE" w:rsidP="00367585">
      <w:pPr>
        <w:spacing w:line="276" w:lineRule="auto"/>
        <w:rPr>
          <w:rFonts w:ascii="Arial" w:hAnsi="Arial" w:cs="Arial"/>
        </w:rPr>
      </w:pPr>
      <w:r w:rsidRPr="00873ADE">
        <w:rPr>
          <w:rFonts w:ascii="Arial" w:hAnsi="Arial" w:cs="Arial"/>
        </w:rPr>
        <w:t>A third, liked by 18 other users, read: </w:t>
      </w:r>
    </w:p>
    <w:p w14:paraId="577AEA63" w14:textId="77777777" w:rsidR="00FB7A6F" w:rsidRPr="00873ADE" w:rsidRDefault="00FB7A6F" w:rsidP="00367585">
      <w:pPr>
        <w:spacing w:line="276" w:lineRule="auto"/>
        <w:rPr>
          <w:rFonts w:ascii="Arial" w:hAnsi="Arial" w:cs="Arial"/>
        </w:rPr>
      </w:pPr>
    </w:p>
    <w:p w14:paraId="42224C45" w14:textId="65D7ADAD" w:rsidR="00873ADE" w:rsidRPr="007A09DE" w:rsidRDefault="00FB7A6F" w:rsidP="007A09DE">
      <w:pPr>
        <w:spacing w:line="276" w:lineRule="auto"/>
        <w:jc w:val="center"/>
        <w:rPr>
          <w:rFonts w:cstheme="minorHAnsi"/>
          <w:color w:val="00663E" w:themeColor="accent6"/>
        </w:rPr>
      </w:pPr>
      <w:r w:rsidRPr="007A09DE">
        <w:rPr>
          <w:rFonts w:cstheme="minorHAnsi"/>
          <w:i/>
          <w:iCs/>
          <w:color w:val="00663E" w:themeColor="accent6"/>
        </w:rPr>
        <w:t>“</w:t>
      </w:r>
      <w:r w:rsidR="00873ADE" w:rsidRPr="007A09DE">
        <w:rPr>
          <w:rFonts w:cstheme="minorHAnsi"/>
          <w:i/>
          <w:iCs/>
          <w:color w:val="00663E" w:themeColor="accent6"/>
        </w:rPr>
        <w:t xml:space="preserve">So many criminals and </w:t>
      </w:r>
      <w:proofErr w:type="spellStart"/>
      <w:r w:rsidR="00873ADE" w:rsidRPr="007A09DE">
        <w:rPr>
          <w:rFonts w:cstheme="minorHAnsi"/>
          <w:i/>
          <w:iCs/>
          <w:color w:val="00663E" w:themeColor="accent6"/>
        </w:rPr>
        <w:t>half truths</w:t>
      </w:r>
      <w:proofErr w:type="spellEnd"/>
      <w:r w:rsidR="00873ADE" w:rsidRPr="007A09DE">
        <w:rPr>
          <w:rFonts w:cstheme="minorHAnsi"/>
          <w:i/>
          <w:iCs/>
          <w:color w:val="00663E" w:themeColor="accent6"/>
        </w:rPr>
        <w:t xml:space="preserve"> in this </w:t>
      </w:r>
      <w:proofErr w:type="gramStart"/>
      <w:r w:rsidR="00873ADE" w:rsidRPr="007A09DE">
        <w:rPr>
          <w:rFonts w:cstheme="minorHAnsi"/>
          <w:i/>
          <w:iCs/>
          <w:color w:val="00663E" w:themeColor="accent6"/>
        </w:rPr>
        <w:t>so called</w:t>
      </w:r>
      <w:proofErr w:type="gramEnd"/>
      <w:r w:rsidR="00873ADE" w:rsidRPr="007A09DE">
        <w:rPr>
          <w:rFonts w:cstheme="minorHAnsi"/>
          <w:i/>
          <w:iCs/>
          <w:color w:val="00663E" w:themeColor="accent6"/>
        </w:rPr>
        <w:t xml:space="preserve"> industry. Those that need it can’t get it, those that know how to play the system get it.</w:t>
      </w:r>
      <w:r w:rsidRPr="007A09DE">
        <w:rPr>
          <w:rFonts w:cstheme="minorHAnsi"/>
          <w:color w:val="00663E" w:themeColor="accent6"/>
        </w:rPr>
        <w:t>”</w:t>
      </w:r>
    </w:p>
    <w:p w14:paraId="38D4BC0C" w14:textId="77777777" w:rsidR="00873ADE" w:rsidRPr="007A370B" w:rsidRDefault="00873ADE" w:rsidP="00367585">
      <w:pPr>
        <w:spacing w:line="276" w:lineRule="auto"/>
        <w:rPr>
          <w:rFonts w:ascii="Arial" w:hAnsi="Arial" w:cs="Arial"/>
          <w:color w:val="00663E" w:themeColor="accent6"/>
        </w:rPr>
      </w:pPr>
      <w:r w:rsidRPr="007A370B">
        <w:rPr>
          <w:rFonts w:ascii="Arial" w:hAnsi="Arial" w:cs="Arial"/>
          <w:color w:val="00663E" w:themeColor="accent6"/>
        </w:rPr>
        <w:t> </w:t>
      </w:r>
    </w:p>
    <w:p w14:paraId="543EEF0D" w14:textId="77777777" w:rsidR="00873ADE" w:rsidRPr="00873ADE" w:rsidRDefault="00873ADE" w:rsidP="00367585">
      <w:pPr>
        <w:spacing w:line="276" w:lineRule="auto"/>
        <w:rPr>
          <w:rFonts w:ascii="Arial" w:hAnsi="Arial" w:cs="Arial"/>
          <w:b/>
          <w:bCs/>
        </w:rPr>
      </w:pPr>
      <w:r w:rsidRPr="00873ADE">
        <w:rPr>
          <w:rFonts w:ascii="Arial" w:hAnsi="Arial" w:cs="Arial"/>
          <w:b/>
          <w:bCs/>
        </w:rPr>
        <w:t>Support for or reflection on the reasoning behind reassessments </w:t>
      </w:r>
    </w:p>
    <w:p w14:paraId="0D65A5A2" w14:textId="77777777" w:rsidR="00873ADE" w:rsidRDefault="00873ADE" w:rsidP="00776129">
      <w:pPr>
        <w:spacing w:before="240" w:line="276" w:lineRule="auto"/>
        <w:rPr>
          <w:rFonts w:ascii="Arial" w:hAnsi="Arial" w:cs="Arial"/>
        </w:rPr>
      </w:pPr>
      <w:r w:rsidRPr="00873ADE">
        <w:rPr>
          <w:rFonts w:ascii="Arial" w:hAnsi="Arial" w:cs="Arial"/>
        </w:rPr>
        <w:t>Some users agreed with the need for eligibility reassessments, while others highlighted early intervention provisions as the reason behind increased reassessments for children under nine.  </w:t>
      </w:r>
    </w:p>
    <w:p w14:paraId="6CA939D6" w14:textId="77777777" w:rsidR="00FE655C" w:rsidRPr="00873ADE" w:rsidRDefault="00FE655C" w:rsidP="00367585">
      <w:pPr>
        <w:spacing w:line="276" w:lineRule="auto"/>
        <w:rPr>
          <w:rFonts w:ascii="Arial" w:hAnsi="Arial" w:cs="Arial"/>
        </w:rPr>
      </w:pPr>
    </w:p>
    <w:p w14:paraId="0F8FFE83" w14:textId="77777777" w:rsidR="00873ADE" w:rsidRPr="00873ADE" w:rsidRDefault="00873ADE" w:rsidP="00367585">
      <w:pPr>
        <w:spacing w:line="276" w:lineRule="auto"/>
        <w:rPr>
          <w:rFonts w:ascii="Arial" w:hAnsi="Arial" w:cs="Arial"/>
        </w:rPr>
      </w:pPr>
      <w:r w:rsidRPr="00873ADE">
        <w:rPr>
          <w:rFonts w:ascii="Arial" w:hAnsi="Arial" w:cs="Arial"/>
        </w:rPr>
        <w:t>One comment on TikTok read: </w:t>
      </w:r>
    </w:p>
    <w:p w14:paraId="7E12B035" w14:textId="77777777" w:rsidR="00FB7A6F" w:rsidRDefault="00FB7A6F" w:rsidP="00367585">
      <w:pPr>
        <w:spacing w:line="276" w:lineRule="auto"/>
        <w:rPr>
          <w:rFonts w:ascii="Arial" w:hAnsi="Arial" w:cs="Arial"/>
          <w:i/>
          <w:iCs/>
        </w:rPr>
      </w:pPr>
    </w:p>
    <w:p w14:paraId="2223A615" w14:textId="19067A26" w:rsidR="00873ADE" w:rsidRPr="007A09DE" w:rsidRDefault="00FB7A6F" w:rsidP="007A09DE">
      <w:pPr>
        <w:spacing w:line="276" w:lineRule="auto"/>
        <w:jc w:val="center"/>
        <w:rPr>
          <w:rFonts w:cstheme="minorHAnsi"/>
          <w:color w:val="00663E" w:themeColor="accent6"/>
        </w:rPr>
      </w:pPr>
      <w:r w:rsidRPr="007A09DE">
        <w:rPr>
          <w:rFonts w:cstheme="minorHAnsi"/>
          <w:i/>
          <w:iCs/>
          <w:color w:val="00663E" w:themeColor="accent6"/>
        </w:rPr>
        <w:t>“</w:t>
      </w:r>
      <w:r w:rsidR="00873ADE" w:rsidRPr="007A09DE">
        <w:rPr>
          <w:rFonts w:cstheme="minorHAnsi"/>
          <w:i/>
          <w:iCs/>
          <w:color w:val="00663E" w:themeColor="accent6"/>
        </w:rPr>
        <w:t xml:space="preserve">Good. Every second person is on </w:t>
      </w:r>
      <w:proofErr w:type="spellStart"/>
      <w:r w:rsidR="00873ADE" w:rsidRPr="007A09DE">
        <w:rPr>
          <w:rFonts w:cstheme="minorHAnsi"/>
          <w:i/>
          <w:iCs/>
          <w:color w:val="00663E" w:themeColor="accent6"/>
        </w:rPr>
        <w:t>ndis</w:t>
      </w:r>
      <w:proofErr w:type="spellEnd"/>
      <w:r w:rsidR="00873ADE" w:rsidRPr="007A09DE">
        <w:rPr>
          <w:rFonts w:cstheme="minorHAnsi"/>
          <w:i/>
          <w:iCs/>
          <w:color w:val="00663E" w:themeColor="accent6"/>
        </w:rPr>
        <w:t>. If your child really does have a significant disability there won’t be a problem</w:t>
      </w:r>
      <w:r w:rsidRPr="007A09DE">
        <w:rPr>
          <w:rFonts w:cstheme="minorHAnsi"/>
          <w:color w:val="00663E" w:themeColor="accent6"/>
        </w:rPr>
        <w:t>”</w:t>
      </w:r>
    </w:p>
    <w:p w14:paraId="6DA2365B" w14:textId="77777777" w:rsidR="00FE655C" w:rsidRPr="00873ADE" w:rsidRDefault="00FE655C" w:rsidP="00367585">
      <w:pPr>
        <w:spacing w:line="276" w:lineRule="auto"/>
        <w:rPr>
          <w:rFonts w:ascii="Arial" w:hAnsi="Arial" w:cs="Arial"/>
        </w:rPr>
      </w:pPr>
    </w:p>
    <w:p w14:paraId="4CA739D6" w14:textId="77777777" w:rsidR="00873ADE" w:rsidRPr="00873ADE" w:rsidRDefault="00873ADE" w:rsidP="00367585">
      <w:pPr>
        <w:spacing w:line="276" w:lineRule="auto"/>
        <w:rPr>
          <w:rFonts w:ascii="Arial" w:hAnsi="Arial" w:cs="Arial"/>
        </w:rPr>
      </w:pPr>
      <w:r w:rsidRPr="00873ADE">
        <w:rPr>
          <w:rFonts w:ascii="Arial" w:hAnsi="Arial" w:cs="Arial"/>
        </w:rPr>
        <w:t>Another comment, hearted by three other users, read: </w:t>
      </w:r>
    </w:p>
    <w:p w14:paraId="1FB85929" w14:textId="77777777" w:rsidR="00FB7A6F" w:rsidRDefault="00FB7A6F" w:rsidP="00367585">
      <w:pPr>
        <w:spacing w:line="276" w:lineRule="auto"/>
        <w:rPr>
          <w:rFonts w:ascii="Arial" w:hAnsi="Arial" w:cs="Arial"/>
          <w:i/>
          <w:iCs/>
        </w:rPr>
      </w:pPr>
    </w:p>
    <w:p w14:paraId="4662A826" w14:textId="0F22B817" w:rsidR="00873ADE" w:rsidRPr="007A09DE" w:rsidRDefault="00FB7A6F" w:rsidP="007A09DE">
      <w:pPr>
        <w:spacing w:line="276" w:lineRule="auto"/>
        <w:jc w:val="center"/>
        <w:rPr>
          <w:rFonts w:cstheme="minorHAnsi"/>
          <w:color w:val="00663E" w:themeColor="accent6"/>
        </w:rPr>
      </w:pPr>
      <w:r w:rsidRPr="007A09DE">
        <w:rPr>
          <w:rFonts w:cstheme="minorHAnsi"/>
          <w:i/>
          <w:iCs/>
          <w:color w:val="00663E" w:themeColor="accent6"/>
        </w:rPr>
        <w:t>“</w:t>
      </w:r>
      <w:r w:rsidR="00873ADE" w:rsidRPr="007A09DE">
        <w:rPr>
          <w:rFonts w:cstheme="minorHAnsi"/>
          <w:i/>
          <w:iCs/>
          <w:color w:val="00663E" w:themeColor="accent6"/>
        </w:rPr>
        <w:t xml:space="preserve">They are kids under 9 because the system changes around that age and early intervention support looks different and has a </w:t>
      </w:r>
      <w:proofErr w:type="gramStart"/>
      <w:r w:rsidR="00873ADE" w:rsidRPr="007A09DE">
        <w:rPr>
          <w:rFonts w:cstheme="minorHAnsi"/>
          <w:i/>
          <w:iCs/>
          <w:color w:val="00663E" w:themeColor="accent6"/>
        </w:rPr>
        <w:t>different criteria</w:t>
      </w:r>
      <w:proofErr w:type="gramEnd"/>
      <w:r w:rsidR="00873ADE" w:rsidRPr="007A09DE">
        <w:rPr>
          <w:rFonts w:cstheme="minorHAnsi"/>
          <w:i/>
          <w:iCs/>
          <w:color w:val="00663E" w:themeColor="accent6"/>
        </w:rPr>
        <w:t xml:space="preserve"> to other part of the NDIS</w:t>
      </w:r>
      <w:r w:rsidRPr="007A09DE">
        <w:rPr>
          <w:rFonts w:cstheme="minorHAnsi"/>
          <w:i/>
          <w:iCs/>
          <w:color w:val="00663E" w:themeColor="accent6"/>
        </w:rPr>
        <w:t>.</w:t>
      </w:r>
      <w:r w:rsidRPr="007A09DE">
        <w:rPr>
          <w:rFonts w:cstheme="minorHAnsi"/>
          <w:color w:val="00663E" w:themeColor="accent6"/>
        </w:rPr>
        <w:t>”</w:t>
      </w:r>
    </w:p>
    <w:p w14:paraId="1AE377A4" w14:textId="77777777" w:rsidR="00AA237B" w:rsidRPr="00873ADE" w:rsidRDefault="00AA237B" w:rsidP="00367585">
      <w:pPr>
        <w:spacing w:line="276" w:lineRule="auto"/>
        <w:rPr>
          <w:rFonts w:ascii="Arial" w:hAnsi="Arial" w:cs="Arial"/>
        </w:rPr>
      </w:pPr>
    </w:p>
    <w:p w14:paraId="51D998BD" w14:textId="77777777" w:rsidR="00873ADE" w:rsidRPr="00873ADE" w:rsidRDefault="00873ADE" w:rsidP="006D19C6">
      <w:pPr>
        <w:pStyle w:val="Heading4"/>
      </w:pPr>
      <w:r w:rsidRPr="00873ADE">
        <w:t>Takeaway </w:t>
      </w:r>
    </w:p>
    <w:p w14:paraId="23C569D2" w14:textId="77777777" w:rsidR="00873ADE" w:rsidRDefault="00873ADE" w:rsidP="00367585">
      <w:pPr>
        <w:spacing w:line="276" w:lineRule="auto"/>
        <w:rPr>
          <w:rFonts w:ascii="Arial" w:hAnsi="Arial" w:cs="Arial"/>
        </w:rPr>
      </w:pPr>
      <w:r w:rsidRPr="00873ADE">
        <w:rPr>
          <w:rFonts w:ascii="Arial" w:hAnsi="Arial" w:cs="Arial"/>
        </w:rPr>
        <w:t>Overwhelmingly, people with experience of the reassessment process shared similar sentiments to those expressed in the survey. </w:t>
      </w:r>
    </w:p>
    <w:p w14:paraId="11461ACB" w14:textId="77777777" w:rsidR="00EF52CB" w:rsidRPr="00873ADE" w:rsidRDefault="00EF52CB" w:rsidP="00367585">
      <w:pPr>
        <w:spacing w:line="276" w:lineRule="auto"/>
        <w:rPr>
          <w:rFonts w:ascii="Arial" w:hAnsi="Arial" w:cs="Arial"/>
        </w:rPr>
      </w:pPr>
    </w:p>
    <w:p w14:paraId="67796AFD" w14:textId="77777777" w:rsidR="00873ADE" w:rsidRPr="00873ADE" w:rsidRDefault="00873ADE" w:rsidP="00367585">
      <w:pPr>
        <w:spacing w:line="276" w:lineRule="auto"/>
        <w:rPr>
          <w:rFonts w:ascii="Arial" w:hAnsi="Arial" w:cs="Arial"/>
        </w:rPr>
      </w:pPr>
      <w:r w:rsidRPr="00873ADE">
        <w:rPr>
          <w:rFonts w:ascii="Arial" w:hAnsi="Arial" w:cs="Arial"/>
        </w:rPr>
        <w:t>However, responses on social media were generally more mixed, with some people voicing positive sentiments about the NDIS, scepticism, and support for reassessments. </w:t>
      </w:r>
    </w:p>
    <w:p w14:paraId="380A539D" w14:textId="77777777" w:rsidR="00873ADE" w:rsidRPr="00873ADE" w:rsidRDefault="00873ADE" w:rsidP="00873ADE">
      <w:r w:rsidRPr="00873ADE">
        <w:t> </w:t>
      </w:r>
    </w:p>
    <w:p w14:paraId="03EFEED1" w14:textId="59EAD9C3" w:rsidR="008345C6" w:rsidRDefault="008345C6">
      <w:pPr>
        <w:rPr>
          <w:rFonts w:ascii="Arial" w:hAnsi="Arial" w:cs="Arial"/>
          <w:noProof/>
          <w:color w:val="000000" w:themeColor="text1"/>
        </w:rPr>
      </w:pPr>
      <w:r>
        <w:br w:type="page"/>
      </w:r>
    </w:p>
    <w:p w14:paraId="7EDCF9C6" w14:textId="77777777" w:rsidR="00B84DB2" w:rsidRPr="00523B30" w:rsidRDefault="00B84DB2" w:rsidP="00523B30">
      <w:pPr>
        <w:pStyle w:val="CYDABodycopy"/>
        <w:sectPr w:rsidR="00B84DB2" w:rsidRPr="00523B30" w:rsidSect="002324BF">
          <w:headerReference w:type="default" r:id="rId19"/>
          <w:pgSz w:w="11906" w:h="16838"/>
          <w:pgMar w:top="1412" w:right="1252" w:bottom="1440" w:left="1440" w:header="708" w:footer="708" w:gutter="0"/>
          <w:cols w:space="708"/>
          <w:docGrid w:linePitch="360"/>
        </w:sectPr>
      </w:pPr>
    </w:p>
    <w:p w14:paraId="564DF2FF" w14:textId="2D34451A" w:rsidR="00EC6123" w:rsidRPr="00EC6123" w:rsidRDefault="008D37B6" w:rsidP="00EC6123">
      <w:pPr>
        <w:pStyle w:val="CYDABodycopy"/>
      </w:pPr>
      <w:r w:rsidRPr="00EC6123">
        <w:rPr>
          <w:b/>
          <w:bCs/>
        </w:rPr>
        <mc:AlternateContent>
          <mc:Choice Requires="wps">
            <w:drawing>
              <wp:anchor distT="0" distB="0" distL="114300" distR="114300" simplePos="0" relativeHeight="251658243" behindDoc="1" locked="0" layoutInCell="1" allowOverlap="1" wp14:anchorId="4CDD65FB" wp14:editId="3A4DF53C">
                <wp:simplePos x="0" y="0"/>
                <wp:positionH relativeFrom="column">
                  <wp:posOffset>-951230</wp:posOffset>
                </wp:positionH>
                <wp:positionV relativeFrom="page">
                  <wp:posOffset>-101600</wp:posOffset>
                </wp:positionV>
                <wp:extent cx="7573010" cy="9283065"/>
                <wp:effectExtent l="0" t="0" r="0" b="635"/>
                <wp:wrapNone/>
                <wp:docPr id="136" name="Rectangle 136"/>
                <wp:cNvGraphicFramePr/>
                <a:graphic xmlns:a="http://schemas.openxmlformats.org/drawingml/2006/main">
                  <a:graphicData uri="http://schemas.microsoft.com/office/word/2010/wordprocessingShape">
                    <wps:wsp>
                      <wps:cNvSpPr/>
                      <wps:spPr>
                        <a:xfrm>
                          <a:off x="0" y="0"/>
                          <a:ext cx="7573010" cy="9283065"/>
                        </a:xfrm>
                        <a:prstGeom prst="rect">
                          <a:avLst/>
                        </a:prstGeom>
                        <a:solidFill>
                          <a:srgbClr val="EBEB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7EC2" id="Rectangle 136" o:spid="_x0000_s1026" style="position:absolute;margin-left:-74.9pt;margin-top:-8pt;width:596.3pt;height:730.9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" fillcolor="#ebebec" stroked="f" strokeweight="1pt">
                <w10:wrap anchory="page"/>
              </v:rect>
            </w:pict>
          </mc:Fallback>
        </mc:AlternateContent>
      </w:r>
      <w:r w:rsidR="00EC6123" w:rsidRPr="00EC6123">
        <w:rPr>
          <w:b/>
          <w:bCs/>
        </w:rPr>
        <w:t>Children and Young People with Disability Australia</w:t>
      </w:r>
      <w:r w:rsidR="00EC6123" w:rsidRPr="00EC6123">
        <w:br/>
        <w:t>Suite 8, 134 Cambridge Street Collingwood V</w:t>
      </w:r>
      <w:r w:rsidR="00C40FA0">
        <w:t>IC</w:t>
      </w:r>
      <w:r w:rsidR="00EC6123" w:rsidRPr="00EC6123">
        <w:t xml:space="preserve"> 3066</w:t>
      </w:r>
      <w:r w:rsidR="00EC6123" w:rsidRPr="00EC6123">
        <w:br/>
        <w:t>PO Box 172, Clifton Hill VIC 3068</w:t>
      </w:r>
    </w:p>
    <w:p w14:paraId="076FFE60" w14:textId="6CF9F299" w:rsidR="00EC6123" w:rsidRPr="00EC6123" w:rsidRDefault="00EC6123" w:rsidP="00EC6123">
      <w:pPr>
        <w:pStyle w:val="CYDABodycopy"/>
      </w:pPr>
      <w:r w:rsidRPr="00EC6123">
        <w:t xml:space="preserve">Phone 03 9417 1025 or </w:t>
      </w:r>
      <w:r w:rsidRPr="00EC6123">
        <w:br/>
        <w:t xml:space="preserve">1800 222 660 (regional or interstate) </w:t>
      </w:r>
      <w:r w:rsidRPr="00EC6123">
        <w:br/>
        <w:t>Email info@cyda.org.au</w:t>
      </w:r>
      <w:r w:rsidRPr="00EC6123">
        <w:br/>
        <w:t>ABN 42 140 529 273</w:t>
      </w:r>
    </w:p>
    <w:p w14:paraId="6D219B28" w14:textId="1B8AEC13" w:rsidR="00392AAA" w:rsidRDefault="00EC6123" w:rsidP="00EC6123">
      <w:pPr>
        <w:pStyle w:val="CYDABodycopy"/>
      </w:pPr>
      <w:r w:rsidRPr="00EC6123">
        <w:rPr>
          <w:b/>
          <w:bCs/>
        </w:rPr>
        <w:t>Facebook:</w:t>
      </w:r>
      <w:r>
        <w:t xml:space="preserve"> </w:t>
      </w:r>
      <w:hyperlink r:id="rId20" w:history="1">
        <w:r w:rsidRPr="00EC6123">
          <w:t>www.facebook.com/CydaAu</w:t>
        </w:r>
      </w:hyperlink>
      <w:r w:rsidRPr="00EC6123">
        <w:br/>
      </w:r>
      <w:r w:rsidRPr="00EC6123">
        <w:rPr>
          <w:b/>
          <w:bCs/>
        </w:rPr>
        <w:t>Twitter:</w:t>
      </w:r>
      <w:r>
        <w:t xml:space="preserve"> </w:t>
      </w:r>
      <w:r w:rsidRPr="00EC6123">
        <w:t>@CydaAu</w:t>
      </w:r>
      <w:r w:rsidRPr="00EC6123">
        <w:br/>
      </w:r>
      <w:r w:rsidRPr="00EC6123">
        <w:rPr>
          <w:b/>
          <w:bCs/>
        </w:rPr>
        <w:t>Instagram:</w:t>
      </w:r>
      <w:r>
        <w:t xml:space="preserve"> </w:t>
      </w:r>
      <w:r w:rsidRPr="00EC6123">
        <w:t>cydaaus</w:t>
      </w:r>
    </w:p>
    <w:p w14:paraId="3FC4103C" w14:textId="1D0CA738" w:rsidR="00884FA4" w:rsidRPr="00884FA4" w:rsidRDefault="008D37B6" w:rsidP="00EC6123">
      <w:pPr>
        <w:pStyle w:val="CYDABodycopy"/>
        <w:rPr>
          <w:b/>
          <w:bCs/>
        </w:rPr>
      </w:pPr>
      <w:r w:rsidRPr="00EC6123">
        <w:rPr>
          <w:b/>
          <w:bCs/>
        </w:rPr>
        <mc:AlternateContent>
          <mc:Choice Requires="wps">
            <w:drawing>
              <wp:anchor distT="0" distB="0" distL="114300" distR="114300" simplePos="0" relativeHeight="251658240" behindDoc="1" locked="0" layoutInCell="1" allowOverlap="1" wp14:anchorId="44421821" wp14:editId="4B432AC8">
                <wp:simplePos x="0" y="0"/>
                <wp:positionH relativeFrom="column">
                  <wp:posOffset>-914400</wp:posOffset>
                </wp:positionH>
                <wp:positionV relativeFrom="page">
                  <wp:posOffset>9181465</wp:posOffset>
                </wp:positionV>
                <wp:extent cx="7573010" cy="1494971"/>
                <wp:effectExtent l="0" t="0" r="0" b="3810"/>
                <wp:wrapNone/>
                <wp:docPr id="138" name="Rectangle 138"/>
                <wp:cNvGraphicFramePr/>
                <a:graphic xmlns:a="http://schemas.openxmlformats.org/drawingml/2006/main">
                  <a:graphicData uri="http://schemas.microsoft.com/office/word/2010/wordprocessingShape">
                    <wps:wsp>
                      <wps:cNvSpPr/>
                      <wps:spPr>
                        <a:xfrm>
                          <a:off x="0" y="0"/>
                          <a:ext cx="7573010" cy="14949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BBC48" id="Rectangle 138" o:spid="_x0000_s1026" style="position:absolute;margin-left:-1in;margin-top:722.95pt;width:596.3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" fillcolor="white [3212]" stroked="f" strokeweight="1pt">
                <w10:wrap anchory="page"/>
              </v:rect>
            </w:pict>
          </mc:Fallback>
        </mc:AlternateContent>
      </w:r>
      <w:r w:rsidR="00884FA4" w:rsidRPr="00EC6123">
        <w:rPr>
          <w:b/>
          <w:bCs/>
        </w:rPr>
        <w:drawing>
          <wp:anchor distT="0" distB="0" distL="114300" distR="114300" simplePos="0" relativeHeight="251658242" behindDoc="1" locked="0" layoutInCell="1" allowOverlap="1" wp14:anchorId="01263D9E" wp14:editId="36576685">
            <wp:simplePos x="0" y="0"/>
            <wp:positionH relativeFrom="column">
              <wp:posOffset>-26670</wp:posOffset>
            </wp:positionH>
            <wp:positionV relativeFrom="paragraph">
              <wp:posOffset>777875</wp:posOffset>
            </wp:positionV>
            <wp:extent cx="2343600" cy="734400"/>
            <wp:effectExtent l="0" t="0" r="0" b="254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3600" cy="734400"/>
                    </a:xfrm>
                    <a:prstGeom prst="rect">
                      <a:avLst/>
                    </a:prstGeom>
                  </pic:spPr>
                </pic:pic>
              </a:graphicData>
            </a:graphic>
            <wp14:sizeRelH relativeFrom="margin">
              <wp14:pctWidth>0</wp14:pctWidth>
            </wp14:sizeRelH>
            <wp14:sizeRelV relativeFrom="margin">
              <wp14:pctHeight>0</wp14:pctHeight>
            </wp14:sizeRelV>
          </wp:anchor>
        </w:drawing>
      </w:r>
      <w:r w:rsidR="00884FA4" w:rsidRPr="00884FA4">
        <w:rPr>
          <w:b/>
          <w:bCs/>
        </w:rPr>
        <w:t>cyda.org.au</w:t>
      </w:r>
    </w:p>
    <w:sectPr w:rsidR="00884FA4" w:rsidRPr="00884FA4" w:rsidSect="00884FA4">
      <w:headerReference w:type="default" r:id="rId22"/>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F5397" w14:textId="77777777" w:rsidR="008927DB" w:rsidRDefault="008927DB" w:rsidP="00472C55">
      <w:r>
        <w:separator/>
      </w:r>
    </w:p>
    <w:p w14:paraId="32069A34" w14:textId="77777777" w:rsidR="008927DB" w:rsidRDefault="008927DB"/>
    <w:p w14:paraId="42568845" w14:textId="77777777" w:rsidR="008927DB" w:rsidRDefault="008927DB"/>
  </w:endnote>
  <w:endnote w:type="continuationSeparator" w:id="0">
    <w:p w14:paraId="52881FCD" w14:textId="77777777" w:rsidR="008927DB" w:rsidRDefault="008927DB" w:rsidP="00472C55">
      <w:r>
        <w:continuationSeparator/>
      </w:r>
    </w:p>
    <w:p w14:paraId="4B38CE1E" w14:textId="77777777" w:rsidR="008927DB" w:rsidRDefault="008927DB"/>
    <w:p w14:paraId="5D483C26" w14:textId="77777777" w:rsidR="008927DB" w:rsidRDefault="008927DB"/>
  </w:endnote>
  <w:endnote w:type="continuationNotice" w:id="1">
    <w:p w14:paraId="0941D2B3" w14:textId="77777777" w:rsidR="008927DB" w:rsidRDefault="00892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Headings CS)">
    <w:altName w:val="Arial"/>
    <w:charset w:val="00"/>
    <w:family w:val="roman"/>
    <w:pitch w:val="default"/>
  </w:font>
  <w:font w:name="Helvetica Neue">
    <w:altName w:val="Sylfaen"/>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0474552"/>
      <w:docPartObj>
        <w:docPartGallery w:val="Page Numbers (Bottom of Page)"/>
        <w:docPartUnique/>
      </w:docPartObj>
    </w:sdtPr>
    <w:sdtEndPr>
      <w:rPr>
        <w:rStyle w:val="PageNumber"/>
      </w:rPr>
    </w:sdtEndPr>
    <w:sdtContent>
      <w:p w14:paraId="08AA8742" w14:textId="0A94BBB4" w:rsidR="00CC62FC" w:rsidRDefault="00CC62FC" w:rsidP="002F08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75367930"/>
      <w:docPartObj>
        <w:docPartGallery w:val="Page Numbers (Bottom of Page)"/>
        <w:docPartUnique/>
      </w:docPartObj>
    </w:sdtPr>
    <w:sdtEndPr>
      <w:rPr>
        <w:rStyle w:val="PageNumber"/>
      </w:rPr>
    </w:sdtEndPr>
    <w:sdtContent>
      <w:p w14:paraId="06F18F95" w14:textId="3466D7DF" w:rsidR="00CC62FC" w:rsidRPr="00CC62FC" w:rsidRDefault="00CC62FC" w:rsidP="00CC62FC">
        <w:pPr>
          <w:pStyle w:val="Footer"/>
          <w:framePr w:w="668" w:h="508" w:hRule="exact" w:wrap="none" w:vAnchor="text" w:hAnchor="page" w:x="10401" w:y="31"/>
          <w:jc w:val="right"/>
          <w:rPr>
            <w:rStyle w:val="PageNumber"/>
            <w:rFonts w:ascii="Arial" w:hAnsi="Arial" w:cs="Arial"/>
          </w:rPr>
        </w:pP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sdtContent>
  </w:sdt>
  <w:p w14:paraId="4B58C0DC" w14:textId="77777777" w:rsidR="00CC62FC" w:rsidRDefault="00CC62FC" w:rsidP="00CC6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35200A09" w:rsidR="0074674A" w:rsidRDefault="0074674A">
    <w:pPr>
      <w:pStyle w:val="Footer"/>
    </w:pPr>
    <w:r>
      <w:rPr>
        <w:noProof/>
      </w:rPr>
      <w:drawing>
        <wp:anchor distT="0" distB="0" distL="114300" distR="114300" simplePos="0" relativeHeight="251658242" behindDoc="1" locked="0" layoutInCell="1" allowOverlap="1" wp14:anchorId="755820E4" wp14:editId="0C06C74D">
          <wp:simplePos x="0" y="0"/>
          <wp:positionH relativeFrom="column">
            <wp:posOffset>-129979</wp:posOffset>
          </wp:positionH>
          <wp:positionV relativeFrom="paragraph">
            <wp:posOffset>-436245</wp:posOffset>
          </wp:positionV>
          <wp:extent cx="2336858" cy="734400"/>
          <wp:effectExtent l="0" t="0" r="6350" b="8890"/>
          <wp:wrapNone/>
          <wp:docPr id="436926709" name="Picture 43692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2336858" cy="73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8B7C8" w14:textId="77777777" w:rsidR="008927DB" w:rsidRDefault="008927DB" w:rsidP="00472C55">
      <w:r>
        <w:separator/>
      </w:r>
    </w:p>
    <w:p w14:paraId="755F44A7" w14:textId="77777777" w:rsidR="008927DB" w:rsidRDefault="008927DB"/>
    <w:p w14:paraId="62D9A211" w14:textId="77777777" w:rsidR="008927DB" w:rsidRDefault="008927DB"/>
  </w:footnote>
  <w:footnote w:type="continuationSeparator" w:id="0">
    <w:p w14:paraId="6414FF27" w14:textId="77777777" w:rsidR="008927DB" w:rsidRDefault="008927DB" w:rsidP="00472C55">
      <w:r>
        <w:continuationSeparator/>
      </w:r>
    </w:p>
    <w:p w14:paraId="148D66D8" w14:textId="77777777" w:rsidR="008927DB" w:rsidRDefault="008927DB"/>
    <w:p w14:paraId="0FAF209F" w14:textId="77777777" w:rsidR="008927DB" w:rsidRDefault="008927DB"/>
  </w:footnote>
  <w:footnote w:type="continuationNotice" w:id="1">
    <w:p w14:paraId="60F204E5" w14:textId="77777777" w:rsidR="008927DB" w:rsidRDefault="008927DB"/>
  </w:footnote>
  <w:footnote w:id="2">
    <w:p w14:paraId="41A779A7" w14:textId="03B2E3C9" w:rsidR="00462C67" w:rsidRPr="0032116C" w:rsidRDefault="00462C67" w:rsidP="007A09DE">
      <w:pPr>
        <w:pStyle w:val="FootnoteText"/>
        <w:spacing w:line="276" w:lineRule="auto"/>
        <w:rPr>
          <w:rFonts w:ascii="Arial" w:hAnsi="Arial" w:cs="Arial"/>
        </w:rPr>
      </w:pPr>
      <w:r w:rsidRPr="007A09DE">
        <w:rPr>
          <w:rStyle w:val="FootnoteReference"/>
          <w:rFonts w:ascii="Arial" w:hAnsi="Arial" w:cs="Arial"/>
        </w:rPr>
        <w:footnoteRef/>
      </w:r>
      <w:r w:rsidRPr="0032116C">
        <w:rPr>
          <w:rFonts w:ascii="Arial" w:hAnsi="Arial" w:cs="Arial"/>
        </w:rPr>
        <w:t xml:space="preserve"> NDIS</w:t>
      </w:r>
      <w:r w:rsidR="005709CA" w:rsidRPr="0032116C">
        <w:rPr>
          <w:rFonts w:ascii="Arial" w:hAnsi="Arial" w:cs="Arial"/>
        </w:rPr>
        <w:t xml:space="preserve"> (2025) </w:t>
      </w:r>
      <w:hyperlink r:id="rId1" w:history="1">
        <w:r w:rsidR="005709CA" w:rsidRPr="0032116C">
          <w:rPr>
            <w:rStyle w:val="Hyperlink"/>
            <w:rFonts w:ascii="Arial" w:hAnsi="Arial" w:cs="Arial"/>
          </w:rPr>
          <w:t>What happens if we check your NDIS eligibility? | NDIS</w:t>
        </w:r>
      </w:hyperlink>
      <w:r w:rsidR="00D5365F">
        <w:rPr>
          <w:rFonts w:ascii="Arial" w:hAnsi="Arial" w:cs="Arial"/>
        </w:rPr>
        <w:t>.</w:t>
      </w:r>
    </w:p>
  </w:footnote>
  <w:footnote w:id="3">
    <w:p w14:paraId="4864EC06" w14:textId="792B25B8" w:rsidR="00FD60FB" w:rsidRPr="0011000C" w:rsidRDefault="00FD60FB" w:rsidP="0032116C">
      <w:pPr>
        <w:pStyle w:val="FootnoteText"/>
        <w:spacing w:line="276" w:lineRule="auto"/>
        <w:rPr>
          <w:rFonts w:ascii="Arial" w:hAnsi="Arial" w:cs="Arial"/>
          <w:lang w:val="en-US"/>
        </w:rPr>
      </w:pPr>
      <w:r w:rsidRPr="0011000C">
        <w:rPr>
          <w:rStyle w:val="FootnoteReference"/>
          <w:rFonts w:ascii="Arial" w:hAnsi="Arial" w:cs="Arial"/>
        </w:rPr>
        <w:footnoteRef/>
      </w:r>
      <w:r w:rsidRPr="0011000C">
        <w:rPr>
          <w:rFonts w:ascii="Arial" w:hAnsi="Arial" w:cs="Arial"/>
        </w:rPr>
        <w:t xml:space="preserve"> </w:t>
      </w:r>
      <w:r w:rsidR="00D07AB9" w:rsidRPr="0011000C">
        <w:rPr>
          <w:rFonts w:ascii="Arial" w:hAnsi="Arial" w:cs="Arial"/>
        </w:rPr>
        <w:t xml:space="preserve">Every Australian Counts (2024) </w:t>
      </w:r>
      <w:hyperlink r:id="rId2" w:history="1">
        <w:r w:rsidR="004831CD">
          <w:rPr>
            <w:rStyle w:val="Hyperlink"/>
            <w:rFonts w:ascii="Arial" w:hAnsi="Arial" w:cs="Arial"/>
          </w:rPr>
          <w:t>Growing Concern Regarding Increased Eligibility Reassessment</w:t>
        </w:r>
      </w:hyperlink>
      <w:r w:rsidR="00D5365F">
        <w:t>.</w:t>
      </w:r>
    </w:p>
  </w:footnote>
  <w:footnote w:id="4">
    <w:p w14:paraId="15C20E02" w14:textId="15BE781A" w:rsidR="0018346C" w:rsidRPr="0011000C" w:rsidRDefault="0018346C" w:rsidP="0032116C">
      <w:pPr>
        <w:pStyle w:val="FootnoteText"/>
        <w:spacing w:line="276" w:lineRule="auto"/>
        <w:rPr>
          <w:rFonts w:ascii="Arial" w:hAnsi="Arial" w:cs="Arial"/>
          <w:lang w:val="en-US"/>
        </w:rPr>
      </w:pPr>
      <w:r w:rsidRPr="0011000C">
        <w:rPr>
          <w:rStyle w:val="FootnoteReference"/>
          <w:rFonts w:ascii="Arial" w:hAnsi="Arial" w:cs="Arial"/>
        </w:rPr>
        <w:footnoteRef/>
      </w:r>
      <w:r w:rsidR="00F12BD2" w:rsidRPr="0011000C">
        <w:rPr>
          <w:rFonts w:ascii="Arial" w:hAnsi="Arial" w:cs="Arial"/>
        </w:rPr>
        <w:t xml:space="preserve"> NDIS (2025)</w:t>
      </w:r>
      <w:r w:rsidRPr="0011000C">
        <w:rPr>
          <w:rFonts w:ascii="Arial" w:hAnsi="Arial" w:cs="Arial"/>
        </w:rPr>
        <w:t xml:space="preserve"> </w:t>
      </w:r>
      <w:hyperlink r:id="rId3" w:anchor=":~:text=From%20today%2C%20participants%20will%20now%20have%20more%20time,support%20eligibility%20reassessments%20from%2028%20to%2090%20days." w:history="1">
        <w:r w:rsidR="00F12BD2" w:rsidRPr="0011000C">
          <w:rPr>
            <w:rStyle w:val="Hyperlink"/>
            <w:rFonts w:ascii="Arial" w:hAnsi="Arial" w:cs="Arial"/>
          </w:rPr>
          <w:t>CEO Statement: Listening to the Community - Eligibility Reassessments</w:t>
        </w:r>
        <w:r w:rsidR="00D5365F">
          <w:rPr>
            <w:rStyle w:val="Hyperlink"/>
            <w:rFonts w:ascii="Arial" w:hAnsi="Arial" w:cs="Arial"/>
          </w:rPr>
          <w:t>.</w:t>
        </w:r>
        <w:r w:rsidR="00F12BD2" w:rsidRPr="0011000C">
          <w:rPr>
            <w:rStyle w:val="Hyperlink"/>
            <w:rFonts w:ascii="Arial" w:hAnsi="Arial" w:cs="Arial"/>
          </w:rPr>
          <w:t xml:space="preserve"> </w:t>
        </w:r>
      </w:hyperlink>
    </w:p>
  </w:footnote>
  <w:footnote w:id="5">
    <w:p w14:paraId="7989DE46" w14:textId="3B45242E" w:rsidR="00307B1F" w:rsidRPr="0011000C" w:rsidRDefault="00307B1F" w:rsidP="0032116C">
      <w:pPr>
        <w:pStyle w:val="FootnoteText"/>
        <w:spacing w:line="276" w:lineRule="auto"/>
        <w:rPr>
          <w:rFonts w:ascii="Arial" w:hAnsi="Arial" w:cs="Arial"/>
        </w:rPr>
      </w:pPr>
      <w:r w:rsidRPr="0011000C">
        <w:rPr>
          <w:rStyle w:val="FootnoteReference"/>
          <w:rFonts w:ascii="Arial" w:hAnsi="Arial" w:cs="Arial"/>
        </w:rPr>
        <w:footnoteRef/>
      </w:r>
      <w:r w:rsidRPr="0011000C">
        <w:rPr>
          <w:rFonts w:ascii="Arial" w:hAnsi="Arial" w:cs="Arial"/>
        </w:rPr>
        <w:t xml:space="preserve"> Survey was open from 7 to 19 May 2025. </w:t>
      </w:r>
      <w:r w:rsidR="00807FB9">
        <w:rPr>
          <w:rFonts w:ascii="Arial" w:hAnsi="Arial" w:cs="Arial"/>
        </w:rPr>
        <w:t xml:space="preserve">This </w:t>
      </w:r>
      <w:r w:rsidRPr="0011000C">
        <w:rPr>
          <w:rFonts w:ascii="Arial" w:hAnsi="Arial" w:cs="Arial"/>
        </w:rPr>
        <w:t>report provides analysis of the 222 respondents that completed the survey</w:t>
      </w:r>
      <w:r w:rsidR="003F7B81">
        <w:rPr>
          <w:rFonts w:ascii="Arial" w:hAnsi="Arial" w:cs="Arial"/>
        </w:rPr>
        <w:t>.</w:t>
      </w:r>
      <w:r w:rsidRPr="0011000C">
        <w:rPr>
          <w:rFonts w:ascii="Arial" w:hAnsi="Arial" w:cs="Arial"/>
        </w:rPr>
        <w:t xml:space="preserve"> </w:t>
      </w:r>
    </w:p>
  </w:footnote>
  <w:footnote w:id="6">
    <w:p w14:paraId="308516A9" w14:textId="769BE93D" w:rsidR="00307B1F" w:rsidRPr="0011000C" w:rsidRDefault="00307B1F" w:rsidP="00300E47">
      <w:pPr>
        <w:pStyle w:val="FootnoteText"/>
        <w:spacing w:line="276" w:lineRule="auto"/>
        <w:rPr>
          <w:rFonts w:ascii="Arial" w:hAnsi="Arial" w:cs="Arial"/>
        </w:rPr>
      </w:pPr>
      <w:r w:rsidRPr="0011000C">
        <w:rPr>
          <w:rStyle w:val="FootnoteReference"/>
          <w:rFonts w:ascii="Arial" w:hAnsi="Arial" w:cs="Arial"/>
        </w:rPr>
        <w:footnoteRef/>
      </w:r>
      <w:r w:rsidRPr="0011000C">
        <w:rPr>
          <w:rFonts w:ascii="Arial" w:hAnsi="Arial" w:cs="Arial"/>
        </w:rPr>
        <w:t xml:space="preserve"> 32</w:t>
      </w:r>
      <w:r w:rsidR="000A148C">
        <w:rPr>
          <w:rFonts w:ascii="Arial" w:hAnsi="Arial" w:cs="Arial"/>
        </w:rPr>
        <w:t xml:space="preserve"> per cent</w:t>
      </w:r>
      <w:r w:rsidRPr="0011000C">
        <w:rPr>
          <w:rFonts w:ascii="Arial" w:hAnsi="Arial" w:cs="Arial"/>
        </w:rPr>
        <w:t xml:space="preserve"> of respondents were based in Victoria, 1</w:t>
      </w:r>
      <w:r w:rsidR="000A148C">
        <w:rPr>
          <w:rFonts w:ascii="Arial" w:hAnsi="Arial" w:cs="Arial"/>
        </w:rPr>
        <w:t xml:space="preserve">9 per cent </w:t>
      </w:r>
      <w:r w:rsidRPr="0011000C">
        <w:rPr>
          <w:rFonts w:ascii="Arial" w:hAnsi="Arial" w:cs="Arial"/>
        </w:rPr>
        <w:t>in Queensland, 18</w:t>
      </w:r>
      <w:r w:rsidR="000A148C">
        <w:rPr>
          <w:rFonts w:ascii="Arial" w:hAnsi="Arial" w:cs="Arial"/>
        </w:rPr>
        <w:t xml:space="preserve"> per cent </w:t>
      </w:r>
      <w:r w:rsidRPr="0011000C">
        <w:rPr>
          <w:rFonts w:ascii="Arial" w:hAnsi="Arial" w:cs="Arial"/>
        </w:rPr>
        <w:t>in New South Wales, 11</w:t>
      </w:r>
      <w:r w:rsidR="000A148C">
        <w:rPr>
          <w:rFonts w:ascii="Arial" w:hAnsi="Arial" w:cs="Arial"/>
        </w:rPr>
        <w:t xml:space="preserve"> per cent</w:t>
      </w:r>
      <w:r w:rsidRPr="0011000C">
        <w:rPr>
          <w:rFonts w:ascii="Arial" w:hAnsi="Arial" w:cs="Arial"/>
        </w:rPr>
        <w:t xml:space="preserve"> in Western Australia, </w:t>
      </w:r>
      <w:r w:rsidR="00B97E0C">
        <w:rPr>
          <w:rFonts w:ascii="Arial" w:hAnsi="Arial" w:cs="Arial"/>
        </w:rPr>
        <w:t>nine</w:t>
      </w:r>
      <w:r w:rsidR="000A148C">
        <w:rPr>
          <w:rFonts w:ascii="Arial" w:hAnsi="Arial" w:cs="Arial"/>
        </w:rPr>
        <w:t xml:space="preserve"> per cent</w:t>
      </w:r>
      <w:r w:rsidRPr="0011000C">
        <w:rPr>
          <w:rFonts w:ascii="Arial" w:hAnsi="Arial" w:cs="Arial"/>
        </w:rPr>
        <w:t xml:space="preserve"> in South Australia, </w:t>
      </w:r>
      <w:r w:rsidR="00B97E0C">
        <w:rPr>
          <w:rFonts w:ascii="Arial" w:hAnsi="Arial" w:cs="Arial"/>
        </w:rPr>
        <w:t>six</w:t>
      </w:r>
      <w:r w:rsidR="000A148C">
        <w:rPr>
          <w:rFonts w:ascii="Arial" w:hAnsi="Arial" w:cs="Arial"/>
        </w:rPr>
        <w:t xml:space="preserve"> per cent</w:t>
      </w:r>
      <w:r w:rsidRPr="0011000C">
        <w:rPr>
          <w:rFonts w:ascii="Arial" w:hAnsi="Arial" w:cs="Arial"/>
        </w:rPr>
        <w:t xml:space="preserve"> in Tasmania, </w:t>
      </w:r>
      <w:r w:rsidR="00B97E0C">
        <w:rPr>
          <w:rFonts w:ascii="Arial" w:hAnsi="Arial" w:cs="Arial"/>
        </w:rPr>
        <w:t>six</w:t>
      </w:r>
      <w:r w:rsidR="000A148C">
        <w:rPr>
          <w:rFonts w:ascii="Arial" w:hAnsi="Arial" w:cs="Arial"/>
        </w:rPr>
        <w:t xml:space="preserve"> per cent</w:t>
      </w:r>
      <w:r w:rsidRPr="0011000C">
        <w:rPr>
          <w:rFonts w:ascii="Arial" w:hAnsi="Arial" w:cs="Arial"/>
        </w:rPr>
        <w:t xml:space="preserve"> in the Australian Capital Territory. There were no responses from the Northern Territory.</w:t>
      </w:r>
    </w:p>
  </w:footnote>
  <w:footnote w:id="7">
    <w:p w14:paraId="4B98D443" w14:textId="58F29782" w:rsidR="004555BB" w:rsidRPr="0011000C" w:rsidRDefault="004555BB" w:rsidP="00300E47">
      <w:pPr>
        <w:pStyle w:val="FootnoteText"/>
        <w:spacing w:line="276" w:lineRule="auto"/>
        <w:rPr>
          <w:rFonts w:ascii="Arial" w:hAnsi="Arial" w:cs="Arial"/>
          <w:lang w:val="en-US"/>
        </w:rPr>
      </w:pPr>
      <w:r w:rsidRPr="0011000C">
        <w:rPr>
          <w:rStyle w:val="FootnoteReference"/>
          <w:rFonts w:ascii="Arial" w:hAnsi="Arial" w:cs="Arial"/>
        </w:rPr>
        <w:footnoteRef/>
      </w:r>
      <w:r w:rsidRPr="0011000C">
        <w:rPr>
          <w:rFonts w:ascii="Arial" w:hAnsi="Arial" w:cs="Arial"/>
        </w:rPr>
        <w:t xml:space="preserve"> </w:t>
      </w:r>
      <w:r w:rsidR="009E65C7" w:rsidRPr="0011000C">
        <w:rPr>
          <w:rFonts w:ascii="Arial" w:hAnsi="Arial" w:cs="Arial"/>
          <w:lang w:val="en-US"/>
        </w:rPr>
        <w:t>The</w:t>
      </w:r>
      <w:r w:rsidR="007A44B7" w:rsidRPr="0011000C">
        <w:rPr>
          <w:rFonts w:ascii="Arial" w:hAnsi="Arial" w:cs="Arial"/>
          <w:lang w:val="en-US"/>
        </w:rPr>
        <w:t xml:space="preserve"> percentage of 25 per cent is based o</w:t>
      </w:r>
      <w:r w:rsidR="00EC701F" w:rsidRPr="0011000C">
        <w:rPr>
          <w:rFonts w:ascii="Arial" w:hAnsi="Arial" w:cs="Arial"/>
          <w:lang w:val="en-US"/>
        </w:rPr>
        <w:t>ut of a total of 198 responses (24 skipped the question).</w:t>
      </w:r>
    </w:p>
  </w:footnote>
  <w:footnote w:id="8">
    <w:p w14:paraId="4EE0C9C4" w14:textId="049E80FA" w:rsidR="003910F2" w:rsidRPr="0011000C" w:rsidRDefault="003910F2" w:rsidP="00300E47">
      <w:pPr>
        <w:pStyle w:val="FootnoteText"/>
        <w:spacing w:line="276" w:lineRule="auto"/>
        <w:rPr>
          <w:rFonts w:ascii="Arial" w:hAnsi="Arial" w:cs="Arial"/>
          <w:lang w:val="en-US"/>
        </w:rPr>
      </w:pPr>
      <w:r w:rsidRPr="0011000C">
        <w:rPr>
          <w:rStyle w:val="FootnoteReference"/>
          <w:rFonts w:ascii="Arial" w:hAnsi="Arial" w:cs="Arial"/>
        </w:rPr>
        <w:footnoteRef/>
      </w:r>
      <w:r w:rsidRPr="0011000C">
        <w:rPr>
          <w:rFonts w:ascii="Arial" w:hAnsi="Arial" w:cs="Arial"/>
        </w:rPr>
        <w:t xml:space="preserve"> </w:t>
      </w:r>
      <w:r w:rsidR="0041257D" w:rsidRPr="0011000C">
        <w:rPr>
          <w:rFonts w:ascii="Arial" w:hAnsi="Arial" w:cs="Arial"/>
          <w:lang w:val="en-US"/>
        </w:rPr>
        <w:t>Out of a total of 198 responses (24 skipped the question).</w:t>
      </w:r>
    </w:p>
  </w:footnote>
  <w:footnote w:id="9">
    <w:p w14:paraId="047C0C5A" w14:textId="77777777" w:rsidR="00FB3098" w:rsidRPr="00247984" w:rsidRDefault="00FB3098" w:rsidP="00300E47">
      <w:pPr>
        <w:pStyle w:val="FootnoteText"/>
        <w:spacing w:line="276" w:lineRule="auto"/>
        <w:rPr>
          <w:lang w:val="en-US"/>
        </w:rPr>
      </w:pPr>
      <w:r w:rsidRPr="0011000C">
        <w:rPr>
          <w:rStyle w:val="FootnoteReference"/>
          <w:rFonts w:ascii="Arial" w:hAnsi="Arial" w:cs="Arial"/>
        </w:rPr>
        <w:footnoteRef/>
      </w:r>
      <w:r w:rsidRPr="0011000C">
        <w:rPr>
          <w:rFonts w:ascii="Arial" w:hAnsi="Arial" w:cs="Arial"/>
        </w:rPr>
        <w:t xml:space="preserve"> </w:t>
      </w:r>
      <w:r w:rsidRPr="0011000C">
        <w:rPr>
          <w:rFonts w:ascii="Arial" w:hAnsi="Arial" w:cs="Arial"/>
          <w:lang w:val="en-US"/>
        </w:rPr>
        <w:t>Out of a total of 190 responses (7 skipped the questions).</w:t>
      </w:r>
    </w:p>
  </w:footnote>
  <w:footnote w:id="10">
    <w:p w14:paraId="1EBF6576" w14:textId="5F559D23" w:rsidR="00434A9F" w:rsidRPr="00B6401F" w:rsidRDefault="00434A9F" w:rsidP="00300E47">
      <w:pPr>
        <w:pStyle w:val="FootnoteText"/>
        <w:spacing w:line="276" w:lineRule="auto"/>
        <w:rPr>
          <w:rFonts w:ascii="Arial" w:hAnsi="Arial" w:cs="Arial"/>
        </w:rPr>
      </w:pPr>
      <w:r w:rsidRPr="00B6401F">
        <w:rPr>
          <w:rStyle w:val="FootnoteReference"/>
          <w:rFonts w:ascii="Arial" w:hAnsi="Arial" w:cs="Arial"/>
        </w:rPr>
        <w:footnoteRef/>
      </w:r>
      <w:r w:rsidRPr="00B6401F">
        <w:rPr>
          <w:rFonts w:ascii="Arial" w:hAnsi="Arial" w:cs="Arial"/>
        </w:rPr>
        <w:t xml:space="preserve"> Disability type questions were asked in a “tick all that apply” </w:t>
      </w:r>
      <w:r w:rsidR="00216A09" w:rsidRPr="00B6401F">
        <w:rPr>
          <w:rFonts w:ascii="Arial" w:hAnsi="Arial" w:cs="Arial"/>
        </w:rPr>
        <w:t xml:space="preserve">format, meaning that several respondents selected </w:t>
      </w:r>
      <w:r w:rsidR="00B6401F" w:rsidRPr="00B6401F">
        <w:rPr>
          <w:rFonts w:ascii="Arial" w:hAnsi="Arial" w:cs="Arial"/>
        </w:rPr>
        <w:t>a combination of disability types.</w:t>
      </w:r>
    </w:p>
  </w:footnote>
  <w:footnote w:id="11">
    <w:p w14:paraId="15CC0A0B" w14:textId="77777777" w:rsidR="00A8142A" w:rsidRPr="00B6401F" w:rsidRDefault="00A8142A" w:rsidP="00300E47">
      <w:pPr>
        <w:pStyle w:val="FootnoteText"/>
        <w:spacing w:line="276" w:lineRule="auto"/>
        <w:rPr>
          <w:rFonts w:ascii="Arial" w:hAnsi="Arial" w:cs="Arial"/>
          <w:lang w:val="en-US"/>
        </w:rPr>
      </w:pPr>
      <w:r w:rsidRPr="00B6401F">
        <w:rPr>
          <w:rStyle w:val="FootnoteReference"/>
          <w:rFonts w:ascii="Arial" w:hAnsi="Arial" w:cs="Arial"/>
        </w:rPr>
        <w:footnoteRef/>
      </w:r>
      <w:r w:rsidRPr="00B6401F">
        <w:rPr>
          <w:rFonts w:ascii="Arial" w:hAnsi="Arial" w:cs="Arial"/>
        </w:rPr>
        <w:t xml:space="preserve"> </w:t>
      </w:r>
      <w:r w:rsidRPr="00B6401F">
        <w:rPr>
          <w:rFonts w:ascii="Arial" w:hAnsi="Arial" w:cs="Arial"/>
          <w:lang w:val="en-US"/>
        </w:rPr>
        <w:t>Out of a total of 24 responses (1 skipped the questions).</w:t>
      </w:r>
    </w:p>
  </w:footnote>
  <w:footnote w:id="12">
    <w:p w14:paraId="4FA9FFD1" w14:textId="77777777" w:rsidR="00A8142A" w:rsidRPr="006B2ACE" w:rsidRDefault="00A8142A" w:rsidP="00300E47">
      <w:pPr>
        <w:pStyle w:val="FootnoteText"/>
        <w:spacing w:line="276" w:lineRule="auto"/>
        <w:rPr>
          <w:lang w:val="en-US"/>
        </w:rPr>
      </w:pPr>
      <w:r w:rsidRPr="00B6401F">
        <w:rPr>
          <w:rStyle w:val="FootnoteReference"/>
          <w:rFonts w:ascii="Arial" w:hAnsi="Arial" w:cs="Arial"/>
        </w:rPr>
        <w:footnoteRef/>
      </w:r>
      <w:r w:rsidRPr="00B6401F">
        <w:rPr>
          <w:rFonts w:ascii="Arial" w:hAnsi="Arial" w:cs="Arial"/>
        </w:rPr>
        <w:t xml:space="preserve"> </w:t>
      </w:r>
      <w:r w:rsidRPr="00B6401F">
        <w:rPr>
          <w:rFonts w:ascii="Arial" w:hAnsi="Arial" w:cs="Arial"/>
          <w:lang w:val="en-US"/>
        </w:rPr>
        <w:t>Out of a total of 46</w:t>
      </w:r>
      <w:r w:rsidRPr="0011000C">
        <w:rPr>
          <w:rFonts w:ascii="Arial" w:hAnsi="Arial" w:cs="Arial"/>
          <w:lang w:val="en-US"/>
        </w:rPr>
        <w:t xml:space="preserve"> responses (4 skipped the questions).</w:t>
      </w:r>
    </w:p>
  </w:footnote>
  <w:footnote w:id="13">
    <w:p w14:paraId="59261784" w14:textId="27F50621" w:rsidR="00510900" w:rsidRPr="00790F0A" w:rsidRDefault="00510900" w:rsidP="00300E47">
      <w:pPr>
        <w:pStyle w:val="CYDABodycopy"/>
        <w:spacing w:after="0" w:line="276" w:lineRule="auto"/>
        <w:rPr>
          <w:sz w:val="20"/>
          <w:szCs w:val="20"/>
        </w:rPr>
      </w:pPr>
      <w:r w:rsidRPr="00790F0A">
        <w:rPr>
          <w:rStyle w:val="FootnoteReference"/>
          <w:sz w:val="20"/>
          <w:szCs w:val="20"/>
        </w:rPr>
        <w:footnoteRef/>
      </w:r>
      <w:r w:rsidRPr="00790F0A">
        <w:rPr>
          <w:sz w:val="20"/>
          <w:szCs w:val="20"/>
        </w:rPr>
        <w:t xml:space="preserve"> </w:t>
      </w:r>
      <w:r w:rsidR="002D7282" w:rsidRPr="00790F0A">
        <w:rPr>
          <w:sz w:val="20"/>
          <w:szCs w:val="20"/>
        </w:rPr>
        <w:t xml:space="preserve">76 per cent of children who received letters were Autistic. </w:t>
      </w:r>
      <w:r w:rsidR="005214EC" w:rsidRPr="00790F0A">
        <w:rPr>
          <w:sz w:val="20"/>
          <w:szCs w:val="20"/>
        </w:rPr>
        <w:t>Autism was</w:t>
      </w:r>
      <w:r w:rsidR="00976276">
        <w:rPr>
          <w:sz w:val="20"/>
          <w:szCs w:val="20"/>
        </w:rPr>
        <w:t xml:space="preserve"> also</w:t>
      </w:r>
      <w:r w:rsidR="005214EC" w:rsidRPr="00790F0A">
        <w:rPr>
          <w:sz w:val="20"/>
          <w:szCs w:val="20"/>
        </w:rPr>
        <w:t xml:space="preserve"> more prevalent in </w:t>
      </w:r>
      <w:r w:rsidR="00444C5C">
        <w:rPr>
          <w:sz w:val="20"/>
          <w:szCs w:val="20"/>
        </w:rPr>
        <w:t>diverse</w:t>
      </w:r>
      <w:r w:rsidR="005214EC" w:rsidRPr="00790F0A">
        <w:rPr>
          <w:sz w:val="20"/>
          <w:szCs w:val="20"/>
        </w:rPr>
        <w:t xml:space="preserve"> groups (</w:t>
      </w:r>
      <w:r w:rsidR="00976276">
        <w:rPr>
          <w:sz w:val="20"/>
          <w:szCs w:val="20"/>
        </w:rPr>
        <w:t>i</w:t>
      </w:r>
      <w:r w:rsidR="006321CF" w:rsidRPr="00790F0A">
        <w:rPr>
          <w:sz w:val="20"/>
          <w:szCs w:val="20"/>
        </w:rPr>
        <w:t>n p</w:t>
      </w:r>
      <w:r w:rsidR="00A13BD0" w:rsidRPr="00790F0A">
        <w:rPr>
          <w:sz w:val="20"/>
          <w:szCs w:val="20"/>
        </w:rPr>
        <w:t>arent</w:t>
      </w:r>
      <w:r w:rsidR="00976276">
        <w:rPr>
          <w:sz w:val="20"/>
          <w:szCs w:val="20"/>
        </w:rPr>
        <w:t>/</w:t>
      </w:r>
      <w:r w:rsidR="00A13BD0" w:rsidRPr="00790F0A">
        <w:rPr>
          <w:sz w:val="20"/>
          <w:szCs w:val="20"/>
        </w:rPr>
        <w:t>caregiver responses</w:t>
      </w:r>
      <w:r w:rsidR="006321CF" w:rsidRPr="00790F0A">
        <w:rPr>
          <w:sz w:val="20"/>
          <w:szCs w:val="20"/>
        </w:rPr>
        <w:t>,</w:t>
      </w:r>
      <w:r w:rsidR="00A13BD0" w:rsidRPr="00790F0A">
        <w:rPr>
          <w:sz w:val="20"/>
          <w:szCs w:val="20"/>
        </w:rPr>
        <w:t xml:space="preserve"> </w:t>
      </w:r>
      <w:r w:rsidRPr="00790F0A">
        <w:rPr>
          <w:sz w:val="20"/>
          <w:szCs w:val="20"/>
        </w:rPr>
        <w:t xml:space="preserve">100 per cent </w:t>
      </w:r>
      <w:r w:rsidR="006321CF" w:rsidRPr="00790F0A">
        <w:rPr>
          <w:sz w:val="20"/>
          <w:szCs w:val="20"/>
        </w:rPr>
        <w:t xml:space="preserve">of </w:t>
      </w:r>
      <w:r w:rsidRPr="00790F0A">
        <w:rPr>
          <w:sz w:val="20"/>
          <w:szCs w:val="20"/>
        </w:rPr>
        <w:t xml:space="preserve">LGBTIQA+ children and young people </w:t>
      </w:r>
      <w:r w:rsidR="006321CF" w:rsidRPr="00790F0A">
        <w:rPr>
          <w:sz w:val="20"/>
          <w:szCs w:val="20"/>
        </w:rPr>
        <w:t>they care</w:t>
      </w:r>
      <w:r w:rsidR="00976276">
        <w:rPr>
          <w:sz w:val="20"/>
          <w:szCs w:val="20"/>
        </w:rPr>
        <w:t>d</w:t>
      </w:r>
      <w:r w:rsidR="006321CF" w:rsidRPr="00790F0A">
        <w:rPr>
          <w:sz w:val="20"/>
          <w:szCs w:val="20"/>
        </w:rPr>
        <w:t xml:space="preserve"> for </w:t>
      </w:r>
      <w:r w:rsidR="005214EC" w:rsidRPr="00790F0A">
        <w:rPr>
          <w:sz w:val="20"/>
          <w:szCs w:val="20"/>
        </w:rPr>
        <w:t>were Autistic</w:t>
      </w:r>
      <w:r w:rsidR="0009278E" w:rsidRPr="00790F0A">
        <w:rPr>
          <w:sz w:val="20"/>
          <w:szCs w:val="20"/>
        </w:rPr>
        <w:t xml:space="preserve">, </w:t>
      </w:r>
      <w:r w:rsidRPr="00790F0A">
        <w:rPr>
          <w:sz w:val="20"/>
          <w:szCs w:val="20"/>
        </w:rPr>
        <w:t>92 per cent</w:t>
      </w:r>
      <w:r w:rsidR="00A13BD0" w:rsidRPr="00790F0A">
        <w:rPr>
          <w:sz w:val="20"/>
          <w:szCs w:val="20"/>
        </w:rPr>
        <w:t xml:space="preserve"> of</w:t>
      </w:r>
      <w:r w:rsidRPr="00790F0A">
        <w:rPr>
          <w:sz w:val="20"/>
          <w:szCs w:val="20"/>
        </w:rPr>
        <w:t xml:space="preserve"> First Nations children and young people, and</w:t>
      </w:r>
      <w:r w:rsidR="00A13BD0" w:rsidRPr="00790F0A">
        <w:rPr>
          <w:sz w:val="20"/>
          <w:szCs w:val="20"/>
        </w:rPr>
        <w:t xml:space="preserve"> </w:t>
      </w:r>
      <w:r w:rsidRPr="00790F0A">
        <w:rPr>
          <w:sz w:val="20"/>
          <w:szCs w:val="20"/>
        </w:rPr>
        <w:t xml:space="preserve">81 per cent </w:t>
      </w:r>
      <w:r w:rsidR="00A13BD0" w:rsidRPr="00790F0A">
        <w:rPr>
          <w:sz w:val="20"/>
          <w:szCs w:val="20"/>
        </w:rPr>
        <w:t xml:space="preserve">of </w:t>
      </w:r>
      <w:r w:rsidRPr="00790F0A">
        <w:rPr>
          <w:sz w:val="20"/>
          <w:szCs w:val="20"/>
        </w:rPr>
        <w:t>culturally and linguistically diverse children and young people</w:t>
      </w:r>
      <w:r w:rsidR="00444C5C">
        <w:rPr>
          <w:sz w:val="20"/>
          <w:szCs w:val="20"/>
        </w:rPr>
        <w:t>)</w:t>
      </w:r>
      <w:r w:rsidR="006321CF" w:rsidRPr="00790F0A">
        <w:rPr>
          <w:sz w:val="20"/>
          <w:szCs w:val="20"/>
        </w:rPr>
        <w:t>. This is compared to</w:t>
      </w:r>
      <w:r w:rsidR="009C431A" w:rsidRPr="00790F0A">
        <w:rPr>
          <w:sz w:val="20"/>
          <w:szCs w:val="20"/>
        </w:rPr>
        <w:t xml:space="preserve"> </w:t>
      </w:r>
      <w:r w:rsidR="006321CF" w:rsidRPr="00790F0A">
        <w:rPr>
          <w:sz w:val="20"/>
          <w:szCs w:val="20"/>
        </w:rPr>
        <w:t xml:space="preserve">73 per cent </w:t>
      </w:r>
      <w:r w:rsidR="009C431A" w:rsidRPr="00790F0A">
        <w:rPr>
          <w:sz w:val="20"/>
          <w:szCs w:val="20"/>
        </w:rPr>
        <w:t xml:space="preserve">of </w:t>
      </w:r>
      <w:r w:rsidR="006321CF" w:rsidRPr="00790F0A">
        <w:rPr>
          <w:sz w:val="20"/>
          <w:szCs w:val="20"/>
        </w:rPr>
        <w:t xml:space="preserve">overall </w:t>
      </w:r>
      <w:r w:rsidR="009C431A" w:rsidRPr="00790F0A">
        <w:rPr>
          <w:sz w:val="20"/>
          <w:szCs w:val="20"/>
        </w:rPr>
        <w:t>parent/ca</w:t>
      </w:r>
      <w:r w:rsidR="00976276">
        <w:rPr>
          <w:sz w:val="20"/>
          <w:szCs w:val="20"/>
        </w:rPr>
        <w:t>r</w:t>
      </w:r>
      <w:r w:rsidR="009C431A" w:rsidRPr="00790F0A">
        <w:rPr>
          <w:sz w:val="20"/>
          <w:szCs w:val="20"/>
        </w:rPr>
        <w:t xml:space="preserve">egiver </w:t>
      </w:r>
      <w:r w:rsidR="006321CF" w:rsidRPr="00790F0A">
        <w:rPr>
          <w:sz w:val="20"/>
          <w:szCs w:val="20"/>
        </w:rPr>
        <w:t>responses</w:t>
      </w:r>
      <w:r w:rsidR="009C431A" w:rsidRPr="00790F0A">
        <w:rPr>
          <w:sz w:val="20"/>
          <w:szCs w:val="20"/>
        </w:rPr>
        <w:t xml:space="preserve"> and 50 per cent of </w:t>
      </w:r>
      <w:r w:rsidR="00790F0A" w:rsidRPr="00790F0A">
        <w:rPr>
          <w:sz w:val="20"/>
          <w:szCs w:val="20"/>
        </w:rPr>
        <w:t>young people responses.</w:t>
      </w:r>
    </w:p>
  </w:footnote>
  <w:footnote w:id="14">
    <w:p w14:paraId="044F7006" w14:textId="63D96B10" w:rsidR="00A8142A" w:rsidRPr="00B80BFB" w:rsidRDefault="009C431A" w:rsidP="00300E47">
      <w:pPr>
        <w:pStyle w:val="FootnoteText"/>
        <w:spacing w:line="276" w:lineRule="auto"/>
        <w:rPr>
          <w:rFonts w:ascii="Arial" w:hAnsi="Arial" w:cs="Arial"/>
        </w:rPr>
      </w:pPr>
      <w:r>
        <w:rPr>
          <w:rFonts w:ascii="Arial" w:hAnsi="Arial" w:cs="Arial"/>
        </w:rPr>
        <w:t xml:space="preserve"> </w:t>
      </w:r>
      <w:r w:rsidR="00A8142A" w:rsidRPr="00B80BFB">
        <w:rPr>
          <w:rStyle w:val="FootnoteReference"/>
          <w:rFonts w:ascii="Arial" w:hAnsi="Arial" w:cs="Arial"/>
        </w:rPr>
        <w:footnoteRef/>
      </w:r>
      <w:r w:rsidR="00A8142A" w:rsidRPr="00B80BFB">
        <w:rPr>
          <w:rFonts w:ascii="Arial" w:hAnsi="Arial" w:cs="Arial"/>
        </w:rPr>
        <w:t xml:space="preserve"> Out of five</w:t>
      </w:r>
      <w:r w:rsidR="000F2886">
        <w:rPr>
          <w:rFonts w:ascii="Arial" w:hAnsi="Arial" w:cs="Arial"/>
        </w:rPr>
        <w:t xml:space="preserve"> First Nations</w:t>
      </w:r>
      <w:r w:rsidR="00A8142A" w:rsidRPr="00B80BFB">
        <w:rPr>
          <w:rFonts w:ascii="Arial" w:hAnsi="Arial" w:cs="Arial"/>
        </w:rPr>
        <w:t xml:space="preserve"> response</w:t>
      </w:r>
      <w:r w:rsidR="00A8142A">
        <w:rPr>
          <w:rFonts w:ascii="Arial" w:hAnsi="Arial" w:cs="Arial"/>
        </w:rPr>
        <w:t>s</w:t>
      </w:r>
      <w:r w:rsidR="00A8142A" w:rsidRPr="00B80BFB">
        <w:rPr>
          <w:rFonts w:ascii="Arial" w:hAnsi="Arial" w:cs="Arial"/>
        </w:rPr>
        <w:t xml:space="preserve">, one was removed from NDIS, </w:t>
      </w:r>
      <w:r w:rsidR="00A8142A">
        <w:rPr>
          <w:rFonts w:ascii="Arial" w:hAnsi="Arial" w:cs="Arial"/>
        </w:rPr>
        <w:t>one</w:t>
      </w:r>
      <w:r w:rsidR="00A8142A" w:rsidRPr="00B80BFB">
        <w:rPr>
          <w:rFonts w:ascii="Arial" w:hAnsi="Arial" w:cs="Arial"/>
        </w:rPr>
        <w:t xml:space="preserve"> was unsure, and three had funding </w:t>
      </w:r>
      <w:r w:rsidR="00A8142A">
        <w:rPr>
          <w:rFonts w:ascii="Arial" w:hAnsi="Arial" w:cs="Arial"/>
        </w:rPr>
        <w:t>reduced</w:t>
      </w:r>
      <w:r w:rsidR="00A8142A" w:rsidRPr="00B80BFB">
        <w:rPr>
          <w:rFonts w:ascii="Arial" w:hAnsi="Arial" w:cs="Arial"/>
        </w:rPr>
        <w:t>.</w:t>
      </w:r>
    </w:p>
  </w:footnote>
  <w:footnote w:id="15">
    <w:p w14:paraId="768952F2" w14:textId="5684A6E4" w:rsidR="00A8142A" w:rsidRPr="00B80BFB" w:rsidRDefault="00A8142A" w:rsidP="00300E47">
      <w:pPr>
        <w:pStyle w:val="FootnoteText"/>
        <w:spacing w:line="276" w:lineRule="auto"/>
        <w:rPr>
          <w:rFonts w:ascii="Arial" w:hAnsi="Arial" w:cs="Arial"/>
        </w:rPr>
      </w:pPr>
      <w:r w:rsidRPr="00B80BFB">
        <w:rPr>
          <w:rStyle w:val="FootnoteReference"/>
          <w:rFonts w:ascii="Arial" w:hAnsi="Arial" w:cs="Arial"/>
        </w:rPr>
        <w:footnoteRef/>
      </w:r>
      <w:r w:rsidRPr="00B80BFB">
        <w:rPr>
          <w:rFonts w:ascii="Arial" w:hAnsi="Arial" w:cs="Arial"/>
        </w:rPr>
        <w:t xml:space="preserve"> Out of eight </w:t>
      </w:r>
      <w:r w:rsidR="00022731">
        <w:rPr>
          <w:rFonts w:ascii="Arial" w:hAnsi="Arial" w:cs="Arial"/>
        </w:rPr>
        <w:t xml:space="preserve">First Nations </w:t>
      </w:r>
      <w:r w:rsidRPr="00B80BFB">
        <w:rPr>
          <w:rFonts w:ascii="Arial" w:hAnsi="Arial" w:cs="Arial"/>
        </w:rPr>
        <w:t>respondents.</w:t>
      </w:r>
    </w:p>
  </w:footnote>
  <w:footnote w:id="16">
    <w:p w14:paraId="16A2F614" w14:textId="2DD3610C" w:rsidR="002047AF" w:rsidRDefault="002047AF" w:rsidP="00514859">
      <w:pPr>
        <w:pStyle w:val="FootnoteText"/>
        <w:spacing w:line="276" w:lineRule="auto"/>
      </w:pPr>
      <w:r w:rsidRPr="00B80BFB">
        <w:rPr>
          <w:rStyle w:val="FootnoteReference"/>
          <w:rFonts w:ascii="Arial" w:hAnsi="Arial" w:cs="Arial"/>
        </w:rPr>
        <w:footnoteRef/>
      </w:r>
      <w:r w:rsidRPr="00B80BFB">
        <w:rPr>
          <w:rFonts w:ascii="Arial" w:hAnsi="Arial" w:cs="Arial"/>
        </w:rPr>
        <w:t xml:space="preserve"> Out of a total of 46 responses (4 skipped the question).</w:t>
      </w:r>
    </w:p>
  </w:footnote>
  <w:footnote w:id="17">
    <w:p w14:paraId="57B5AA05" w14:textId="2D4F1311" w:rsidR="00802E43" w:rsidRDefault="00802E43" w:rsidP="00514859">
      <w:pPr>
        <w:pStyle w:val="FootnoteText"/>
        <w:spacing w:line="276" w:lineRule="auto"/>
      </w:pPr>
      <w:r w:rsidRPr="009128D4">
        <w:rPr>
          <w:rStyle w:val="FootnoteReference"/>
          <w:rFonts w:ascii="Arial" w:hAnsi="Arial" w:cs="Arial"/>
        </w:rPr>
        <w:footnoteRef/>
      </w:r>
      <w:r w:rsidRPr="009128D4">
        <w:rPr>
          <w:rFonts w:ascii="Arial" w:hAnsi="Arial" w:cs="Arial"/>
        </w:rPr>
        <w:t xml:space="preserve"> </w:t>
      </w:r>
      <w:r w:rsidR="004F1E52" w:rsidRPr="00C33107">
        <w:rPr>
          <w:rFonts w:ascii="Arial" w:hAnsi="Arial" w:cs="Arial"/>
        </w:rPr>
        <w:t>Community Affairs Committee, 6 November 2024.</w:t>
      </w:r>
      <w:r w:rsidR="004F1E52">
        <w:rPr>
          <w:rFonts w:ascii="Arial" w:hAnsi="Arial" w:cs="Arial"/>
        </w:rPr>
        <w:t xml:space="preserve"> </w:t>
      </w:r>
      <w:hyperlink r:id="rId4" w:history="1">
        <w:r w:rsidR="00F578E8">
          <w:rPr>
            <w:rStyle w:val="Hyperlink"/>
            <w:rFonts w:ascii="Arial" w:hAnsi="Arial" w:cs="Arial"/>
          </w:rPr>
          <w:t>Question on notice no. 457</w:t>
        </w:r>
      </w:hyperlink>
      <w:r w:rsidR="00EE736D">
        <w:rPr>
          <w:rFonts w:ascii="Arial" w:hAnsi="Arial" w:cs="Arial"/>
        </w:rPr>
        <w:t>.</w:t>
      </w:r>
    </w:p>
  </w:footnote>
  <w:footnote w:id="18">
    <w:p w14:paraId="6BFE2558" w14:textId="377C19FA" w:rsidR="00BB0D9F" w:rsidRPr="009128D4" w:rsidRDefault="00BB0D9F" w:rsidP="00514859">
      <w:pPr>
        <w:pStyle w:val="FootnoteText"/>
        <w:spacing w:line="276" w:lineRule="auto"/>
        <w:rPr>
          <w:rFonts w:ascii="Arial" w:hAnsi="Arial" w:cs="Arial"/>
        </w:rPr>
      </w:pPr>
      <w:r w:rsidRPr="009128D4">
        <w:rPr>
          <w:rStyle w:val="FootnoteReference"/>
          <w:rFonts w:ascii="Arial" w:hAnsi="Arial" w:cs="Arial"/>
        </w:rPr>
        <w:footnoteRef/>
      </w:r>
      <w:r w:rsidRPr="009128D4">
        <w:rPr>
          <w:rFonts w:ascii="Arial" w:hAnsi="Arial" w:cs="Arial"/>
        </w:rPr>
        <w:t xml:space="preserve"> </w:t>
      </w:r>
      <w:r w:rsidR="002C1E14" w:rsidRPr="009128D4">
        <w:rPr>
          <w:rFonts w:ascii="Arial" w:hAnsi="Arial" w:cs="Arial"/>
        </w:rPr>
        <w:t xml:space="preserve">Community Affairs Committee, </w:t>
      </w:r>
      <w:r w:rsidR="0081658E" w:rsidRPr="009128D4">
        <w:rPr>
          <w:rFonts w:ascii="Arial" w:hAnsi="Arial" w:cs="Arial"/>
        </w:rPr>
        <w:t xml:space="preserve">6 November 2024. </w:t>
      </w:r>
      <w:hyperlink r:id="rId5" w:history="1">
        <w:r w:rsidR="00084EF2" w:rsidRPr="009128D4">
          <w:rPr>
            <w:rStyle w:val="Hyperlink"/>
            <w:rFonts w:ascii="Arial" w:hAnsi="Arial" w:cs="Arial"/>
          </w:rPr>
          <w:t>Question on notice no. 459</w:t>
        </w:r>
      </w:hyperlink>
      <w:r w:rsidR="00285D41">
        <w:rPr>
          <w:rFonts w:ascii="Arial" w:hAnsi="Arial" w:cs="Arial"/>
        </w:rPr>
        <w:t>.</w:t>
      </w:r>
    </w:p>
  </w:footnote>
  <w:footnote w:id="19">
    <w:p w14:paraId="72684C0D" w14:textId="3541C700" w:rsidR="00480C23" w:rsidRPr="009128D4" w:rsidRDefault="00480C23" w:rsidP="00514859">
      <w:pPr>
        <w:pStyle w:val="FootnoteText"/>
        <w:spacing w:line="276" w:lineRule="auto"/>
        <w:rPr>
          <w:rFonts w:ascii="Arial" w:hAnsi="Arial" w:cs="Arial"/>
        </w:rPr>
      </w:pPr>
      <w:r w:rsidRPr="009128D4">
        <w:rPr>
          <w:rStyle w:val="FootnoteReference"/>
          <w:rFonts w:ascii="Arial" w:hAnsi="Arial" w:cs="Arial"/>
        </w:rPr>
        <w:footnoteRef/>
      </w:r>
      <w:r w:rsidRPr="009128D4">
        <w:rPr>
          <w:rFonts w:ascii="Arial" w:hAnsi="Arial" w:cs="Arial"/>
        </w:rPr>
        <w:t xml:space="preserve"> </w:t>
      </w:r>
      <w:r>
        <w:rPr>
          <w:rFonts w:ascii="Arial" w:hAnsi="Arial" w:cs="Arial"/>
        </w:rPr>
        <w:t xml:space="preserve">Community Affairs Committee, 6 November 2024. </w:t>
      </w:r>
      <w:hyperlink r:id="rId6" w:history="1">
        <w:r w:rsidR="00DD43BE">
          <w:rPr>
            <w:rStyle w:val="Hyperlink"/>
            <w:rFonts w:ascii="Arial" w:hAnsi="Arial" w:cs="Arial"/>
          </w:rPr>
          <w:t>Question on notice no. 456</w:t>
        </w:r>
      </w:hyperlink>
      <w:r w:rsidR="00285D41">
        <w:rPr>
          <w:rFonts w:ascii="Arial" w:hAnsi="Arial" w:cs="Arial"/>
        </w:rPr>
        <w:t>.</w:t>
      </w:r>
    </w:p>
  </w:footnote>
  <w:footnote w:id="20">
    <w:p w14:paraId="3332F755" w14:textId="77777777" w:rsidR="00BD7718" w:rsidRPr="0011000C" w:rsidRDefault="00BD7718" w:rsidP="00514859">
      <w:pPr>
        <w:pStyle w:val="FootnoteText"/>
        <w:spacing w:line="276" w:lineRule="auto"/>
        <w:rPr>
          <w:rFonts w:ascii="Arial" w:hAnsi="Arial" w:cs="Arial"/>
          <w:lang w:val="en-US"/>
        </w:rPr>
      </w:pPr>
      <w:r w:rsidRPr="0011000C">
        <w:rPr>
          <w:rStyle w:val="FootnoteReference"/>
          <w:rFonts w:ascii="Arial" w:hAnsi="Arial" w:cs="Arial"/>
        </w:rPr>
        <w:footnoteRef/>
      </w:r>
      <w:r w:rsidRPr="0011000C">
        <w:rPr>
          <w:rFonts w:ascii="Arial" w:hAnsi="Arial" w:cs="Arial"/>
        </w:rPr>
        <w:t xml:space="preserve"> </w:t>
      </w:r>
      <w:r w:rsidRPr="0011000C">
        <w:rPr>
          <w:rFonts w:ascii="Arial" w:hAnsi="Arial" w:cs="Arial"/>
          <w:lang w:val="en-US"/>
        </w:rPr>
        <w:t>Out of a total of 126 responses (96 skipped the question).</w:t>
      </w:r>
    </w:p>
  </w:footnote>
  <w:footnote w:id="21">
    <w:p w14:paraId="437FEA3C" w14:textId="77777777" w:rsidR="006451A8" w:rsidRDefault="006451A8" w:rsidP="00514859">
      <w:pPr>
        <w:pStyle w:val="FootnoteText"/>
        <w:spacing w:line="276" w:lineRule="auto"/>
      </w:pPr>
      <w:r w:rsidRPr="002D3FFA">
        <w:rPr>
          <w:rStyle w:val="FootnoteReference"/>
          <w:rFonts w:ascii="Arial" w:hAnsi="Arial" w:cs="Arial"/>
        </w:rPr>
        <w:footnoteRef/>
      </w:r>
      <w:r w:rsidRPr="002D3FFA">
        <w:rPr>
          <w:rFonts w:ascii="Arial" w:hAnsi="Arial" w:cs="Arial"/>
        </w:rPr>
        <w:t xml:space="preserve"> Out of a total of 35 responses (15 skipped the question).</w:t>
      </w:r>
    </w:p>
  </w:footnote>
  <w:footnote w:id="22">
    <w:p w14:paraId="4382311F" w14:textId="77777777" w:rsidR="006363C9" w:rsidRPr="002D3FFA" w:rsidRDefault="006363C9" w:rsidP="00514859">
      <w:pPr>
        <w:pStyle w:val="FootnoteText"/>
        <w:spacing w:line="276" w:lineRule="auto"/>
        <w:rPr>
          <w:rFonts w:ascii="Arial" w:hAnsi="Arial" w:cs="Arial"/>
          <w:lang w:val="en-US"/>
        </w:rPr>
      </w:pPr>
      <w:r w:rsidRPr="002D3FFA">
        <w:rPr>
          <w:rStyle w:val="FootnoteReference"/>
          <w:rFonts w:ascii="Arial" w:hAnsi="Arial" w:cs="Arial"/>
        </w:rPr>
        <w:footnoteRef/>
      </w:r>
      <w:r w:rsidRPr="002D3FFA">
        <w:rPr>
          <w:rFonts w:ascii="Arial" w:hAnsi="Arial" w:cs="Arial"/>
        </w:rPr>
        <w:t xml:space="preserve"> </w:t>
      </w:r>
      <w:r w:rsidRPr="002D3FFA">
        <w:rPr>
          <w:rFonts w:ascii="Arial" w:hAnsi="Arial" w:cs="Arial"/>
          <w:lang w:val="en-US"/>
        </w:rPr>
        <w:t>Out of a total of 126 responses (96 skipped the question).</w:t>
      </w:r>
    </w:p>
  </w:footnote>
  <w:footnote w:id="23">
    <w:p w14:paraId="5D0B2D0B" w14:textId="19C4D60A" w:rsidR="002D3FFA" w:rsidRDefault="002D3FFA" w:rsidP="00514859">
      <w:pPr>
        <w:pStyle w:val="FootnoteText"/>
        <w:spacing w:line="276" w:lineRule="auto"/>
      </w:pPr>
      <w:r w:rsidRPr="002D3FFA">
        <w:rPr>
          <w:rStyle w:val="FootnoteReference"/>
          <w:rFonts w:ascii="Arial" w:hAnsi="Arial" w:cs="Arial"/>
        </w:rPr>
        <w:footnoteRef/>
      </w:r>
      <w:r w:rsidRPr="002D3FFA">
        <w:rPr>
          <w:rFonts w:ascii="Arial" w:hAnsi="Arial" w:cs="Arial"/>
        </w:rPr>
        <w:t xml:space="preserve"> Out of a total of 35 responses (15 skipped the question).</w:t>
      </w:r>
    </w:p>
  </w:footnote>
  <w:footnote w:id="24">
    <w:p w14:paraId="0E5D5FF3" w14:textId="32087C02" w:rsidR="00CE6FCF" w:rsidRPr="0086504A" w:rsidRDefault="00CE6FCF" w:rsidP="00514859">
      <w:pPr>
        <w:pStyle w:val="FootnoteText"/>
        <w:spacing w:line="276" w:lineRule="auto"/>
        <w:rPr>
          <w:rFonts w:ascii="Arial" w:hAnsi="Arial" w:cs="Arial"/>
          <w:lang w:val="en-US"/>
        </w:rPr>
      </w:pPr>
      <w:r w:rsidRPr="0086504A">
        <w:rPr>
          <w:rStyle w:val="FootnoteReference"/>
          <w:rFonts w:ascii="Arial" w:hAnsi="Arial" w:cs="Arial"/>
        </w:rPr>
        <w:footnoteRef/>
      </w:r>
      <w:r w:rsidRPr="0086504A">
        <w:rPr>
          <w:rFonts w:ascii="Arial" w:hAnsi="Arial" w:cs="Arial"/>
        </w:rPr>
        <w:t xml:space="preserve"> </w:t>
      </w:r>
      <w:r w:rsidRPr="0086504A">
        <w:rPr>
          <w:rFonts w:ascii="Arial" w:hAnsi="Arial" w:cs="Arial"/>
          <w:lang w:val="en-US"/>
        </w:rPr>
        <w:t xml:space="preserve">Out of a total of </w:t>
      </w:r>
      <w:r w:rsidR="00A849FB" w:rsidRPr="0086504A">
        <w:rPr>
          <w:rFonts w:ascii="Arial" w:hAnsi="Arial" w:cs="Arial"/>
          <w:lang w:val="en-US"/>
        </w:rPr>
        <w:t xml:space="preserve">126 responses (96 skipped the question). Respondents could pick </w:t>
      </w:r>
      <w:r w:rsidR="00EA46EB" w:rsidRPr="0086504A">
        <w:rPr>
          <w:rFonts w:ascii="Arial" w:hAnsi="Arial" w:cs="Arial"/>
          <w:lang w:val="en-US"/>
        </w:rPr>
        <w:t>more than one feeling response.</w:t>
      </w:r>
    </w:p>
  </w:footnote>
  <w:footnote w:id="25">
    <w:p w14:paraId="78012DC2" w14:textId="77777777" w:rsidR="00092859" w:rsidRPr="0086504A" w:rsidRDefault="00092859" w:rsidP="00514859">
      <w:pPr>
        <w:pStyle w:val="FootnoteText"/>
        <w:spacing w:line="276" w:lineRule="auto"/>
        <w:rPr>
          <w:rFonts w:ascii="Arial" w:hAnsi="Arial" w:cs="Arial"/>
        </w:rPr>
      </w:pPr>
      <w:r w:rsidRPr="0086504A">
        <w:rPr>
          <w:rStyle w:val="FootnoteReference"/>
          <w:rFonts w:ascii="Arial" w:hAnsi="Arial" w:cs="Arial"/>
        </w:rPr>
        <w:footnoteRef/>
      </w:r>
      <w:r w:rsidRPr="0086504A">
        <w:rPr>
          <w:rFonts w:ascii="Arial" w:hAnsi="Arial" w:cs="Arial"/>
        </w:rPr>
        <w:t xml:space="preserve"> Out of a total of 35 responses (15 skipped the question).</w:t>
      </w:r>
    </w:p>
  </w:footnote>
  <w:footnote w:id="26">
    <w:p w14:paraId="6190B311" w14:textId="3C6FAFFB" w:rsidR="00735432" w:rsidRPr="00735432" w:rsidRDefault="00735432" w:rsidP="00514859">
      <w:pPr>
        <w:pStyle w:val="FootnoteText"/>
        <w:spacing w:line="276" w:lineRule="auto"/>
        <w:rPr>
          <w:rFonts w:ascii="Arial" w:hAnsi="Arial" w:cs="Arial"/>
        </w:rPr>
      </w:pPr>
      <w:r w:rsidRPr="00735432">
        <w:rPr>
          <w:rStyle w:val="FootnoteReference"/>
          <w:rFonts w:ascii="Arial" w:hAnsi="Arial" w:cs="Arial"/>
        </w:rPr>
        <w:footnoteRef/>
      </w:r>
      <w:r w:rsidRPr="00735432">
        <w:rPr>
          <w:rFonts w:ascii="Arial" w:hAnsi="Arial" w:cs="Arial"/>
        </w:rPr>
        <w:t xml:space="preserve"> Out of a total of 35 responses (15 skipped the question).</w:t>
      </w:r>
    </w:p>
  </w:footnote>
  <w:footnote w:id="27">
    <w:p w14:paraId="30DF4102" w14:textId="7D93F615" w:rsidR="002C2C89" w:rsidRPr="00735432" w:rsidRDefault="002C2C89" w:rsidP="00514859">
      <w:pPr>
        <w:pStyle w:val="FootnoteText"/>
        <w:spacing w:line="276" w:lineRule="auto"/>
        <w:rPr>
          <w:rFonts w:ascii="Arial" w:hAnsi="Arial" w:cs="Arial"/>
        </w:rPr>
      </w:pPr>
      <w:r w:rsidRPr="00735432">
        <w:rPr>
          <w:rStyle w:val="FootnoteReference"/>
          <w:rFonts w:ascii="Arial" w:hAnsi="Arial" w:cs="Arial"/>
        </w:rPr>
        <w:footnoteRef/>
      </w:r>
      <w:r w:rsidRPr="00735432">
        <w:rPr>
          <w:rFonts w:ascii="Arial" w:hAnsi="Arial" w:cs="Arial"/>
        </w:rPr>
        <w:t xml:space="preserve"> Community Affairs Committee, 6 March 2025. </w:t>
      </w:r>
      <w:hyperlink r:id="rId7" w:history="1">
        <w:r w:rsidR="00650AF8" w:rsidRPr="00735432">
          <w:rPr>
            <w:rStyle w:val="Hyperlink"/>
            <w:rFonts w:ascii="Arial" w:hAnsi="Arial" w:cs="Arial"/>
          </w:rPr>
          <w:t>Question on notice no. 391 (unanswered)</w:t>
        </w:r>
      </w:hyperlink>
      <w:r w:rsidR="00514859">
        <w:rPr>
          <w:rFonts w:ascii="Arial" w:hAnsi="Arial" w:cs="Arial"/>
        </w:rPr>
        <w:t>.</w:t>
      </w:r>
    </w:p>
  </w:footnote>
  <w:footnote w:id="28">
    <w:p w14:paraId="248AE61E" w14:textId="2FDBE2B3" w:rsidR="001E1125" w:rsidRPr="009128D4" w:rsidRDefault="001E1125" w:rsidP="00514859">
      <w:pPr>
        <w:pStyle w:val="FootnoteText"/>
        <w:spacing w:line="276" w:lineRule="auto"/>
        <w:rPr>
          <w:rFonts w:ascii="Arial" w:hAnsi="Arial" w:cs="Arial"/>
        </w:rPr>
      </w:pPr>
      <w:r w:rsidRPr="00735432">
        <w:rPr>
          <w:rStyle w:val="FootnoteReference"/>
          <w:rFonts w:ascii="Arial" w:hAnsi="Arial" w:cs="Arial"/>
        </w:rPr>
        <w:footnoteRef/>
      </w:r>
      <w:r w:rsidRPr="00735432">
        <w:rPr>
          <w:rFonts w:ascii="Arial" w:hAnsi="Arial" w:cs="Arial"/>
        </w:rPr>
        <w:t xml:space="preserve"> </w:t>
      </w:r>
      <w:r w:rsidR="00263742" w:rsidRPr="00735432">
        <w:rPr>
          <w:rFonts w:ascii="Arial" w:hAnsi="Arial" w:cs="Arial"/>
        </w:rPr>
        <w:t xml:space="preserve">Henriques-Gomes, 2022. </w:t>
      </w:r>
      <w:hyperlink r:id="rId8" w:history="1">
        <w:r w:rsidR="00B57737" w:rsidRPr="00735432">
          <w:rPr>
            <w:rStyle w:val="Hyperlink"/>
            <w:rFonts w:ascii="Arial" w:hAnsi="Arial" w:cs="Arial"/>
          </w:rPr>
          <w:t>‘It literally breaks you’: fight for denied NDIS support dominates 23-year-old’s final months</w:t>
        </w:r>
      </w:hyperlink>
      <w:r w:rsidR="00356883">
        <w:t>.</w:t>
      </w:r>
      <w:r w:rsidR="00263742">
        <w:rPr>
          <w:rFonts w:ascii="Arial" w:hAnsi="Arial" w:cs="Arial"/>
        </w:rPr>
        <w:t xml:space="preserve"> </w:t>
      </w:r>
    </w:p>
  </w:footnote>
  <w:footnote w:id="29">
    <w:p w14:paraId="6EC3B2DD" w14:textId="473F5852" w:rsidR="00E020AE" w:rsidRPr="00866200" w:rsidRDefault="00E020AE" w:rsidP="00514859">
      <w:pPr>
        <w:pStyle w:val="FootnoteText"/>
        <w:spacing w:line="276" w:lineRule="auto"/>
        <w:rPr>
          <w:rFonts w:ascii="Arial" w:hAnsi="Arial" w:cs="Arial"/>
        </w:rPr>
      </w:pPr>
      <w:r w:rsidRPr="0086504A">
        <w:rPr>
          <w:rStyle w:val="FootnoteReference"/>
          <w:rFonts w:ascii="Arial" w:hAnsi="Arial" w:cs="Arial"/>
        </w:rPr>
        <w:footnoteRef/>
      </w:r>
      <w:r w:rsidRPr="0086504A">
        <w:rPr>
          <w:rFonts w:ascii="Arial" w:hAnsi="Arial" w:cs="Arial"/>
        </w:rPr>
        <w:t xml:space="preserve"> Out of a total of 126 responses (96 skipped the question).</w:t>
      </w:r>
    </w:p>
  </w:footnote>
  <w:footnote w:id="30">
    <w:p w14:paraId="4E670C5E" w14:textId="6C5EB484" w:rsidR="00DE4C52" w:rsidRPr="009128D4" w:rsidRDefault="00DE4C52">
      <w:pPr>
        <w:pStyle w:val="FootnoteText"/>
        <w:rPr>
          <w:rFonts w:ascii="Arial" w:hAnsi="Arial" w:cs="Arial"/>
        </w:rPr>
      </w:pPr>
      <w:r w:rsidRPr="009128D4">
        <w:rPr>
          <w:rStyle w:val="FootnoteReference"/>
          <w:rFonts w:ascii="Arial" w:hAnsi="Arial" w:cs="Arial"/>
        </w:rPr>
        <w:footnoteRef/>
      </w:r>
      <w:r w:rsidRPr="009128D4">
        <w:rPr>
          <w:rFonts w:ascii="Arial" w:hAnsi="Arial" w:cs="Arial"/>
        </w:rPr>
        <w:t xml:space="preserve"> </w:t>
      </w:r>
      <w:r w:rsidR="00A20441" w:rsidRPr="00A20441">
        <w:rPr>
          <w:rFonts w:ascii="Arial" w:hAnsi="Arial" w:cs="Arial"/>
        </w:rPr>
        <w:t xml:space="preserve">Community Affairs Committee, </w:t>
      </w:r>
      <w:r w:rsidR="00BF0E97">
        <w:rPr>
          <w:rFonts w:ascii="Arial" w:hAnsi="Arial" w:cs="Arial"/>
        </w:rPr>
        <w:t>6 March</w:t>
      </w:r>
      <w:r w:rsidR="00A20441" w:rsidRPr="00A20441">
        <w:rPr>
          <w:rFonts w:ascii="Arial" w:hAnsi="Arial" w:cs="Arial"/>
        </w:rPr>
        <w:t xml:space="preserve"> 202</w:t>
      </w:r>
      <w:r w:rsidR="004256A5">
        <w:rPr>
          <w:rFonts w:ascii="Arial" w:hAnsi="Arial" w:cs="Arial"/>
        </w:rPr>
        <w:t>5</w:t>
      </w:r>
      <w:r w:rsidR="00BF0E97">
        <w:rPr>
          <w:rFonts w:ascii="Arial" w:hAnsi="Arial" w:cs="Arial"/>
        </w:rPr>
        <w:t xml:space="preserve">. </w:t>
      </w:r>
      <w:hyperlink r:id="rId9" w:history="1">
        <w:r w:rsidR="009940E5">
          <w:rPr>
            <w:rStyle w:val="Hyperlink"/>
            <w:rFonts w:ascii="Arial" w:hAnsi="Arial" w:cs="Arial"/>
          </w:rPr>
          <w:t>Question on notice no. 389 (unanswered)</w:t>
        </w:r>
      </w:hyperlink>
      <w:r w:rsidR="00A01C7E">
        <w:rPr>
          <w:rFonts w:ascii="Arial" w:hAnsi="Arial" w:cs="Arial"/>
        </w:rPr>
        <w:t>.</w:t>
      </w:r>
    </w:p>
  </w:footnote>
  <w:footnote w:id="31">
    <w:p w14:paraId="15744988" w14:textId="04406238" w:rsidR="007912B2" w:rsidRPr="00EA06DF" w:rsidRDefault="007912B2" w:rsidP="00514859">
      <w:pPr>
        <w:pStyle w:val="FootnoteText"/>
        <w:spacing w:line="276" w:lineRule="auto"/>
        <w:rPr>
          <w:rFonts w:ascii="Arial" w:hAnsi="Arial" w:cs="Arial"/>
        </w:rPr>
      </w:pPr>
      <w:r w:rsidRPr="00EA06DF">
        <w:rPr>
          <w:rStyle w:val="FootnoteReference"/>
          <w:rFonts w:ascii="Arial" w:hAnsi="Arial" w:cs="Arial"/>
        </w:rPr>
        <w:footnoteRef/>
      </w:r>
      <w:r w:rsidRPr="00EA06DF">
        <w:rPr>
          <w:rFonts w:ascii="Arial" w:hAnsi="Arial" w:cs="Arial"/>
        </w:rPr>
        <w:t xml:space="preserve"> Out of 12 respondents (parents and caregivers). A further 75</w:t>
      </w:r>
      <w:r w:rsidR="00B2315E">
        <w:rPr>
          <w:rFonts w:ascii="Arial" w:hAnsi="Arial" w:cs="Arial"/>
        </w:rPr>
        <w:t xml:space="preserve"> per cent</w:t>
      </w:r>
      <w:r w:rsidRPr="00EA06DF">
        <w:rPr>
          <w:rFonts w:ascii="Arial" w:hAnsi="Arial" w:cs="Arial"/>
        </w:rPr>
        <w:t xml:space="preserve"> of LGBTIQA+ young people with disability reported having Autism (based on 12 responses from young people with disability).</w:t>
      </w:r>
    </w:p>
  </w:footnote>
  <w:footnote w:id="32">
    <w:p w14:paraId="2935B5C2" w14:textId="77777777" w:rsidR="007912B2" w:rsidRPr="00EA06DF" w:rsidRDefault="007912B2" w:rsidP="00514859">
      <w:pPr>
        <w:pStyle w:val="FootnoteText"/>
        <w:spacing w:line="276" w:lineRule="auto"/>
        <w:rPr>
          <w:rFonts w:ascii="Arial" w:hAnsi="Arial" w:cs="Arial"/>
        </w:rPr>
      </w:pPr>
      <w:r w:rsidRPr="00EA06DF">
        <w:rPr>
          <w:rStyle w:val="FootnoteReference"/>
          <w:rFonts w:ascii="Arial" w:hAnsi="Arial" w:cs="Arial"/>
        </w:rPr>
        <w:footnoteRef/>
      </w:r>
      <w:r w:rsidRPr="00EA06DF">
        <w:rPr>
          <w:rFonts w:ascii="Arial" w:hAnsi="Arial" w:cs="Arial"/>
        </w:rPr>
        <w:t xml:space="preserve"> Out of 13 respondents (parents and caregivers).</w:t>
      </w:r>
    </w:p>
  </w:footnote>
  <w:footnote w:id="33">
    <w:p w14:paraId="0C8A94AB" w14:textId="77777777" w:rsidR="007912B2" w:rsidRPr="00EA06DF" w:rsidRDefault="007912B2" w:rsidP="00514859">
      <w:pPr>
        <w:pStyle w:val="FootnoteText"/>
        <w:spacing w:line="276" w:lineRule="auto"/>
        <w:rPr>
          <w:rFonts w:ascii="Arial" w:hAnsi="Arial" w:cs="Arial"/>
        </w:rPr>
      </w:pPr>
      <w:r w:rsidRPr="00EA06DF">
        <w:rPr>
          <w:rStyle w:val="FootnoteReference"/>
          <w:rFonts w:ascii="Arial" w:hAnsi="Arial" w:cs="Arial"/>
        </w:rPr>
        <w:footnoteRef/>
      </w:r>
      <w:r w:rsidRPr="00EA06DF">
        <w:rPr>
          <w:rFonts w:ascii="Arial" w:hAnsi="Arial" w:cs="Arial"/>
        </w:rPr>
        <w:t xml:space="preserve"> Out of 21 respondents (parents and caregivers).</w:t>
      </w:r>
    </w:p>
  </w:footnote>
  <w:footnote w:id="34">
    <w:p w14:paraId="3B7618A5" w14:textId="77777777" w:rsidR="007912B2" w:rsidRPr="00703FDB" w:rsidRDefault="007912B2" w:rsidP="00514859">
      <w:pPr>
        <w:pStyle w:val="FootnoteText"/>
        <w:spacing w:line="276" w:lineRule="auto"/>
        <w:rPr>
          <w:rFonts w:ascii="Arial" w:hAnsi="Arial" w:cs="Arial"/>
        </w:rPr>
      </w:pPr>
      <w:r w:rsidRPr="00703FDB">
        <w:rPr>
          <w:rStyle w:val="FootnoteReference"/>
          <w:rFonts w:ascii="Arial" w:hAnsi="Arial" w:cs="Arial"/>
        </w:rPr>
        <w:footnoteRef/>
      </w:r>
      <w:r>
        <w:rPr>
          <w:rFonts w:ascii="Arial" w:hAnsi="Arial" w:cs="Arial"/>
        </w:rPr>
        <w:t xml:space="preserve"> Hansard, 2024-25, </w:t>
      </w:r>
      <w:hyperlink r:id="rId10" w:anchor="search=%22committees/estimate/28748/0000%22" w:history="1">
        <w:r>
          <w:rPr>
            <w:rStyle w:val="Hyperlink"/>
            <w:rFonts w:ascii="Arial" w:hAnsi="Arial" w:cs="Arial"/>
          </w:rPr>
          <w:t>Budget Estimates Committee</w:t>
        </w:r>
      </w:hyperlink>
      <w:r>
        <w:rPr>
          <w:rFonts w:ascii="Arial" w:hAnsi="Arial" w:cs="Arial"/>
        </w:rPr>
        <w:t xml:space="preserve">, see pages 26-30. </w:t>
      </w:r>
    </w:p>
  </w:footnote>
  <w:footnote w:id="35">
    <w:p w14:paraId="3C9C5872" w14:textId="77777777" w:rsidR="007912B2" w:rsidRPr="00A21DB6" w:rsidRDefault="007912B2" w:rsidP="00514859">
      <w:pPr>
        <w:pStyle w:val="FootnoteText"/>
        <w:spacing w:line="276" w:lineRule="auto"/>
        <w:rPr>
          <w:rFonts w:ascii="Arial" w:hAnsi="Arial" w:cs="Arial"/>
        </w:rPr>
      </w:pPr>
      <w:r w:rsidRPr="00A21DB6">
        <w:rPr>
          <w:rStyle w:val="FootnoteReference"/>
          <w:rFonts w:ascii="Arial" w:hAnsi="Arial" w:cs="Arial"/>
        </w:rPr>
        <w:footnoteRef/>
      </w:r>
      <w:r w:rsidRPr="00A21DB6">
        <w:rPr>
          <w:rFonts w:ascii="Arial" w:hAnsi="Arial" w:cs="Arial"/>
        </w:rPr>
        <w:t xml:space="preserve"> </w:t>
      </w:r>
      <w:r>
        <w:rPr>
          <w:rFonts w:ascii="Arial" w:hAnsi="Arial" w:cs="Arial"/>
        </w:rPr>
        <w:t xml:space="preserve">NDIS, 2033-24, </w:t>
      </w:r>
      <w:hyperlink r:id="rId11" w:history="1">
        <w:r>
          <w:rPr>
            <w:rStyle w:val="Hyperlink"/>
            <w:rFonts w:ascii="Arial" w:hAnsi="Arial" w:cs="Arial"/>
          </w:rPr>
          <w:t>Autism Dashboard</w:t>
        </w:r>
      </w:hyperlink>
      <w:r>
        <w:rPr>
          <w:rFonts w:ascii="Arial" w:hAnsi="Arial" w:cs="Arial"/>
        </w:rPr>
        <w:t>.</w:t>
      </w:r>
    </w:p>
  </w:footnote>
  <w:footnote w:id="36">
    <w:p w14:paraId="54F9D379" w14:textId="77777777" w:rsidR="007912B2" w:rsidRPr="00B80BFB" w:rsidRDefault="007912B2" w:rsidP="007912B2">
      <w:pPr>
        <w:pStyle w:val="FootnoteText"/>
        <w:rPr>
          <w:rFonts w:ascii="Arial" w:hAnsi="Arial" w:cs="Arial"/>
        </w:rPr>
      </w:pPr>
      <w:r w:rsidRPr="00B80BFB">
        <w:rPr>
          <w:rStyle w:val="FootnoteReference"/>
          <w:rFonts w:ascii="Arial" w:hAnsi="Arial" w:cs="Arial"/>
        </w:rPr>
        <w:footnoteRef/>
      </w:r>
      <w:r w:rsidRPr="00B80BFB">
        <w:rPr>
          <w:rFonts w:ascii="Arial" w:hAnsi="Arial" w:cs="Arial"/>
        </w:rPr>
        <w:t xml:space="preserve"> Out of five response</w:t>
      </w:r>
      <w:r>
        <w:rPr>
          <w:rFonts w:ascii="Arial" w:hAnsi="Arial" w:cs="Arial"/>
        </w:rPr>
        <w:t>s</w:t>
      </w:r>
      <w:r w:rsidRPr="00B80BFB">
        <w:rPr>
          <w:rFonts w:ascii="Arial" w:hAnsi="Arial" w:cs="Arial"/>
        </w:rPr>
        <w:t xml:space="preserve">, one was removed from NDIS, </w:t>
      </w:r>
      <w:r>
        <w:rPr>
          <w:rFonts w:ascii="Arial" w:hAnsi="Arial" w:cs="Arial"/>
        </w:rPr>
        <w:t>one</w:t>
      </w:r>
      <w:r w:rsidRPr="00B80BFB">
        <w:rPr>
          <w:rFonts w:ascii="Arial" w:hAnsi="Arial" w:cs="Arial"/>
        </w:rPr>
        <w:t xml:space="preserve"> was unsure, and three had funding </w:t>
      </w:r>
      <w:r>
        <w:rPr>
          <w:rFonts w:ascii="Arial" w:hAnsi="Arial" w:cs="Arial"/>
        </w:rPr>
        <w:t>reduced</w:t>
      </w:r>
      <w:r w:rsidRPr="00B80BFB">
        <w:rPr>
          <w:rFonts w:ascii="Arial" w:hAnsi="Arial" w:cs="Arial"/>
        </w:rPr>
        <w:t>.</w:t>
      </w:r>
    </w:p>
  </w:footnote>
  <w:footnote w:id="37">
    <w:p w14:paraId="0F329C6E" w14:textId="7A3DA4B9" w:rsidR="007912B2" w:rsidRPr="00B80BFB" w:rsidRDefault="007912B2" w:rsidP="007912B2">
      <w:pPr>
        <w:pStyle w:val="FootnoteText"/>
        <w:rPr>
          <w:rFonts w:ascii="Arial" w:hAnsi="Arial" w:cs="Arial"/>
        </w:rPr>
      </w:pPr>
      <w:r w:rsidRPr="00B80BFB">
        <w:rPr>
          <w:rStyle w:val="FootnoteReference"/>
          <w:rFonts w:ascii="Arial" w:hAnsi="Arial" w:cs="Arial"/>
        </w:rPr>
        <w:footnoteRef/>
      </w:r>
      <w:r w:rsidRPr="00B80BFB">
        <w:rPr>
          <w:rFonts w:ascii="Arial" w:hAnsi="Arial" w:cs="Arial"/>
        </w:rPr>
        <w:t xml:space="preserve"> Out of eight </w:t>
      </w:r>
      <w:r w:rsidR="00534255">
        <w:rPr>
          <w:rFonts w:ascii="Arial" w:hAnsi="Arial" w:cs="Arial"/>
        </w:rPr>
        <w:t xml:space="preserve">First Nations </w:t>
      </w:r>
      <w:r w:rsidRPr="00B80BFB">
        <w:rPr>
          <w:rFonts w:ascii="Arial" w:hAnsi="Arial" w:cs="Arial"/>
        </w:rPr>
        <w:t>respondents.</w:t>
      </w:r>
    </w:p>
  </w:footnote>
  <w:footnote w:id="38">
    <w:p w14:paraId="73AEE9EC" w14:textId="214CC56F" w:rsidR="00FF04A6" w:rsidRPr="007E749A" w:rsidRDefault="00E26EE8" w:rsidP="003A1F78">
      <w:pPr>
        <w:pStyle w:val="FootnoteText"/>
        <w:spacing w:line="276" w:lineRule="auto"/>
        <w:rPr>
          <w:rFonts w:ascii="Arial" w:hAnsi="Arial" w:cs="Arial"/>
        </w:rPr>
      </w:pPr>
      <w:r w:rsidRPr="00FE3F44">
        <w:rPr>
          <w:rStyle w:val="FootnoteReference"/>
          <w:rFonts w:ascii="Arial" w:hAnsi="Arial" w:cs="Arial"/>
        </w:rPr>
        <w:footnoteRef/>
      </w:r>
      <w:r w:rsidR="007D4471">
        <w:rPr>
          <w:rFonts w:ascii="Arial" w:hAnsi="Arial" w:cs="Arial"/>
        </w:rPr>
        <w:t xml:space="preserve"> </w:t>
      </w:r>
      <w:r w:rsidR="007E749A" w:rsidRPr="00FE3F44">
        <w:rPr>
          <w:rFonts w:ascii="Arial" w:hAnsi="Arial" w:cs="Arial"/>
        </w:rPr>
        <w:t>L</w:t>
      </w:r>
      <w:r w:rsidR="0055368B" w:rsidRPr="00FE3F44">
        <w:rPr>
          <w:rFonts w:ascii="Arial" w:hAnsi="Arial" w:cs="Arial"/>
        </w:rPr>
        <w:t>imited public information about the Pathway is available through the Disability Royal Commission website</w:t>
      </w:r>
      <w:r w:rsidR="00CA3CD3" w:rsidRPr="00FE3F44">
        <w:rPr>
          <w:rFonts w:ascii="Arial" w:hAnsi="Arial" w:cs="Arial"/>
        </w:rPr>
        <w:t xml:space="preserve"> and Freedom of Information requests. </w:t>
      </w:r>
      <w:r w:rsidR="00990D72">
        <w:rPr>
          <w:rFonts w:ascii="Arial" w:hAnsi="Arial" w:cs="Arial"/>
        </w:rPr>
        <w:t>It was</w:t>
      </w:r>
      <w:r w:rsidR="00CA3CD3" w:rsidRPr="00FE3F44">
        <w:rPr>
          <w:rFonts w:ascii="Arial" w:hAnsi="Arial" w:cs="Arial"/>
        </w:rPr>
        <w:t xml:space="preserve"> launched in 201</w:t>
      </w:r>
      <w:r w:rsidR="007E749A" w:rsidRPr="00FE3F44">
        <w:rPr>
          <w:rFonts w:ascii="Arial" w:hAnsi="Arial" w:cs="Arial"/>
        </w:rPr>
        <w:t>8 “</w:t>
      </w:r>
      <w:r w:rsidR="00CA3CD3" w:rsidRPr="00FE3F44">
        <w:rPr>
          <w:rFonts w:ascii="Arial" w:hAnsi="Arial" w:cs="Arial"/>
        </w:rPr>
        <w:t xml:space="preserve">to provide specialised support for people with disability who experience personal and situational factors beyond the scope of the typical NDIS Pathway.” </w:t>
      </w:r>
      <w:r w:rsidR="003029F3">
        <w:rPr>
          <w:rFonts w:ascii="Arial" w:hAnsi="Arial" w:cs="Arial"/>
        </w:rPr>
        <w:t xml:space="preserve">Eligibility criteria </w:t>
      </w:r>
      <w:proofErr w:type="gramStart"/>
      <w:r w:rsidR="003029F3">
        <w:rPr>
          <w:rFonts w:ascii="Arial" w:hAnsi="Arial" w:cs="Arial"/>
        </w:rPr>
        <w:t>does</w:t>
      </w:r>
      <w:proofErr w:type="gramEnd"/>
      <w:r w:rsidR="003029F3">
        <w:rPr>
          <w:rFonts w:ascii="Arial" w:hAnsi="Arial" w:cs="Arial"/>
        </w:rPr>
        <w:t xml:space="preserve"> not appear to be intersectional or holistic, with t</w:t>
      </w:r>
      <w:r w:rsidR="00CA3CD3" w:rsidRPr="00FE3F44">
        <w:rPr>
          <w:rFonts w:ascii="Arial" w:hAnsi="Arial" w:cs="Arial"/>
        </w:rPr>
        <w:t>arget groups</w:t>
      </w:r>
      <w:r w:rsidR="004468E8">
        <w:rPr>
          <w:rFonts w:ascii="Arial" w:hAnsi="Arial" w:cs="Arial"/>
        </w:rPr>
        <w:t xml:space="preserve"> </w:t>
      </w:r>
      <w:r w:rsidR="0047047C">
        <w:rPr>
          <w:rFonts w:ascii="Arial" w:hAnsi="Arial" w:cs="Arial"/>
        </w:rPr>
        <w:t>limited to</w:t>
      </w:r>
      <w:r w:rsidR="00CA3CD3" w:rsidRPr="00FE3F44">
        <w:rPr>
          <w:rFonts w:ascii="Arial" w:hAnsi="Arial" w:cs="Arial"/>
        </w:rPr>
        <w:t xml:space="preserve"> behaviours of concern, young people in residential care</w:t>
      </w:r>
      <w:r w:rsidR="00B70F8B">
        <w:rPr>
          <w:rFonts w:ascii="Arial" w:hAnsi="Arial" w:cs="Arial"/>
        </w:rPr>
        <w:t>,</w:t>
      </w:r>
      <w:r w:rsidR="00CA3CD3" w:rsidRPr="00FE3F44">
        <w:rPr>
          <w:rFonts w:ascii="Arial" w:hAnsi="Arial" w:cs="Arial"/>
        </w:rPr>
        <w:t xml:space="preserve"> returning from care, </w:t>
      </w:r>
      <w:r w:rsidR="00B70F8B">
        <w:rPr>
          <w:rFonts w:ascii="Arial" w:hAnsi="Arial" w:cs="Arial"/>
        </w:rPr>
        <w:t xml:space="preserve">in </w:t>
      </w:r>
      <w:r w:rsidR="00CA3CD3" w:rsidRPr="00FE3F44">
        <w:rPr>
          <w:rFonts w:ascii="Arial" w:hAnsi="Arial" w:cs="Arial"/>
        </w:rPr>
        <w:t>youth justice or out</w:t>
      </w:r>
      <w:r w:rsidR="0065499F" w:rsidRPr="00FE3F44">
        <w:rPr>
          <w:rFonts w:ascii="Arial" w:hAnsi="Arial" w:cs="Arial"/>
        </w:rPr>
        <w:t>-</w:t>
      </w:r>
      <w:r w:rsidR="00CA3CD3" w:rsidRPr="00FE3F44">
        <w:rPr>
          <w:rFonts w:ascii="Arial" w:hAnsi="Arial" w:cs="Arial"/>
        </w:rPr>
        <w:t>of</w:t>
      </w:r>
      <w:r w:rsidR="0065499F" w:rsidRPr="00FE3F44">
        <w:rPr>
          <w:rFonts w:ascii="Arial" w:hAnsi="Arial" w:cs="Arial"/>
        </w:rPr>
        <w:t>-</w:t>
      </w:r>
      <w:proofErr w:type="gramStart"/>
      <w:r w:rsidR="00CA3CD3" w:rsidRPr="00FE3F44">
        <w:rPr>
          <w:rFonts w:ascii="Arial" w:hAnsi="Arial" w:cs="Arial"/>
        </w:rPr>
        <w:t>home</w:t>
      </w:r>
      <w:r w:rsidR="0065499F" w:rsidRPr="00FE3F44">
        <w:rPr>
          <w:rFonts w:ascii="Arial" w:hAnsi="Arial" w:cs="Arial"/>
        </w:rPr>
        <w:t>-</w:t>
      </w:r>
      <w:r w:rsidR="00CA3CD3" w:rsidRPr="00FE3F44">
        <w:rPr>
          <w:rFonts w:ascii="Arial" w:hAnsi="Arial" w:cs="Arial"/>
        </w:rPr>
        <w:t>care</w:t>
      </w:r>
      <w:proofErr w:type="gramEnd"/>
      <w:r w:rsidR="00B70F8B">
        <w:rPr>
          <w:rFonts w:ascii="Arial" w:hAnsi="Arial" w:cs="Arial"/>
        </w:rPr>
        <w:t>, and homelessness</w:t>
      </w:r>
      <w:r w:rsidR="004468E8">
        <w:rPr>
          <w:rFonts w:ascii="Arial" w:hAnsi="Arial" w:cs="Arial"/>
        </w:rPr>
        <w:t>.</w:t>
      </w:r>
      <w:r w:rsidR="004468E8" w:rsidRPr="00FE3F44">
        <w:rPr>
          <w:rFonts w:ascii="Arial" w:hAnsi="Arial" w:cs="Arial"/>
        </w:rPr>
        <w:t xml:space="preserve"> </w:t>
      </w:r>
      <w:r w:rsidR="0065499F" w:rsidRPr="00FE3F44">
        <w:rPr>
          <w:rFonts w:ascii="Arial" w:hAnsi="Arial" w:cs="Arial"/>
        </w:rPr>
        <w:t xml:space="preserve">See: </w:t>
      </w:r>
      <w:r w:rsidR="00E6168A">
        <w:rPr>
          <w:rFonts w:ascii="Arial" w:hAnsi="Arial" w:cs="Arial"/>
        </w:rPr>
        <w:t xml:space="preserve">DRC (2023) </w:t>
      </w:r>
      <w:hyperlink r:id="rId12" w:history="1">
        <w:r w:rsidR="00E6168A" w:rsidRPr="00E6168A">
          <w:rPr>
            <w:rStyle w:val="Hyperlink"/>
            <w:rFonts w:ascii="Arial" w:hAnsi="Arial" w:cs="Arial"/>
          </w:rPr>
          <w:t>NDIA Practice Guide: Complex Support Needs Pathway</w:t>
        </w:r>
      </w:hyperlink>
      <w:r w:rsidR="00E6168A">
        <w:rPr>
          <w:rFonts w:ascii="Arial" w:hAnsi="Arial" w:cs="Arial"/>
        </w:rPr>
        <w:t xml:space="preserve">, </w:t>
      </w:r>
      <w:r w:rsidR="005A3C70">
        <w:rPr>
          <w:rFonts w:ascii="Arial" w:hAnsi="Arial" w:cs="Arial"/>
        </w:rPr>
        <w:t xml:space="preserve">DRC (2023) </w:t>
      </w:r>
      <w:hyperlink r:id="rId13" w:history="1">
        <w:r w:rsidR="005A3C70" w:rsidRPr="006F1212">
          <w:rPr>
            <w:rStyle w:val="Hyperlink"/>
            <w:rFonts w:ascii="Arial" w:hAnsi="Arial" w:cs="Arial"/>
          </w:rPr>
          <w:t>NDIA Standard Operating Procedure: Referral for Complex Support Needs</w:t>
        </w:r>
      </w:hyperlink>
      <w:r w:rsidR="006F1212">
        <w:rPr>
          <w:rFonts w:ascii="Arial" w:hAnsi="Arial" w:cs="Arial"/>
        </w:rPr>
        <w:t xml:space="preserve">; </w:t>
      </w:r>
      <w:r w:rsidR="00601026">
        <w:rPr>
          <w:rFonts w:ascii="Arial" w:hAnsi="Arial" w:cs="Arial"/>
        </w:rPr>
        <w:t xml:space="preserve">NDIS (2023) </w:t>
      </w:r>
      <w:hyperlink r:id="rId14" w:history="1">
        <w:r w:rsidR="00601026" w:rsidRPr="001E15D6">
          <w:rPr>
            <w:rStyle w:val="Hyperlink"/>
            <w:rFonts w:ascii="Arial" w:hAnsi="Arial" w:cs="Arial"/>
          </w:rPr>
          <w:t>FOI: Referral to the Complex Support</w:t>
        </w:r>
        <w:r w:rsidR="001E15D6" w:rsidRPr="001E15D6">
          <w:rPr>
            <w:rStyle w:val="Hyperlink"/>
            <w:rFonts w:ascii="Arial" w:hAnsi="Arial" w:cs="Arial"/>
          </w:rPr>
          <w:t xml:space="preserve"> Needs</w:t>
        </w:r>
        <w:r w:rsidR="00601026" w:rsidRPr="001E15D6">
          <w:rPr>
            <w:rStyle w:val="Hyperlink"/>
            <w:rFonts w:ascii="Arial" w:hAnsi="Arial" w:cs="Arial"/>
          </w:rPr>
          <w:t xml:space="preserve"> Branch.</w:t>
        </w:r>
      </w:hyperlink>
      <w:r w:rsidR="00601026">
        <w:rPr>
          <w:rFonts w:ascii="Arial" w:hAnsi="Arial" w:cs="Arial"/>
        </w:rPr>
        <w:t xml:space="preserve"> </w:t>
      </w:r>
    </w:p>
    <w:p w14:paraId="036CE63C" w14:textId="1851045D" w:rsidR="00E26EE8" w:rsidRDefault="00E26EE8">
      <w:pPr>
        <w:pStyle w:val="FootnoteText"/>
      </w:pPr>
    </w:p>
  </w:footnote>
  <w:footnote w:id="39">
    <w:p w14:paraId="2862A2A7" w14:textId="77777777" w:rsidR="00C85645" w:rsidRPr="00247984" w:rsidRDefault="00C85645" w:rsidP="00C85645">
      <w:pPr>
        <w:pStyle w:val="FootnoteText"/>
        <w:spacing w:line="276" w:lineRule="auto"/>
        <w:rPr>
          <w:lang w:val="en-US"/>
        </w:rPr>
      </w:pPr>
      <w:r w:rsidRPr="0011000C">
        <w:rPr>
          <w:rStyle w:val="FootnoteReference"/>
          <w:rFonts w:ascii="Arial" w:hAnsi="Arial" w:cs="Arial"/>
        </w:rPr>
        <w:footnoteRef/>
      </w:r>
      <w:r w:rsidRPr="0011000C">
        <w:rPr>
          <w:rFonts w:ascii="Arial" w:hAnsi="Arial" w:cs="Arial"/>
        </w:rPr>
        <w:t xml:space="preserve"> </w:t>
      </w:r>
      <w:r w:rsidRPr="0011000C">
        <w:rPr>
          <w:rFonts w:ascii="Arial" w:hAnsi="Arial" w:cs="Arial"/>
          <w:lang w:val="en-US"/>
        </w:rPr>
        <w:t>Out of a total of 190 responses (7 skipped the questions).</w:t>
      </w:r>
    </w:p>
  </w:footnote>
  <w:footnote w:id="40">
    <w:p w14:paraId="6B06BB41" w14:textId="77777777" w:rsidR="00C85645" w:rsidRPr="0011000C" w:rsidRDefault="00C85645" w:rsidP="00C85645">
      <w:pPr>
        <w:pStyle w:val="FootnoteText"/>
        <w:spacing w:line="276" w:lineRule="auto"/>
        <w:rPr>
          <w:rFonts w:ascii="Arial" w:hAnsi="Arial" w:cs="Arial"/>
          <w:lang w:val="en-US"/>
        </w:rPr>
      </w:pPr>
      <w:r w:rsidRPr="0011000C">
        <w:rPr>
          <w:rStyle w:val="FootnoteReference"/>
          <w:rFonts w:ascii="Arial" w:hAnsi="Arial" w:cs="Arial"/>
        </w:rPr>
        <w:footnoteRef/>
      </w:r>
      <w:r w:rsidRPr="0011000C">
        <w:rPr>
          <w:rFonts w:ascii="Arial" w:hAnsi="Arial" w:cs="Arial"/>
        </w:rPr>
        <w:t xml:space="preserve"> </w:t>
      </w:r>
      <w:r w:rsidRPr="0011000C">
        <w:rPr>
          <w:rFonts w:ascii="Arial" w:hAnsi="Arial" w:cs="Arial"/>
          <w:lang w:val="en-US"/>
        </w:rPr>
        <w:t>Out of a total of 24 responses (1 skipped the questions).</w:t>
      </w:r>
    </w:p>
  </w:footnote>
  <w:footnote w:id="41">
    <w:p w14:paraId="7C4A9D9A" w14:textId="3F60E40C" w:rsidR="00C85645" w:rsidRPr="006B2ACE" w:rsidRDefault="00C85645" w:rsidP="00C85645">
      <w:pPr>
        <w:pStyle w:val="FootnoteText"/>
        <w:spacing w:line="276" w:lineRule="auto"/>
        <w:rPr>
          <w:lang w:val="en-US"/>
        </w:rPr>
      </w:pPr>
      <w:r w:rsidRPr="0011000C">
        <w:rPr>
          <w:rStyle w:val="FootnoteReference"/>
          <w:rFonts w:ascii="Arial" w:hAnsi="Arial" w:cs="Arial"/>
        </w:rPr>
        <w:footnoteRef/>
      </w:r>
      <w:r w:rsidRPr="0011000C">
        <w:rPr>
          <w:rFonts w:ascii="Arial" w:hAnsi="Arial" w:cs="Arial"/>
        </w:rPr>
        <w:t xml:space="preserve"> </w:t>
      </w:r>
      <w:r w:rsidRPr="0011000C">
        <w:rPr>
          <w:rFonts w:ascii="Arial" w:hAnsi="Arial" w:cs="Arial"/>
          <w:lang w:val="en-US"/>
        </w:rPr>
        <w:t>Out of a total of 46 responses (4 skipped the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0A02A7" w14:paraId="36BF0C52" w14:textId="77777777" w:rsidTr="150A02A7">
      <w:trPr>
        <w:trHeight w:val="300"/>
      </w:trPr>
      <w:tc>
        <w:tcPr>
          <w:tcW w:w="3005" w:type="dxa"/>
        </w:tcPr>
        <w:p w14:paraId="16F12ABB" w14:textId="0537A94B" w:rsidR="150A02A7" w:rsidRDefault="150A02A7" w:rsidP="150A02A7">
          <w:pPr>
            <w:pStyle w:val="Header"/>
            <w:ind w:left="-115"/>
          </w:pPr>
        </w:p>
      </w:tc>
      <w:tc>
        <w:tcPr>
          <w:tcW w:w="3005" w:type="dxa"/>
        </w:tcPr>
        <w:p w14:paraId="087098A8" w14:textId="2FFE7CF3" w:rsidR="150A02A7" w:rsidRDefault="150A02A7" w:rsidP="150A02A7">
          <w:pPr>
            <w:pStyle w:val="Header"/>
            <w:jc w:val="center"/>
          </w:pPr>
        </w:p>
      </w:tc>
      <w:tc>
        <w:tcPr>
          <w:tcW w:w="3005" w:type="dxa"/>
        </w:tcPr>
        <w:p w14:paraId="6CE29285" w14:textId="3B44A6AD" w:rsidR="150A02A7" w:rsidRDefault="150A02A7" w:rsidP="150A02A7">
          <w:pPr>
            <w:pStyle w:val="Header"/>
            <w:ind w:right="-115"/>
            <w:jc w:val="right"/>
          </w:pPr>
        </w:p>
      </w:tc>
    </w:tr>
  </w:tbl>
  <w:p w14:paraId="7CB712E0" w14:textId="7BC85761" w:rsidR="150A02A7" w:rsidRDefault="150A02A7" w:rsidP="150A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72679C9D" w:rsidR="00472C55" w:rsidRDefault="00A25E64" w:rsidP="00472C55">
    <w:pPr>
      <w:pStyle w:val="Header"/>
    </w:pPr>
    <w:r w:rsidRPr="00472C55">
      <w:rPr>
        <w:noProof/>
        <w:color w:val="3E444F"/>
      </w:rPr>
      <mc:AlternateContent>
        <mc:Choice Requires="wps">
          <w:drawing>
            <wp:anchor distT="0" distB="0" distL="114300" distR="114300" simplePos="0" relativeHeight="251658240" behindDoc="0" locked="0" layoutInCell="1" allowOverlap="1" wp14:anchorId="4E23E00B" wp14:editId="4437A727">
              <wp:simplePos x="0" y="0"/>
              <wp:positionH relativeFrom="column">
                <wp:posOffset>-952500</wp:posOffset>
              </wp:positionH>
              <wp:positionV relativeFrom="paragraph">
                <wp:posOffset>-449580</wp:posOffset>
              </wp:positionV>
              <wp:extent cx="7573010" cy="9182100"/>
              <wp:effectExtent l="0" t="0" r="8890" b="0"/>
              <wp:wrapNone/>
              <wp:docPr id="2" name="Rectangle 2"/>
              <wp:cNvGraphicFramePr/>
              <a:graphic xmlns:a="http://schemas.openxmlformats.org/drawingml/2006/main">
                <a:graphicData uri="http://schemas.microsoft.com/office/word/2010/wordprocessingShape">
                  <wps:wsp>
                    <wps:cNvSpPr/>
                    <wps:spPr>
                      <a:xfrm>
                        <a:off x="0" y="0"/>
                        <a:ext cx="7573010" cy="9182100"/>
                      </a:xfrm>
                      <a:prstGeom prst="rect">
                        <a:avLst/>
                      </a:prstGeom>
                      <a:solidFill>
                        <a:srgbClr val="3E44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C6570" id="Rectangle 2" o:spid="_x0000_s1026" style="position:absolute;margin-left:-75pt;margin-top:-35.4pt;width:596.3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" fillcolor="#3e444f" stroked="f" strokeweight="1pt"/>
          </w:pict>
        </mc:Fallback>
      </mc:AlternateContent>
    </w:r>
    <w:r w:rsidR="00893C6A">
      <w:rPr>
        <w:noProof/>
        <w:color w:val="3E444F"/>
      </w:rPr>
      <w:drawing>
        <wp:anchor distT="0" distB="0" distL="114300" distR="114300" simplePos="0" relativeHeight="251658241" behindDoc="0" locked="0" layoutInCell="1" allowOverlap="1" wp14:anchorId="7D540D21" wp14:editId="2A7A6868">
          <wp:simplePos x="0" y="0"/>
          <wp:positionH relativeFrom="column">
            <wp:posOffset>-3291840</wp:posOffset>
          </wp:positionH>
          <wp:positionV relativeFrom="paragraph">
            <wp:posOffset>336024</wp:posOffset>
          </wp:positionV>
          <wp:extent cx="9253504" cy="7265627"/>
          <wp:effectExtent l="0" t="0" r="5080" b="0"/>
          <wp:wrapNone/>
          <wp:docPr id="1035718592" name="Picture 103571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253504" cy="726562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0720B" w14:textId="14410F23" w:rsidR="150A02A7" w:rsidRPr="006840E6" w:rsidRDefault="150A02A7" w:rsidP="00684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413F4" w14:textId="07EB3256" w:rsidR="150A02A7" w:rsidRDefault="150A02A7" w:rsidP="150A02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50A02A7" w14:paraId="228609BA" w14:textId="77777777" w:rsidTr="150A02A7">
      <w:trPr>
        <w:trHeight w:val="300"/>
      </w:trPr>
      <w:tc>
        <w:tcPr>
          <w:tcW w:w="3070" w:type="dxa"/>
        </w:tcPr>
        <w:p w14:paraId="242BECFF" w14:textId="4E281191" w:rsidR="150A02A7" w:rsidRDefault="150A02A7" w:rsidP="150A02A7">
          <w:pPr>
            <w:pStyle w:val="Header"/>
            <w:ind w:left="-115"/>
          </w:pPr>
        </w:p>
      </w:tc>
      <w:tc>
        <w:tcPr>
          <w:tcW w:w="3070" w:type="dxa"/>
        </w:tcPr>
        <w:p w14:paraId="4E76963E" w14:textId="1091C583" w:rsidR="150A02A7" w:rsidRDefault="150A02A7" w:rsidP="150A02A7">
          <w:pPr>
            <w:pStyle w:val="Header"/>
            <w:jc w:val="center"/>
          </w:pPr>
        </w:p>
      </w:tc>
      <w:tc>
        <w:tcPr>
          <w:tcW w:w="3070" w:type="dxa"/>
        </w:tcPr>
        <w:p w14:paraId="073C027C" w14:textId="7A6B70AE" w:rsidR="150A02A7" w:rsidRDefault="150A02A7" w:rsidP="150A02A7">
          <w:pPr>
            <w:pStyle w:val="Header"/>
            <w:ind w:right="-115"/>
            <w:jc w:val="right"/>
          </w:pPr>
        </w:p>
      </w:tc>
    </w:tr>
  </w:tbl>
  <w:p w14:paraId="4CE66FE3" w14:textId="30268C6D" w:rsidR="150A02A7" w:rsidRDefault="150A02A7" w:rsidP="150A0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1111BE"/>
    <w:multiLevelType w:val="multilevel"/>
    <w:tmpl w:val="D57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20E31"/>
    <w:multiLevelType w:val="hybridMultilevel"/>
    <w:tmpl w:val="D070E3D0"/>
    <w:lvl w:ilvl="0" w:tplc="DE46A718">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C22685"/>
    <w:multiLevelType w:val="multilevel"/>
    <w:tmpl w:val="C770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7380A"/>
    <w:multiLevelType w:val="hybridMultilevel"/>
    <w:tmpl w:val="1ACA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52B74"/>
    <w:multiLevelType w:val="multilevel"/>
    <w:tmpl w:val="5B36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103BA"/>
    <w:multiLevelType w:val="multilevel"/>
    <w:tmpl w:val="2BC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B686B"/>
    <w:multiLevelType w:val="multilevel"/>
    <w:tmpl w:val="20E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3291D"/>
    <w:multiLevelType w:val="hybridMultilevel"/>
    <w:tmpl w:val="E792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183A18"/>
    <w:multiLevelType w:val="hybridMultilevel"/>
    <w:tmpl w:val="BB461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23C21"/>
    <w:multiLevelType w:val="hybridMultilevel"/>
    <w:tmpl w:val="12AE0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352D1"/>
    <w:multiLevelType w:val="multilevel"/>
    <w:tmpl w:val="D2E4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46834"/>
    <w:multiLevelType w:val="hybridMultilevel"/>
    <w:tmpl w:val="F440BD08"/>
    <w:lvl w:ilvl="0" w:tplc="191E01EC">
      <w:start w:val="7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033E87"/>
    <w:multiLevelType w:val="hybridMultilevel"/>
    <w:tmpl w:val="F3B651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53A4D56"/>
    <w:multiLevelType w:val="multilevel"/>
    <w:tmpl w:val="2F9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092B0A"/>
    <w:multiLevelType w:val="hybridMultilevel"/>
    <w:tmpl w:val="8F24F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93ECC"/>
    <w:multiLevelType w:val="multilevel"/>
    <w:tmpl w:val="CF12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6B301F"/>
    <w:multiLevelType w:val="multilevel"/>
    <w:tmpl w:val="8176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8D289B"/>
    <w:multiLevelType w:val="hybridMultilevel"/>
    <w:tmpl w:val="51F6D2EA"/>
    <w:lvl w:ilvl="0" w:tplc="A64C3F42">
      <w:start w:val="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C317C5"/>
    <w:multiLevelType w:val="multilevel"/>
    <w:tmpl w:val="450C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9812DF"/>
    <w:multiLevelType w:val="multilevel"/>
    <w:tmpl w:val="6AA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35158C"/>
    <w:multiLevelType w:val="hybridMultilevel"/>
    <w:tmpl w:val="AED0D37A"/>
    <w:lvl w:ilvl="0" w:tplc="AE4071C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A05922"/>
    <w:multiLevelType w:val="hybridMultilevel"/>
    <w:tmpl w:val="55ECB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278"/>
    <w:multiLevelType w:val="hybridMultilevel"/>
    <w:tmpl w:val="36EE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11B06"/>
    <w:multiLevelType w:val="multilevel"/>
    <w:tmpl w:val="E98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861975"/>
    <w:multiLevelType w:val="hybridMultilevel"/>
    <w:tmpl w:val="C46CF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3233B7"/>
    <w:multiLevelType w:val="multilevel"/>
    <w:tmpl w:val="5D7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36573F"/>
    <w:multiLevelType w:val="multilevel"/>
    <w:tmpl w:val="ABF6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814F02"/>
    <w:multiLevelType w:val="multilevel"/>
    <w:tmpl w:val="9772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2363D"/>
    <w:multiLevelType w:val="hybridMultilevel"/>
    <w:tmpl w:val="176CE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A0A3C"/>
    <w:multiLevelType w:val="hybridMultilevel"/>
    <w:tmpl w:val="FC5A8F90"/>
    <w:lvl w:ilvl="0" w:tplc="2878EB50">
      <w:start w:val="7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4B45B4"/>
    <w:multiLevelType w:val="hybridMultilevel"/>
    <w:tmpl w:val="91922CC2"/>
    <w:lvl w:ilvl="0" w:tplc="6764CF66">
      <w:start w:val="1"/>
      <w:numFmt w:val="decimal"/>
      <w:lvlText w:val="%1."/>
      <w:lvlJc w:val="left"/>
      <w:pPr>
        <w:ind w:left="1020" w:hanging="360"/>
      </w:pPr>
    </w:lvl>
    <w:lvl w:ilvl="1" w:tplc="0E7E4FFC">
      <w:start w:val="1"/>
      <w:numFmt w:val="decimal"/>
      <w:lvlText w:val="%2."/>
      <w:lvlJc w:val="left"/>
      <w:pPr>
        <w:ind w:left="1020" w:hanging="360"/>
      </w:pPr>
    </w:lvl>
    <w:lvl w:ilvl="2" w:tplc="EA8A64D0">
      <w:start w:val="1"/>
      <w:numFmt w:val="decimal"/>
      <w:lvlText w:val="%3."/>
      <w:lvlJc w:val="left"/>
      <w:pPr>
        <w:ind w:left="1020" w:hanging="360"/>
      </w:pPr>
    </w:lvl>
    <w:lvl w:ilvl="3" w:tplc="E9DC5850">
      <w:start w:val="1"/>
      <w:numFmt w:val="decimal"/>
      <w:lvlText w:val="%4."/>
      <w:lvlJc w:val="left"/>
      <w:pPr>
        <w:ind w:left="1020" w:hanging="360"/>
      </w:pPr>
    </w:lvl>
    <w:lvl w:ilvl="4" w:tplc="8A44CD4E">
      <w:start w:val="1"/>
      <w:numFmt w:val="decimal"/>
      <w:lvlText w:val="%5."/>
      <w:lvlJc w:val="left"/>
      <w:pPr>
        <w:ind w:left="1020" w:hanging="360"/>
      </w:pPr>
    </w:lvl>
    <w:lvl w:ilvl="5" w:tplc="AE84A1E8">
      <w:start w:val="1"/>
      <w:numFmt w:val="decimal"/>
      <w:lvlText w:val="%6."/>
      <w:lvlJc w:val="left"/>
      <w:pPr>
        <w:ind w:left="1020" w:hanging="360"/>
      </w:pPr>
    </w:lvl>
    <w:lvl w:ilvl="6" w:tplc="B9E61DD6">
      <w:start w:val="1"/>
      <w:numFmt w:val="decimal"/>
      <w:lvlText w:val="%7."/>
      <w:lvlJc w:val="left"/>
      <w:pPr>
        <w:ind w:left="1020" w:hanging="360"/>
      </w:pPr>
    </w:lvl>
    <w:lvl w:ilvl="7" w:tplc="DCEAAA26">
      <w:start w:val="1"/>
      <w:numFmt w:val="decimal"/>
      <w:lvlText w:val="%8."/>
      <w:lvlJc w:val="left"/>
      <w:pPr>
        <w:ind w:left="1020" w:hanging="360"/>
      </w:pPr>
    </w:lvl>
    <w:lvl w:ilvl="8" w:tplc="F852F67E">
      <w:start w:val="1"/>
      <w:numFmt w:val="decimal"/>
      <w:lvlText w:val="%9."/>
      <w:lvlJc w:val="left"/>
      <w:pPr>
        <w:ind w:left="1020" w:hanging="360"/>
      </w:pPr>
    </w:lvl>
  </w:abstractNum>
  <w:abstractNum w:abstractNumId="33" w15:restartNumberingAfterBreak="0">
    <w:nsid w:val="687E6FDE"/>
    <w:multiLevelType w:val="multilevel"/>
    <w:tmpl w:val="ADCC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9967F2"/>
    <w:multiLevelType w:val="hybridMultilevel"/>
    <w:tmpl w:val="E03E2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C1B482"/>
    <w:multiLevelType w:val="hybridMultilevel"/>
    <w:tmpl w:val="FFFFFFFF"/>
    <w:lvl w:ilvl="0" w:tplc="8C423732">
      <w:start w:val="1"/>
      <w:numFmt w:val="decimal"/>
      <w:lvlText w:val="%1."/>
      <w:lvlJc w:val="left"/>
      <w:pPr>
        <w:ind w:left="360" w:hanging="360"/>
      </w:pPr>
    </w:lvl>
    <w:lvl w:ilvl="1" w:tplc="C9DCAD46">
      <w:start w:val="1"/>
      <w:numFmt w:val="lowerLetter"/>
      <w:lvlText w:val="%2."/>
      <w:lvlJc w:val="left"/>
      <w:pPr>
        <w:ind w:left="1080" w:hanging="360"/>
      </w:pPr>
    </w:lvl>
    <w:lvl w:ilvl="2" w:tplc="D5629B08">
      <w:start w:val="1"/>
      <w:numFmt w:val="lowerRoman"/>
      <w:lvlText w:val="%3."/>
      <w:lvlJc w:val="right"/>
      <w:pPr>
        <w:ind w:left="1800" w:hanging="180"/>
      </w:pPr>
    </w:lvl>
    <w:lvl w:ilvl="3" w:tplc="FFB0C77C">
      <w:start w:val="1"/>
      <w:numFmt w:val="decimal"/>
      <w:lvlText w:val="%4."/>
      <w:lvlJc w:val="left"/>
      <w:pPr>
        <w:ind w:left="2520" w:hanging="360"/>
      </w:pPr>
    </w:lvl>
    <w:lvl w:ilvl="4" w:tplc="78109A8C">
      <w:start w:val="1"/>
      <w:numFmt w:val="lowerLetter"/>
      <w:lvlText w:val="%5."/>
      <w:lvlJc w:val="left"/>
      <w:pPr>
        <w:ind w:left="3240" w:hanging="360"/>
      </w:pPr>
    </w:lvl>
    <w:lvl w:ilvl="5" w:tplc="685E4FC8">
      <w:start w:val="1"/>
      <w:numFmt w:val="lowerRoman"/>
      <w:lvlText w:val="%6."/>
      <w:lvlJc w:val="right"/>
      <w:pPr>
        <w:ind w:left="3960" w:hanging="180"/>
      </w:pPr>
    </w:lvl>
    <w:lvl w:ilvl="6" w:tplc="1DB07000">
      <w:start w:val="1"/>
      <w:numFmt w:val="decimal"/>
      <w:lvlText w:val="%7."/>
      <w:lvlJc w:val="left"/>
      <w:pPr>
        <w:ind w:left="4680" w:hanging="360"/>
      </w:pPr>
    </w:lvl>
    <w:lvl w:ilvl="7" w:tplc="1A62839A">
      <w:start w:val="1"/>
      <w:numFmt w:val="lowerLetter"/>
      <w:lvlText w:val="%8."/>
      <w:lvlJc w:val="left"/>
      <w:pPr>
        <w:ind w:left="5400" w:hanging="360"/>
      </w:pPr>
    </w:lvl>
    <w:lvl w:ilvl="8" w:tplc="2EE20CE2">
      <w:start w:val="1"/>
      <w:numFmt w:val="lowerRoman"/>
      <w:lvlText w:val="%9."/>
      <w:lvlJc w:val="right"/>
      <w:pPr>
        <w:ind w:left="6120" w:hanging="180"/>
      </w:pPr>
    </w:lvl>
  </w:abstractNum>
  <w:abstractNum w:abstractNumId="36" w15:restartNumberingAfterBreak="0">
    <w:nsid w:val="706C3844"/>
    <w:multiLevelType w:val="multilevel"/>
    <w:tmpl w:val="711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80D26"/>
    <w:multiLevelType w:val="hybridMultilevel"/>
    <w:tmpl w:val="ED627302"/>
    <w:lvl w:ilvl="0" w:tplc="747886E8">
      <w:start w:val="6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916548"/>
    <w:multiLevelType w:val="multilevel"/>
    <w:tmpl w:val="8B20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03039B"/>
    <w:multiLevelType w:val="hybridMultilevel"/>
    <w:tmpl w:val="B96257EC"/>
    <w:lvl w:ilvl="0" w:tplc="B2B44F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3B6586"/>
    <w:multiLevelType w:val="multilevel"/>
    <w:tmpl w:val="3026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D746ED"/>
    <w:multiLevelType w:val="multilevel"/>
    <w:tmpl w:val="76BE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931F43"/>
    <w:multiLevelType w:val="multilevel"/>
    <w:tmpl w:val="293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E15CCD"/>
    <w:multiLevelType w:val="hybridMultilevel"/>
    <w:tmpl w:val="6F6016EC"/>
    <w:lvl w:ilvl="0" w:tplc="5F989F78">
      <w:start w:val="7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2C1D69"/>
    <w:multiLevelType w:val="hybridMultilevel"/>
    <w:tmpl w:val="20EC673C"/>
    <w:lvl w:ilvl="0" w:tplc="C92C4CF6">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B366CB"/>
    <w:multiLevelType w:val="hybridMultilevel"/>
    <w:tmpl w:val="A1CEFC0E"/>
    <w:lvl w:ilvl="0" w:tplc="4BC65B08">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21516A"/>
    <w:multiLevelType w:val="hybridMultilevel"/>
    <w:tmpl w:val="8AA8C6D4"/>
    <w:lvl w:ilvl="0" w:tplc="E9223B2C">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F23310"/>
    <w:multiLevelType w:val="multilevel"/>
    <w:tmpl w:val="5E8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3F7F79"/>
    <w:multiLevelType w:val="hybridMultilevel"/>
    <w:tmpl w:val="E74E5C04"/>
    <w:lvl w:ilvl="0" w:tplc="40D45E52">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217AAC"/>
    <w:multiLevelType w:val="hybridMultilevel"/>
    <w:tmpl w:val="F67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16"/>
  </w:num>
  <w:num w:numId="3" w16cid:durableId="203442120">
    <w:abstractNumId w:val="44"/>
  </w:num>
  <w:num w:numId="4" w16cid:durableId="63915714">
    <w:abstractNumId w:val="22"/>
  </w:num>
  <w:num w:numId="5" w16cid:durableId="1258099760">
    <w:abstractNumId w:val="29"/>
  </w:num>
  <w:num w:numId="6" w16cid:durableId="1715613975">
    <w:abstractNumId w:val="21"/>
  </w:num>
  <w:num w:numId="7" w16cid:durableId="1829979490">
    <w:abstractNumId w:val="7"/>
  </w:num>
  <w:num w:numId="8" w16cid:durableId="461000919">
    <w:abstractNumId w:val="38"/>
  </w:num>
  <w:num w:numId="9" w16cid:durableId="1759474221">
    <w:abstractNumId w:val="3"/>
  </w:num>
  <w:num w:numId="10" w16cid:durableId="174149907">
    <w:abstractNumId w:val="20"/>
  </w:num>
  <w:num w:numId="11" w16cid:durableId="252323357">
    <w:abstractNumId w:val="39"/>
  </w:num>
  <w:num w:numId="12" w16cid:durableId="347216100">
    <w:abstractNumId w:val="8"/>
  </w:num>
  <w:num w:numId="13" w16cid:durableId="1578972868">
    <w:abstractNumId w:val="26"/>
  </w:num>
  <w:num w:numId="14" w16cid:durableId="557592448">
    <w:abstractNumId w:val="49"/>
  </w:num>
  <w:num w:numId="15" w16cid:durableId="72554855">
    <w:abstractNumId w:val="24"/>
  </w:num>
  <w:num w:numId="16" w16cid:durableId="955984973">
    <w:abstractNumId w:val="23"/>
  </w:num>
  <w:num w:numId="17" w16cid:durableId="728311460">
    <w:abstractNumId w:val="48"/>
  </w:num>
  <w:num w:numId="18" w16cid:durableId="990795819">
    <w:abstractNumId w:val="45"/>
  </w:num>
  <w:num w:numId="19" w16cid:durableId="125972115">
    <w:abstractNumId w:val="46"/>
  </w:num>
  <w:num w:numId="20" w16cid:durableId="681781686">
    <w:abstractNumId w:val="2"/>
  </w:num>
  <w:num w:numId="21" w16cid:durableId="396633213">
    <w:abstractNumId w:val="4"/>
  </w:num>
  <w:num w:numId="22" w16cid:durableId="1412123645">
    <w:abstractNumId w:val="34"/>
  </w:num>
  <w:num w:numId="23" w16cid:durableId="1888490011">
    <w:abstractNumId w:val="19"/>
  </w:num>
  <w:num w:numId="24" w16cid:durableId="1298100002">
    <w:abstractNumId w:val="37"/>
  </w:num>
  <w:num w:numId="25" w16cid:durableId="392505737">
    <w:abstractNumId w:val="28"/>
  </w:num>
  <w:num w:numId="26" w16cid:durableId="1644626083">
    <w:abstractNumId w:val="6"/>
  </w:num>
  <w:num w:numId="27" w16cid:durableId="976183397">
    <w:abstractNumId w:val="18"/>
  </w:num>
  <w:num w:numId="28" w16cid:durableId="1919484823">
    <w:abstractNumId w:val="42"/>
  </w:num>
  <w:num w:numId="29" w16cid:durableId="816994009">
    <w:abstractNumId w:val="40"/>
  </w:num>
  <w:num w:numId="30" w16cid:durableId="511920054">
    <w:abstractNumId w:val="41"/>
  </w:num>
  <w:num w:numId="31" w16cid:durableId="1296957497">
    <w:abstractNumId w:val="11"/>
  </w:num>
  <w:num w:numId="32" w16cid:durableId="977876903">
    <w:abstractNumId w:val="1"/>
  </w:num>
  <w:num w:numId="33" w16cid:durableId="951131460">
    <w:abstractNumId w:val="36"/>
  </w:num>
  <w:num w:numId="34" w16cid:durableId="981738795">
    <w:abstractNumId w:val="5"/>
  </w:num>
  <w:num w:numId="35" w16cid:durableId="1406028698">
    <w:abstractNumId w:val="17"/>
  </w:num>
  <w:num w:numId="36" w16cid:durableId="378406909">
    <w:abstractNumId w:val="14"/>
  </w:num>
  <w:num w:numId="37" w16cid:durableId="34745211">
    <w:abstractNumId w:val="15"/>
  </w:num>
  <w:num w:numId="38" w16cid:durableId="938025047">
    <w:abstractNumId w:val="30"/>
  </w:num>
  <w:num w:numId="39" w16cid:durableId="474838200">
    <w:abstractNumId w:val="10"/>
  </w:num>
  <w:num w:numId="40" w16cid:durableId="842666158">
    <w:abstractNumId w:val="13"/>
  </w:num>
  <w:num w:numId="41" w16cid:durableId="718550853">
    <w:abstractNumId w:val="35"/>
  </w:num>
  <w:num w:numId="42" w16cid:durableId="163672344">
    <w:abstractNumId w:val="25"/>
  </w:num>
  <w:num w:numId="43" w16cid:durableId="1003629203">
    <w:abstractNumId w:val="27"/>
  </w:num>
  <w:num w:numId="44" w16cid:durableId="418215442">
    <w:abstractNumId w:val="33"/>
  </w:num>
  <w:num w:numId="45" w16cid:durableId="39941728">
    <w:abstractNumId w:val="47"/>
  </w:num>
  <w:num w:numId="46" w16cid:durableId="1741520263">
    <w:abstractNumId w:val="32"/>
  </w:num>
  <w:num w:numId="47" w16cid:durableId="76442482">
    <w:abstractNumId w:val="43"/>
  </w:num>
  <w:num w:numId="48" w16cid:durableId="2010909209">
    <w:abstractNumId w:val="12"/>
  </w:num>
  <w:num w:numId="49" w16cid:durableId="1913806530">
    <w:abstractNumId w:val="31"/>
  </w:num>
  <w:num w:numId="50" w16cid:durableId="2077700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1DF"/>
    <w:rsid w:val="000007CD"/>
    <w:rsid w:val="00000B32"/>
    <w:rsid w:val="000014CA"/>
    <w:rsid w:val="0000177A"/>
    <w:rsid w:val="000018B0"/>
    <w:rsid w:val="00001E53"/>
    <w:rsid w:val="000022E0"/>
    <w:rsid w:val="000025D9"/>
    <w:rsid w:val="00002724"/>
    <w:rsid w:val="00002D9B"/>
    <w:rsid w:val="00002E7F"/>
    <w:rsid w:val="00003D3B"/>
    <w:rsid w:val="0000437A"/>
    <w:rsid w:val="000043D6"/>
    <w:rsid w:val="000046F4"/>
    <w:rsid w:val="00006064"/>
    <w:rsid w:val="000064A4"/>
    <w:rsid w:val="00006543"/>
    <w:rsid w:val="000065AF"/>
    <w:rsid w:val="0000694B"/>
    <w:rsid w:val="00006B88"/>
    <w:rsid w:val="0000701B"/>
    <w:rsid w:val="00007926"/>
    <w:rsid w:val="000100AE"/>
    <w:rsid w:val="00010650"/>
    <w:rsid w:val="00011A77"/>
    <w:rsid w:val="00011D77"/>
    <w:rsid w:val="000125E6"/>
    <w:rsid w:val="00013027"/>
    <w:rsid w:val="0001369D"/>
    <w:rsid w:val="0001380C"/>
    <w:rsid w:val="000142C4"/>
    <w:rsid w:val="00014466"/>
    <w:rsid w:val="000144A1"/>
    <w:rsid w:val="00014917"/>
    <w:rsid w:val="00014EAB"/>
    <w:rsid w:val="00014ED3"/>
    <w:rsid w:val="00015248"/>
    <w:rsid w:val="00015273"/>
    <w:rsid w:val="000152EC"/>
    <w:rsid w:val="00015573"/>
    <w:rsid w:val="000158A9"/>
    <w:rsid w:val="00015EAB"/>
    <w:rsid w:val="0001625B"/>
    <w:rsid w:val="000172D0"/>
    <w:rsid w:val="00020515"/>
    <w:rsid w:val="0002080F"/>
    <w:rsid w:val="00020B2C"/>
    <w:rsid w:val="000214A2"/>
    <w:rsid w:val="000216A4"/>
    <w:rsid w:val="000217CA"/>
    <w:rsid w:val="00021C2D"/>
    <w:rsid w:val="00021E57"/>
    <w:rsid w:val="00022731"/>
    <w:rsid w:val="00022B85"/>
    <w:rsid w:val="000235FB"/>
    <w:rsid w:val="0002464B"/>
    <w:rsid w:val="0002481F"/>
    <w:rsid w:val="000248C0"/>
    <w:rsid w:val="00024DC9"/>
    <w:rsid w:val="00024FC2"/>
    <w:rsid w:val="00025738"/>
    <w:rsid w:val="00027BEB"/>
    <w:rsid w:val="0003004F"/>
    <w:rsid w:val="00030186"/>
    <w:rsid w:val="000303C0"/>
    <w:rsid w:val="00030913"/>
    <w:rsid w:val="00030D80"/>
    <w:rsid w:val="00030E98"/>
    <w:rsid w:val="000310C4"/>
    <w:rsid w:val="000314C1"/>
    <w:rsid w:val="00031C6B"/>
    <w:rsid w:val="00031E8C"/>
    <w:rsid w:val="00032465"/>
    <w:rsid w:val="0003293B"/>
    <w:rsid w:val="00032CA3"/>
    <w:rsid w:val="00032DE4"/>
    <w:rsid w:val="00032F16"/>
    <w:rsid w:val="00033A07"/>
    <w:rsid w:val="0003405F"/>
    <w:rsid w:val="00034106"/>
    <w:rsid w:val="000344AE"/>
    <w:rsid w:val="00035460"/>
    <w:rsid w:val="00035767"/>
    <w:rsid w:val="00035C76"/>
    <w:rsid w:val="000361F4"/>
    <w:rsid w:val="00036607"/>
    <w:rsid w:val="00036AF0"/>
    <w:rsid w:val="00037001"/>
    <w:rsid w:val="000375AB"/>
    <w:rsid w:val="00040339"/>
    <w:rsid w:val="00040457"/>
    <w:rsid w:val="00040A23"/>
    <w:rsid w:val="00040FA8"/>
    <w:rsid w:val="000415F4"/>
    <w:rsid w:val="000416E9"/>
    <w:rsid w:val="00042439"/>
    <w:rsid w:val="000428BA"/>
    <w:rsid w:val="00044A6A"/>
    <w:rsid w:val="00044C8B"/>
    <w:rsid w:val="00045F6E"/>
    <w:rsid w:val="00046D7F"/>
    <w:rsid w:val="00047609"/>
    <w:rsid w:val="00047D25"/>
    <w:rsid w:val="00047E45"/>
    <w:rsid w:val="000505DC"/>
    <w:rsid w:val="00050A29"/>
    <w:rsid w:val="000510AA"/>
    <w:rsid w:val="000516CD"/>
    <w:rsid w:val="00052642"/>
    <w:rsid w:val="00052B01"/>
    <w:rsid w:val="00052D61"/>
    <w:rsid w:val="0005322E"/>
    <w:rsid w:val="00053B06"/>
    <w:rsid w:val="00053D49"/>
    <w:rsid w:val="00053FC2"/>
    <w:rsid w:val="000541EE"/>
    <w:rsid w:val="000544EC"/>
    <w:rsid w:val="00054776"/>
    <w:rsid w:val="00054953"/>
    <w:rsid w:val="00054A11"/>
    <w:rsid w:val="00054A7A"/>
    <w:rsid w:val="00054B8E"/>
    <w:rsid w:val="00054E26"/>
    <w:rsid w:val="00055487"/>
    <w:rsid w:val="000558BA"/>
    <w:rsid w:val="00055C3E"/>
    <w:rsid w:val="00056616"/>
    <w:rsid w:val="00057161"/>
    <w:rsid w:val="00057F08"/>
    <w:rsid w:val="0006020B"/>
    <w:rsid w:val="00060939"/>
    <w:rsid w:val="00060B09"/>
    <w:rsid w:val="00060DFA"/>
    <w:rsid w:val="00061261"/>
    <w:rsid w:val="00061422"/>
    <w:rsid w:val="000617DE"/>
    <w:rsid w:val="00061828"/>
    <w:rsid w:val="00061B2A"/>
    <w:rsid w:val="00061DA4"/>
    <w:rsid w:val="00062283"/>
    <w:rsid w:val="0006249B"/>
    <w:rsid w:val="00062E22"/>
    <w:rsid w:val="00063993"/>
    <w:rsid w:val="00064BEA"/>
    <w:rsid w:val="00064F4F"/>
    <w:rsid w:val="00064FB9"/>
    <w:rsid w:val="00065366"/>
    <w:rsid w:val="0006542E"/>
    <w:rsid w:val="00065734"/>
    <w:rsid w:val="000657E2"/>
    <w:rsid w:val="000660AD"/>
    <w:rsid w:val="00066192"/>
    <w:rsid w:val="0006640C"/>
    <w:rsid w:val="00066747"/>
    <w:rsid w:val="00066A83"/>
    <w:rsid w:val="0006729E"/>
    <w:rsid w:val="000675D4"/>
    <w:rsid w:val="00070289"/>
    <w:rsid w:val="00070998"/>
    <w:rsid w:val="00070B15"/>
    <w:rsid w:val="00070E6F"/>
    <w:rsid w:val="00071297"/>
    <w:rsid w:val="0007186D"/>
    <w:rsid w:val="00071BE1"/>
    <w:rsid w:val="0007252F"/>
    <w:rsid w:val="000728E0"/>
    <w:rsid w:val="00072C5F"/>
    <w:rsid w:val="00072E91"/>
    <w:rsid w:val="000734BB"/>
    <w:rsid w:val="00073764"/>
    <w:rsid w:val="00073849"/>
    <w:rsid w:val="00073B60"/>
    <w:rsid w:val="00074758"/>
    <w:rsid w:val="00074AC0"/>
    <w:rsid w:val="00074AE2"/>
    <w:rsid w:val="000756CB"/>
    <w:rsid w:val="00075708"/>
    <w:rsid w:val="00075F73"/>
    <w:rsid w:val="000763A5"/>
    <w:rsid w:val="00076CB1"/>
    <w:rsid w:val="0007735B"/>
    <w:rsid w:val="000775BE"/>
    <w:rsid w:val="0008044C"/>
    <w:rsid w:val="00080629"/>
    <w:rsid w:val="00080AF2"/>
    <w:rsid w:val="000813D3"/>
    <w:rsid w:val="00081E69"/>
    <w:rsid w:val="00082243"/>
    <w:rsid w:val="0008230F"/>
    <w:rsid w:val="0008235D"/>
    <w:rsid w:val="00082E11"/>
    <w:rsid w:val="000830D5"/>
    <w:rsid w:val="00083350"/>
    <w:rsid w:val="000837A1"/>
    <w:rsid w:val="0008387D"/>
    <w:rsid w:val="00083B7D"/>
    <w:rsid w:val="00083ED8"/>
    <w:rsid w:val="00084273"/>
    <w:rsid w:val="00084EF2"/>
    <w:rsid w:val="00085645"/>
    <w:rsid w:val="00085ABC"/>
    <w:rsid w:val="00086206"/>
    <w:rsid w:val="0008638B"/>
    <w:rsid w:val="00086A6E"/>
    <w:rsid w:val="00086BC0"/>
    <w:rsid w:val="00086E9E"/>
    <w:rsid w:val="00090903"/>
    <w:rsid w:val="00090B35"/>
    <w:rsid w:val="00090E12"/>
    <w:rsid w:val="00091663"/>
    <w:rsid w:val="00091910"/>
    <w:rsid w:val="0009232F"/>
    <w:rsid w:val="00092448"/>
    <w:rsid w:val="000925B9"/>
    <w:rsid w:val="0009260E"/>
    <w:rsid w:val="0009278E"/>
    <w:rsid w:val="00092859"/>
    <w:rsid w:val="00092ECA"/>
    <w:rsid w:val="000937FB"/>
    <w:rsid w:val="00093B9F"/>
    <w:rsid w:val="000942EA"/>
    <w:rsid w:val="00094B4D"/>
    <w:rsid w:val="00094E16"/>
    <w:rsid w:val="00096AFF"/>
    <w:rsid w:val="00096C33"/>
    <w:rsid w:val="00096DB6"/>
    <w:rsid w:val="00096F46"/>
    <w:rsid w:val="00097EE1"/>
    <w:rsid w:val="000A05E2"/>
    <w:rsid w:val="000A0667"/>
    <w:rsid w:val="000A07B5"/>
    <w:rsid w:val="000A08AC"/>
    <w:rsid w:val="000A0AB6"/>
    <w:rsid w:val="000A0C71"/>
    <w:rsid w:val="000A138B"/>
    <w:rsid w:val="000A1489"/>
    <w:rsid w:val="000A148C"/>
    <w:rsid w:val="000A1892"/>
    <w:rsid w:val="000A1BCB"/>
    <w:rsid w:val="000A2E65"/>
    <w:rsid w:val="000A2E70"/>
    <w:rsid w:val="000A3038"/>
    <w:rsid w:val="000A31EB"/>
    <w:rsid w:val="000A47AE"/>
    <w:rsid w:val="000A48AF"/>
    <w:rsid w:val="000A520D"/>
    <w:rsid w:val="000A532B"/>
    <w:rsid w:val="000A563F"/>
    <w:rsid w:val="000A5961"/>
    <w:rsid w:val="000A5D3A"/>
    <w:rsid w:val="000A6255"/>
    <w:rsid w:val="000A62C9"/>
    <w:rsid w:val="000A62E5"/>
    <w:rsid w:val="000A6650"/>
    <w:rsid w:val="000A76D1"/>
    <w:rsid w:val="000B07A6"/>
    <w:rsid w:val="000B0B21"/>
    <w:rsid w:val="000B2540"/>
    <w:rsid w:val="000B29BB"/>
    <w:rsid w:val="000B2A6E"/>
    <w:rsid w:val="000B2DA0"/>
    <w:rsid w:val="000B3507"/>
    <w:rsid w:val="000B3B8D"/>
    <w:rsid w:val="000B3DE7"/>
    <w:rsid w:val="000B3F2B"/>
    <w:rsid w:val="000B43A8"/>
    <w:rsid w:val="000B44DF"/>
    <w:rsid w:val="000B459A"/>
    <w:rsid w:val="000B473F"/>
    <w:rsid w:val="000B4F74"/>
    <w:rsid w:val="000B4F9E"/>
    <w:rsid w:val="000B590C"/>
    <w:rsid w:val="000B594E"/>
    <w:rsid w:val="000B5B02"/>
    <w:rsid w:val="000B5CA7"/>
    <w:rsid w:val="000B5D16"/>
    <w:rsid w:val="000B6311"/>
    <w:rsid w:val="000B6641"/>
    <w:rsid w:val="000B68D5"/>
    <w:rsid w:val="000B739D"/>
    <w:rsid w:val="000B7694"/>
    <w:rsid w:val="000C0610"/>
    <w:rsid w:val="000C0DDC"/>
    <w:rsid w:val="000C129A"/>
    <w:rsid w:val="000C1664"/>
    <w:rsid w:val="000C190A"/>
    <w:rsid w:val="000C22EE"/>
    <w:rsid w:val="000C2501"/>
    <w:rsid w:val="000C2DB0"/>
    <w:rsid w:val="000C2F79"/>
    <w:rsid w:val="000C41C8"/>
    <w:rsid w:val="000C42E5"/>
    <w:rsid w:val="000C4A8B"/>
    <w:rsid w:val="000C5ECE"/>
    <w:rsid w:val="000C5F5D"/>
    <w:rsid w:val="000C609A"/>
    <w:rsid w:val="000C6853"/>
    <w:rsid w:val="000C77FA"/>
    <w:rsid w:val="000C7BE6"/>
    <w:rsid w:val="000C7DB6"/>
    <w:rsid w:val="000C7DCF"/>
    <w:rsid w:val="000C7E60"/>
    <w:rsid w:val="000D02B2"/>
    <w:rsid w:val="000D0489"/>
    <w:rsid w:val="000D052E"/>
    <w:rsid w:val="000D0F67"/>
    <w:rsid w:val="000D159C"/>
    <w:rsid w:val="000D1757"/>
    <w:rsid w:val="000D1B63"/>
    <w:rsid w:val="000D2ACA"/>
    <w:rsid w:val="000D2FC9"/>
    <w:rsid w:val="000D3FAC"/>
    <w:rsid w:val="000D4170"/>
    <w:rsid w:val="000D435A"/>
    <w:rsid w:val="000D449E"/>
    <w:rsid w:val="000D4614"/>
    <w:rsid w:val="000D47D7"/>
    <w:rsid w:val="000D4CC8"/>
    <w:rsid w:val="000D4D10"/>
    <w:rsid w:val="000D59EC"/>
    <w:rsid w:val="000D5A51"/>
    <w:rsid w:val="000D5AB2"/>
    <w:rsid w:val="000D5CEE"/>
    <w:rsid w:val="000D6054"/>
    <w:rsid w:val="000D622D"/>
    <w:rsid w:val="000D6FB6"/>
    <w:rsid w:val="000D789E"/>
    <w:rsid w:val="000D7CBE"/>
    <w:rsid w:val="000D7D09"/>
    <w:rsid w:val="000D7D58"/>
    <w:rsid w:val="000E01ED"/>
    <w:rsid w:val="000E0833"/>
    <w:rsid w:val="000E0C24"/>
    <w:rsid w:val="000E0C7F"/>
    <w:rsid w:val="000E0DEA"/>
    <w:rsid w:val="000E100A"/>
    <w:rsid w:val="000E17E2"/>
    <w:rsid w:val="000E1DFB"/>
    <w:rsid w:val="000E1E2E"/>
    <w:rsid w:val="000E329A"/>
    <w:rsid w:val="000E4760"/>
    <w:rsid w:val="000E47E7"/>
    <w:rsid w:val="000E4EFE"/>
    <w:rsid w:val="000E558E"/>
    <w:rsid w:val="000E6F7C"/>
    <w:rsid w:val="000E7839"/>
    <w:rsid w:val="000F0017"/>
    <w:rsid w:val="000F17AC"/>
    <w:rsid w:val="000F2886"/>
    <w:rsid w:val="000F2A08"/>
    <w:rsid w:val="000F34FF"/>
    <w:rsid w:val="000F35EC"/>
    <w:rsid w:val="000F362C"/>
    <w:rsid w:val="000F3FEB"/>
    <w:rsid w:val="000F42C3"/>
    <w:rsid w:val="000F5477"/>
    <w:rsid w:val="000F55F8"/>
    <w:rsid w:val="000F566B"/>
    <w:rsid w:val="000F5954"/>
    <w:rsid w:val="000F5C63"/>
    <w:rsid w:val="000F5D8C"/>
    <w:rsid w:val="000F5F5D"/>
    <w:rsid w:val="000F6F8C"/>
    <w:rsid w:val="000F7378"/>
    <w:rsid w:val="000F73A4"/>
    <w:rsid w:val="000F7653"/>
    <w:rsid w:val="000F7679"/>
    <w:rsid w:val="00100067"/>
    <w:rsid w:val="001005E7"/>
    <w:rsid w:val="00100F48"/>
    <w:rsid w:val="001011AA"/>
    <w:rsid w:val="0010168D"/>
    <w:rsid w:val="00101E9E"/>
    <w:rsid w:val="00102474"/>
    <w:rsid w:val="00102546"/>
    <w:rsid w:val="001025A7"/>
    <w:rsid w:val="0010371E"/>
    <w:rsid w:val="0010393C"/>
    <w:rsid w:val="001039A9"/>
    <w:rsid w:val="00103AB5"/>
    <w:rsid w:val="00103C0E"/>
    <w:rsid w:val="001041BB"/>
    <w:rsid w:val="001043B9"/>
    <w:rsid w:val="00104470"/>
    <w:rsid w:val="001046BA"/>
    <w:rsid w:val="00104995"/>
    <w:rsid w:val="001049F2"/>
    <w:rsid w:val="00104CF0"/>
    <w:rsid w:val="00104E2E"/>
    <w:rsid w:val="00105424"/>
    <w:rsid w:val="001065FB"/>
    <w:rsid w:val="00106A0E"/>
    <w:rsid w:val="001075E0"/>
    <w:rsid w:val="001079A5"/>
    <w:rsid w:val="00107FB2"/>
    <w:rsid w:val="0011000C"/>
    <w:rsid w:val="00110034"/>
    <w:rsid w:val="00110553"/>
    <w:rsid w:val="00110C48"/>
    <w:rsid w:val="00110CDE"/>
    <w:rsid w:val="001117EC"/>
    <w:rsid w:val="00111C9C"/>
    <w:rsid w:val="00111CBC"/>
    <w:rsid w:val="001123CD"/>
    <w:rsid w:val="001128AE"/>
    <w:rsid w:val="001128E8"/>
    <w:rsid w:val="00112FD8"/>
    <w:rsid w:val="00113CE2"/>
    <w:rsid w:val="00113D4B"/>
    <w:rsid w:val="00114274"/>
    <w:rsid w:val="001144B2"/>
    <w:rsid w:val="0011487F"/>
    <w:rsid w:val="00116888"/>
    <w:rsid w:val="00116BFF"/>
    <w:rsid w:val="00116EA8"/>
    <w:rsid w:val="00117918"/>
    <w:rsid w:val="00117A3F"/>
    <w:rsid w:val="001209DE"/>
    <w:rsid w:val="0012146F"/>
    <w:rsid w:val="00121D0A"/>
    <w:rsid w:val="00121ECD"/>
    <w:rsid w:val="0012204C"/>
    <w:rsid w:val="001227A8"/>
    <w:rsid w:val="0012483F"/>
    <w:rsid w:val="00124E0C"/>
    <w:rsid w:val="001251F5"/>
    <w:rsid w:val="00125383"/>
    <w:rsid w:val="00125636"/>
    <w:rsid w:val="001257F0"/>
    <w:rsid w:val="001258F1"/>
    <w:rsid w:val="0012628F"/>
    <w:rsid w:val="0012647B"/>
    <w:rsid w:val="00126EC2"/>
    <w:rsid w:val="0012753C"/>
    <w:rsid w:val="00130036"/>
    <w:rsid w:val="001302D4"/>
    <w:rsid w:val="001314ED"/>
    <w:rsid w:val="0013181B"/>
    <w:rsid w:val="00131E84"/>
    <w:rsid w:val="00132D63"/>
    <w:rsid w:val="001330E9"/>
    <w:rsid w:val="00133259"/>
    <w:rsid w:val="001335A9"/>
    <w:rsid w:val="001335B6"/>
    <w:rsid w:val="0013361D"/>
    <w:rsid w:val="00133E3B"/>
    <w:rsid w:val="00133FB4"/>
    <w:rsid w:val="001345AC"/>
    <w:rsid w:val="0013463F"/>
    <w:rsid w:val="00134B7C"/>
    <w:rsid w:val="00135860"/>
    <w:rsid w:val="00135E26"/>
    <w:rsid w:val="00135EF9"/>
    <w:rsid w:val="00136025"/>
    <w:rsid w:val="00136393"/>
    <w:rsid w:val="001365ED"/>
    <w:rsid w:val="001365F0"/>
    <w:rsid w:val="00136AD8"/>
    <w:rsid w:val="00136CFD"/>
    <w:rsid w:val="00136D37"/>
    <w:rsid w:val="001374DA"/>
    <w:rsid w:val="00137E33"/>
    <w:rsid w:val="00137F60"/>
    <w:rsid w:val="00140188"/>
    <w:rsid w:val="00140778"/>
    <w:rsid w:val="00140D48"/>
    <w:rsid w:val="00140EEB"/>
    <w:rsid w:val="00141116"/>
    <w:rsid w:val="001413AB"/>
    <w:rsid w:val="001422E5"/>
    <w:rsid w:val="00142909"/>
    <w:rsid w:val="00142AB9"/>
    <w:rsid w:val="00143A22"/>
    <w:rsid w:val="00143C64"/>
    <w:rsid w:val="00143ED2"/>
    <w:rsid w:val="00144B87"/>
    <w:rsid w:val="0014556D"/>
    <w:rsid w:val="0014556E"/>
    <w:rsid w:val="0014610A"/>
    <w:rsid w:val="00147409"/>
    <w:rsid w:val="0014761F"/>
    <w:rsid w:val="001501C6"/>
    <w:rsid w:val="00150450"/>
    <w:rsid w:val="0015061E"/>
    <w:rsid w:val="0015072D"/>
    <w:rsid w:val="0015078E"/>
    <w:rsid w:val="00150C58"/>
    <w:rsid w:val="00152251"/>
    <w:rsid w:val="0015238F"/>
    <w:rsid w:val="00152420"/>
    <w:rsid w:val="001529ED"/>
    <w:rsid w:val="00152A8E"/>
    <w:rsid w:val="00152C35"/>
    <w:rsid w:val="0015334B"/>
    <w:rsid w:val="0015367F"/>
    <w:rsid w:val="001544E3"/>
    <w:rsid w:val="00154766"/>
    <w:rsid w:val="00154E5B"/>
    <w:rsid w:val="0015551D"/>
    <w:rsid w:val="00155843"/>
    <w:rsid w:val="0015597D"/>
    <w:rsid w:val="00155A2A"/>
    <w:rsid w:val="00155D40"/>
    <w:rsid w:val="00155F53"/>
    <w:rsid w:val="001566B4"/>
    <w:rsid w:val="00157711"/>
    <w:rsid w:val="0016023E"/>
    <w:rsid w:val="00160240"/>
    <w:rsid w:val="001605F0"/>
    <w:rsid w:val="001611C5"/>
    <w:rsid w:val="0016125A"/>
    <w:rsid w:val="001618A3"/>
    <w:rsid w:val="00161B3E"/>
    <w:rsid w:val="00162182"/>
    <w:rsid w:val="001626A1"/>
    <w:rsid w:val="00163559"/>
    <w:rsid w:val="001636F1"/>
    <w:rsid w:val="00163A33"/>
    <w:rsid w:val="0016440A"/>
    <w:rsid w:val="00165278"/>
    <w:rsid w:val="001656D6"/>
    <w:rsid w:val="00165B9E"/>
    <w:rsid w:val="0016694C"/>
    <w:rsid w:val="00166975"/>
    <w:rsid w:val="00166E93"/>
    <w:rsid w:val="00167128"/>
    <w:rsid w:val="0016778D"/>
    <w:rsid w:val="00167F1B"/>
    <w:rsid w:val="00170598"/>
    <w:rsid w:val="001708AB"/>
    <w:rsid w:val="00170BBA"/>
    <w:rsid w:val="00170BF2"/>
    <w:rsid w:val="001711D2"/>
    <w:rsid w:val="00171581"/>
    <w:rsid w:val="00171F12"/>
    <w:rsid w:val="0017273E"/>
    <w:rsid w:val="00173072"/>
    <w:rsid w:val="00173403"/>
    <w:rsid w:val="001737EC"/>
    <w:rsid w:val="00173AFE"/>
    <w:rsid w:val="00173EED"/>
    <w:rsid w:val="001742A2"/>
    <w:rsid w:val="001746C9"/>
    <w:rsid w:val="00174ECA"/>
    <w:rsid w:val="001750A5"/>
    <w:rsid w:val="00175304"/>
    <w:rsid w:val="0017545C"/>
    <w:rsid w:val="00176D71"/>
    <w:rsid w:val="00176E0C"/>
    <w:rsid w:val="00176FAD"/>
    <w:rsid w:val="00177420"/>
    <w:rsid w:val="00177A30"/>
    <w:rsid w:val="00180062"/>
    <w:rsid w:val="0018017D"/>
    <w:rsid w:val="001805E8"/>
    <w:rsid w:val="00180AFB"/>
    <w:rsid w:val="001814A8"/>
    <w:rsid w:val="001818DE"/>
    <w:rsid w:val="00181A96"/>
    <w:rsid w:val="0018203C"/>
    <w:rsid w:val="00182882"/>
    <w:rsid w:val="00182B34"/>
    <w:rsid w:val="00182BE0"/>
    <w:rsid w:val="00182BE8"/>
    <w:rsid w:val="00182F1C"/>
    <w:rsid w:val="00182FA8"/>
    <w:rsid w:val="0018346C"/>
    <w:rsid w:val="001836C6"/>
    <w:rsid w:val="00183815"/>
    <w:rsid w:val="0018394A"/>
    <w:rsid w:val="0018396C"/>
    <w:rsid w:val="00183B32"/>
    <w:rsid w:val="00183CAA"/>
    <w:rsid w:val="00183F2D"/>
    <w:rsid w:val="00184CDC"/>
    <w:rsid w:val="00186809"/>
    <w:rsid w:val="00186DCC"/>
    <w:rsid w:val="0018711E"/>
    <w:rsid w:val="00187638"/>
    <w:rsid w:val="00190A2F"/>
    <w:rsid w:val="001916B4"/>
    <w:rsid w:val="001918E1"/>
    <w:rsid w:val="00191A5A"/>
    <w:rsid w:val="001927E3"/>
    <w:rsid w:val="001928F9"/>
    <w:rsid w:val="00192F79"/>
    <w:rsid w:val="00193159"/>
    <w:rsid w:val="00193236"/>
    <w:rsid w:val="0019371E"/>
    <w:rsid w:val="00193D4B"/>
    <w:rsid w:val="00193E8E"/>
    <w:rsid w:val="0019459D"/>
    <w:rsid w:val="001946E5"/>
    <w:rsid w:val="00194B6E"/>
    <w:rsid w:val="001952BE"/>
    <w:rsid w:val="001954B8"/>
    <w:rsid w:val="00195DE4"/>
    <w:rsid w:val="00195E7B"/>
    <w:rsid w:val="001964B6"/>
    <w:rsid w:val="00196FEE"/>
    <w:rsid w:val="00197B20"/>
    <w:rsid w:val="001A00B2"/>
    <w:rsid w:val="001A02F9"/>
    <w:rsid w:val="001A0336"/>
    <w:rsid w:val="001A0858"/>
    <w:rsid w:val="001A08C0"/>
    <w:rsid w:val="001A0E2A"/>
    <w:rsid w:val="001A0F82"/>
    <w:rsid w:val="001A1D82"/>
    <w:rsid w:val="001A1FD2"/>
    <w:rsid w:val="001A215A"/>
    <w:rsid w:val="001A26E2"/>
    <w:rsid w:val="001A35DB"/>
    <w:rsid w:val="001A3878"/>
    <w:rsid w:val="001A3A32"/>
    <w:rsid w:val="001A3D2C"/>
    <w:rsid w:val="001A3DDC"/>
    <w:rsid w:val="001A3E3F"/>
    <w:rsid w:val="001A3E9D"/>
    <w:rsid w:val="001A4A2F"/>
    <w:rsid w:val="001A4E43"/>
    <w:rsid w:val="001A509F"/>
    <w:rsid w:val="001A52D0"/>
    <w:rsid w:val="001A5A02"/>
    <w:rsid w:val="001A5E98"/>
    <w:rsid w:val="001A60EE"/>
    <w:rsid w:val="001A6AEE"/>
    <w:rsid w:val="001A6E81"/>
    <w:rsid w:val="001A7013"/>
    <w:rsid w:val="001A77BC"/>
    <w:rsid w:val="001A7D4F"/>
    <w:rsid w:val="001B0067"/>
    <w:rsid w:val="001B0243"/>
    <w:rsid w:val="001B040E"/>
    <w:rsid w:val="001B05A6"/>
    <w:rsid w:val="001B0EC4"/>
    <w:rsid w:val="001B0F32"/>
    <w:rsid w:val="001B136B"/>
    <w:rsid w:val="001B13BA"/>
    <w:rsid w:val="001B1C66"/>
    <w:rsid w:val="001B1CAB"/>
    <w:rsid w:val="001B216E"/>
    <w:rsid w:val="001B21E8"/>
    <w:rsid w:val="001B30F5"/>
    <w:rsid w:val="001B35AF"/>
    <w:rsid w:val="001B419C"/>
    <w:rsid w:val="001B48C7"/>
    <w:rsid w:val="001B4C73"/>
    <w:rsid w:val="001B507A"/>
    <w:rsid w:val="001B518F"/>
    <w:rsid w:val="001B546F"/>
    <w:rsid w:val="001B5BF8"/>
    <w:rsid w:val="001B5F76"/>
    <w:rsid w:val="001B6226"/>
    <w:rsid w:val="001B69B9"/>
    <w:rsid w:val="001B6ADB"/>
    <w:rsid w:val="001B7156"/>
    <w:rsid w:val="001B7751"/>
    <w:rsid w:val="001B7B20"/>
    <w:rsid w:val="001B7C1E"/>
    <w:rsid w:val="001B7CAC"/>
    <w:rsid w:val="001B7D1C"/>
    <w:rsid w:val="001B7F2E"/>
    <w:rsid w:val="001C0803"/>
    <w:rsid w:val="001C0E5D"/>
    <w:rsid w:val="001C1491"/>
    <w:rsid w:val="001C26FB"/>
    <w:rsid w:val="001C30F8"/>
    <w:rsid w:val="001C3125"/>
    <w:rsid w:val="001C393C"/>
    <w:rsid w:val="001C3B02"/>
    <w:rsid w:val="001C3B2F"/>
    <w:rsid w:val="001C3FF5"/>
    <w:rsid w:val="001C41A2"/>
    <w:rsid w:val="001C42FC"/>
    <w:rsid w:val="001C4367"/>
    <w:rsid w:val="001C43EC"/>
    <w:rsid w:val="001C4A2B"/>
    <w:rsid w:val="001C4CD3"/>
    <w:rsid w:val="001C4D37"/>
    <w:rsid w:val="001C4FF7"/>
    <w:rsid w:val="001C505A"/>
    <w:rsid w:val="001C55E3"/>
    <w:rsid w:val="001C55EE"/>
    <w:rsid w:val="001C58C0"/>
    <w:rsid w:val="001C5A2E"/>
    <w:rsid w:val="001C602C"/>
    <w:rsid w:val="001C610E"/>
    <w:rsid w:val="001C616B"/>
    <w:rsid w:val="001C6447"/>
    <w:rsid w:val="001C665C"/>
    <w:rsid w:val="001C68EE"/>
    <w:rsid w:val="001C6BC8"/>
    <w:rsid w:val="001C6D1E"/>
    <w:rsid w:val="001D0102"/>
    <w:rsid w:val="001D0A64"/>
    <w:rsid w:val="001D0CAF"/>
    <w:rsid w:val="001D0ED3"/>
    <w:rsid w:val="001D1B5B"/>
    <w:rsid w:val="001D247D"/>
    <w:rsid w:val="001D2B6F"/>
    <w:rsid w:val="001D30C1"/>
    <w:rsid w:val="001D3107"/>
    <w:rsid w:val="001D35CA"/>
    <w:rsid w:val="001D35EB"/>
    <w:rsid w:val="001D3C15"/>
    <w:rsid w:val="001D3C9A"/>
    <w:rsid w:val="001D3D33"/>
    <w:rsid w:val="001D40AC"/>
    <w:rsid w:val="001D442C"/>
    <w:rsid w:val="001D4646"/>
    <w:rsid w:val="001D4A88"/>
    <w:rsid w:val="001D509F"/>
    <w:rsid w:val="001D50CE"/>
    <w:rsid w:val="001D5582"/>
    <w:rsid w:val="001D59DA"/>
    <w:rsid w:val="001D5A43"/>
    <w:rsid w:val="001D6212"/>
    <w:rsid w:val="001D6C40"/>
    <w:rsid w:val="001D6CC2"/>
    <w:rsid w:val="001E0150"/>
    <w:rsid w:val="001E032C"/>
    <w:rsid w:val="001E04DE"/>
    <w:rsid w:val="001E1125"/>
    <w:rsid w:val="001E136A"/>
    <w:rsid w:val="001E15D6"/>
    <w:rsid w:val="001E17A0"/>
    <w:rsid w:val="001E1C13"/>
    <w:rsid w:val="001E1C9D"/>
    <w:rsid w:val="001E1D71"/>
    <w:rsid w:val="001E2076"/>
    <w:rsid w:val="001E24CC"/>
    <w:rsid w:val="001E2F9F"/>
    <w:rsid w:val="001E3223"/>
    <w:rsid w:val="001E3828"/>
    <w:rsid w:val="001E3AA2"/>
    <w:rsid w:val="001E3AC6"/>
    <w:rsid w:val="001E3B62"/>
    <w:rsid w:val="001E3F82"/>
    <w:rsid w:val="001E404B"/>
    <w:rsid w:val="001E5FC4"/>
    <w:rsid w:val="001E701D"/>
    <w:rsid w:val="001E75CE"/>
    <w:rsid w:val="001E7FF9"/>
    <w:rsid w:val="001F0981"/>
    <w:rsid w:val="001F0B25"/>
    <w:rsid w:val="001F0B62"/>
    <w:rsid w:val="001F0F05"/>
    <w:rsid w:val="001F0FF8"/>
    <w:rsid w:val="001F1396"/>
    <w:rsid w:val="001F29CD"/>
    <w:rsid w:val="001F3698"/>
    <w:rsid w:val="001F398B"/>
    <w:rsid w:val="001F41CB"/>
    <w:rsid w:val="001F4399"/>
    <w:rsid w:val="001F4502"/>
    <w:rsid w:val="001F498A"/>
    <w:rsid w:val="001F4CA8"/>
    <w:rsid w:val="001F4F38"/>
    <w:rsid w:val="001F6F3C"/>
    <w:rsid w:val="001F700B"/>
    <w:rsid w:val="002000E4"/>
    <w:rsid w:val="00201737"/>
    <w:rsid w:val="00201AAB"/>
    <w:rsid w:val="00202225"/>
    <w:rsid w:val="00202C32"/>
    <w:rsid w:val="00202D25"/>
    <w:rsid w:val="00202F5D"/>
    <w:rsid w:val="002036D6"/>
    <w:rsid w:val="002039D2"/>
    <w:rsid w:val="00203A6B"/>
    <w:rsid w:val="00203CE8"/>
    <w:rsid w:val="00203D06"/>
    <w:rsid w:val="00203DF4"/>
    <w:rsid w:val="00203F3F"/>
    <w:rsid w:val="00203FF1"/>
    <w:rsid w:val="002041DF"/>
    <w:rsid w:val="00204782"/>
    <w:rsid w:val="002047AF"/>
    <w:rsid w:val="00204C33"/>
    <w:rsid w:val="0020511D"/>
    <w:rsid w:val="00205270"/>
    <w:rsid w:val="00206309"/>
    <w:rsid w:val="0020653F"/>
    <w:rsid w:val="00206B17"/>
    <w:rsid w:val="0020701D"/>
    <w:rsid w:val="00207522"/>
    <w:rsid w:val="00207608"/>
    <w:rsid w:val="0020772B"/>
    <w:rsid w:val="002079F5"/>
    <w:rsid w:val="00207C7F"/>
    <w:rsid w:val="00210722"/>
    <w:rsid w:val="00210A35"/>
    <w:rsid w:val="00211EEA"/>
    <w:rsid w:val="002124F9"/>
    <w:rsid w:val="002126A3"/>
    <w:rsid w:val="00212A41"/>
    <w:rsid w:val="00212CF1"/>
    <w:rsid w:val="00212E64"/>
    <w:rsid w:val="0021341C"/>
    <w:rsid w:val="002137DD"/>
    <w:rsid w:val="00213A34"/>
    <w:rsid w:val="00213B51"/>
    <w:rsid w:val="00213D43"/>
    <w:rsid w:val="00213D82"/>
    <w:rsid w:val="0021453F"/>
    <w:rsid w:val="002152E4"/>
    <w:rsid w:val="00215FB7"/>
    <w:rsid w:val="00216384"/>
    <w:rsid w:val="0021639D"/>
    <w:rsid w:val="00216A09"/>
    <w:rsid w:val="00217650"/>
    <w:rsid w:val="002176C2"/>
    <w:rsid w:val="00220288"/>
    <w:rsid w:val="002203E0"/>
    <w:rsid w:val="0022050F"/>
    <w:rsid w:val="002208B8"/>
    <w:rsid w:val="00221222"/>
    <w:rsid w:val="0022128F"/>
    <w:rsid w:val="00221AD8"/>
    <w:rsid w:val="00221BE7"/>
    <w:rsid w:val="0022217F"/>
    <w:rsid w:val="002223F0"/>
    <w:rsid w:val="00222C03"/>
    <w:rsid w:val="00222E88"/>
    <w:rsid w:val="00222ED4"/>
    <w:rsid w:val="002232CE"/>
    <w:rsid w:val="00224422"/>
    <w:rsid w:val="002245B9"/>
    <w:rsid w:val="00224DD5"/>
    <w:rsid w:val="0022538A"/>
    <w:rsid w:val="00225D8F"/>
    <w:rsid w:val="002269C0"/>
    <w:rsid w:val="002271E4"/>
    <w:rsid w:val="002277C5"/>
    <w:rsid w:val="0022784D"/>
    <w:rsid w:val="002278CB"/>
    <w:rsid w:val="00227B68"/>
    <w:rsid w:val="00231C2D"/>
    <w:rsid w:val="002324BF"/>
    <w:rsid w:val="00232841"/>
    <w:rsid w:val="00233994"/>
    <w:rsid w:val="00233DFE"/>
    <w:rsid w:val="00234701"/>
    <w:rsid w:val="00235166"/>
    <w:rsid w:val="0023535A"/>
    <w:rsid w:val="0023537F"/>
    <w:rsid w:val="00235D33"/>
    <w:rsid w:val="00236002"/>
    <w:rsid w:val="0023600A"/>
    <w:rsid w:val="00236623"/>
    <w:rsid w:val="00236A38"/>
    <w:rsid w:val="0023760C"/>
    <w:rsid w:val="002378A7"/>
    <w:rsid w:val="00240EBD"/>
    <w:rsid w:val="00241035"/>
    <w:rsid w:val="00241289"/>
    <w:rsid w:val="002415CB"/>
    <w:rsid w:val="00241D57"/>
    <w:rsid w:val="00242298"/>
    <w:rsid w:val="00242F5D"/>
    <w:rsid w:val="00243459"/>
    <w:rsid w:val="0024380E"/>
    <w:rsid w:val="00243968"/>
    <w:rsid w:val="002439D5"/>
    <w:rsid w:val="00243A12"/>
    <w:rsid w:val="00243A91"/>
    <w:rsid w:val="00243C27"/>
    <w:rsid w:val="00243CC7"/>
    <w:rsid w:val="00244330"/>
    <w:rsid w:val="002446A8"/>
    <w:rsid w:val="002447CB"/>
    <w:rsid w:val="002455E7"/>
    <w:rsid w:val="00245724"/>
    <w:rsid w:val="002458D5"/>
    <w:rsid w:val="002458E3"/>
    <w:rsid w:val="00246A69"/>
    <w:rsid w:val="00246B97"/>
    <w:rsid w:val="002475E3"/>
    <w:rsid w:val="00247984"/>
    <w:rsid w:val="00247BCB"/>
    <w:rsid w:val="00250698"/>
    <w:rsid w:val="0025086B"/>
    <w:rsid w:val="00250BB9"/>
    <w:rsid w:val="00250C0E"/>
    <w:rsid w:val="00250C21"/>
    <w:rsid w:val="00250C8A"/>
    <w:rsid w:val="00250C9B"/>
    <w:rsid w:val="00250DBA"/>
    <w:rsid w:val="00250E6A"/>
    <w:rsid w:val="002511B6"/>
    <w:rsid w:val="002516D2"/>
    <w:rsid w:val="00251720"/>
    <w:rsid w:val="0025276E"/>
    <w:rsid w:val="00252E3F"/>
    <w:rsid w:val="002530EA"/>
    <w:rsid w:val="00253190"/>
    <w:rsid w:val="00254229"/>
    <w:rsid w:val="00254232"/>
    <w:rsid w:val="00255486"/>
    <w:rsid w:val="002557B3"/>
    <w:rsid w:val="002559A4"/>
    <w:rsid w:val="00255F57"/>
    <w:rsid w:val="002560E4"/>
    <w:rsid w:val="0025640B"/>
    <w:rsid w:val="0025661C"/>
    <w:rsid w:val="00256C31"/>
    <w:rsid w:val="00256C6F"/>
    <w:rsid w:val="00256D77"/>
    <w:rsid w:val="0025732E"/>
    <w:rsid w:val="00260338"/>
    <w:rsid w:val="0026052F"/>
    <w:rsid w:val="00260C82"/>
    <w:rsid w:val="00261136"/>
    <w:rsid w:val="002616CB"/>
    <w:rsid w:val="00261EC6"/>
    <w:rsid w:val="0026230D"/>
    <w:rsid w:val="00262F4D"/>
    <w:rsid w:val="00263716"/>
    <w:rsid w:val="00263742"/>
    <w:rsid w:val="00263957"/>
    <w:rsid w:val="00263AE6"/>
    <w:rsid w:val="00264F57"/>
    <w:rsid w:val="00265140"/>
    <w:rsid w:val="0026601F"/>
    <w:rsid w:val="002668D2"/>
    <w:rsid w:val="00266ACA"/>
    <w:rsid w:val="00266CE3"/>
    <w:rsid w:val="00267136"/>
    <w:rsid w:val="002702DD"/>
    <w:rsid w:val="00270477"/>
    <w:rsid w:val="00271517"/>
    <w:rsid w:val="00271EB4"/>
    <w:rsid w:val="00271F62"/>
    <w:rsid w:val="0027248E"/>
    <w:rsid w:val="00272F59"/>
    <w:rsid w:val="0027358F"/>
    <w:rsid w:val="00273818"/>
    <w:rsid w:val="00273A17"/>
    <w:rsid w:val="002745B1"/>
    <w:rsid w:val="00274B5A"/>
    <w:rsid w:val="002752F4"/>
    <w:rsid w:val="002752F5"/>
    <w:rsid w:val="002770FF"/>
    <w:rsid w:val="002771D2"/>
    <w:rsid w:val="0027725F"/>
    <w:rsid w:val="00277C4E"/>
    <w:rsid w:val="00277FB6"/>
    <w:rsid w:val="002802DE"/>
    <w:rsid w:val="0028070E"/>
    <w:rsid w:val="00280D74"/>
    <w:rsid w:val="0028170B"/>
    <w:rsid w:val="00281B76"/>
    <w:rsid w:val="0028231E"/>
    <w:rsid w:val="002823D7"/>
    <w:rsid w:val="00283DC3"/>
    <w:rsid w:val="002856DB"/>
    <w:rsid w:val="002858AD"/>
    <w:rsid w:val="00285B92"/>
    <w:rsid w:val="00285C5D"/>
    <w:rsid w:val="00285D41"/>
    <w:rsid w:val="00285F9A"/>
    <w:rsid w:val="00286C0E"/>
    <w:rsid w:val="00286D97"/>
    <w:rsid w:val="00287383"/>
    <w:rsid w:val="002874F0"/>
    <w:rsid w:val="0029005F"/>
    <w:rsid w:val="00290348"/>
    <w:rsid w:val="0029035C"/>
    <w:rsid w:val="00290A31"/>
    <w:rsid w:val="0029136A"/>
    <w:rsid w:val="00291993"/>
    <w:rsid w:val="00291CBE"/>
    <w:rsid w:val="00291D06"/>
    <w:rsid w:val="00292325"/>
    <w:rsid w:val="00292860"/>
    <w:rsid w:val="00292C12"/>
    <w:rsid w:val="00293013"/>
    <w:rsid w:val="00293060"/>
    <w:rsid w:val="002941E7"/>
    <w:rsid w:val="00294525"/>
    <w:rsid w:val="002945A7"/>
    <w:rsid w:val="00294E7E"/>
    <w:rsid w:val="002958B5"/>
    <w:rsid w:val="00296726"/>
    <w:rsid w:val="00296999"/>
    <w:rsid w:val="00296B0B"/>
    <w:rsid w:val="00296EF5"/>
    <w:rsid w:val="00297006"/>
    <w:rsid w:val="002976A4"/>
    <w:rsid w:val="0029792C"/>
    <w:rsid w:val="00297946"/>
    <w:rsid w:val="002A0249"/>
    <w:rsid w:val="002A02BD"/>
    <w:rsid w:val="002A031C"/>
    <w:rsid w:val="002A05DD"/>
    <w:rsid w:val="002A0606"/>
    <w:rsid w:val="002A066E"/>
    <w:rsid w:val="002A0F8D"/>
    <w:rsid w:val="002A1066"/>
    <w:rsid w:val="002A1222"/>
    <w:rsid w:val="002A12BA"/>
    <w:rsid w:val="002A1D65"/>
    <w:rsid w:val="002A2192"/>
    <w:rsid w:val="002A220B"/>
    <w:rsid w:val="002A2558"/>
    <w:rsid w:val="002A4F90"/>
    <w:rsid w:val="002A50E6"/>
    <w:rsid w:val="002A5198"/>
    <w:rsid w:val="002A5C0A"/>
    <w:rsid w:val="002A65EE"/>
    <w:rsid w:val="002A726A"/>
    <w:rsid w:val="002A73F6"/>
    <w:rsid w:val="002A782B"/>
    <w:rsid w:val="002A79AC"/>
    <w:rsid w:val="002A7D0D"/>
    <w:rsid w:val="002B0290"/>
    <w:rsid w:val="002B0446"/>
    <w:rsid w:val="002B0A79"/>
    <w:rsid w:val="002B107F"/>
    <w:rsid w:val="002B12D9"/>
    <w:rsid w:val="002B17CD"/>
    <w:rsid w:val="002B1D3F"/>
    <w:rsid w:val="002B1EF4"/>
    <w:rsid w:val="002B227E"/>
    <w:rsid w:val="002B285F"/>
    <w:rsid w:val="002B2BC8"/>
    <w:rsid w:val="002B32E5"/>
    <w:rsid w:val="002B362A"/>
    <w:rsid w:val="002B4B44"/>
    <w:rsid w:val="002B4D92"/>
    <w:rsid w:val="002B51C7"/>
    <w:rsid w:val="002B53EF"/>
    <w:rsid w:val="002B56BD"/>
    <w:rsid w:val="002B5935"/>
    <w:rsid w:val="002B611C"/>
    <w:rsid w:val="002B619A"/>
    <w:rsid w:val="002B67EE"/>
    <w:rsid w:val="002B6905"/>
    <w:rsid w:val="002B6D75"/>
    <w:rsid w:val="002B7659"/>
    <w:rsid w:val="002B7970"/>
    <w:rsid w:val="002C03B2"/>
    <w:rsid w:val="002C10D4"/>
    <w:rsid w:val="002C1170"/>
    <w:rsid w:val="002C1633"/>
    <w:rsid w:val="002C16AF"/>
    <w:rsid w:val="002C1B35"/>
    <w:rsid w:val="002C1E14"/>
    <w:rsid w:val="002C1F3B"/>
    <w:rsid w:val="002C25FF"/>
    <w:rsid w:val="002C2C89"/>
    <w:rsid w:val="002C2F69"/>
    <w:rsid w:val="002C3603"/>
    <w:rsid w:val="002C364F"/>
    <w:rsid w:val="002C3691"/>
    <w:rsid w:val="002C412C"/>
    <w:rsid w:val="002C4194"/>
    <w:rsid w:val="002C47CF"/>
    <w:rsid w:val="002C4D61"/>
    <w:rsid w:val="002C4E0E"/>
    <w:rsid w:val="002C5393"/>
    <w:rsid w:val="002C578A"/>
    <w:rsid w:val="002C5AA1"/>
    <w:rsid w:val="002C5D9E"/>
    <w:rsid w:val="002C6C75"/>
    <w:rsid w:val="002C79A7"/>
    <w:rsid w:val="002D06E2"/>
    <w:rsid w:val="002D0B4E"/>
    <w:rsid w:val="002D0C45"/>
    <w:rsid w:val="002D10EE"/>
    <w:rsid w:val="002D1A6F"/>
    <w:rsid w:val="002D1F4E"/>
    <w:rsid w:val="002D229B"/>
    <w:rsid w:val="002D2BDA"/>
    <w:rsid w:val="002D2FA0"/>
    <w:rsid w:val="002D32E1"/>
    <w:rsid w:val="002D3633"/>
    <w:rsid w:val="002D3FFA"/>
    <w:rsid w:val="002D4365"/>
    <w:rsid w:val="002D57D8"/>
    <w:rsid w:val="002D5F56"/>
    <w:rsid w:val="002D6068"/>
    <w:rsid w:val="002D6D8C"/>
    <w:rsid w:val="002D7282"/>
    <w:rsid w:val="002D735B"/>
    <w:rsid w:val="002D7A0A"/>
    <w:rsid w:val="002D7B6C"/>
    <w:rsid w:val="002E0081"/>
    <w:rsid w:val="002E06B8"/>
    <w:rsid w:val="002E0A08"/>
    <w:rsid w:val="002E1231"/>
    <w:rsid w:val="002E12D9"/>
    <w:rsid w:val="002E1C91"/>
    <w:rsid w:val="002E2076"/>
    <w:rsid w:val="002E2100"/>
    <w:rsid w:val="002E2232"/>
    <w:rsid w:val="002E226F"/>
    <w:rsid w:val="002E2411"/>
    <w:rsid w:val="002E2DDF"/>
    <w:rsid w:val="002E304D"/>
    <w:rsid w:val="002E3273"/>
    <w:rsid w:val="002E3473"/>
    <w:rsid w:val="002E347B"/>
    <w:rsid w:val="002E3844"/>
    <w:rsid w:val="002E3D09"/>
    <w:rsid w:val="002E4C8F"/>
    <w:rsid w:val="002E4CEE"/>
    <w:rsid w:val="002E51A5"/>
    <w:rsid w:val="002E5AAC"/>
    <w:rsid w:val="002E5D20"/>
    <w:rsid w:val="002E6A10"/>
    <w:rsid w:val="002E7232"/>
    <w:rsid w:val="002E7438"/>
    <w:rsid w:val="002E772D"/>
    <w:rsid w:val="002E7E2C"/>
    <w:rsid w:val="002F0231"/>
    <w:rsid w:val="002F029B"/>
    <w:rsid w:val="002F06A7"/>
    <w:rsid w:val="002F0859"/>
    <w:rsid w:val="002F0ACE"/>
    <w:rsid w:val="002F111F"/>
    <w:rsid w:val="002F16E7"/>
    <w:rsid w:val="002F1A51"/>
    <w:rsid w:val="002F2BD0"/>
    <w:rsid w:val="002F2BFA"/>
    <w:rsid w:val="002F2F1C"/>
    <w:rsid w:val="002F4EBD"/>
    <w:rsid w:val="002F5B79"/>
    <w:rsid w:val="002F6980"/>
    <w:rsid w:val="002F728D"/>
    <w:rsid w:val="003004F3"/>
    <w:rsid w:val="00300DBF"/>
    <w:rsid w:val="00300E47"/>
    <w:rsid w:val="00301425"/>
    <w:rsid w:val="003014FA"/>
    <w:rsid w:val="003029F3"/>
    <w:rsid w:val="00302A16"/>
    <w:rsid w:val="003032DC"/>
    <w:rsid w:val="00303568"/>
    <w:rsid w:val="00303DBA"/>
    <w:rsid w:val="0030468E"/>
    <w:rsid w:val="003048E3"/>
    <w:rsid w:val="003048FB"/>
    <w:rsid w:val="00304AAF"/>
    <w:rsid w:val="00304C02"/>
    <w:rsid w:val="00304FD9"/>
    <w:rsid w:val="00305050"/>
    <w:rsid w:val="00305710"/>
    <w:rsid w:val="003060EA"/>
    <w:rsid w:val="00306B45"/>
    <w:rsid w:val="00307001"/>
    <w:rsid w:val="00307197"/>
    <w:rsid w:val="00307B1F"/>
    <w:rsid w:val="00307B81"/>
    <w:rsid w:val="00307F83"/>
    <w:rsid w:val="00307FF0"/>
    <w:rsid w:val="00310993"/>
    <w:rsid w:val="00311619"/>
    <w:rsid w:val="00311820"/>
    <w:rsid w:val="00312244"/>
    <w:rsid w:val="0031225E"/>
    <w:rsid w:val="003123B0"/>
    <w:rsid w:val="003124F8"/>
    <w:rsid w:val="00313024"/>
    <w:rsid w:val="00313794"/>
    <w:rsid w:val="0031426B"/>
    <w:rsid w:val="00314E1D"/>
    <w:rsid w:val="00315393"/>
    <w:rsid w:val="00315768"/>
    <w:rsid w:val="00315979"/>
    <w:rsid w:val="00315CE4"/>
    <w:rsid w:val="00315F90"/>
    <w:rsid w:val="00317034"/>
    <w:rsid w:val="00317328"/>
    <w:rsid w:val="00317B55"/>
    <w:rsid w:val="00317FBC"/>
    <w:rsid w:val="00320B14"/>
    <w:rsid w:val="00320DA2"/>
    <w:rsid w:val="0032116C"/>
    <w:rsid w:val="00321A7C"/>
    <w:rsid w:val="00322383"/>
    <w:rsid w:val="003226E4"/>
    <w:rsid w:val="00322782"/>
    <w:rsid w:val="00322D34"/>
    <w:rsid w:val="00322F37"/>
    <w:rsid w:val="003231E0"/>
    <w:rsid w:val="00323593"/>
    <w:rsid w:val="0032359E"/>
    <w:rsid w:val="00323FE5"/>
    <w:rsid w:val="003240B5"/>
    <w:rsid w:val="003243DE"/>
    <w:rsid w:val="00324745"/>
    <w:rsid w:val="00324BF4"/>
    <w:rsid w:val="00325411"/>
    <w:rsid w:val="00325AC1"/>
    <w:rsid w:val="00326936"/>
    <w:rsid w:val="00326FFD"/>
    <w:rsid w:val="003279F7"/>
    <w:rsid w:val="00327DE4"/>
    <w:rsid w:val="00331CFF"/>
    <w:rsid w:val="00332852"/>
    <w:rsid w:val="00332C9A"/>
    <w:rsid w:val="00332DDF"/>
    <w:rsid w:val="00333674"/>
    <w:rsid w:val="003336DC"/>
    <w:rsid w:val="003338EF"/>
    <w:rsid w:val="00333B64"/>
    <w:rsid w:val="00335164"/>
    <w:rsid w:val="00335465"/>
    <w:rsid w:val="0033587E"/>
    <w:rsid w:val="00336296"/>
    <w:rsid w:val="00336B42"/>
    <w:rsid w:val="00336FDD"/>
    <w:rsid w:val="0033711A"/>
    <w:rsid w:val="003373AF"/>
    <w:rsid w:val="00337CCE"/>
    <w:rsid w:val="003405F7"/>
    <w:rsid w:val="0034092D"/>
    <w:rsid w:val="00340B40"/>
    <w:rsid w:val="00340E6E"/>
    <w:rsid w:val="00340F89"/>
    <w:rsid w:val="0034124B"/>
    <w:rsid w:val="00341386"/>
    <w:rsid w:val="00341896"/>
    <w:rsid w:val="00341B1D"/>
    <w:rsid w:val="0034276F"/>
    <w:rsid w:val="00342B44"/>
    <w:rsid w:val="003436CF"/>
    <w:rsid w:val="00343A3C"/>
    <w:rsid w:val="00343C0C"/>
    <w:rsid w:val="003440CA"/>
    <w:rsid w:val="0034482C"/>
    <w:rsid w:val="00344B1C"/>
    <w:rsid w:val="00345871"/>
    <w:rsid w:val="00345F54"/>
    <w:rsid w:val="00346D12"/>
    <w:rsid w:val="00346D87"/>
    <w:rsid w:val="00346DFF"/>
    <w:rsid w:val="003471F0"/>
    <w:rsid w:val="00347CB6"/>
    <w:rsid w:val="00347FF5"/>
    <w:rsid w:val="00350726"/>
    <w:rsid w:val="003512A4"/>
    <w:rsid w:val="003512C0"/>
    <w:rsid w:val="00351328"/>
    <w:rsid w:val="00351A47"/>
    <w:rsid w:val="00351F4A"/>
    <w:rsid w:val="00352197"/>
    <w:rsid w:val="003534AF"/>
    <w:rsid w:val="003537AD"/>
    <w:rsid w:val="00353B7D"/>
    <w:rsid w:val="00354327"/>
    <w:rsid w:val="003544CF"/>
    <w:rsid w:val="003545BD"/>
    <w:rsid w:val="003549EA"/>
    <w:rsid w:val="00354D5B"/>
    <w:rsid w:val="00354DA3"/>
    <w:rsid w:val="00354F7F"/>
    <w:rsid w:val="00355941"/>
    <w:rsid w:val="003565A2"/>
    <w:rsid w:val="00356883"/>
    <w:rsid w:val="00356F18"/>
    <w:rsid w:val="00357223"/>
    <w:rsid w:val="00357280"/>
    <w:rsid w:val="00357ADE"/>
    <w:rsid w:val="00357FAC"/>
    <w:rsid w:val="00360870"/>
    <w:rsid w:val="00361183"/>
    <w:rsid w:val="00361BD3"/>
    <w:rsid w:val="003620C0"/>
    <w:rsid w:val="00362102"/>
    <w:rsid w:val="00362462"/>
    <w:rsid w:val="0036266C"/>
    <w:rsid w:val="0036289A"/>
    <w:rsid w:val="00362BAC"/>
    <w:rsid w:val="00362C25"/>
    <w:rsid w:val="00362DCA"/>
    <w:rsid w:val="00362E86"/>
    <w:rsid w:val="00362EEE"/>
    <w:rsid w:val="003637EE"/>
    <w:rsid w:val="00363FD4"/>
    <w:rsid w:val="003641D9"/>
    <w:rsid w:val="003645A4"/>
    <w:rsid w:val="00364675"/>
    <w:rsid w:val="00364CF3"/>
    <w:rsid w:val="003659C7"/>
    <w:rsid w:val="00366B92"/>
    <w:rsid w:val="00366D91"/>
    <w:rsid w:val="00367585"/>
    <w:rsid w:val="00367EB5"/>
    <w:rsid w:val="003702C5"/>
    <w:rsid w:val="003708E1"/>
    <w:rsid w:val="00371E33"/>
    <w:rsid w:val="00372095"/>
    <w:rsid w:val="00372487"/>
    <w:rsid w:val="00372630"/>
    <w:rsid w:val="00373224"/>
    <w:rsid w:val="00373ADC"/>
    <w:rsid w:val="003749DA"/>
    <w:rsid w:val="003754C6"/>
    <w:rsid w:val="00376342"/>
    <w:rsid w:val="003765F1"/>
    <w:rsid w:val="00376A75"/>
    <w:rsid w:val="00376E23"/>
    <w:rsid w:val="003774D7"/>
    <w:rsid w:val="0037799B"/>
    <w:rsid w:val="00377B1A"/>
    <w:rsid w:val="00377EF9"/>
    <w:rsid w:val="003804C2"/>
    <w:rsid w:val="00380BE9"/>
    <w:rsid w:val="00380D84"/>
    <w:rsid w:val="00380F21"/>
    <w:rsid w:val="003821F5"/>
    <w:rsid w:val="003824DC"/>
    <w:rsid w:val="003829C9"/>
    <w:rsid w:val="00382AB2"/>
    <w:rsid w:val="00382D4B"/>
    <w:rsid w:val="003834C2"/>
    <w:rsid w:val="003836B7"/>
    <w:rsid w:val="00383745"/>
    <w:rsid w:val="00384476"/>
    <w:rsid w:val="00384661"/>
    <w:rsid w:val="00384D4B"/>
    <w:rsid w:val="0038583D"/>
    <w:rsid w:val="003859AD"/>
    <w:rsid w:val="003866A0"/>
    <w:rsid w:val="003877E4"/>
    <w:rsid w:val="003878DE"/>
    <w:rsid w:val="00387E4D"/>
    <w:rsid w:val="00390C05"/>
    <w:rsid w:val="00390CE2"/>
    <w:rsid w:val="003910F2"/>
    <w:rsid w:val="0039189E"/>
    <w:rsid w:val="003918B3"/>
    <w:rsid w:val="0039273E"/>
    <w:rsid w:val="0039290A"/>
    <w:rsid w:val="00392AAA"/>
    <w:rsid w:val="00392B14"/>
    <w:rsid w:val="0039304D"/>
    <w:rsid w:val="0039386E"/>
    <w:rsid w:val="00393CC7"/>
    <w:rsid w:val="00393CCC"/>
    <w:rsid w:val="00393EC2"/>
    <w:rsid w:val="00394402"/>
    <w:rsid w:val="00394A6A"/>
    <w:rsid w:val="00394CAA"/>
    <w:rsid w:val="00395829"/>
    <w:rsid w:val="00395C44"/>
    <w:rsid w:val="00397541"/>
    <w:rsid w:val="00397B07"/>
    <w:rsid w:val="00397E66"/>
    <w:rsid w:val="003A0405"/>
    <w:rsid w:val="003A148D"/>
    <w:rsid w:val="003A14F8"/>
    <w:rsid w:val="003A1AE4"/>
    <w:rsid w:val="003A1BCE"/>
    <w:rsid w:val="003A1F78"/>
    <w:rsid w:val="003A228C"/>
    <w:rsid w:val="003A2FE1"/>
    <w:rsid w:val="003A4110"/>
    <w:rsid w:val="003A4130"/>
    <w:rsid w:val="003A4696"/>
    <w:rsid w:val="003A604A"/>
    <w:rsid w:val="003A6134"/>
    <w:rsid w:val="003A680A"/>
    <w:rsid w:val="003A7616"/>
    <w:rsid w:val="003A7C8D"/>
    <w:rsid w:val="003B099F"/>
    <w:rsid w:val="003B0C5E"/>
    <w:rsid w:val="003B1618"/>
    <w:rsid w:val="003B1762"/>
    <w:rsid w:val="003B190E"/>
    <w:rsid w:val="003B195A"/>
    <w:rsid w:val="003B2511"/>
    <w:rsid w:val="003B2B78"/>
    <w:rsid w:val="003B341F"/>
    <w:rsid w:val="003B3545"/>
    <w:rsid w:val="003B3DDB"/>
    <w:rsid w:val="003B4036"/>
    <w:rsid w:val="003B473E"/>
    <w:rsid w:val="003B4CB6"/>
    <w:rsid w:val="003B577C"/>
    <w:rsid w:val="003B5F80"/>
    <w:rsid w:val="003B603F"/>
    <w:rsid w:val="003B6B97"/>
    <w:rsid w:val="003B6EFF"/>
    <w:rsid w:val="003B7251"/>
    <w:rsid w:val="003B730B"/>
    <w:rsid w:val="003B7C7B"/>
    <w:rsid w:val="003B7D11"/>
    <w:rsid w:val="003C06C3"/>
    <w:rsid w:val="003C0714"/>
    <w:rsid w:val="003C0BFF"/>
    <w:rsid w:val="003C161B"/>
    <w:rsid w:val="003C1925"/>
    <w:rsid w:val="003C1BBB"/>
    <w:rsid w:val="003C1F8C"/>
    <w:rsid w:val="003C219F"/>
    <w:rsid w:val="003C2257"/>
    <w:rsid w:val="003C28F8"/>
    <w:rsid w:val="003C2D1F"/>
    <w:rsid w:val="003C2E38"/>
    <w:rsid w:val="003C3286"/>
    <w:rsid w:val="003C3877"/>
    <w:rsid w:val="003C3C03"/>
    <w:rsid w:val="003C409B"/>
    <w:rsid w:val="003C4D56"/>
    <w:rsid w:val="003C5247"/>
    <w:rsid w:val="003C526A"/>
    <w:rsid w:val="003C556A"/>
    <w:rsid w:val="003C5CA2"/>
    <w:rsid w:val="003C6025"/>
    <w:rsid w:val="003C6302"/>
    <w:rsid w:val="003C639F"/>
    <w:rsid w:val="003C64A3"/>
    <w:rsid w:val="003C6978"/>
    <w:rsid w:val="003C702B"/>
    <w:rsid w:val="003C7194"/>
    <w:rsid w:val="003C71A3"/>
    <w:rsid w:val="003C72B5"/>
    <w:rsid w:val="003D026E"/>
    <w:rsid w:val="003D0F3B"/>
    <w:rsid w:val="003D1B37"/>
    <w:rsid w:val="003D1FA9"/>
    <w:rsid w:val="003D2340"/>
    <w:rsid w:val="003D25AA"/>
    <w:rsid w:val="003D26E3"/>
    <w:rsid w:val="003D2726"/>
    <w:rsid w:val="003D30BB"/>
    <w:rsid w:val="003D30F2"/>
    <w:rsid w:val="003D32BA"/>
    <w:rsid w:val="003D36D0"/>
    <w:rsid w:val="003D3C5B"/>
    <w:rsid w:val="003D45E8"/>
    <w:rsid w:val="003D47C2"/>
    <w:rsid w:val="003D5D19"/>
    <w:rsid w:val="003D6673"/>
    <w:rsid w:val="003D6C88"/>
    <w:rsid w:val="003D6C89"/>
    <w:rsid w:val="003D6EBC"/>
    <w:rsid w:val="003D792A"/>
    <w:rsid w:val="003D7AB0"/>
    <w:rsid w:val="003E0BC0"/>
    <w:rsid w:val="003E1321"/>
    <w:rsid w:val="003E210E"/>
    <w:rsid w:val="003E3246"/>
    <w:rsid w:val="003E3460"/>
    <w:rsid w:val="003E3812"/>
    <w:rsid w:val="003E4722"/>
    <w:rsid w:val="003E48A1"/>
    <w:rsid w:val="003E5259"/>
    <w:rsid w:val="003E5403"/>
    <w:rsid w:val="003E5E0E"/>
    <w:rsid w:val="003E6178"/>
    <w:rsid w:val="003E642C"/>
    <w:rsid w:val="003E6D7E"/>
    <w:rsid w:val="003E6DAA"/>
    <w:rsid w:val="003E76C8"/>
    <w:rsid w:val="003E78E1"/>
    <w:rsid w:val="003E7D42"/>
    <w:rsid w:val="003F1B50"/>
    <w:rsid w:val="003F1BFF"/>
    <w:rsid w:val="003F1FCA"/>
    <w:rsid w:val="003F20D6"/>
    <w:rsid w:val="003F2988"/>
    <w:rsid w:val="003F2ADA"/>
    <w:rsid w:val="003F2E9E"/>
    <w:rsid w:val="003F36E8"/>
    <w:rsid w:val="003F3A8F"/>
    <w:rsid w:val="003F4392"/>
    <w:rsid w:val="003F4B83"/>
    <w:rsid w:val="003F4DF0"/>
    <w:rsid w:val="003F51A0"/>
    <w:rsid w:val="003F5C33"/>
    <w:rsid w:val="003F67D4"/>
    <w:rsid w:val="003F69EB"/>
    <w:rsid w:val="003F6A98"/>
    <w:rsid w:val="003F6C46"/>
    <w:rsid w:val="003F7314"/>
    <w:rsid w:val="003F75AD"/>
    <w:rsid w:val="003F7B81"/>
    <w:rsid w:val="003F7D31"/>
    <w:rsid w:val="0040075B"/>
    <w:rsid w:val="00400F3C"/>
    <w:rsid w:val="00401565"/>
    <w:rsid w:val="00401CFD"/>
    <w:rsid w:val="00402370"/>
    <w:rsid w:val="00403529"/>
    <w:rsid w:val="004035EB"/>
    <w:rsid w:val="0040379B"/>
    <w:rsid w:val="00403EA1"/>
    <w:rsid w:val="004040A6"/>
    <w:rsid w:val="004043EE"/>
    <w:rsid w:val="00404735"/>
    <w:rsid w:val="00404BF2"/>
    <w:rsid w:val="00404DEC"/>
    <w:rsid w:val="00405434"/>
    <w:rsid w:val="00405DEA"/>
    <w:rsid w:val="00406331"/>
    <w:rsid w:val="004065CF"/>
    <w:rsid w:val="00406789"/>
    <w:rsid w:val="00406C59"/>
    <w:rsid w:val="00406CFC"/>
    <w:rsid w:val="00406E36"/>
    <w:rsid w:val="0040713F"/>
    <w:rsid w:val="00407795"/>
    <w:rsid w:val="0041038E"/>
    <w:rsid w:val="00410509"/>
    <w:rsid w:val="0041052E"/>
    <w:rsid w:val="00410BF3"/>
    <w:rsid w:val="00411C25"/>
    <w:rsid w:val="00411F5A"/>
    <w:rsid w:val="0041245C"/>
    <w:rsid w:val="0041257D"/>
    <w:rsid w:val="00412BDE"/>
    <w:rsid w:val="00412CF1"/>
    <w:rsid w:val="00413042"/>
    <w:rsid w:val="0041399D"/>
    <w:rsid w:val="004144E5"/>
    <w:rsid w:val="0041521B"/>
    <w:rsid w:val="004156EE"/>
    <w:rsid w:val="00415871"/>
    <w:rsid w:val="00415AFC"/>
    <w:rsid w:val="00416235"/>
    <w:rsid w:val="0041652A"/>
    <w:rsid w:val="00416BA0"/>
    <w:rsid w:val="00416E46"/>
    <w:rsid w:val="004176E5"/>
    <w:rsid w:val="00417976"/>
    <w:rsid w:val="004179E3"/>
    <w:rsid w:val="0042057D"/>
    <w:rsid w:val="00420A40"/>
    <w:rsid w:val="00420A9C"/>
    <w:rsid w:val="00420B6A"/>
    <w:rsid w:val="00420BE7"/>
    <w:rsid w:val="0042112A"/>
    <w:rsid w:val="00421328"/>
    <w:rsid w:val="004219BF"/>
    <w:rsid w:val="00423418"/>
    <w:rsid w:val="00423ECD"/>
    <w:rsid w:val="00424579"/>
    <w:rsid w:val="0042458D"/>
    <w:rsid w:val="004245B1"/>
    <w:rsid w:val="00424FFC"/>
    <w:rsid w:val="004256A5"/>
    <w:rsid w:val="00425939"/>
    <w:rsid w:val="0042593E"/>
    <w:rsid w:val="00425A81"/>
    <w:rsid w:val="0042689F"/>
    <w:rsid w:val="00426A6D"/>
    <w:rsid w:val="00426FD2"/>
    <w:rsid w:val="00430175"/>
    <w:rsid w:val="00430627"/>
    <w:rsid w:val="0043082E"/>
    <w:rsid w:val="00430979"/>
    <w:rsid w:val="00430D4E"/>
    <w:rsid w:val="00430D67"/>
    <w:rsid w:val="00430F0B"/>
    <w:rsid w:val="00430FD2"/>
    <w:rsid w:val="00431594"/>
    <w:rsid w:val="004319A6"/>
    <w:rsid w:val="00431ABD"/>
    <w:rsid w:val="00431B38"/>
    <w:rsid w:val="00432103"/>
    <w:rsid w:val="0043253A"/>
    <w:rsid w:val="00432881"/>
    <w:rsid w:val="00432AC7"/>
    <w:rsid w:val="00432C78"/>
    <w:rsid w:val="0043356E"/>
    <w:rsid w:val="00433CDC"/>
    <w:rsid w:val="00433E7E"/>
    <w:rsid w:val="00434145"/>
    <w:rsid w:val="004346BC"/>
    <w:rsid w:val="00434A76"/>
    <w:rsid w:val="00434A9F"/>
    <w:rsid w:val="00434C35"/>
    <w:rsid w:val="00434ECB"/>
    <w:rsid w:val="0043530B"/>
    <w:rsid w:val="004355DE"/>
    <w:rsid w:val="004358BB"/>
    <w:rsid w:val="00435B3B"/>
    <w:rsid w:val="00436A46"/>
    <w:rsid w:val="00436C4B"/>
    <w:rsid w:val="00436CE9"/>
    <w:rsid w:val="00436F7F"/>
    <w:rsid w:val="004373C6"/>
    <w:rsid w:val="004373C7"/>
    <w:rsid w:val="004376FC"/>
    <w:rsid w:val="00440211"/>
    <w:rsid w:val="004403D3"/>
    <w:rsid w:val="004411D2"/>
    <w:rsid w:val="00441311"/>
    <w:rsid w:val="00441C3F"/>
    <w:rsid w:val="00441CFB"/>
    <w:rsid w:val="00441DDF"/>
    <w:rsid w:val="00442526"/>
    <w:rsid w:val="00442B11"/>
    <w:rsid w:val="00442F2A"/>
    <w:rsid w:val="00443063"/>
    <w:rsid w:val="004431E6"/>
    <w:rsid w:val="00443539"/>
    <w:rsid w:val="00443CEA"/>
    <w:rsid w:val="00444603"/>
    <w:rsid w:val="00444725"/>
    <w:rsid w:val="00444C5C"/>
    <w:rsid w:val="0044526F"/>
    <w:rsid w:val="00445556"/>
    <w:rsid w:val="00445BB2"/>
    <w:rsid w:val="00445C4B"/>
    <w:rsid w:val="00446010"/>
    <w:rsid w:val="00446254"/>
    <w:rsid w:val="004462F5"/>
    <w:rsid w:val="004468DA"/>
    <w:rsid w:val="004468E8"/>
    <w:rsid w:val="00446A6F"/>
    <w:rsid w:val="00446A80"/>
    <w:rsid w:val="00447169"/>
    <w:rsid w:val="00450213"/>
    <w:rsid w:val="0045132C"/>
    <w:rsid w:val="004520BC"/>
    <w:rsid w:val="004520C1"/>
    <w:rsid w:val="00452407"/>
    <w:rsid w:val="00452D45"/>
    <w:rsid w:val="00452F87"/>
    <w:rsid w:val="00453990"/>
    <w:rsid w:val="00453B11"/>
    <w:rsid w:val="00453DE1"/>
    <w:rsid w:val="00454A9D"/>
    <w:rsid w:val="00454C9E"/>
    <w:rsid w:val="0045537A"/>
    <w:rsid w:val="00455525"/>
    <w:rsid w:val="004555BB"/>
    <w:rsid w:val="00455A3E"/>
    <w:rsid w:val="004562AA"/>
    <w:rsid w:val="004565B3"/>
    <w:rsid w:val="00456655"/>
    <w:rsid w:val="004566B0"/>
    <w:rsid w:val="00456CC7"/>
    <w:rsid w:val="00456D7A"/>
    <w:rsid w:val="00456ED0"/>
    <w:rsid w:val="00457035"/>
    <w:rsid w:val="00457C5F"/>
    <w:rsid w:val="004604D9"/>
    <w:rsid w:val="00461ABB"/>
    <w:rsid w:val="00462766"/>
    <w:rsid w:val="00462C67"/>
    <w:rsid w:val="00462C9D"/>
    <w:rsid w:val="0046336A"/>
    <w:rsid w:val="00463522"/>
    <w:rsid w:val="00463AFF"/>
    <w:rsid w:val="0046425F"/>
    <w:rsid w:val="004647A2"/>
    <w:rsid w:val="00464A3E"/>
    <w:rsid w:val="00464B3E"/>
    <w:rsid w:val="00464E61"/>
    <w:rsid w:val="0046570C"/>
    <w:rsid w:val="00465D5C"/>
    <w:rsid w:val="00465D64"/>
    <w:rsid w:val="004666A1"/>
    <w:rsid w:val="004666AB"/>
    <w:rsid w:val="00466971"/>
    <w:rsid w:val="00466B30"/>
    <w:rsid w:val="004677A7"/>
    <w:rsid w:val="004679E2"/>
    <w:rsid w:val="00467A42"/>
    <w:rsid w:val="00467DAC"/>
    <w:rsid w:val="00467DB0"/>
    <w:rsid w:val="0047047C"/>
    <w:rsid w:val="0047076B"/>
    <w:rsid w:val="0047120D"/>
    <w:rsid w:val="004715B0"/>
    <w:rsid w:val="00472408"/>
    <w:rsid w:val="0047245C"/>
    <w:rsid w:val="004727C3"/>
    <w:rsid w:val="00472B5E"/>
    <w:rsid w:val="00472C55"/>
    <w:rsid w:val="00472D98"/>
    <w:rsid w:val="00473AF5"/>
    <w:rsid w:val="0047418D"/>
    <w:rsid w:val="00474C5D"/>
    <w:rsid w:val="00474F5A"/>
    <w:rsid w:val="004750F0"/>
    <w:rsid w:val="004751AB"/>
    <w:rsid w:val="00475391"/>
    <w:rsid w:val="00475FC2"/>
    <w:rsid w:val="004760D2"/>
    <w:rsid w:val="004763D5"/>
    <w:rsid w:val="00476C3A"/>
    <w:rsid w:val="00476DC7"/>
    <w:rsid w:val="00477A42"/>
    <w:rsid w:val="00477A7A"/>
    <w:rsid w:val="00477D07"/>
    <w:rsid w:val="00480109"/>
    <w:rsid w:val="00480C23"/>
    <w:rsid w:val="00480D9A"/>
    <w:rsid w:val="004817D3"/>
    <w:rsid w:val="0048183B"/>
    <w:rsid w:val="0048187F"/>
    <w:rsid w:val="00481D20"/>
    <w:rsid w:val="00481E22"/>
    <w:rsid w:val="004822D7"/>
    <w:rsid w:val="004824E7"/>
    <w:rsid w:val="0048263A"/>
    <w:rsid w:val="00482816"/>
    <w:rsid w:val="00482AE1"/>
    <w:rsid w:val="00482DBB"/>
    <w:rsid w:val="004831CD"/>
    <w:rsid w:val="00483392"/>
    <w:rsid w:val="0048365B"/>
    <w:rsid w:val="0048402A"/>
    <w:rsid w:val="0048590F"/>
    <w:rsid w:val="00485B66"/>
    <w:rsid w:val="00485D46"/>
    <w:rsid w:val="004863B7"/>
    <w:rsid w:val="00486C07"/>
    <w:rsid w:val="00486D2B"/>
    <w:rsid w:val="00487283"/>
    <w:rsid w:val="0048776C"/>
    <w:rsid w:val="00487A3C"/>
    <w:rsid w:val="00487E91"/>
    <w:rsid w:val="00490821"/>
    <w:rsid w:val="004909B0"/>
    <w:rsid w:val="00490DFD"/>
    <w:rsid w:val="00491020"/>
    <w:rsid w:val="004915A7"/>
    <w:rsid w:val="00491A1F"/>
    <w:rsid w:val="00491F87"/>
    <w:rsid w:val="0049211E"/>
    <w:rsid w:val="00492150"/>
    <w:rsid w:val="00492943"/>
    <w:rsid w:val="00493A1A"/>
    <w:rsid w:val="00493D9B"/>
    <w:rsid w:val="00494356"/>
    <w:rsid w:val="004945C5"/>
    <w:rsid w:val="00494BC9"/>
    <w:rsid w:val="0049524B"/>
    <w:rsid w:val="004953D9"/>
    <w:rsid w:val="0049595F"/>
    <w:rsid w:val="00495D6C"/>
    <w:rsid w:val="00496096"/>
    <w:rsid w:val="0049647D"/>
    <w:rsid w:val="00496ACB"/>
    <w:rsid w:val="00497029"/>
    <w:rsid w:val="0049704E"/>
    <w:rsid w:val="00497237"/>
    <w:rsid w:val="004979AB"/>
    <w:rsid w:val="00497E6D"/>
    <w:rsid w:val="004A008A"/>
    <w:rsid w:val="004A0550"/>
    <w:rsid w:val="004A0B12"/>
    <w:rsid w:val="004A0D03"/>
    <w:rsid w:val="004A0EC2"/>
    <w:rsid w:val="004A11CC"/>
    <w:rsid w:val="004A12EE"/>
    <w:rsid w:val="004A138D"/>
    <w:rsid w:val="004A1494"/>
    <w:rsid w:val="004A2A1C"/>
    <w:rsid w:val="004A2D2C"/>
    <w:rsid w:val="004A31E9"/>
    <w:rsid w:val="004A324C"/>
    <w:rsid w:val="004A32AB"/>
    <w:rsid w:val="004A3988"/>
    <w:rsid w:val="004A3BB2"/>
    <w:rsid w:val="004A3EAA"/>
    <w:rsid w:val="004A3FFD"/>
    <w:rsid w:val="004A4168"/>
    <w:rsid w:val="004A4361"/>
    <w:rsid w:val="004A4982"/>
    <w:rsid w:val="004A507C"/>
    <w:rsid w:val="004A5AF8"/>
    <w:rsid w:val="004A6B3E"/>
    <w:rsid w:val="004A7FC6"/>
    <w:rsid w:val="004B0C92"/>
    <w:rsid w:val="004B1416"/>
    <w:rsid w:val="004B1959"/>
    <w:rsid w:val="004B1D22"/>
    <w:rsid w:val="004B33C2"/>
    <w:rsid w:val="004B350F"/>
    <w:rsid w:val="004B35D8"/>
    <w:rsid w:val="004B35F6"/>
    <w:rsid w:val="004B409C"/>
    <w:rsid w:val="004B42BB"/>
    <w:rsid w:val="004B466F"/>
    <w:rsid w:val="004B4F16"/>
    <w:rsid w:val="004B53EE"/>
    <w:rsid w:val="004B56B5"/>
    <w:rsid w:val="004B56BC"/>
    <w:rsid w:val="004B5AA9"/>
    <w:rsid w:val="004B6351"/>
    <w:rsid w:val="004B6A7F"/>
    <w:rsid w:val="004B6E21"/>
    <w:rsid w:val="004C0130"/>
    <w:rsid w:val="004C01AD"/>
    <w:rsid w:val="004C08AD"/>
    <w:rsid w:val="004C0DCE"/>
    <w:rsid w:val="004C121E"/>
    <w:rsid w:val="004C1824"/>
    <w:rsid w:val="004C1A26"/>
    <w:rsid w:val="004C21DB"/>
    <w:rsid w:val="004C23F2"/>
    <w:rsid w:val="004C2E5D"/>
    <w:rsid w:val="004C39BE"/>
    <w:rsid w:val="004C4044"/>
    <w:rsid w:val="004C40AB"/>
    <w:rsid w:val="004C412F"/>
    <w:rsid w:val="004C427E"/>
    <w:rsid w:val="004C428B"/>
    <w:rsid w:val="004C4B47"/>
    <w:rsid w:val="004C5168"/>
    <w:rsid w:val="004C5294"/>
    <w:rsid w:val="004C5638"/>
    <w:rsid w:val="004C5652"/>
    <w:rsid w:val="004C5E91"/>
    <w:rsid w:val="004C5FB0"/>
    <w:rsid w:val="004C60D2"/>
    <w:rsid w:val="004C63FF"/>
    <w:rsid w:val="004C6920"/>
    <w:rsid w:val="004C6E7F"/>
    <w:rsid w:val="004C74BB"/>
    <w:rsid w:val="004C78AA"/>
    <w:rsid w:val="004D05BC"/>
    <w:rsid w:val="004D0ED6"/>
    <w:rsid w:val="004D17EA"/>
    <w:rsid w:val="004D1CAE"/>
    <w:rsid w:val="004D1D09"/>
    <w:rsid w:val="004D1E33"/>
    <w:rsid w:val="004D2952"/>
    <w:rsid w:val="004D2D26"/>
    <w:rsid w:val="004D326E"/>
    <w:rsid w:val="004D40D0"/>
    <w:rsid w:val="004D41A4"/>
    <w:rsid w:val="004D4590"/>
    <w:rsid w:val="004D45C8"/>
    <w:rsid w:val="004D54FA"/>
    <w:rsid w:val="004D59CB"/>
    <w:rsid w:val="004D5FFA"/>
    <w:rsid w:val="004D60A3"/>
    <w:rsid w:val="004D60F3"/>
    <w:rsid w:val="004D63B7"/>
    <w:rsid w:val="004D6DA3"/>
    <w:rsid w:val="004D6EE8"/>
    <w:rsid w:val="004D720F"/>
    <w:rsid w:val="004D7770"/>
    <w:rsid w:val="004D7F38"/>
    <w:rsid w:val="004E08B2"/>
    <w:rsid w:val="004E1162"/>
    <w:rsid w:val="004E1778"/>
    <w:rsid w:val="004E230D"/>
    <w:rsid w:val="004E25E8"/>
    <w:rsid w:val="004E2CD1"/>
    <w:rsid w:val="004E3807"/>
    <w:rsid w:val="004E3A41"/>
    <w:rsid w:val="004E3D6D"/>
    <w:rsid w:val="004E3F8D"/>
    <w:rsid w:val="004E4639"/>
    <w:rsid w:val="004E548D"/>
    <w:rsid w:val="004E5852"/>
    <w:rsid w:val="004E5CEB"/>
    <w:rsid w:val="004E60CE"/>
    <w:rsid w:val="004E63E5"/>
    <w:rsid w:val="004E67B6"/>
    <w:rsid w:val="004E6BA8"/>
    <w:rsid w:val="004E74C0"/>
    <w:rsid w:val="004E76D3"/>
    <w:rsid w:val="004E7EB2"/>
    <w:rsid w:val="004F05FC"/>
    <w:rsid w:val="004F0D0F"/>
    <w:rsid w:val="004F0DDB"/>
    <w:rsid w:val="004F130C"/>
    <w:rsid w:val="004F1962"/>
    <w:rsid w:val="004F1D2D"/>
    <w:rsid w:val="004F1E52"/>
    <w:rsid w:val="004F2FE3"/>
    <w:rsid w:val="004F3796"/>
    <w:rsid w:val="004F394C"/>
    <w:rsid w:val="004F3B14"/>
    <w:rsid w:val="004F3BB9"/>
    <w:rsid w:val="004F44E1"/>
    <w:rsid w:val="004F47EC"/>
    <w:rsid w:val="004F4B21"/>
    <w:rsid w:val="004F512C"/>
    <w:rsid w:val="004F6193"/>
    <w:rsid w:val="004F66BE"/>
    <w:rsid w:val="004F6FBF"/>
    <w:rsid w:val="004F756C"/>
    <w:rsid w:val="0050003F"/>
    <w:rsid w:val="00500077"/>
    <w:rsid w:val="00500145"/>
    <w:rsid w:val="00500338"/>
    <w:rsid w:val="0050085B"/>
    <w:rsid w:val="00500FD4"/>
    <w:rsid w:val="005010CF"/>
    <w:rsid w:val="005018FA"/>
    <w:rsid w:val="00501BAE"/>
    <w:rsid w:val="005023DB"/>
    <w:rsid w:val="00502961"/>
    <w:rsid w:val="00502B64"/>
    <w:rsid w:val="00502C7D"/>
    <w:rsid w:val="005034C2"/>
    <w:rsid w:val="00503B8C"/>
    <w:rsid w:val="00503B92"/>
    <w:rsid w:val="00504A0B"/>
    <w:rsid w:val="00504B89"/>
    <w:rsid w:val="00504E66"/>
    <w:rsid w:val="00505259"/>
    <w:rsid w:val="00505A67"/>
    <w:rsid w:val="00505DCA"/>
    <w:rsid w:val="00506E20"/>
    <w:rsid w:val="005071E3"/>
    <w:rsid w:val="00507B15"/>
    <w:rsid w:val="00510237"/>
    <w:rsid w:val="00510900"/>
    <w:rsid w:val="00510E62"/>
    <w:rsid w:val="00511255"/>
    <w:rsid w:val="00511793"/>
    <w:rsid w:val="00511CDE"/>
    <w:rsid w:val="00512678"/>
    <w:rsid w:val="00512693"/>
    <w:rsid w:val="0051280B"/>
    <w:rsid w:val="005130C5"/>
    <w:rsid w:val="0051317E"/>
    <w:rsid w:val="00514650"/>
    <w:rsid w:val="005146C5"/>
    <w:rsid w:val="00514859"/>
    <w:rsid w:val="00514A94"/>
    <w:rsid w:val="00515048"/>
    <w:rsid w:val="00516944"/>
    <w:rsid w:val="005173E8"/>
    <w:rsid w:val="00517527"/>
    <w:rsid w:val="005179FD"/>
    <w:rsid w:val="00517B55"/>
    <w:rsid w:val="0052019E"/>
    <w:rsid w:val="005201F8"/>
    <w:rsid w:val="00521401"/>
    <w:rsid w:val="005214EC"/>
    <w:rsid w:val="0052267F"/>
    <w:rsid w:val="00522D44"/>
    <w:rsid w:val="00522E47"/>
    <w:rsid w:val="0052311C"/>
    <w:rsid w:val="00523B30"/>
    <w:rsid w:val="00523BAE"/>
    <w:rsid w:val="00524655"/>
    <w:rsid w:val="00524729"/>
    <w:rsid w:val="00524D9F"/>
    <w:rsid w:val="0052534D"/>
    <w:rsid w:val="005255CE"/>
    <w:rsid w:val="005256D8"/>
    <w:rsid w:val="00526358"/>
    <w:rsid w:val="005266D7"/>
    <w:rsid w:val="00526A85"/>
    <w:rsid w:val="005270DC"/>
    <w:rsid w:val="0052785B"/>
    <w:rsid w:val="00527AC3"/>
    <w:rsid w:val="0053025D"/>
    <w:rsid w:val="0053155D"/>
    <w:rsid w:val="00531622"/>
    <w:rsid w:val="005317F9"/>
    <w:rsid w:val="005325B8"/>
    <w:rsid w:val="0053328B"/>
    <w:rsid w:val="0053379E"/>
    <w:rsid w:val="00533FA9"/>
    <w:rsid w:val="00534060"/>
    <w:rsid w:val="00534255"/>
    <w:rsid w:val="00534422"/>
    <w:rsid w:val="005345F2"/>
    <w:rsid w:val="0053484A"/>
    <w:rsid w:val="0053576E"/>
    <w:rsid w:val="00535C4E"/>
    <w:rsid w:val="00535C6D"/>
    <w:rsid w:val="0053605D"/>
    <w:rsid w:val="00536710"/>
    <w:rsid w:val="00537AB9"/>
    <w:rsid w:val="0054003B"/>
    <w:rsid w:val="0054006E"/>
    <w:rsid w:val="0054023A"/>
    <w:rsid w:val="005406BE"/>
    <w:rsid w:val="00540F44"/>
    <w:rsid w:val="00541463"/>
    <w:rsid w:val="00541893"/>
    <w:rsid w:val="00541B81"/>
    <w:rsid w:val="0054231E"/>
    <w:rsid w:val="00542BAB"/>
    <w:rsid w:val="00542C02"/>
    <w:rsid w:val="00543084"/>
    <w:rsid w:val="005432CD"/>
    <w:rsid w:val="00543FA8"/>
    <w:rsid w:val="005443FB"/>
    <w:rsid w:val="00545049"/>
    <w:rsid w:val="00545B85"/>
    <w:rsid w:val="00546710"/>
    <w:rsid w:val="0054686B"/>
    <w:rsid w:val="005469B7"/>
    <w:rsid w:val="00546E33"/>
    <w:rsid w:val="005471B9"/>
    <w:rsid w:val="0054752D"/>
    <w:rsid w:val="005478EB"/>
    <w:rsid w:val="00547BF6"/>
    <w:rsid w:val="005500E2"/>
    <w:rsid w:val="005502DC"/>
    <w:rsid w:val="00550313"/>
    <w:rsid w:val="0055206A"/>
    <w:rsid w:val="005520B2"/>
    <w:rsid w:val="005522DF"/>
    <w:rsid w:val="0055238B"/>
    <w:rsid w:val="005526FE"/>
    <w:rsid w:val="00552D1C"/>
    <w:rsid w:val="0055340D"/>
    <w:rsid w:val="0055368B"/>
    <w:rsid w:val="00553DF5"/>
    <w:rsid w:val="00553FEF"/>
    <w:rsid w:val="005545C5"/>
    <w:rsid w:val="005550BF"/>
    <w:rsid w:val="005560C1"/>
    <w:rsid w:val="005572C2"/>
    <w:rsid w:val="00557845"/>
    <w:rsid w:val="005607A8"/>
    <w:rsid w:val="005607FB"/>
    <w:rsid w:val="00560B73"/>
    <w:rsid w:val="005614D3"/>
    <w:rsid w:val="0056179A"/>
    <w:rsid w:val="00561948"/>
    <w:rsid w:val="00561D75"/>
    <w:rsid w:val="0056241C"/>
    <w:rsid w:val="0056299D"/>
    <w:rsid w:val="0056311E"/>
    <w:rsid w:val="00563155"/>
    <w:rsid w:val="00563453"/>
    <w:rsid w:val="00563A63"/>
    <w:rsid w:val="005642B5"/>
    <w:rsid w:val="00564772"/>
    <w:rsid w:val="005650ED"/>
    <w:rsid w:val="00565C2C"/>
    <w:rsid w:val="00566D0D"/>
    <w:rsid w:val="005674F0"/>
    <w:rsid w:val="0056792F"/>
    <w:rsid w:val="00567A6E"/>
    <w:rsid w:val="005700C8"/>
    <w:rsid w:val="005702C0"/>
    <w:rsid w:val="00570463"/>
    <w:rsid w:val="005709CA"/>
    <w:rsid w:val="00570A73"/>
    <w:rsid w:val="0057281F"/>
    <w:rsid w:val="00573451"/>
    <w:rsid w:val="00573A61"/>
    <w:rsid w:val="00573B98"/>
    <w:rsid w:val="00573CF6"/>
    <w:rsid w:val="00573DA5"/>
    <w:rsid w:val="005740A4"/>
    <w:rsid w:val="0057420F"/>
    <w:rsid w:val="005742EE"/>
    <w:rsid w:val="0057488D"/>
    <w:rsid w:val="00574C0B"/>
    <w:rsid w:val="00574FA2"/>
    <w:rsid w:val="00575385"/>
    <w:rsid w:val="005755FF"/>
    <w:rsid w:val="0057624B"/>
    <w:rsid w:val="00577158"/>
    <w:rsid w:val="005778BD"/>
    <w:rsid w:val="00577BDA"/>
    <w:rsid w:val="005800DD"/>
    <w:rsid w:val="0058035B"/>
    <w:rsid w:val="00580DAA"/>
    <w:rsid w:val="00580EDF"/>
    <w:rsid w:val="00581150"/>
    <w:rsid w:val="005817AC"/>
    <w:rsid w:val="00581E6F"/>
    <w:rsid w:val="00581FEA"/>
    <w:rsid w:val="005820BF"/>
    <w:rsid w:val="0058258E"/>
    <w:rsid w:val="005828EB"/>
    <w:rsid w:val="00582F4E"/>
    <w:rsid w:val="00583882"/>
    <w:rsid w:val="0058415A"/>
    <w:rsid w:val="0058443C"/>
    <w:rsid w:val="0058513B"/>
    <w:rsid w:val="00585A1B"/>
    <w:rsid w:val="0058620E"/>
    <w:rsid w:val="00586B3E"/>
    <w:rsid w:val="00586D40"/>
    <w:rsid w:val="00586D79"/>
    <w:rsid w:val="00586D7F"/>
    <w:rsid w:val="005874EF"/>
    <w:rsid w:val="00590415"/>
    <w:rsid w:val="00590F0C"/>
    <w:rsid w:val="005915CC"/>
    <w:rsid w:val="00591BB9"/>
    <w:rsid w:val="00591C94"/>
    <w:rsid w:val="00591CF9"/>
    <w:rsid w:val="00591E92"/>
    <w:rsid w:val="0059272C"/>
    <w:rsid w:val="00592750"/>
    <w:rsid w:val="00592E05"/>
    <w:rsid w:val="005936B7"/>
    <w:rsid w:val="00593752"/>
    <w:rsid w:val="00593E39"/>
    <w:rsid w:val="00593F72"/>
    <w:rsid w:val="00593F87"/>
    <w:rsid w:val="0059497B"/>
    <w:rsid w:val="005949FA"/>
    <w:rsid w:val="00594FE3"/>
    <w:rsid w:val="0059572C"/>
    <w:rsid w:val="005959B1"/>
    <w:rsid w:val="00595C07"/>
    <w:rsid w:val="00595EDE"/>
    <w:rsid w:val="00596104"/>
    <w:rsid w:val="0059675C"/>
    <w:rsid w:val="0059693B"/>
    <w:rsid w:val="00597083"/>
    <w:rsid w:val="00597747"/>
    <w:rsid w:val="0059783B"/>
    <w:rsid w:val="005A06A5"/>
    <w:rsid w:val="005A0D45"/>
    <w:rsid w:val="005A0E26"/>
    <w:rsid w:val="005A0E8C"/>
    <w:rsid w:val="005A1663"/>
    <w:rsid w:val="005A16F4"/>
    <w:rsid w:val="005A18CC"/>
    <w:rsid w:val="005A259D"/>
    <w:rsid w:val="005A36CE"/>
    <w:rsid w:val="005A384A"/>
    <w:rsid w:val="005A3A83"/>
    <w:rsid w:val="005A3C70"/>
    <w:rsid w:val="005A4300"/>
    <w:rsid w:val="005A4958"/>
    <w:rsid w:val="005A4C8B"/>
    <w:rsid w:val="005A4D93"/>
    <w:rsid w:val="005A5441"/>
    <w:rsid w:val="005A5573"/>
    <w:rsid w:val="005A67AA"/>
    <w:rsid w:val="005A75B3"/>
    <w:rsid w:val="005A78CD"/>
    <w:rsid w:val="005B001F"/>
    <w:rsid w:val="005B072D"/>
    <w:rsid w:val="005B159C"/>
    <w:rsid w:val="005B15AA"/>
    <w:rsid w:val="005B285E"/>
    <w:rsid w:val="005B2A91"/>
    <w:rsid w:val="005B30DC"/>
    <w:rsid w:val="005B3E2E"/>
    <w:rsid w:val="005B5DC3"/>
    <w:rsid w:val="005B6156"/>
    <w:rsid w:val="005B7276"/>
    <w:rsid w:val="005B7C83"/>
    <w:rsid w:val="005C03E0"/>
    <w:rsid w:val="005C15A2"/>
    <w:rsid w:val="005C1962"/>
    <w:rsid w:val="005C22D3"/>
    <w:rsid w:val="005C2835"/>
    <w:rsid w:val="005C2A14"/>
    <w:rsid w:val="005C2E5C"/>
    <w:rsid w:val="005C37DE"/>
    <w:rsid w:val="005C3DB5"/>
    <w:rsid w:val="005C3DC6"/>
    <w:rsid w:val="005C41D5"/>
    <w:rsid w:val="005C44B8"/>
    <w:rsid w:val="005C503D"/>
    <w:rsid w:val="005C50A3"/>
    <w:rsid w:val="005C67C8"/>
    <w:rsid w:val="005C7A82"/>
    <w:rsid w:val="005D013A"/>
    <w:rsid w:val="005D0A08"/>
    <w:rsid w:val="005D2AB9"/>
    <w:rsid w:val="005D2C0E"/>
    <w:rsid w:val="005D2CC7"/>
    <w:rsid w:val="005D3317"/>
    <w:rsid w:val="005D4571"/>
    <w:rsid w:val="005D4825"/>
    <w:rsid w:val="005D52E7"/>
    <w:rsid w:val="005D56B5"/>
    <w:rsid w:val="005D573D"/>
    <w:rsid w:val="005D5931"/>
    <w:rsid w:val="005D69FE"/>
    <w:rsid w:val="005D6B3F"/>
    <w:rsid w:val="005D6C16"/>
    <w:rsid w:val="005D6D3A"/>
    <w:rsid w:val="005D7002"/>
    <w:rsid w:val="005D7037"/>
    <w:rsid w:val="005D724E"/>
    <w:rsid w:val="005D7286"/>
    <w:rsid w:val="005D7AFD"/>
    <w:rsid w:val="005D7D2C"/>
    <w:rsid w:val="005E0205"/>
    <w:rsid w:val="005E0C9B"/>
    <w:rsid w:val="005E173D"/>
    <w:rsid w:val="005E178D"/>
    <w:rsid w:val="005E18B6"/>
    <w:rsid w:val="005E1AC6"/>
    <w:rsid w:val="005E1C3E"/>
    <w:rsid w:val="005E1FD6"/>
    <w:rsid w:val="005E21DA"/>
    <w:rsid w:val="005E236E"/>
    <w:rsid w:val="005E2373"/>
    <w:rsid w:val="005E2D5D"/>
    <w:rsid w:val="005E2F41"/>
    <w:rsid w:val="005E2F8F"/>
    <w:rsid w:val="005E3233"/>
    <w:rsid w:val="005E43C6"/>
    <w:rsid w:val="005E4747"/>
    <w:rsid w:val="005E6083"/>
    <w:rsid w:val="005E68DC"/>
    <w:rsid w:val="005E714D"/>
    <w:rsid w:val="005F07EC"/>
    <w:rsid w:val="005F0B95"/>
    <w:rsid w:val="005F104C"/>
    <w:rsid w:val="005F10DF"/>
    <w:rsid w:val="005F21F8"/>
    <w:rsid w:val="005F25DB"/>
    <w:rsid w:val="005F2679"/>
    <w:rsid w:val="005F3803"/>
    <w:rsid w:val="005F38A3"/>
    <w:rsid w:val="005F42E6"/>
    <w:rsid w:val="005F4943"/>
    <w:rsid w:val="005F5862"/>
    <w:rsid w:val="005F5A3D"/>
    <w:rsid w:val="005F60A7"/>
    <w:rsid w:val="005F61C0"/>
    <w:rsid w:val="005F691C"/>
    <w:rsid w:val="005F7303"/>
    <w:rsid w:val="005F78AD"/>
    <w:rsid w:val="005F7DAF"/>
    <w:rsid w:val="00600183"/>
    <w:rsid w:val="006005BE"/>
    <w:rsid w:val="00600E5A"/>
    <w:rsid w:val="00601026"/>
    <w:rsid w:val="006011A4"/>
    <w:rsid w:val="00601317"/>
    <w:rsid w:val="0060179F"/>
    <w:rsid w:val="00601D30"/>
    <w:rsid w:val="006022E2"/>
    <w:rsid w:val="00602572"/>
    <w:rsid w:val="0060293C"/>
    <w:rsid w:val="00603561"/>
    <w:rsid w:val="00603C38"/>
    <w:rsid w:val="00603C7A"/>
    <w:rsid w:val="00603E8A"/>
    <w:rsid w:val="00604F2B"/>
    <w:rsid w:val="00604FB5"/>
    <w:rsid w:val="0060547D"/>
    <w:rsid w:val="00606982"/>
    <w:rsid w:val="00607348"/>
    <w:rsid w:val="006077EB"/>
    <w:rsid w:val="0060794C"/>
    <w:rsid w:val="006079E4"/>
    <w:rsid w:val="00610C91"/>
    <w:rsid w:val="0061172D"/>
    <w:rsid w:val="00612262"/>
    <w:rsid w:val="00612789"/>
    <w:rsid w:val="00612909"/>
    <w:rsid w:val="006132EB"/>
    <w:rsid w:val="00613AE3"/>
    <w:rsid w:val="00613EB1"/>
    <w:rsid w:val="00613EB6"/>
    <w:rsid w:val="00614165"/>
    <w:rsid w:val="0061471F"/>
    <w:rsid w:val="00614874"/>
    <w:rsid w:val="00614E97"/>
    <w:rsid w:val="00614FCC"/>
    <w:rsid w:val="006151C9"/>
    <w:rsid w:val="006155AB"/>
    <w:rsid w:val="00615BC1"/>
    <w:rsid w:val="006161EF"/>
    <w:rsid w:val="0061646E"/>
    <w:rsid w:val="006174DD"/>
    <w:rsid w:val="006177C1"/>
    <w:rsid w:val="00617B65"/>
    <w:rsid w:val="0062011C"/>
    <w:rsid w:val="006204C8"/>
    <w:rsid w:val="00620996"/>
    <w:rsid w:val="006213EA"/>
    <w:rsid w:val="006214BE"/>
    <w:rsid w:val="006227D8"/>
    <w:rsid w:val="00623277"/>
    <w:rsid w:val="006245A5"/>
    <w:rsid w:val="006248F7"/>
    <w:rsid w:val="00624B53"/>
    <w:rsid w:val="00624CBC"/>
    <w:rsid w:val="00625ED5"/>
    <w:rsid w:val="006264A0"/>
    <w:rsid w:val="00627A44"/>
    <w:rsid w:val="00627B5D"/>
    <w:rsid w:val="00627F9D"/>
    <w:rsid w:val="0063049A"/>
    <w:rsid w:val="00630A25"/>
    <w:rsid w:val="006310CE"/>
    <w:rsid w:val="006316BE"/>
    <w:rsid w:val="0063213B"/>
    <w:rsid w:val="006321CF"/>
    <w:rsid w:val="006321F8"/>
    <w:rsid w:val="00632591"/>
    <w:rsid w:val="00632646"/>
    <w:rsid w:val="006326B4"/>
    <w:rsid w:val="0063432A"/>
    <w:rsid w:val="006348AC"/>
    <w:rsid w:val="00634C4E"/>
    <w:rsid w:val="00634CEA"/>
    <w:rsid w:val="0063522A"/>
    <w:rsid w:val="006359A7"/>
    <w:rsid w:val="006363C9"/>
    <w:rsid w:val="00636634"/>
    <w:rsid w:val="00636706"/>
    <w:rsid w:val="0063675B"/>
    <w:rsid w:val="00637AF7"/>
    <w:rsid w:val="00637BB9"/>
    <w:rsid w:val="00641DBF"/>
    <w:rsid w:val="00641E0C"/>
    <w:rsid w:val="00641F69"/>
    <w:rsid w:val="00642189"/>
    <w:rsid w:val="006426A8"/>
    <w:rsid w:val="00642CBB"/>
    <w:rsid w:val="00642D86"/>
    <w:rsid w:val="006430B5"/>
    <w:rsid w:val="00643399"/>
    <w:rsid w:val="00643625"/>
    <w:rsid w:val="00643EDF"/>
    <w:rsid w:val="006444A5"/>
    <w:rsid w:val="006451A8"/>
    <w:rsid w:val="00645477"/>
    <w:rsid w:val="006458AA"/>
    <w:rsid w:val="00645E11"/>
    <w:rsid w:val="00646F34"/>
    <w:rsid w:val="006477E4"/>
    <w:rsid w:val="0064798C"/>
    <w:rsid w:val="00650AF8"/>
    <w:rsid w:val="00651361"/>
    <w:rsid w:val="006520FF"/>
    <w:rsid w:val="0065212F"/>
    <w:rsid w:val="00652643"/>
    <w:rsid w:val="006528A0"/>
    <w:rsid w:val="00652BBA"/>
    <w:rsid w:val="00652DCF"/>
    <w:rsid w:val="00653310"/>
    <w:rsid w:val="00654257"/>
    <w:rsid w:val="0065499F"/>
    <w:rsid w:val="00655217"/>
    <w:rsid w:val="00655FC2"/>
    <w:rsid w:val="00655FC6"/>
    <w:rsid w:val="006568A3"/>
    <w:rsid w:val="006570A2"/>
    <w:rsid w:val="0066040D"/>
    <w:rsid w:val="00660886"/>
    <w:rsid w:val="00660CD7"/>
    <w:rsid w:val="00660FDB"/>
    <w:rsid w:val="006612A2"/>
    <w:rsid w:val="006614D2"/>
    <w:rsid w:val="00661822"/>
    <w:rsid w:val="006625C2"/>
    <w:rsid w:val="00663B97"/>
    <w:rsid w:val="006647D1"/>
    <w:rsid w:val="00664925"/>
    <w:rsid w:val="00664CC6"/>
    <w:rsid w:val="00665257"/>
    <w:rsid w:val="00665BBC"/>
    <w:rsid w:val="00666D28"/>
    <w:rsid w:val="0066717B"/>
    <w:rsid w:val="006672BF"/>
    <w:rsid w:val="00667360"/>
    <w:rsid w:val="00667881"/>
    <w:rsid w:val="00667BC2"/>
    <w:rsid w:val="0067026B"/>
    <w:rsid w:val="00671A13"/>
    <w:rsid w:val="00671AC7"/>
    <w:rsid w:val="00671F51"/>
    <w:rsid w:val="00672124"/>
    <w:rsid w:val="0067215A"/>
    <w:rsid w:val="00672717"/>
    <w:rsid w:val="00672754"/>
    <w:rsid w:val="00672A1A"/>
    <w:rsid w:val="006732F9"/>
    <w:rsid w:val="006738E9"/>
    <w:rsid w:val="006749A8"/>
    <w:rsid w:val="0067515F"/>
    <w:rsid w:val="006757A9"/>
    <w:rsid w:val="006759C9"/>
    <w:rsid w:val="00676152"/>
    <w:rsid w:val="006773A8"/>
    <w:rsid w:val="00677541"/>
    <w:rsid w:val="006776C9"/>
    <w:rsid w:val="00677D67"/>
    <w:rsid w:val="00680443"/>
    <w:rsid w:val="00680785"/>
    <w:rsid w:val="006807B4"/>
    <w:rsid w:val="006809C1"/>
    <w:rsid w:val="00680F28"/>
    <w:rsid w:val="006817AC"/>
    <w:rsid w:val="00681D8D"/>
    <w:rsid w:val="006828A8"/>
    <w:rsid w:val="00682AF0"/>
    <w:rsid w:val="00682D3F"/>
    <w:rsid w:val="00682FA0"/>
    <w:rsid w:val="0068364B"/>
    <w:rsid w:val="00683BF7"/>
    <w:rsid w:val="006840E6"/>
    <w:rsid w:val="00684675"/>
    <w:rsid w:val="006849D8"/>
    <w:rsid w:val="00684F20"/>
    <w:rsid w:val="006855F2"/>
    <w:rsid w:val="006857D7"/>
    <w:rsid w:val="00685BB9"/>
    <w:rsid w:val="00685E01"/>
    <w:rsid w:val="00685E21"/>
    <w:rsid w:val="00685E9D"/>
    <w:rsid w:val="00685EC5"/>
    <w:rsid w:val="0068624E"/>
    <w:rsid w:val="00686801"/>
    <w:rsid w:val="006871F0"/>
    <w:rsid w:val="00687532"/>
    <w:rsid w:val="00687D24"/>
    <w:rsid w:val="00691336"/>
    <w:rsid w:val="00691E86"/>
    <w:rsid w:val="0069202D"/>
    <w:rsid w:val="0069240F"/>
    <w:rsid w:val="00692EB4"/>
    <w:rsid w:val="006932F5"/>
    <w:rsid w:val="00693435"/>
    <w:rsid w:val="00693C81"/>
    <w:rsid w:val="00693EB5"/>
    <w:rsid w:val="00695EC2"/>
    <w:rsid w:val="006960B1"/>
    <w:rsid w:val="00696671"/>
    <w:rsid w:val="0069766B"/>
    <w:rsid w:val="006A07A7"/>
    <w:rsid w:val="006A0D8C"/>
    <w:rsid w:val="006A0D97"/>
    <w:rsid w:val="006A0DDD"/>
    <w:rsid w:val="006A1163"/>
    <w:rsid w:val="006A173E"/>
    <w:rsid w:val="006A17CE"/>
    <w:rsid w:val="006A186A"/>
    <w:rsid w:val="006A1E51"/>
    <w:rsid w:val="006A22FE"/>
    <w:rsid w:val="006A2A94"/>
    <w:rsid w:val="006A2C66"/>
    <w:rsid w:val="006A2C72"/>
    <w:rsid w:val="006A2D3D"/>
    <w:rsid w:val="006A31F8"/>
    <w:rsid w:val="006A3522"/>
    <w:rsid w:val="006A3810"/>
    <w:rsid w:val="006A3C1C"/>
    <w:rsid w:val="006A3D76"/>
    <w:rsid w:val="006A3E3A"/>
    <w:rsid w:val="006A4344"/>
    <w:rsid w:val="006A4643"/>
    <w:rsid w:val="006A465D"/>
    <w:rsid w:val="006A4E44"/>
    <w:rsid w:val="006A4ED6"/>
    <w:rsid w:val="006A5F28"/>
    <w:rsid w:val="006A6130"/>
    <w:rsid w:val="006A65E4"/>
    <w:rsid w:val="006A69B3"/>
    <w:rsid w:val="006A6DFE"/>
    <w:rsid w:val="006A73DC"/>
    <w:rsid w:val="006A773C"/>
    <w:rsid w:val="006A78AA"/>
    <w:rsid w:val="006A7DC6"/>
    <w:rsid w:val="006A7EB9"/>
    <w:rsid w:val="006B076C"/>
    <w:rsid w:val="006B09B9"/>
    <w:rsid w:val="006B1193"/>
    <w:rsid w:val="006B157A"/>
    <w:rsid w:val="006B1783"/>
    <w:rsid w:val="006B1BBB"/>
    <w:rsid w:val="006B205C"/>
    <w:rsid w:val="006B2ACE"/>
    <w:rsid w:val="006B3F06"/>
    <w:rsid w:val="006B46DD"/>
    <w:rsid w:val="006B4842"/>
    <w:rsid w:val="006B5270"/>
    <w:rsid w:val="006B58BD"/>
    <w:rsid w:val="006B5A77"/>
    <w:rsid w:val="006B5D62"/>
    <w:rsid w:val="006B73C0"/>
    <w:rsid w:val="006B7456"/>
    <w:rsid w:val="006B78E2"/>
    <w:rsid w:val="006C0280"/>
    <w:rsid w:val="006C07D7"/>
    <w:rsid w:val="006C10BC"/>
    <w:rsid w:val="006C2F2C"/>
    <w:rsid w:val="006C38F7"/>
    <w:rsid w:val="006C3A6D"/>
    <w:rsid w:val="006C3B39"/>
    <w:rsid w:val="006C4105"/>
    <w:rsid w:val="006C4213"/>
    <w:rsid w:val="006C4E15"/>
    <w:rsid w:val="006C50ED"/>
    <w:rsid w:val="006C5B26"/>
    <w:rsid w:val="006C5C60"/>
    <w:rsid w:val="006C62DC"/>
    <w:rsid w:val="006C65E2"/>
    <w:rsid w:val="006C672E"/>
    <w:rsid w:val="006C7044"/>
    <w:rsid w:val="006C7491"/>
    <w:rsid w:val="006D0510"/>
    <w:rsid w:val="006D0BFE"/>
    <w:rsid w:val="006D0CAD"/>
    <w:rsid w:val="006D1209"/>
    <w:rsid w:val="006D1483"/>
    <w:rsid w:val="006D172A"/>
    <w:rsid w:val="006D19C6"/>
    <w:rsid w:val="006D1A3B"/>
    <w:rsid w:val="006D264C"/>
    <w:rsid w:val="006D2E78"/>
    <w:rsid w:val="006D337D"/>
    <w:rsid w:val="006D3DFB"/>
    <w:rsid w:val="006D4188"/>
    <w:rsid w:val="006D4DB8"/>
    <w:rsid w:val="006D5913"/>
    <w:rsid w:val="006D61A0"/>
    <w:rsid w:val="006D636C"/>
    <w:rsid w:val="006D6A22"/>
    <w:rsid w:val="006D758B"/>
    <w:rsid w:val="006D765D"/>
    <w:rsid w:val="006E00DA"/>
    <w:rsid w:val="006E0178"/>
    <w:rsid w:val="006E033B"/>
    <w:rsid w:val="006E069A"/>
    <w:rsid w:val="006E0E2B"/>
    <w:rsid w:val="006E1FDD"/>
    <w:rsid w:val="006E2D38"/>
    <w:rsid w:val="006E36ED"/>
    <w:rsid w:val="006E3958"/>
    <w:rsid w:val="006E39FD"/>
    <w:rsid w:val="006E3EB7"/>
    <w:rsid w:val="006E40A5"/>
    <w:rsid w:val="006E40B9"/>
    <w:rsid w:val="006E4197"/>
    <w:rsid w:val="006E4684"/>
    <w:rsid w:val="006E4806"/>
    <w:rsid w:val="006E5C20"/>
    <w:rsid w:val="006E5DEB"/>
    <w:rsid w:val="006E5E2F"/>
    <w:rsid w:val="006E5FD9"/>
    <w:rsid w:val="006E61A1"/>
    <w:rsid w:val="006E6472"/>
    <w:rsid w:val="006E6B65"/>
    <w:rsid w:val="006E7006"/>
    <w:rsid w:val="006E71BB"/>
    <w:rsid w:val="006E7387"/>
    <w:rsid w:val="006E7D32"/>
    <w:rsid w:val="006F0151"/>
    <w:rsid w:val="006F0412"/>
    <w:rsid w:val="006F090E"/>
    <w:rsid w:val="006F0A33"/>
    <w:rsid w:val="006F0E24"/>
    <w:rsid w:val="006F1212"/>
    <w:rsid w:val="006F13C1"/>
    <w:rsid w:val="006F1670"/>
    <w:rsid w:val="006F1725"/>
    <w:rsid w:val="006F1DDE"/>
    <w:rsid w:val="006F2BD7"/>
    <w:rsid w:val="006F2C67"/>
    <w:rsid w:val="006F2CBE"/>
    <w:rsid w:val="006F2D9C"/>
    <w:rsid w:val="006F2F18"/>
    <w:rsid w:val="006F2F9F"/>
    <w:rsid w:val="006F3A60"/>
    <w:rsid w:val="006F4002"/>
    <w:rsid w:val="006F4DF3"/>
    <w:rsid w:val="006F53A0"/>
    <w:rsid w:val="006F561E"/>
    <w:rsid w:val="006F5BBC"/>
    <w:rsid w:val="006F5F6B"/>
    <w:rsid w:val="006F60CA"/>
    <w:rsid w:val="006F62CE"/>
    <w:rsid w:val="006F6971"/>
    <w:rsid w:val="006F6BF4"/>
    <w:rsid w:val="006F7504"/>
    <w:rsid w:val="006F7B9C"/>
    <w:rsid w:val="00700021"/>
    <w:rsid w:val="0070074F"/>
    <w:rsid w:val="00700925"/>
    <w:rsid w:val="00701C69"/>
    <w:rsid w:val="00701FD4"/>
    <w:rsid w:val="00702935"/>
    <w:rsid w:val="00702DA6"/>
    <w:rsid w:val="0070331F"/>
    <w:rsid w:val="0070339A"/>
    <w:rsid w:val="0070388E"/>
    <w:rsid w:val="00703FDB"/>
    <w:rsid w:val="007040BA"/>
    <w:rsid w:val="0070415F"/>
    <w:rsid w:val="007042B6"/>
    <w:rsid w:val="0070438E"/>
    <w:rsid w:val="00704CD5"/>
    <w:rsid w:val="007051CD"/>
    <w:rsid w:val="00705745"/>
    <w:rsid w:val="00705969"/>
    <w:rsid w:val="007059AB"/>
    <w:rsid w:val="00706511"/>
    <w:rsid w:val="00706514"/>
    <w:rsid w:val="00706B15"/>
    <w:rsid w:val="00706D04"/>
    <w:rsid w:val="007072C4"/>
    <w:rsid w:val="00707528"/>
    <w:rsid w:val="007077E2"/>
    <w:rsid w:val="00707EF0"/>
    <w:rsid w:val="0071001C"/>
    <w:rsid w:val="0071038C"/>
    <w:rsid w:val="007106EF"/>
    <w:rsid w:val="0071096A"/>
    <w:rsid w:val="007114D0"/>
    <w:rsid w:val="00711836"/>
    <w:rsid w:val="007119A6"/>
    <w:rsid w:val="0071251D"/>
    <w:rsid w:val="007135E1"/>
    <w:rsid w:val="00713EE3"/>
    <w:rsid w:val="00714A5F"/>
    <w:rsid w:val="0071553B"/>
    <w:rsid w:val="00715670"/>
    <w:rsid w:val="007158A6"/>
    <w:rsid w:val="007160D6"/>
    <w:rsid w:val="007167FE"/>
    <w:rsid w:val="00716852"/>
    <w:rsid w:val="00716AC8"/>
    <w:rsid w:val="00717257"/>
    <w:rsid w:val="00717BD6"/>
    <w:rsid w:val="00717C46"/>
    <w:rsid w:val="007203C2"/>
    <w:rsid w:val="0072110B"/>
    <w:rsid w:val="007211AC"/>
    <w:rsid w:val="007214F6"/>
    <w:rsid w:val="0072171A"/>
    <w:rsid w:val="00721DE2"/>
    <w:rsid w:val="00721E2B"/>
    <w:rsid w:val="0072332A"/>
    <w:rsid w:val="00723AE4"/>
    <w:rsid w:val="00723D0F"/>
    <w:rsid w:val="0072538E"/>
    <w:rsid w:val="0072576B"/>
    <w:rsid w:val="00725A87"/>
    <w:rsid w:val="00725F90"/>
    <w:rsid w:val="0072679D"/>
    <w:rsid w:val="00727188"/>
    <w:rsid w:val="00727192"/>
    <w:rsid w:val="00727364"/>
    <w:rsid w:val="00727BC1"/>
    <w:rsid w:val="00727DA9"/>
    <w:rsid w:val="00727FB1"/>
    <w:rsid w:val="00730795"/>
    <w:rsid w:val="007308F4"/>
    <w:rsid w:val="00730A49"/>
    <w:rsid w:val="00730BB2"/>
    <w:rsid w:val="007318AA"/>
    <w:rsid w:val="007318FA"/>
    <w:rsid w:val="00731D72"/>
    <w:rsid w:val="00733330"/>
    <w:rsid w:val="007335C6"/>
    <w:rsid w:val="007339AF"/>
    <w:rsid w:val="0073420A"/>
    <w:rsid w:val="007349BF"/>
    <w:rsid w:val="007349CE"/>
    <w:rsid w:val="00735432"/>
    <w:rsid w:val="0073571F"/>
    <w:rsid w:val="0073582C"/>
    <w:rsid w:val="0073583A"/>
    <w:rsid w:val="007358B9"/>
    <w:rsid w:val="007361B4"/>
    <w:rsid w:val="00736EE6"/>
    <w:rsid w:val="0073793E"/>
    <w:rsid w:val="007379F6"/>
    <w:rsid w:val="00737A85"/>
    <w:rsid w:val="00737BC6"/>
    <w:rsid w:val="00737E61"/>
    <w:rsid w:val="00740469"/>
    <w:rsid w:val="0074179A"/>
    <w:rsid w:val="007417E1"/>
    <w:rsid w:val="007424E1"/>
    <w:rsid w:val="0074348C"/>
    <w:rsid w:val="00743B52"/>
    <w:rsid w:val="00743E91"/>
    <w:rsid w:val="00743EED"/>
    <w:rsid w:val="0074476A"/>
    <w:rsid w:val="0074674A"/>
    <w:rsid w:val="00746B74"/>
    <w:rsid w:val="00746EE6"/>
    <w:rsid w:val="00747049"/>
    <w:rsid w:val="00747831"/>
    <w:rsid w:val="00747921"/>
    <w:rsid w:val="00747923"/>
    <w:rsid w:val="00747B2D"/>
    <w:rsid w:val="00747C52"/>
    <w:rsid w:val="00750666"/>
    <w:rsid w:val="00751A04"/>
    <w:rsid w:val="00751A66"/>
    <w:rsid w:val="00751F06"/>
    <w:rsid w:val="00751FF2"/>
    <w:rsid w:val="00752208"/>
    <w:rsid w:val="0075244B"/>
    <w:rsid w:val="00752A05"/>
    <w:rsid w:val="00753212"/>
    <w:rsid w:val="007543E5"/>
    <w:rsid w:val="00754790"/>
    <w:rsid w:val="00754A97"/>
    <w:rsid w:val="00754BDC"/>
    <w:rsid w:val="007557CF"/>
    <w:rsid w:val="00755927"/>
    <w:rsid w:val="00755B35"/>
    <w:rsid w:val="0075639D"/>
    <w:rsid w:val="00756714"/>
    <w:rsid w:val="0075710E"/>
    <w:rsid w:val="007575BB"/>
    <w:rsid w:val="00757766"/>
    <w:rsid w:val="00757DCA"/>
    <w:rsid w:val="00760928"/>
    <w:rsid w:val="007613BC"/>
    <w:rsid w:val="00763057"/>
    <w:rsid w:val="00764B0E"/>
    <w:rsid w:val="00764B69"/>
    <w:rsid w:val="007655F4"/>
    <w:rsid w:val="00765A8B"/>
    <w:rsid w:val="00765DAD"/>
    <w:rsid w:val="007661C3"/>
    <w:rsid w:val="00766416"/>
    <w:rsid w:val="0076643B"/>
    <w:rsid w:val="00766A96"/>
    <w:rsid w:val="00766B82"/>
    <w:rsid w:val="00766F08"/>
    <w:rsid w:val="007671AB"/>
    <w:rsid w:val="007674F3"/>
    <w:rsid w:val="00767DFE"/>
    <w:rsid w:val="00770485"/>
    <w:rsid w:val="007705EF"/>
    <w:rsid w:val="00770CB0"/>
    <w:rsid w:val="007711D3"/>
    <w:rsid w:val="00771215"/>
    <w:rsid w:val="007715E1"/>
    <w:rsid w:val="00771654"/>
    <w:rsid w:val="00771B47"/>
    <w:rsid w:val="0077271C"/>
    <w:rsid w:val="00772797"/>
    <w:rsid w:val="00772A88"/>
    <w:rsid w:val="00772DC1"/>
    <w:rsid w:val="007733A6"/>
    <w:rsid w:val="007733DD"/>
    <w:rsid w:val="007738E9"/>
    <w:rsid w:val="00773DBD"/>
    <w:rsid w:val="00774C16"/>
    <w:rsid w:val="00774E36"/>
    <w:rsid w:val="007751E2"/>
    <w:rsid w:val="0077534B"/>
    <w:rsid w:val="00775C4D"/>
    <w:rsid w:val="00776129"/>
    <w:rsid w:val="007765D3"/>
    <w:rsid w:val="00776887"/>
    <w:rsid w:val="0077697A"/>
    <w:rsid w:val="00777E23"/>
    <w:rsid w:val="0078017C"/>
    <w:rsid w:val="0078034F"/>
    <w:rsid w:val="00780AD6"/>
    <w:rsid w:val="00780FCC"/>
    <w:rsid w:val="007812C3"/>
    <w:rsid w:val="00781C8B"/>
    <w:rsid w:val="00781D3C"/>
    <w:rsid w:val="00781F7B"/>
    <w:rsid w:val="00782085"/>
    <w:rsid w:val="00783E6F"/>
    <w:rsid w:val="00783ECC"/>
    <w:rsid w:val="00784398"/>
    <w:rsid w:val="0078463E"/>
    <w:rsid w:val="00784BC9"/>
    <w:rsid w:val="0078587E"/>
    <w:rsid w:val="007862AF"/>
    <w:rsid w:val="0078666C"/>
    <w:rsid w:val="00786CA7"/>
    <w:rsid w:val="00786FA7"/>
    <w:rsid w:val="00786FD6"/>
    <w:rsid w:val="007872A7"/>
    <w:rsid w:val="00787616"/>
    <w:rsid w:val="00787974"/>
    <w:rsid w:val="007902B7"/>
    <w:rsid w:val="007903C4"/>
    <w:rsid w:val="007904CC"/>
    <w:rsid w:val="00790742"/>
    <w:rsid w:val="00790A3B"/>
    <w:rsid w:val="00790F0A"/>
    <w:rsid w:val="007912B2"/>
    <w:rsid w:val="00791322"/>
    <w:rsid w:val="00791681"/>
    <w:rsid w:val="00791F23"/>
    <w:rsid w:val="00792015"/>
    <w:rsid w:val="007934FE"/>
    <w:rsid w:val="00793CE0"/>
    <w:rsid w:val="0079435B"/>
    <w:rsid w:val="00795567"/>
    <w:rsid w:val="00796074"/>
    <w:rsid w:val="007A00AB"/>
    <w:rsid w:val="007A019F"/>
    <w:rsid w:val="007A038F"/>
    <w:rsid w:val="007A09DE"/>
    <w:rsid w:val="007A12F4"/>
    <w:rsid w:val="007A1818"/>
    <w:rsid w:val="007A22F2"/>
    <w:rsid w:val="007A27D1"/>
    <w:rsid w:val="007A2815"/>
    <w:rsid w:val="007A285A"/>
    <w:rsid w:val="007A2C57"/>
    <w:rsid w:val="007A331D"/>
    <w:rsid w:val="007A34B3"/>
    <w:rsid w:val="007A370B"/>
    <w:rsid w:val="007A3F89"/>
    <w:rsid w:val="007A40A2"/>
    <w:rsid w:val="007A44B7"/>
    <w:rsid w:val="007A58BE"/>
    <w:rsid w:val="007A649E"/>
    <w:rsid w:val="007A7372"/>
    <w:rsid w:val="007B0FA6"/>
    <w:rsid w:val="007B12F6"/>
    <w:rsid w:val="007B18CA"/>
    <w:rsid w:val="007B191D"/>
    <w:rsid w:val="007B198B"/>
    <w:rsid w:val="007B1999"/>
    <w:rsid w:val="007B1C91"/>
    <w:rsid w:val="007B260B"/>
    <w:rsid w:val="007B28B3"/>
    <w:rsid w:val="007B3E9D"/>
    <w:rsid w:val="007B4961"/>
    <w:rsid w:val="007B518F"/>
    <w:rsid w:val="007B5EF5"/>
    <w:rsid w:val="007B5F9B"/>
    <w:rsid w:val="007B60F3"/>
    <w:rsid w:val="007B63FF"/>
    <w:rsid w:val="007B6508"/>
    <w:rsid w:val="007B7064"/>
    <w:rsid w:val="007B7144"/>
    <w:rsid w:val="007B7554"/>
    <w:rsid w:val="007B7B1E"/>
    <w:rsid w:val="007B7B7A"/>
    <w:rsid w:val="007B7CF8"/>
    <w:rsid w:val="007C0103"/>
    <w:rsid w:val="007C1BB8"/>
    <w:rsid w:val="007C2449"/>
    <w:rsid w:val="007C270E"/>
    <w:rsid w:val="007C2AC7"/>
    <w:rsid w:val="007C3715"/>
    <w:rsid w:val="007C3957"/>
    <w:rsid w:val="007C3B01"/>
    <w:rsid w:val="007C44CB"/>
    <w:rsid w:val="007C49B6"/>
    <w:rsid w:val="007C4A96"/>
    <w:rsid w:val="007C530C"/>
    <w:rsid w:val="007C58A7"/>
    <w:rsid w:val="007C5B53"/>
    <w:rsid w:val="007C5DEA"/>
    <w:rsid w:val="007C5E0A"/>
    <w:rsid w:val="007C694B"/>
    <w:rsid w:val="007C69CC"/>
    <w:rsid w:val="007C6A2B"/>
    <w:rsid w:val="007C7403"/>
    <w:rsid w:val="007C7F4C"/>
    <w:rsid w:val="007D009B"/>
    <w:rsid w:val="007D0152"/>
    <w:rsid w:val="007D0800"/>
    <w:rsid w:val="007D158F"/>
    <w:rsid w:val="007D19FB"/>
    <w:rsid w:val="007D1D82"/>
    <w:rsid w:val="007D2792"/>
    <w:rsid w:val="007D2D95"/>
    <w:rsid w:val="007D3266"/>
    <w:rsid w:val="007D34C8"/>
    <w:rsid w:val="007D37D1"/>
    <w:rsid w:val="007D38C2"/>
    <w:rsid w:val="007D38CA"/>
    <w:rsid w:val="007D38F0"/>
    <w:rsid w:val="007D412C"/>
    <w:rsid w:val="007D4471"/>
    <w:rsid w:val="007D4BB3"/>
    <w:rsid w:val="007D4CA3"/>
    <w:rsid w:val="007D4EA8"/>
    <w:rsid w:val="007D5172"/>
    <w:rsid w:val="007D5B3A"/>
    <w:rsid w:val="007D5F70"/>
    <w:rsid w:val="007D6291"/>
    <w:rsid w:val="007D636C"/>
    <w:rsid w:val="007D63BE"/>
    <w:rsid w:val="007D668A"/>
    <w:rsid w:val="007D720F"/>
    <w:rsid w:val="007D79F5"/>
    <w:rsid w:val="007D7B09"/>
    <w:rsid w:val="007E02FC"/>
    <w:rsid w:val="007E0756"/>
    <w:rsid w:val="007E108C"/>
    <w:rsid w:val="007E1441"/>
    <w:rsid w:val="007E2CC0"/>
    <w:rsid w:val="007E53DA"/>
    <w:rsid w:val="007E5696"/>
    <w:rsid w:val="007E5785"/>
    <w:rsid w:val="007E5BDF"/>
    <w:rsid w:val="007E5E6F"/>
    <w:rsid w:val="007E6086"/>
    <w:rsid w:val="007E60DE"/>
    <w:rsid w:val="007E6361"/>
    <w:rsid w:val="007E6491"/>
    <w:rsid w:val="007E6BDC"/>
    <w:rsid w:val="007E716E"/>
    <w:rsid w:val="007E749A"/>
    <w:rsid w:val="007E7D1B"/>
    <w:rsid w:val="007EFD84"/>
    <w:rsid w:val="007F05FD"/>
    <w:rsid w:val="007F06D9"/>
    <w:rsid w:val="007F0AAA"/>
    <w:rsid w:val="007F0B69"/>
    <w:rsid w:val="007F13C0"/>
    <w:rsid w:val="007F1A70"/>
    <w:rsid w:val="007F1EA3"/>
    <w:rsid w:val="007F2D62"/>
    <w:rsid w:val="007F2FB1"/>
    <w:rsid w:val="007F3B75"/>
    <w:rsid w:val="007F3C3B"/>
    <w:rsid w:val="007F40E5"/>
    <w:rsid w:val="007F52D9"/>
    <w:rsid w:val="007F5967"/>
    <w:rsid w:val="007F5C60"/>
    <w:rsid w:val="007F628B"/>
    <w:rsid w:val="007F6E2C"/>
    <w:rsid w:val="007F75DC"/>
    <w:rsid w:val="00800891"/>
    <w:rsid w:val="00801917"/>
    <w:rsid w:val="00801A9C"/>
    <w:rsid w:val="008023E3"/>
    <w:rsid w:val="008028AE"/>
    <w:rsid w:val="008029BF"/>
    <w:rsid w:val="00802E43"/>
    <w:rsid w:val="008030B2"/>
    <w:rsid w:val="00803242"/>
    <w:rsid w:val="008033A9"/>
    <w:rsid w:val="008039C3"/>
    <w:rsid w:val="00803E36"/>
    <w:rsid w:val="00803FF8"/>
    <w:rsid w:val="0080416B"/>
    <w:rsid w:val="008047FD"/>
    <w:rsid w:val="00804F38"/>
    <w:rsid w:val="00804F45"/>
    <w:rsid w:val="00805246"/>
    <w:rsid w:val="00805817"/>
    <w:rsid w:val="00805933"/>
    <w:rsid w:val="00807000"/>
    <w:rsid w:val="00807FB9"/>
    <w:rsid w:val="0081085C"/>
    <w:rsid w:val="00810C17"/>
    <w:rsid w:val="00810DDE"/>
    <w:rsid w:val="008118F6"/>
    <w:rsid w:val="00811B7C"/>
    <w:rsid w:val="0081247D"/>
    <w:rsid w:val="008128D0"/>
    <w:rsid w:val="00812941"/>
    <w:rsid w:val="008129FF"/>
    <w:rsid w:val="00812B88"/>
    <w:rsid w:val="00812BF7"/>
    <w:rsid w:val="00813806"/>
    <w:rsid w:val="00813EB8"/>
    <w:rsid w:val="00814300"/>
    <w:rsid w:val="008147D9"/>
    <w:rsid w:val="008149E8"/>
    <w:rsid w:val="00814B27"/>
    <w:rsid w:val="00814C9C"/>
    <w:rsid w:val="008155FC"/>
    <w:rsid w:val="00815FF8"/>
    <w:rsid w:val="0081658E"/>
    <w:rsid w:val="0081677D"/>
    <w:rsid w:val="00817446"/>
    <w:rsid w:val="00817B07"/>
    <w:rsid w:val="00817C35"/>
    <w:rsid w:val="00817D25"/>
    <w:rsid w:val="008200E4"/>
    <w:rsid w:val="00820542"/>
    <w:rsid w:val="008205A2"/>
    <w:rsid w:val="00820DC0"/>
    <w:rsid w:val="00820E63"/>
    <w:rsid w:val="0082103B"/>
    <w:rsid w:val="008225DE"/>
    <w:rsid w:val="00822A25"/>
    <w:rsid w:val="00822B71"/>
    <w:rsid w:val="00822CCE"/>
    <w:rsid w:val="00822F9D"/>
    <w:rsid w:val="0082383A"/>
    <w:rsid w:val="008244B8"/>
    <w:rsid w:val="00825B6A"/>
    <w:rsid w:val="00826601"/>
    <w:rsid w:val="00826A3C"/>
    <w:rsid w:val="00827286"/>
    <w:rsid w:val="00827612"/>
    <w:rsid w:val="00827FA2"/>
    <w:rsid w:val="00827FE3"/>
    <w:rsid w:val="00830456"/>
    <w:rsid w:val="00830925"/>
    <w:rsid w:val="008314C6"/>
    <w:rsid w:val="00831F7D"/>
    <w:rsid w:val="0083217C"/>
    <w:rsid w:val="0083223E"/>
    <w:rsid w:val="00832B43"/>
    <w:rsid w:val="0083434C"/>
    <w:rsid w:val="008344B3"/>
    <w:rsid w:val="008345C6"/>
    <w:rsid w:val="008348BA"/>
    <w:rsid w:val="00834B42"/>
    <w:rsid w:val="00834C23"/>
    <w:rsid w:val="0083538E"/>
    <w:rsid w:val="008353A7"/>
    <w:rsid w:val="008353AF"/>
    <w:rsid w:val="008358E4"/>
    <w:rsid w:val="00835C5C"/>
    <w:rsid w:val="00835E3C"/>
    <w:rsid w:val="00836821"/>
    <w:rsid w:val="008370DE"/>
    <w:rsid w:val="0083773A"/>
    <w:rsid w:val="0084067D"/>
    <w:rsid w:val="00840AC2"/>
    <w:rsid w:val="00840B37"/>
    <w:rsid w:val="00841503"/>
    <w:rsid w:val="008417A3"/>
    <w:rsid w:val="008419EE"/>
    <w:rsid w:val="00842030"/>
    <w:rsid w:val="0084243F"/>
    <w:rsid w:val="00842852"/>
    <w:rsid w:val="00842B78"/>
    <w:rsid w:val="00842C63"/>
    <w:rsid w:val="00842EF3"/>
    <w:rsid w:val="00843177"/>
    <w:rsid w:val="008432D4"/>
    <w:rsid w:val="00843922"/>
    <w:rsid w:val="0084463B"/>
    <w:rsid w:val="00845731"/>
    <w:rsid w:val="00846CC2"/>
    <w:rsid w:val="00846FE0"/>
    <w:rsid w:val="008472C7"/>
    <w:rsid w:val="00847416"/>
    <w:rsid w:val="00847B0C"/>
    <w:rsid w:val="008508B6"/>
    <w:rsid w:val="00850FAD"/>
    <w:rsid w:val="008518AD"/>
    <w:rsid w:val="008518CD"/>
    <w:rsid w:val="00851966"/>
    <w:rsid w:val="00851BCF"/>
    <w:rsid w:val="00851C6D"/>
    <w:rsid w:val="008527D5"/>
    <w:rsid w:val="00852DF8"/>
    <w:rsid w:val="00853B05"/>
    <w:rsid w:val="00854820"/>
    <w:rsid w:val="00854B4B"/>
    <w:rsid w:val="008550F7"/>
    <w:rsid w:val="00855219"/>
    <w:rsid w:val="00855BC4"/>
    <w:rsid w:val="00855DA1"/>
    <w:rsid w:val="00856AEA"/>
    <w:rsid w:val="00857321"/>
    <w:rsid w:val="00857785"/>
    <w:rsid w:val="00857A09"/>
    <w:rsid w:val="00860075"/>
    <w:rsid w:val="008603CF"/>
    <w:rsid w:val="00860DE6"/>
    <w:rsid w:val="00860DFF"/>
    <w:rsid w:val="00862505"/>
    <w:rsid w:val="00862ADA"/>
    <w:rsid w:val="00862C6B"/>
    <w:rsid w:val="0086308E"/>
    <w:rsid w:val="00863548"/>
    <w:rsid w:val="00863768"/>
    <w:rsid w:val="00863CD0"/>
    <w:rsid w:val="008643D2"/>
    <w:rsid w:val="00864ACD"/>
    <w:rsid w:val="0086504A"/>
    <w:rsid w:val="00866200"/>
    <w:rsid w:val="00867643"/>
    <w:rsid w:val="0086779A"/>
    <w:rsid w:val="00867DA5"/>
    <w:rsid w:val="00867F74"/>
    <w:rsid w:val="00867FE6"/>
    <w:rsid w:val="008708DE"/>
    <w:rsid w:val="00871363"/>
    <w:rsid w:val="0087158B"/>
    <w:rsid w:val="0087281B"/>
    <w:rsid w:val="00872A95"/>
    <w:rsid w:val="008733D9"/>
    <w:rsid w:val="00873610"/>
    <w:rsid w:val="00873967"/>
    <w:rsid w:val="008739DD"/>
    <w:rsid w:val="00873ADE"/>
    <w:rsid w:val="00873E21"/>
    <w:rsid w:val="00874132"/>
    <w:rsid w:val="008742C5"/>
    <w:rsid w:val="008749B5"/>
    <w:rsid w:val="00875112"/>
    <w:rsid w:val="0087523D"/>
    <w:rsid w:val="00875D09"/>
    <w:rsid w:val="00875D94"/>
    <w:rsid w:val="00876580"/>
    <w:rsid w:val="00876AB0"/>
    <w:rsid w:val="00877259"/>
    <w:rsid w:val="008774B9"/>
    <w:rsid w:val="0087774D"/>
    <w:rsid w:val="00877C25"/>
    <w:rsid w:val="00877E33"/>
    <w:rsid w:val="00880378"/>
    <w:rsid w:val="008805E0"/>
    <w:rsid w:val="008809A4"/>
    <w:rsid w:val="00880C89"/>
    <w:rsid w:val="00881002"/>
    <w:rsid w:val="00881071"/>
    <w:rsid w:val="0088107A"/>
    <w:rsid w:val="008818C6"/>
    <w:rsid w:val="00881BAB"/>
    <w:rsid w:val="00881FA1"/>
    <w:rsid w:val="00882163"/>
    <w:rsid w:val="00882758"/>
    <w:rsid w:val="00882AFB"/>
    <w:rsid w:val="00882D14"/>
    <w:rsid w:val="00883B5F"/>
    <w:rsid w:val="00883CED"/>
    <w:rsid w:val="0088457A"/>
    <w:rsid w:val="00884FA4"/>
    <w:rsid w:val="0088507A"/>
    <w:rsid w:val="008852E0"/>
    <w:rsid w:val="00885DE6"/>
    <w:rsid w:val="00885F16"/>
    <w:rsid w:val="00886109"/>
    <w:rsid w:val="008864BB"/>
    <w:rsid w:val="008873F4"/>
    <w:rsid w:val="008874DE"/>
    <w:rsid w:val="008876BA"/>
    <w:rsid w:val="008876C7"/>
    <w:rsid w:val="00887FC7"/>
    <w:rsid w:val="0089007A"/>
    <w:rsid w:val="0089042B"/>
    <w:rsid w:val="0089086A"/>
    <w:rsid w:val="00890A0D"/>
    <w:rsid w:val="00890A9A"/>
    <w:rsid w:val="00891EA8"/>
    <w:rsid w:val="008927DB"/>
    <w:rsid w:val="00893050"/>
    <w:rsid w:val="0089312E"/>
    <w:rsid w:val="0089370A"/>
    <w:rsid w:val="00893C6A"/>
    <w:rsid w:val="00893C7B"/>
    <w:rsid w:val="00893E7E"/>
    <w:rsid w:val="008944F6"/>
    <w:rsid w:val="00894EB5"/>
    <w:rsid w:val="008951B5"/>
    <w:rsid w:val="008953BE"/>
    <w:rsid w:val="00895FD6"/>
    <w:rsid w:val="00897237"/>
    <w:rsid w:val="008972F0"/>
    <w:rsid w:val="008974AD"/>
    <w:rsid w:val="00897956"/>
    <w:rsid w:val="00897A56"/>
    <w:rsid w:val="008A01AF"/>
    <w:rsid w:val="008A1CE4"/>
    <w:rsid w:val="008A237A"/>
    <w:rsid w:val="008A24F2"/>
    <w:rsid w:val="008A25A7"/>
    <w:rsid w:val="008A2FAA"/>
    <w:rsid w:val="008A3073"/>
    <w:rsid w:val="008A3176"/>
    <w:rsid w:val="008A3237"/>
    <w:rsid w:val="008A326E"/>
    <w:rsid w:val="008A3F2E"/>
    <w:rsid w:val="008A42BF"/>
    <w:rsid w:val="008A4409"/>
    <w:rsid w:val="008A47C1"/>
    <w:rsid w:val="008A4A49"/>
    <w:rsid w:val="008A4A85"/>
    <w:rsid w:val="008A4C3C"/>
    <w:rsid w:val="008A4C44"/>
    <w:rsid w:val="008A68DA"/>
    <w:rsid w:val="008A7610"/>
    <w:rsid w:val="008A7A88"/>
    <w:rsid w:val="008B0114"/>
    <w:rsid w:val="008B0480"/>
    <w:rsid w:val="008B056F"/>
    <w:rsid w:val="008B0630"/>
    <w:rsid w:val="008B08CB"/>
    <w:rsid w:val="008B0B6F"/>
    <w:rsid w:val="008B1195"/>
    <w:rsid w:val="008B14F8"/>
    <w:rsid w:val="008B1E14"/>
    <w:rsid w:val="008B1E4E"/>
    <w:rsid w:val="008B2AED"/>
    <w:rsid w:val="008B2B38"/>
    <w:rsid w:val="008B3E54"/>
    <w:rsid w:val="008B56B8"/>
    <w:rsid w:val="008B5949"/>
    <w:rsid w:val="008B5AF7"/>
    <w:rsid w:val="008B6331"/>
    <w:rsid w:val="008B6435"/>
    <w:rsid w:val="008B6654"/>
    <w:rsid w:val="008B6840"/>
    <w:rsid w:val="008B68BE"/>
    <w:rsid w:val="008B6949"/>
    <w:rsid w:val="008B6973"/>
    <w:rsid w:val="008B75C6"/>
    <w:rsid w:val="008B7798"/>
    <w:rsid w:val="008B7AD7"/>
    <w:rsid w:val="008C005F"/>
    <w:rsid w:val="008C0DC8"/>
    <w:rsid w:val="008C1430"/>
    <w:rsid w:val="008C18FE"/>
    <w:rsid w:val="008C27BB"/>
    <w:rsid w:val="008C28CB"/>
    <w:rsid w:val="008C2FA3"/>
    <w:rsid w:val="008C306C"/>
    <w:rsid w:val="008C424A"/>
    <w:rsid w:val="008C52CC"/>
    <w:rsid w:val="008C580A"/>
    <w:rsid w:val="008C5902"/>
    <w:rsid w:val="008C5C9D"/>
    <w:rsid w:val="008C62FF"/>
    <w:rsid w:val="008C65A4"/>
    <w:rsid w:val="008C6F2E"/>
    <w:rsid w:val="008C6FE8"/>
    <w:rsid w:val="008D1369"/>
    <w:rsid w:val="008D1968"/>
    <w:rsid w:val="008D2284"/>
    <w:rsid w:val="008D22B0"/>
    <w:rsid w:val="008D28EA"/>
    <w:rsid w:val="008D2F8B"/>
    <w:rsid w:val="008D309C"/>
    <w:rsid w:val="008D376A"/>
    <w:rsid w:val="008D37B6"/>
    <w:rsid w:val="008D3AC4"/>
    <w:rsid w:val="008D3B86"/>
    <w:rsid w:val="008D3DFD"/>
    <w:rsid w:val="008D4044"/>
    <w:rsid w:val="008D41F5"/>
    <w:rsid w:val="008D4890"/>
    <w:rsid w:val="008D4E4C"/>
    <w:rsid w:val="008D51DF"/>
    <w:rsid w:val="008D55ED"/>
    <w:rsid w:val="008D5A36"/>
    <w:rsid w:val="008D5E7D"/>
    <w:rsid w:val="008D5F2E"/>
    <w:rsid w:val="008D60A2"/>
    <w:rsid w:val="008D6FCC"/>
    <w:rsid w:val="008D7AE6"/>
    <w:rsid w:val="008D7F7D"/>
    <w:rsid w:val="008D7FF5"/>
    <w:rsid w:val="008E0BFF"/>
    <w:rsid w:val="008E0ED5"/>
    <w:rsid w:val="008E1A73"/>
    <w:rsid w:val="008E2FAB"/>
    <w:rsid w:val="008E32E6"/>
    <w:rsid w:val="008E3536"/>
    <w:rsid w:val="008E3B47"/>
    <w:rsid w:val="008E46DB"/>
    <w:rsid w:val="008E4D07"/>
    <w:rsid w:val="008E53FD"/>
    <w:rsid w:val="008E638B"/>
    <w:rsid w:val="008E714A"/>
    <w:rsid w:val="008E716D"/>
    <w:rsid w:val="008E735D"/>
    <w:rsid w:val="008E7390"/>
    <w:rsid w:val="008E785B"/>
    <w:rsid w:val="008F05CF"/>
    <w:rsid w:val="008F0729"/>
    <w:rsid w:val="008F0770"/>
    <w:rsid w:val="008F0795"/>
    <w:rsid w:val="008F0DEB"/>
    <w:rsid w:val="008F0E91"/>
    <w:rsid w:val="008F138D"/>
    <w:rsid w:val="008F18AE"/>
    <w:rsid w:val="008F1BBB"/>
    <w:rsid w:val="008F2D0A"/>
    <w:rsid w:val="008F2E9C"/>
    <w:rsid w:val="008F342E"/>
    <w:rsid w:val="008F3609"/>
    <w:rsid w:val="008F4386"/>
    <w:rsid w:val="008F52F8"/>
    <w:rsid w:val="008F5495"/>
    <w:rsid w:val="008F564C"/>
    <w:rsid w:val="008F570C"/>
    <w:rsid w:val="008F5750"/>
    <w:rsid w:val="008F5CBF"/>
    <w:rsid w:val="008F61BE"/>
    <w:rsid w:val="008F61D0"/>
    <w:rsid w:val="008F622C"/>
    <w:rsid w:val="008F629F"/>
    <w:rsid w:val="008F6C4B"/>
    <w:rsid w:val="008F7389"/>
    <w:rsid w:val="008F7AB7"/>
    <w:rsid w:val="008F7B67"/>
    <w:rsid w:val="009002EF"/>
    <w:rsid w:val="009003B1"/>
    <w:rsid w:val="00900F40"/>
    <w:rsid w:val="00901046"/>
    <w:rsid w:val="00901130"/>
    <w:rsid w:val="009011E1"/>
    <w:rsid w:val="00901A93"/>
    <w:rsid w:val="00901ACB"/>
    <w:rsid w:val="00901BCC"/>
    <w:rsid w:val="0090272D"/>
    <w:rsid w:val="00902989"/>
    <w:rsid w:val="00902ECE"/>
    <w:rsid w:val="00903368"/>
    <w:rsid w:val="009033F6"/>
    <w:rsid w:val="0090523A"/>
    <w:rsid w:val="0090568E"/>
    <w:rsid w:val="00905AE9"/>
    <w:rsid w:val="0090651E"/>
    <w:rsid w:val="00906E1D"/>
    <w:rsid w:val="00907D12"/>
    <w:rsid w:val="00907D39"/>
    <w:rsid w:val="009101C1"/>
    <w:rsid w:val="00910F2E"/>
    <w:rsid w:val="00911B5B"/>
    <w:rsid w:val="00912364"/>
    <w:rsid w:val="009128D4"/>
    <w:rsid w:val="00913FD1"/>
    <w:rsid w:val="0091402A"/>
    <w:rsid w:val="00914145"/>
    <w:rsid w:val="0091453B"/>
    <w:rsid w:val="009153F5"/>
    <w:rsid w:val="00915FF2"/>
    <w:rsid w:val="00916318"/>
    <w:rsid w:val="00916BB3"/>
    <w:rsid w:val="00916D34"/>
    <w:rsid w:val="009202A7"/>
    <w:rsid w:val="00920E9D"/>
    <w:rsid w:val="0092227C"/>
    <w:rsid w:val="009223B6"/>
    <w:rsid w:val="00922461"/>
    <w:rsid w:val="009230C8"/>
    <w:rsid w:val="00923A39"/>
    <w:rsid w:val="009243B3"/>
    <w:rsid w:val="00925132"/>
    <w:rsid w:val="00925870"/>
    <w:rsid w:val="00926621"/>
    <w:rsid w:val="009269F4"/>
    <w:rsid w:val="00926BE7"/>
    <w:rsid w:val="00927103"/>
    <w:rsid w:val="0092736A"/>
    <w:rsid w:val="009273D1"/>
    <w:rsid w:val="009274BD"/>
    <w:rsid w:val="00930056"/>
    <w:rsid w:val="0093117A"/>
    <w:rsid w:val="0093132B"/>
    <w:rsid w:val="0093132F"/>
    <w:rsid w:val="00931EBF"/>
    <w:rsid w:val="009323F7"/>
    <w:rsid w:val="009331E9"/>
    <w:rsid w:val="00933F98"/>
    <w:rsid w:val="009342B5"/>
    <w:rsid w:val="00934365"/>
    <w:rsid w:val="009350C4"/>
    <w:rsid w:val="009350F0"/>
    <w:rsid w:val="009359D7"/>
    <w:rsid w:val="009360B4"/>
    <w:rsid w:val="00937D93"/>
    <w:rsid w:val="00940D75"/>
    <w:rsid w:val="009412AF"/>
    <w:rsid w:val="00941898"/>
    <w:rsid w:val="0094213E"/>
    <w:rsid w:val="009427CD"/>
    <w:rsid w:val="00942998"/>
    <w:rsid w:val="00942B61"/>
    <w:rsid w:val="00942C2B"/>
    <w:rsid w:val="009431CA"/>
    <w:rsid w:val="009434BA"/>
    <w:rsid w:val="00944A47"/>
    <w:rsid w:val="00944AD1"/>
    <w:rsid w:val="00944C09"/>
    <w:rsid w:val="00944D22"/>
    <w:rsid w:val="009456FA"/>
    <w:rsid w:val="00945A53"/>
    <w:rsid w:val="00945D1C"/>
    <w:rsid w:val="0094644B"/>
    <w:rsid w:val="00946A17"/>
    <w:rsid w:val="00946C58"/>
    <w:rsid w:val="00946CF1"/>
    <w:rsid w:val="00946F46"/>
    <w:rsid w:val="00946F5D"/>
    <w:rsid w:val="009470DB"/>
    <w:rsid w:val="0094742D"/>
    <w:rsid w:val="0094754F"/>
    <w:rsid w:val="00950398"/>
    <w:rsid w:val="009506AA"/>
    <w:rsid w:val="009508E7"/>
    <w:rsid w:val="00952610"/>
    <w:rsid w:val="009528D1"/>
    <w:rsid w:val="00952A3D"/>
    <w:rsid w:val="00952C9B"/>
    <w:rsid w:val="00953038"/>
    <w:rsid w:val="00953128"/>
    <w:rsid w:val="00953CB9"/>
    <w:rsid w:val="00954795"/>
    <w:rsid w:val="00954CB9"/>
    <w:rsid w:val="00954D4F"/>
    <w:rsid w:val="009551B3"/>
    <w:rsid w:val="009565A1"/>
    <w:rsid w:val="00956AB0"/>
    <w:rsid w:val="00957085"/>
    <w:rsid w:val="0095764F"/>
    <w:rsid w:val="00957B17"/>
    <w:rsid w:val="00957B69"/>
    <w:rsid w:val="00957C78"/>
    <w:rsid w:val="00957E66"/>
    <w:rsid w:val="00960104"/>
    <w:rsid w:val="009609FF"/>
    <w:rsid w:val="00960E33"/>
    <w:rsid w:val="00960FE7"/>
    <w:rsid w:val="0096104E"/>
    <w:rsid w:val="00961152"/>
    <w:rsid w:val="009612AA"/>
    <w:rsid w:val="0096130A"/>
    <w:rsid w:val="009614E7"/>
    <w:rsid w:val="00961BDA"/>
    <w:rsid w:val="00961CB9"/>
    <w:rsid w:val="00961E83"/>
    <w:rsid w:val="00962515"/>
    <w:rsid w:val="0096264F"/>
    <w:rsid w:val="00962A66"/>
    <w:rsid w:val="00962F8E"/>
    <w:rsid w:val="0096305A"/>
    <w:rsid w:val="00963478"/>
    <w:rsid w:val="009638BE"/>
    <w:rsid w:val="00964268"/>
    <w:rsid w:val="0096461C"/>
    <w:rsid w:val="009648CA"/>
    <w:rsid w:val="00965C5B"/>
    <w:rsid w:val="009664A5"/>
    <w:rsid w:val="0096653C"/>
    <w:rsid w:val="0096682D"/>
    <w:rsid w:val="009669F5"/>
    <w:rsid w:val="00967131"/>
    <w:rsid w:val="0096792B"/>
    <w:rsid w:val="00967C7E"/>
    <w:rsid w:val="00967F75"/>
    <w:rsid w:val="009700BA"/>
    <w:rsid w:val="00970946"/>
    <w:rsid w:val="00970A5A"/>
    <w:rsid w:val="00970C85"/>
    <w:rsid w:val="009717D7"/>
    <w:rsid w:val="00971A07"/>
    <w:rsid w:val="00971BA0"/>
    <w:rsid w:val="00972492"/>
    <w:rsid w:val="00972527"/>
    <w:rsid w:val="009727B8"/>
    <w:rsid w:val="00973D0B"/>
    <w:rsid w:val="00973EF9"/>
    <w:rsid w:val="00974A5D"/>
    <w:rsid w:val="00974CB4"/>
    <w:rsid w:val="009751F3"/>
    <w:rsid w:val="009756C0"/>
    <w:rsid w:val="00976276"/>
    <w:rsid w:val="00976592"/>
    <w:rsid w:val="00976866"/>
    <w:rsid w:val="0097697E"/>
    <w:rsid w:val="00976A12"/>
    <w:rsid w:val="00977914"/>
    <w:rsid w:val="00977A4D"/>
    <w:rsid w:val="00980AFC"/>
    <w:rsid w:val="00980C54"/>
    <w:rsid w:val="00981A18"/>
    <w:rsid w:val="00981AF3"/>
    <w:rsid w:val="00982213"/>
    <w:rsid w:val="009827CE"/>
    <w:rsid w:val="00982C8B"/>
    <w:rsid w:val="00983760"/>
    <w:rsid w:val="009842C5"/>
    <w:rsid w:val="00984CBE"/>
    <w:rsid w:val="00985468"/>
    <w:rsid w:val="00985AAB"/>
    <w:rsid w:val="00985C51"/>
    <w:rsid w:val="00986844"/>
    <w:rsid w:val="00986D34"/>
    <w:rsid w:val="00990D72"/>
    <w:rsid w:val="00990E23"/>
    <w:rsid w:val="0099145C"/>
    <w:rsid w:val="00991BFF"/>
    <w:rsid w:val="00991D31"/>
    <w:rsid w:val="00991DC9"/>
    <w:rsid w:val="00992257"/>
    <w:rsid w:val="0099284E"/>
    <w:rsid w:val="00992D81"/>
    <w:rsid w:val="009934F1"/>
    <w:rsid w:val="00993DA8"/>
    <w:rsid w:val="009940E5"/>
    <w:rsid w:val="009945AF"/>
    <w:rsid w:val="00995076"/>
    <w:rsid w:val="0099650A"/>
    <w:rsid w:val="00997441"/>
    <w:rsid w:val="009975B4"/>
    <w:rsid w:val="0099771F"/>
    <w:rsid w:val="0099773D"/>
    <w:rsid w:val="00997870"/>
    <w:rsid w:val="009978BA"/>
    <w:rsid w:val="00997A43"/>
    <w:rsid w:val="00997AA4"/>
    <w:rsid w:val="00997C50"/>
    <w:rsid w:val="009A01D9"/>
    <w:rsid w:val="009A0A39"/>
    <w:rsid w:val="009A128E"/>
    <w:rsid w:val="009A16EF"/>
    <w:rsid w:val="009A1848"/>
    <w:rsid w:val="009A1C79"/>
    <w:rsid w:val="009A1FB1"/>
    <w:rsid w:val="009A22AD"/>
    <w:rsid w:val="009A25DA"/>
    <w:rsid w:val="009A26C3"/>
    <w:rsid w:val="009A2790"/>
    <w:rsid w:val="009A2875"/>
    <w:rsid w:val="009A28BD"/>
    <w:rsid w:val="009A2B10"/>
    <w:rsid w:val="009A2E68"/>
    <w:rsid w:val="009A3443"/>
    <w:rsid w:val="009A37EE"/>
    <w:rsid w:val="009A3F3D"/>
    <w:rsid w:val="009A4071"/>
    <w:rsid w:val="009A44D7"/>
    <w:rsid w:val="009A4DD6"/>
    <w:rsid w:val="009A5053"/>
    <w:rsid w:val="009A59E3"/>
    <w:rsid w:val="009A6025"/>
    <w:rsid w:val="009A67D6"/>
    <w:rsid w:val="009A6DD4"/>
    <w:rsid w:val="009A71A3"/>
    <w:rsid w:val="009A7716"/>
    <w:rsid w:val="009B15F7"/>
    <w:rsid w:val="009B208D"/>
    <w:rsid w:val="009B301A"/>
    <w:rsid w:val="009B3753"/>
    <w:rsid w:val="009B4314"/>
    <w:rsid w:val="009B4753"/>
    <w:rsid w:val="009B48F1"/>
    <w:rsid w:val="009B50BD"/>
    <w:rsid w:val="009B518F"/>
    <w:rsid w:val="009B532C"/>
    <w:rsid w:val="009B56B5"/>
    <w:rsid w:val="009B57F9"/>
    <w:rsid w:val="009B5A52"/>
    <w:rsid w:val="009B5E40"/>
    <w:rsid w:val="009B5FCA"/>
    <w:rsid w:val="009B6A86"/>
    <w:rsid w:val="009B7403"/>
    <w:rsid w:val="009B7645"/>
    <w:rsid w:val="009B7754"/>
    <w:rsid w:val="009B797A"/>
    <w:rsid w:val="009C06A2"/>
    <w:rsid w:val="009C07C5"/>
    <w:rsid w:val="009C08D6"/>
    <w:rsid w:val="009C1015"/>
    <w:rsid w:val="009C1E30"/>
    <w:rsid w:val="009C24AC"/>
    <w:rsid w:val="009C252E"/>
    <w:rsid w:val="009C2683"/>
    <w:rsid w:val="009C2ABF"/>
    <w:rsid w:val="009C32F3"/>
    <w:rsid w:val="009C3346"/>
    <w:rsid w:val="009C3887"/>
    <w:rsid w:val="009C3972"/>
    <w:rsid w:val="009C3F37"/>
    <w:rsid w:val="009C431A"/>
    <w:rsid w:val="009C456C"/>
    <w:rsid w:val="009C4574"/>
    <w:rsid w:val="009C47A0"/>
    <w:rsid w:val="009C4A40"/>
    <w:rsid w:val="009C51B7"/>
    <w:rsid w:val="009C55B3"/>
    <w:rsid w:val="009C5B5D"/>
    <w:rsid w:val="009C5E52"/>
    <w:rsid w:val="009C67BB"/>
    <w:rsid w:val="009C684C"/>
    <w:rsid w:val="009C74AE"/>
    <w:rsid w:val="009C75CA"/>
    <w:rsid w:val="009C7B38"/>
    <w:rsid w:val="009C7FA8"/>
    <w:rsid w:val="009D0234"/>
    <w:rsid w:val="009D0972"/>
    <w:rsid w:val="009D0F8F"/>
    <w:rsid w:val="009D1AC8"/>
    <w:rsid w:val="009D1CB6"/>
    <w:rsid w:val="009D1D8F"/>
    <w:rsid w:val="009D1F53"/>
    <w:rsid w:val="009D25D9"/>
    <w:rsid w:val="009D29F8"/>
    <w:rsid w:val="009D2A3A"/>
    <w:rsid w:val="009D2A69"/>
    <w:rsid w:val="009D2D7A"/>
    <w:rsid w:val="009D2DE4"/>
    <w:rsid w:val="009D3D0D"/>
    <w:rsid w:val="009D3E5E"/>
    <w:rsid w:val="009D3E67"/>
    <w:rsid w:val="009D45E7"/>
    <w:rsid w:val="009D4964"/>
    <w:rsid w:val="009D4ECA"/>
    <w:rsid w:val="009D5233"/>
    <w:rsid w:val="009D562C"/>
    <w:rsid w:val="009D5EBD"/>
    <w:rsid w:val="009D6DE6"/>
    <w:rsid w:val="009D712A"/>
    <w:rsid w:val="009D7515"/>
    <w:rsid w:val="009D76CD"/>
    <w:rsid w:val="009D77D7"/>
    <w:rsid w:val="009D7AC0"/>
    <w:rsid w:val="009E079C"/>
    <w:rsid w:val="009E0955"/>
    <w:rsid w:val="009E0C7E"/>
    <w:rsid w:val="009E0E1D"/>
    <w:rsid w:val="009E13F3"/>
    <w:rsid w:val="009E1678"/>
    <w:rsid w:val="009E16C9"/>
    <w:rsid w:val="009E17CE"/>
    <w:rsid w:val="009E2124"/>
    <w:rsid w:val="009E25B8"/>
    <w:rsid w:val="009E2B3A"/>
    <w:rsid w:val="009E2F3A"/>
    <w:rsid w:val="009E306D"/>
    <w:rsid w:val="009E33C6"/>
    <w:rsid w:val="009E38E1"/>
    <w:rsid w:val="009E41A8"/>
    <w:rsid w:val="009E4505"/>
    <w:rsid w:val="009E4B27"/>
    <w:rsid w:val="009E5190"/>
    <w:rsid w:val="009E51C7"/>
    <w:rsid w:val="009E57B0"/>
    <w:rsid w:val="009E5CE2"/>
    <w:rsid w:val="009E5D05"/>
    <w:rsid w:val="009E61DD"/>
    <w:rsid w:val="009E65C7"/>
    <w:rsid w:val="009E665B"/>
    <w:rsid w:val="009E6700"/>
    <w:rsid w:val="009E693B"/>
    <w:rsid w:val="009E6E86"/>
    <w:rsid w:val="009E7025"/>
    <w:rsid w:val="009E777A"/>
    <w:rsid w:val="009E77B9"/>
    <w:rsid w:val="009E78E1"/>
    <w:rsid w:val="009F01C3"/>
    <w:rsid w:val="009F064F"/>
    <w:rsid w:val="009F09C2"/>
    <w:rsid w:val="009F1576"/>
    <w:rsid w:val="009F2199"/>
    <w:rsid w:val="009F3291"/>
    <w:rsid w:val="009F4146"/>
    <w:rsid w:val="009F426D"/>
    <w:rsid w:val="009F48D9"/>
    <w:rsid w:val="009F5035"/>
    <w:rsid w:val="009F54E3"/>
    <w:rsid w:val="009F56B9"/>
    <w:rsid w:val="009F5F02"/>
    <w:rsid w:val="009F63F1"/>
    <w:rsid w:val="009F6AF6"/>
    <w:rsid w:val="009F6FA6"/>
    <w:rsid w:val="00A000ED"/>
    <w:rsid w:val="00A00A79"/>
    <w:rsid w:val="00A00A7D"/>
    <w:rsid w:val="00A00D14"/>
    <w:rsid w:val="00A01487"/>
    <w:rsid w:val="00A01488"/>
    <w:rsid w:val="00A017DB"/>
    <w:rsid w:val="00A01A5F"/>
    <w:rsid w:val="00A01C7E"/>
    <w:rsid w:val="00A02394"/>
    <w:rsid w:val="00A03343"/>
    <w:rsid w:val="00A04E24"/>
    <w:rsid w:val="00A051E7"/>
    <w:rsid w:val="00A05B4C"/>
    <w:rsid w:val="00A05D2C"/>
    <w:rsid w:val="00A061BE"/>
    <w:rsid w:val="00A066F5"/>
    <w:rsid w:val="00A0693F"/>
    <w:rsid w:val="00A0736B"/>
    <w:rsid w:val="00A079AA"/>
    <w:rsid w:val="00A10724"/>
    <w:rsid w:val="00A115A1"/>
    <w:rsid w:val="00A11716"/>
    <w:rsid w:val="00A11AAD"/>
    <w:rsid w:val="00A12011"/>
    <w:rsid w:val="00A1282C"/>
    <w:rsid w:val="00A130DF"/>
    <w:rsid w:val="00A131A1"/>
    <w:rsid w:val="00A136C4"/>
    <w:rsid w:val="00A1383E"/>
    <w:rsid w:val="00A13BD0"/>
    <w:rsid w:val="00A13D42"/>
    <w:rsid w:val="00A14531"/>
    <w:rsid w:val="00A145D1"/>
    <w:rsid w:val="00A154C0"/>
    <w:rsid w:val="00A165F8"/>
    <w:rsid w:val="00A16748"/>
    <w:rsid w:val="00A170DB"/>
    <w:rsid w:val="00A17290"/>
    <w:rsid w:val="00A178FC"/>
    <w:rsid w:val="00A17DA6"/>
    <w:rsid w:val="00A2026A"/>
    <w:rsid w:val="00A20441"/>
    <w:rsid w:val="00A205F1"/>
    <w:rsid w:val="00A21B3D"/>
    <w:rsid w:val="00A21DB6"/>
    <w:rsid w:val="00A227DF"/>
    <w:rsid w:val="00A237B1"/>
    <w:rsid w:val="00A242D0"/>
    <w:rsid w:val="00A2439F"/>
    <w:rsid w:val="00A24763"/>
    <w:rsid w:val="00A24D84"/>
    <w:rsid w:val="00A25A42"/>
    <w:rsid w:val="00A25E64"/>
    <w:rsid w:val="00A26A48"/>
    <w:rsid w:val="00A27153"/>
    <w:rsid w:val="00A3002D"/>
    <w:rsid w:val="00A30C6F"/>
    <w:rsid w:val="00A32104"/>
    <w:rsid w:val="00A326B8"/>
    <w:rsid w:val="00A33314"/>
    <w:rsid w:val="00A33D1C"/>
    <w:rsid w:val="00A33F1E"/>
    <w:rsid w:val="00A34190"/>
    <w:rsid w:val="00A34542"/>
    <w:rsid w:val="00A3501C"/>
    <w:rsid w:val="00A350A3"/>
    <w:rsid w:val="00A35228"/>
    <w:rsid w:val="00A357FF"/>
    <w:rsid w:val="00A360BE"/>
    <w:rsid w:val="00A36123"/>
    <w:rsid w:val="00A369AF"/>
    <w:rsid w:val="00A37886"/>
    <w:rsid w:val="00A37F59"/>
    <w:rsid w:val="00A40451"/>
    <w:rsid w:val="00A40540"/>
    <w:rsid w:val="00A40D19"/>
    <w:rsid w:val="00A41296"/>
    <w:rsid w:val="00A414DC"/>
    <w:rsid w:val="00A417C8"/>
    <w:rsid w:val="00A41842"/>
    <w:rsid w:val="00A41EAD"/>
    <w:rsid w:val="00A42B4C"/>
    <w:rsid w:val="00A43731"/>
    <w:rsid w:val="00A43CB6"/>
    <w:rsid w:val="00A44388"/>
    <w:rsid w:val="00A4445B"/>
    <w:rsid w:val="00A44ADB"/>
    <w:rsid w:val="00A44C67"/>
    <w:rsid w:val="00A46088"/>
    <w:rsid w:val="00A461A6"/>
    <w:rsid w:val="00A46412"/>
    <w:rsid w:val="00A46C19"/>
    <w:rsid w:val="00A46E48"/>
    <w:rsid w:val="00A470D5"/>
    <w:rsid w:val="00A474DF"/>
    <w:rsid w:val="00A4766A"/>
    <w:rsid w:val="00A479EB"/>
    <w:rsid w:val="00A47C54"/>
    <w:rsid w:val="00A47E9C"/>
    <w:rsid w:val="00A50247"/>
    <w:rsid w:val="00A502E5"/>
    <w:rsid w:val="00A50457"/>
    <w:rsid w:val="00A50658"/>
    <w:rsid w:val="00A509C5"/>
    <w:rsid w:val="00A50FFE"/>
    <w:rsid w:val="00A51276"/>
    <w:rsid w:val="00A51EA6"/>
    <w:rsid w:val="00A521A5"/>
    <w:rsid w:val="00A52B1B"/>
    <w:rsid w:val="00A53919"/>
    <w:rsid w:val="00A5393E"/>
    <w:rsid w:val="00A53CC5"/>
    <w:rsid w:val="00A53D5F"/>
    <w:rsid w:val="00A53FAA"/>
    <w:rsid w:val="00A54208"/>
    <w:rsid w:val="00A54C37"/>
    <w:rsid w:val="00A54CB8"/>
    <w:rsid w:val="00A56013"/>
    <w:rsid w:val="00A563AF"/>
    <w:rsid w:val="00A56721"/>
    <w:rsid w:val="00A56EA0"/>
    <w:rsid w:val="00A57B9A"/>
    <w:rsid w:val="00A57EC5"/>
    <w:rsid w:val="00A61805"/>
    <w:rsid w:val="00A6223F"/>
    <w:rsid w:val="00A6272B"/>
    <w:rsid w:val="00A6368C"/>
    <w:rsid w:val="00A63A01"/>
    <w:rsid w:val="00A641F4"/>
    <w:rsid w:val="00A64C99"/>
    <w:rsid w:val="00A65C12"/>
    <w:rsid w:val="00A66362"/>
    <w:rsid w:val="00A6668D"/>
    <w:rsid w:val="00A667C4"/>
    <w:rsid w:val="00A667DE"/>
    <w:rsid w:val="00A66818"/>
    <w:rsid w:val="00A67A67"/>
    <w:rsid w:val="00A70091"/>
    <w:rsid w:val="00A7123E"/>
    <w:rsid w:val="00A72196"/>
    <w:rsid w:val="00A721C0"/>
    <w:rsid w:val="00A722A5"/>
    <w:rsid w:val="00A72981"/>
    <w:rsid w:val="00A72BC1"/>
    <w:rsid w:val="00A73240"/>
    <w:rsid w:val="00A733A9"/>
    <w:rsid w:val="00A73903"/>
    <w:rsid w:val="00A73C30"/>
    <w:rsid w:val="00A73CB0"/>
    <w:rsid w:val="00A741A6"/>
    <w:rsid w:val="00A74409"/>
    <w:rsid w:val="00A74FC7"/>
    <w:rsid w:val="00A751E2"/>
    <w:rsid w:val="00A759B4"/>
    <w:rsid w:val="00A759F3"/>
    <w:rsid w:val="00A763AA"/>
    <w:rsid w:val="00A7663C"/>
    <w:rsid w:val="00A76AA2"/>
    <w:rsid w:val="00A772D2"/>
    <w:rsid w:val="00A77557"/>
    <w:rsid w:val="00A778CD"/>
    <w:rsid w:val="00A77A8A"/>
    <w:rsid w:val="00A77BAA"/>
    <w:rsid w:val="00A77DC5"/>
    <w:rsid w:val="00A8006E"/>
    <w:rsid w:val="00A80D6F"/>
    <w:rsid w:val="00A80F72"/>
    <w:rsid w:val="00A8142A"/>
    <w:rsid w:val="00A823D0"/>
    <w:rsid w:val="00A82451"/>
    <w:rsid w:val="00A8283C"/>
    <w:rsid w:val="00A83C01"/>
    <w:rsid w:val="00A849FB"/>
    <w:rsid w:val="00A85328"/>
    <w:rsid w:val="00A8547E"/>
    <w:rsid w:val="00A86D30"/>
    <w:rsid w:val="00A87F0A"/>
    <w:rsid w:val="00A900DB"/>
    <w:rsid w:val="00A901E2"/>
    <w:rsid w:val="00A90655"/>
    <w:rsid w:val="00A90952"/>
    <w:rsid w:val="00A90C86"/>
    <w:rsid w:val="00A90EAD"/>
    <w:rsid w:val="00A91A54"/>
    <w:rsid w:val="00A921EA"/>
    <w:rsid w:val="00A92300"/>
    <w:rsid w:val="00A9273B"/>
    <w:rsid w:val="00A92BE5"/>
    <w:rsid w:val="00A92D00"/>
    <w:rsid w:val="00A92EC0"/>
    <w:rsid w:val="00A937ED"/>
    <w:rsid w:val="00A9419B"/>
    <w:rsid w:val="00A943B7"/>
    <w:rsid w:val="00A94964"/>
    <w:rsid w:val="00A94CA9"/>
    <w:rsid w:val="00A94E8D"/>
    <w:rsid w:val="00A95198"/>
    <w:rsid w:val="00A952AB"/>
    <w:rsid w:val="00A954EC"/>
    <w:rsid w:val="00A95B72"/>
    <w:rsid w:val="00A95B77"/>
    <w:rsid w:val="00A95DE0"/>
    <w:rsid w:val="00A95F2C"/>
    <w:rsid w:val="00A9628F"/>
    <w:rsid w:val="00A965B0"/>
    <w:rsid w:val="00A96836"/>
    <w:rsid w:val="00A96D36"/>
    <w:rsid w:val="00A97655"/>
    <w:rsid w:val="00A97ACC"/>
    <w:rsid w:val="00A97CB4"/>
    <w:rsid w:val="00A97D87"/>
    <w:rsid w:val="00AA0175"/>
    <w:rsid w:val="00AA124E"/>
    <w:rsid w:val="00AA1602"/>
    <w:rsid w:val="00AA187D"/>
    <w:rsid w:val="00AA1DAE"/>
    <w:rsid w:val="00AA1F4E"/>
    <w:rsid w:val="00AA237B"/>
    <w:rsid w:val="00AA2A86"/>
    <w:rsid w:val="00AA36D7"/>
    <w:rsid w:val="00AA37A5"/>
    <w:rsid w:val="00AA37B7"/>
    <w:rsid w:val="00AA3AC5"/>
    <w:rsid w:val="00AA3E74"/>
    <w:rsid w:val="00AA46EB"/>
    <w:rsid w:val="00AA4FB1"/>
    <w:rsid w:val="00AA4FCA"/>
    <w:rsid w:val="00AA5408"/>
    <w:rsid w:val="00AA54E2"/>
    <w:rsid w:val="00AA5C2F"/>
    <w:rsid w:val="00AA6287"/>
    <w:rsid w:val="00AA644F"/>
    <w:rsid w:val="00AA6C76"/>
    <w:rsid w:val="00AA6F0B"/>
    <w:rsid w:val="00AA74A4"/>
    <w:rsid w:val="00AA7C75"/>
    <w:rsid w:val="00AB01D7"/>
    <w:rsid w:val="00AB01F5"/>
    <w:rsid w:val="00AB04B8"/>
    <w:rsid w:val="00AB059C"/>
    <w:rsid w:val="00AB096F"/>
    <w:rsid w:val="00AB0A25"/>
    <w:rsid w:val="00AB12E9"/>
    <w:rsid w:val="00AB1406"/>
    <w:rsid w:val="00AB18C9"/>
    <w:rsid w:val="00AB1F45"/>
    <w:rsid w:val="00AB315B"/>
    <w:rsid w:val="00AB329D"/>
    <w:rsid w:val="00AB36CB"/>
    <w:rsid w:val="00AB3CD3"/>
    <w:rsid w:val="00AB4682"/>
    <w:rsid w:val="00AB5D78"/>
    <w:rsid w:val="00AB65FB"/>
    <w:rsid w:val="00AB677D"/>
    <w:rsid w:val="00AB7BF2"/>
    <w:rsid w:val="00AB7FAC"/>
    <w:rsid w:val="00AC00E9"/>
    <w:rsid w:val="00AC0126"/>
    <w:rsid w:val="00AC1594"/>
    <w:rsid w:val="00AC17B7"/>
    <w:rsid w:val="00AC2371"/>
    <w:rsid w:val="00AC3C47"/>
    <w:rsid w:val="00AC46DC"/>
    <w:rsid w:val="00AC4891"/>
    <w:rsid w:val="00AC492A"/>
    <w:rsid w:val="00AC4B4C"/>
    <w:rsid w:val="00AC4CC1"/>
    <w:rsid w:val="00AC5061"/>
    <w:rsid w:val="00AC5178"/>
    <w:rsid w:val="00AC5731"/>
    <w:rsid w:val="00AC5B3E"/>
    <w:rsid w:val="00AC5C49"/>
    <w:rsid w:val="00AC5EC6"/>
    <w:rsid w:val="00AC6222"/>
    <w:rsid w:val="00AC6DD9"/>
    <w:rsid w:val="00AC6FD3"/>
    <w:rsid w:val="00AC7710"/>
    <w:rsid w:val="00AC7C36"/>
    <w:rsid w:val="00AD0182"/>
    <w:rsid w:val="00AD0278"/>
    <w:rsid w:val="00AD03B9"/>
    <w:rsid w:val="00AD0B4D"/>
    <w:rsid w:val="00AD10DD"/>
    <w:rsid w:val="00AD19AE"/>
    <w:rsid w:val="00AD1B46"/>
    <w:rsid w:val="00AD2212"/>
    <w:rsid w:val="00AD2C3F"/>
    <w:rsid w:val="00AD30B3"/>
    <w:rsid w:val="00AD3954"/>
    <w:rsid w:val="00AD3A61"/>
    <w:rsid w:val="00AD4CD4"/>
    <w:rsid w:val="00AD4E79"/>
    <w:rsid w:val="00AD4F98"/>
    <w:rsid w:val="00AD5902"/>
    <w:rsid w:val="00AD5BDF"/>
    <w:rsid w:val="00AD6542"/>
    <w:rsid w:val="00AD675D"/>
    <w:rsid w:val="00AD6972"/>
    <w:rsid w:val="00AD6FE7"/>
    <w:rsid w:val="00AE001E"/>
    <w:rsid w:val="00AE02B9"/>
    <w:rsid w:val="00AE05CA"/>
    <w:rsid w:val="00AE0F4B"/>
    <w:rsid w:val="00AE1A43"/>
    <w:rsid w:val="00AE1C53"/>
    <w:rsid w:val="00AE2232"/>
    <w:rsid w:val="00AE3021"/>
    <w:rsid w:val="00AE305D"/>
    <w:rsid w:val="00AE3485"/>
    <w:rsid w:val="00AE3B30"/>
    <w:rsid w:val="00AE4549"/>
    <w:rsid w:val="00AE4B9B"/>
    <w:rsid w:val="00AE4E37"/>
    <w:rsid w:val="00AE57E8"/>
    <w:rsid w:val="00AE59DC"/>
    <w:rsid w:val="00AE665D"/>
    <w:rsid w:val="00AE6E5B"/>
    <w:rsid w:val="00AE6FBC"/>
    <w:rsid w:val="00AE7302"/>
    <w:rsid w:val="00AE7445"/>
    <w:rsid w:val="00AE7748"/>
    <w:rsid w:val="00AF0090"/>
    <w:rsid w:val="00AF014D"/>
    <w:rsid w:val="00AF0CCD"/>
    <w:rsid w:val="00AF1A36"/>
    <w:rsid w:val="00AF2034"/>
    <w:rsid w:val="00AF2075"/>
    <w:rsid w:val="00AF24CC"/>
    <w:rsid w:val="00AF3122"/>
    <w:rsid w:val="00AF3D34"/>
    <w:rsid w:val="00AF42C4"/>
    <w:rsid w:val="00AF45A9"/>
    <w:rsid w:val="00AF4690"/>
    <w:rsid w:val="00AF5000"/>
    <w:rsid w:val="00AF5CBB"/>
    <w:rsid w:val="00AF72B5"/>
    <w:rsid w:val="00AF73F6"/>
    <w:rsid w:val="00AF749B"/>
    <w:rsid w:val="00AF7C4C"/>
    <w:rsid w:val="00AF7EE7"/>
    <w:rsid w:val="00B006CA"/>
    <w:rsid w:val="00B0080F"/>
    <w:rsid w:val="00B00885"/>
    <w:rsid w:val="00B00D3B"/>
    <w:rsid w:val="00B0175D"/>
    <w:rsid w:val="00B01E1E"/>
    <w:rsid w:val="00B0214C"/>
    <w:rsid w:val="00B0292A"/>
    <w:rsid w:val="00B02CFC"/>
    <w:rsid w:val="00B030E0"/>
    <w:rsid w:val="00B03340"/>
    <w:rsid w:val="00B0434E"/>
    <w:rsid w:val="00B049D9"/>
    <w:rsid w:val="00B049ED"/>
    <w:rsid w:val="00B04C3E"/>
    <w:rsid w:val="00B04C7F"/>
    <w:rsid w:val="00B04E5B"/>
    <w:rsid w:val="00B0560A"/>
    <w:rsid w:val="00B05A22"/>
    <w:rsid w:val="00B060CA"/>
    <w:rsid w:val="00B0650D"/>
    <w:rsid w:val="00B0658C"/>
    <w:rsid w:val="00B06899"/>
    <w:rsid w:val="00B070A6"/>
    <w:rsid w:val="00B1085C"/>
    <w:rsid w:val="00B123F3"/>
    <w:rsid w:val="00B12B2F"/>
    <w:rsid w:val="00B12CE3"/>
    <w:rsid w:val="00B13088"/>
    <w:rsid w:val="00B13B1B"/>
    <w:rsid w:val="00B14012"/>
    <w:rsid w:val="00B142FE"/>
    <w:rsid w:val="00B14832"/>
    <w:rsid w:val="00B1500C"/>
    <w:rsid w:val="00B15102"/>
    <w:rsid w:val="00B15B52"/>
    <w:rsid w:val="00B15C20"/>
    <w:rsid w:val="00B15E31"/>
    <w:rsid w:val="00B16225"/>
    <w:rsid w:val="00B16255"/>
    <w:rsid w:val="00B166C7"/>
    <w:rsid w:val="00B1714B"/>
    <w:rsid w:val="00B17407"/>
    <w:rsid w:val="00B17E40"/>
    <w:rsid w:val="00B20094"/>
    <w:rsid w:val="00B20C16"/>
    <w:rsid w:val="00B21783"/>
    <w:rsid w:val="00B21E04"/>
    <w:rsid w:val="00B226C3"/>
    <w:rsid w:val="00B22A3E"/>
    <w:rsid w:val="00B22D08"/>
    <w:rsid w:val="00B2315E"/>
    <w:rsid w:val="00B23456"/>
    <w:rsid w:val="00B234D1"/>
    <w:rsid w:val="00B237EA"/>
    <w:rsid w:val="00B23F07"/>
    <w:rsid w:val="00B23F77"/>
    <w:rsid w:val="00B252E5"/>
    <w:rsid w:val="00B25ADA"/>
    <w:rsid w:val="00B264F2"/>
    <w:rsid w:val="00B269E8"/>
    <w:rsid w:val="00B27203"/>
    <w:rsid w:val="00B2747B"/>
    <w:rsid w:val="00B27568"/>
    <w:rsid w:val="00B27820"/>
    <w:rsid w:val="00B279D7"/>
    <w:rsid w:val="00B27C11"/>
    <w:rsid w:val="00B30085"/>
    <w:rsid w:val="00B301A1"/>
    <w:rsid w:val="00B301CA"/>
    <w:rsid w:val="00B30893"/>
    <w:rsid w:val="00B31AFA"/>
    <w:rsid w:val="00B31B15"/>
    <w:rsid w:val="00B31EB6"/>
    <w:rsid w:val="00B32E1F"/>
    <w:rsid w:val="00B33B69"/>
    <w:rsid w:val="00B33BD7"/>
    <w:rsid w:val="00B33F55"/>
    <w:rsid w:val="00B33F66"/>
    <w:rsid w:val="00B33FCE"/>
    <w:rsid w:val="00B34504"/>
    <w:rsid w:val="00B347DD"/>
    <w:rsid w:val="00B3485D"/>
    <w:rsid w:val="00B34987"/>
    <w:rsid w:val="00B34DB4"/>
    <w:rsid w:val="00B35CCD"/>
    <w:rsid w:val="00B3687E"/>
    <w:rsid w:val="00B379D9"/>
    <w:rsid w:val="00B37E22"/>
    <w:rsid w:val="00B37E43"/>
    <w:rsid w:val="00B37FFE"/>
    <w:rsid w:val="00B40230"/>
    <w:rsid w:val="00B40490"/>
    <w:rsid w:val="00B40749"/>
    <w:rsid w:val="00B415BD"/>
    <w:rsid w:val="00B423A2"/>
    <w:rsid w:val="00B423D1"/>
    <w:rsid w:val="00B427CF"/>
    <w:rsid w:val="00B43372"/>
    <w:rsid w:val="00B438EB"/>
    <w:rsid w:val="00B43C21"/>
    <w:rsid w:val="00B43F52"/>
    <w:rsid w:val="00B4473A"/>
    <w:rsid w:val="00B44785"/>
    <w:rsid w:val="00B455DC"/>
    <w:rsid w:val="00B45669"/>
    <w:rsid w:val="00B46035"/>
    <w:rsid w:val="00B4608F"/>
    <w:rsid w:val="00B463DA"/>
    <w:rsid w:val="00B46689"/>
    <w:rsid w:val="00B469E0"/>
    <w:rsid w:val="00B46C16"/>
    <w:rsid w:val="00B4770B"/>
    <w:rsid w:val="00B4798F"/>
    <w:rsid w:val="00B50B38"/>
    <w:rsid w:val="00B51A75"/>
    <w:rsid w:val="00B52038"/>
    <w:rsid w:val="00B525AB"/>
    <w:rsid w:val="00B5314B"/>
    <w:rsid w:val="00B539E0"/>
    <w:rsid w:val="00B53CFA"/>
    <w:rsid w:val="00B542CF"/>
    <w:rsid w:val="00B54580"/>
    <w:rsid w:val="00B54863"/>
    <w:rsid w:val="00B554DE"/>
    <w:rsid w:val="00B5557D"/>
    <w:rsid w:val="00B55B76"/>
    <w:rsid w:val="00B55CA3"/>
    <w:rsid w:val="00B57737"/>
    <w:rsid w:val="00B57E74"/>
    <w:rsid w:val="00B600B5"/>
    <w:rsid w:val="00B60476"/>
    <w:rsid w:val="00B609BB"/>
    <w:rsid w:val="00B60B8A"/>
    <w:rsid w:val="00B60DC5"/>
    <w:rsid w:val="00B614F5"/>
    <w:rsid w:val="00B61807"/>
    <w:rsid w:val="00B61B5D"/>
    <w:rsid w:val="00B61D3B"/>
    <w:rsid w:val="00B62004"/>
    <w:rsid w:val="00B620C1"/>
    <w:rsid w:val="00B62DD0"/>
    <w:rsid w:val="00B63060"/>
    <w:rsid w:val="00B6401F"/>
    <w:rsid w:val="00B64B74"/>
    <w:rsid w:val="00B64C3E"/>
    <w:rsid w:val="00B65B0E"/>
    <w:rsid w:val="00B65C8B"/>
    <w:rsid w:val="00B661C5"/>
    <w:rsid w:val="00B66643"/>
    <w:rsid w:val="00B66CCF"/>
    <w:rsid w:val="00B66F0E"/>
    <w:rsid w:val="00B6751F"/>
    <w:rsid w:val="00B67C49"/>
    <w:rsid w:val="00B67EE0"/>
    <w:rsid w:val="00B70049"/>
    <w:rsid w:val="00B700E0"/>
    <w:rsid w:val="00B70F8B"/>
    <w:rsid w:val="00B713F8"/>
    <w:rsid w:val="00B71E8C"/>
    <w:rsid w:val="00B72E22"/>
    <w:rsid w:val="00B74064"/>
    <w:rsid w:val="00B743C1"/>
    <w:rsid w:val="00B74B7E"/>
    <w:rsid w:val="00B74E81"/>
    <w:rsid w:val="00B75372"/>
    <w:rsid w:val="00B75733"/>
    <w:rsid w:val="00B75FEB"/>
    <w:rsid w:val="00B7619E"/>
    <w:rsid w:val="00B76611"/>
    <w:rsid w:val="00B76AA7"/>
    <w:rsid w:val="00B76C86"/>
    <w:rsid w:val="00B76E5C"/>
    <w:rsid w:val="00B773B5"/>
    <w:rsid w:val="00B77CC0"/>
    <w:rsid w:val="00B77E37"/>
    <w:rsid w:val="00B80702"/>
    <w:rsid w:val="00B807BB"/>
    <w:rsid w:val="00B80B08"/>
    <w:rsid w:val="00B80BFB"/>
    <w:rsid w:val="00B810BB"/>
    <w:rsid w:val="00B81668"/>
    <w:rsid w:val="00B81F9F"/>
    <w:rsid w:val="00B82985"/>
    <w:rsid w:val="00B82CBB"/>
    <w:rsid w:val="00B82F0C"/>
    <w:rsid w:val="00B830BF"/>
    <w:rsid w:val="00B83505"/>
    <w:rsid w:val="00B8350D"/>
    <w:rsid w:val="00B83E18"/>
    <w:rsid w:val="00B8418A"/>
    <w:rsid w:val="00B8426F"/>
    <w:rsid w:val="00B84DB2"/>
    <w:rsid w:val="00B84E7D"/>
    <w:rsid w:val="00B854CC"/>
    <w:rsid w:val="00B857B1"/>
    <w:rsid w:val="00B863BC"/>
    <w:rsid w:val="00B866A2"/>
    <w:rsid w:val="00B8683D"/>
    <w:rsid w:val="00B86B37"/>
    <w:rsid w:val="00B86B4F"/>
    <w:rsid w:val="00B86C8A"/>
    <w:rsid w:val="00B8717E"/>
    <w:rsid w:val="00B87CA9"/>
    <w:rsid w:val="00B87EB7"/>
    <w:rsid w:val="00B901D5"/>
    <w:rsid w:val="00B90247"/>
    <w:rsid w:val="00B908FA"/>
    <w:rsid w:val="00B90DD0"/>
    <w:rsid w:val="00B90E22"/>
    <w:rsid w:val="00B910F1"/>
    <w:rsid w:val="00B92BA5"/>
    <w:rsid w:val="00B93293"/>
    <w:rsid w:val="00B94212"/>
    <w:rsid w:val="00B945FA"/>
    <w:rsid w:val="00B95004"/>
    <w:rsid w:val="00B95557"/>
    <w:rsid w:val="00B95E7E"/>
    <w:rsid w:val="00B9609F"/>
    <w:rsid w:val="00B9628C"/>
    <w:rsid w:val="00B96419"/>
    <w:rsid w:val="00B9655A"/>
    <w:rsid w:val="00B967AA"/>
    <w:rsid w:val="00B96ACE"/>
    <w:rsid w:val="00B96CEC"/>
    <w:rsid w:val="00B97238"/>
    <w:rsid w:val="00B97696"/>
    <w:rsid w:val="00B9787C"/>
    <w:rsid w:val="00B97E0C"/>
    <w:rsid w:val="00BA0F99"/>
    <w:rsid w:val="00BA1CA8"/>
    <w:rsid w:val="00BA1D07"/>
    <w:rsid w:val="00BA28E0"/>
    <w:rsid w:val="00BA2ACC"/>
    <w:rsid w:val="00BA2CF7"/>
    <w:rsid w:val="00BA2D36"/>
    <w:rsid w:val="00BA2DA6"/>
    <w:rsid w:val="00BA3D1E"/>
    <w:rsid w:val="00BA4A9E"/>
    <w:rsid w:val="00BA4EB3"/>
    <w:rsid w:val="00BA5B97"/>
    <w:rsid w:val="00BA5E1B"/>
    <w:rsid w:val="00BA5E92"/>
    <w:rsid w:val="00BA7082"/>
    <w:rsid w:val="00BB0595"/>
    <w:rsid w:val="00BB063D"/>
    <w:rsid w:val="00BB0D9F"/>
    <w:rsid w:val="00BB1ACC"/>
    <w:rsid w:val="00BB1CE7"/>
    <w:rsid w:val="00BB1FD6"/>
    <w:rsid w:val="00BB20F3"/>
    <w:rsid w:val="00BB24E0"/>
    <w:rsid w:val="00BB26C2"/>
    <w:rsid w:val="00BB2839"/>
    <w:rsid w:val="00BB3A1A"/>
    <w:rsid w:val="00BB46A2"/>
    <w:rsid w:val="00BB579C"/>
    <w:rsid w:val="00BB5C15"/>
    <w:rsid w:val="00BB5E2A"/>
    <w:rsid w:val="00BB6308"/>
    <w:rsid w:val="00BB678C"/>
    <w:rsid w:val="00BB6A5A"/>
    <w:rsid w:val="00BB6C45"/>
    <w:rsid w:val="00BB6E11"/>
    <w:rsid w:val="00BB7647"/>
    <w:rsid w:val="00BB7E57"/>
    <w:rsid w:val="00BC04B8"/>
    <w:rsid w:val="00BC207D"/>
    <w:rsid w:val="00BC2ED2"/>
    <w:rsid w:val="00BC3138"/>
    <w:rsid w:val="00BC3624"/>
    <w:rsid w:val="00BC3FB9"/>
    <w:rsid w:val="00BC4019"/>
    <w:rsid w:val="00BC4355"/>
    <w:rsid w:val="00BC4517"/>
    <w:rsid w:val="00BC4699"/>
    <w:rsid w:val="00BC4991"/>
    <w:rsid w:val="00BC49E4"/>
    <w:rsid w:val="00BC4E5B"/>
    <w:rsid w:val="00BC58D1"/>
    <w:rsid w:val="00BC5E58"/>
    <w:rsid w:val="00BC6686"/>
    <w:rsid w:val="00BC6ABB"/>
    <w:rsid w:val="00BC7674"/>
    <w:rsid w:val="00BC76B5"/>
    <w:rsid w:val="00BD136E"/>
    <w:rsid w:val="00BD206A"/>
    <w:rsid w:val="00BD23A5"/>
    <w:rsid w:val="00BD2BD9"/>
    <w:rsid w:val="00BD307A"/>
    <w:rsid w:val="00BD3929"/>
    <w:rsid w:val="00BD54DF"/>
    <w:rsid w:val="00BD674F"/>
    <w:rsid w:val="00BD7718"/>
    <w:rsid w:val="00BD7AF8"/>
    <w:rsid w:val="00BD7B83"/>
    <w:rsid w:val="00BE077B"/>
    <w:rsid w:val="00BE0A0E"/>
    <w:rsid w:val="00BE14BB"/>
    <w:rsid w:val="00BE18DA"/>
    <w:rsid w:val="00BE1FE6"/>
    <w:rsid w:val="00BE214A"/>
    <w:rsid w:val="00BE2356"/>
    <w:rsid w:val="00BE2420"/>
    <w:rsid w:val="00BE29C6"/>
    <w:rsid w:val="00BE2ECA"/>
    <w:rsid w:val="00BE31FB"/>
    <w:rsid w:val="00BE3A18"/>
    <w:rsid w:val="00BE4CB9"/>
    <w:rsid w:val="00BE4CE4"/>
    <w:rsid w:val="00BE5113"/>
    <w:rsid w:val="00BE5F4B"/>
    <w:rsid w:val="00BE6C69"/>
    <w:rsid w:val="00BE722E"/>
    <w:rsid w:val="00BE7E20"/>
    <w:rsid w:val="00BF020B"/>
    <w:rsid w:val="00BF067B"/>
    <w:rsid w:val="00BF0E97"/>
    <w:rsid w:val="00BF0F5D"/>
    <w:rsid w:val="00BF1007"/>
    <w:rsid w:val="00BF11F2"/>
    <w:rsid w:val="00BF1543"/>
    <w:rsid w:val="00BF23E1"/>
    <w:rsid w:val="00BF2443"/>
    <w:rsid w:val="00BF272C"/>
    <w:rsid w:val="00BF2AED"/>
    <w:rsid w:val="00BF2B93"/>
    <w:rsid w:val="00BF332B"/>
    <w:rsid w:val="00BF3FC7"/>
    <w:rsid w:val="00BF462A"/>
    <w:rsid w:val="00BF4C7A"/>
    <w:rsid w:val="00BF5803"/>
    <w:rsid w:val="00BF68F0"/>
    <w:rsid w:val="00BF75C7"/>
    <w:rsid w:val="00BF7D58"/>
    <w:rsid w:val="00C0078A"/>
    <w:rsid w:val="00C009BE"/>
    <w:rsid w:val="00C01387"/>
    <w:rsid w:val="00C013FD"/>
    <w:rsid w:val="00C02680"/>
    <w:rsid w:val="00C033DB"/>
    <w:rsid w:val="00C03696"/>
    <w:rsid w:val="00C0478E"/>
    <w:rsid w:val="00C0514B"/>
    <w:rsid w:val="00C05546"/>
    <w:rsid w:val="00C057F1"/>
    <w:rsid w:val="00C05B56"/>
    <w:rsid w:val="00C05D3C"/>
    <w:rsid w:val="00C05DE6"/>
    <w:rsid w:val="00C05F81"/>
    <w:rsid w:val="00C0641B"/>
    <w:rsid w:val="00C06946"/>
    <w:rsid w:val="00C06D67"/>
    <w:rsid w:val="00C075FF"/>
    <w:rsid w:val="00C077E2"/>
    <w:rsid w:val="00C07893"/>
    <w:rsid w:val="00C07EDE"/>
    <w:rsid w:val="00C108C2"/>
    <w:rsid w:val="00C10BB2"/>
    <w:rsid w:val="00C10F0A"/>
    <w:rsid w:val="00C1168A"/>
    <w:rsid w:val="00C133B3"/>
    <w:rsid w:val="00C135B5"/>
    <w:rsid w:val="00C13650"/>
    <w:rsid w:val="00C1368D"/>
    <w:rsid w:val="00C13774"/>
    <w:rsid w:val="00C137EC"/>
    <w:rsid w:val="00C13C93"/>
    <w:rsid w:val="00C13FED"/>
    <w:rsid w:val="00C14379"/>
    <w:rsid w:val="00C144BD"/>
    <w:rsid w:val="00C149E4"/>
    <w:rsid w:val="00C15716"/>
    <w:rsid w:val="00C158BA"/>
    <w:rsid w:val="00C1617D"/>
    <w:rsid w:val="00C1686B"/>
    <w:rsid w:val="00C1772B"/>
    <w:rsid w:val="00C2045E"/>
    <w:rsid w:val="00C205ED"/>
    <w:rsid w:val="00C20724"/>
    <w:rsid w:val="00C210C7"/>
    <w:rsid w:val="00C21279"/>
    <w:rsid w:val="00C21286"/>
    <w:rsid w:val="00C22BF8"/>
    <w:rsid w:val="00C22D23"/>
    <w:rsid w:val="00C22F3D"/>
    <w:rsid w:val="00C234E3"/>
    <w:rsid w:val="00C2379C"/>
    <w:rsid w:val="00C23A00"/>
    <w:rsid w:val="00C24A1C"/>
    <w:rsid w:val="00C24E35"/>
    <w:rsid w:val="00C271E0"/>
    <w:rsid w:val="00C303AD"/>
    <w:rsid w:val="00C3084C"/>
    <w:rsid w:val="00C31172"/>
    <w:rsid w:val="00C31372"/>
    <w:rsid w:val="00C31467"/>
    <w:rsid w:val="00C32125"/>
    <w:rsid w:val="00C32476"/>
    <w:rsid w:val="00C3278B"/>
    <w:rsid w:val="00C337CD"/>
    <w:rsid w:val="00C33F6D"/>
    <w:rsid w:val="00C351DF"/>
    <w:rsid w:val="00C3548D"/>
    <w:rsid w:val="00C35812"/>
    <w:rsid w:val="00C35D43"/>
    <w:rsid w:val="00C35D9F"/>
    <w:rsid w:val="00C367E3"/>
    <w:rsid w:val="00C3707C"/>
    <w:rsid w:val="00C37668"/>
    <w:rsid w:val="00C376CA"/>
    <w:rsid w:val="00C37DE5"/>
    <w:rsid w:val="00C37ED5"/>
    <w:rsid w:val="00C40279"/>
    <w:rsid w:val="00C406EA"/>
    <w:rsid w:val="00C40D01"/>
    <w:rsid w:val="00C40FA0"/>
    <w:rsid w:val="00C4119C"/>
    <w:rsid w:val="00C417A8"/>
    <w:rsid w:val="00C41E1A"/>
    <w:rsid w:val="00C42176"/>
    <w:rsid w:val="00C4255E"/>
    <w:rsid w:val="00C42A18"/>
    <w:rsid w:val="00C42A88"/>
    <w:rsid w:val="00C42D7E"/>
    <w:rsid w:val="00C43DB9"/>
    <w:rsid w:val="00C43FD9"/>
    <w:rsid w:val="00C44350"/>
    <w:rsid w:val="00C444FE"/>
    <w:rsid w:val="00C44534"/>
    <w:rsid w:val="00C445FE"/>
    <w:rsid w:val="00C4538D"/>
    <w:rsid w:val="00C456F1"/>
    <w:rsid w:val="00C475E3"/>
    <w:rsid w:val="00C47974"/>
    <w:rsid w:val="00C479F2"/>
    <w:rsid w:val="00C50563"/>
    <w:rsid w:val="00C50EDF"/>
    <w:rsid w:val="00C513B5"/>
    <w:rsid w:val="00C51476"/>
    <w:rsid w:val="00C5241D"/>
    <w:rsid w:val="00C52986"/>
    <w:rsid w:val="00C530B5"/>
    <w:rsid w:val="00C5420F"/>
    <w:rsid w:val="00C54264"/>
    <w:rsid w:val="00C54CAA"/>
    <w:rsid w:val="00C55155"/>
    <w:rsid w:val="00C559E7"/>
    <w:rsid w:val="00C56128"/>
    <w:rsid w:val="00C56325"/>
    <w:rsid w:val="00C56708"/>
    <w:rsid w:val="00C56844"/>
    <w:rsid w:val="00C56FB8"/>
    <w:rsid w:val="00C602E7"/>
    <w:rsid w:val="00C602F7"/>
    <w:rsid w:val="00C612B2"/>
    <w:rsid w:val="00C61836"/>
    <w:rsid w:val="00C61E3C"/>
    <w:rsid w:val="00C61F4E"/>
    <w:rsid w:val="00C62B90"/>
    <w:rsid w:val="00C6304F"/>
    <w:rsid w:val="00C63255"/>
    <w:rsid w:val="00C63F65"/>
    <w:rsid w:val="00C64732"/>
    <w:rsid w:val="00C650FD"/>
    <w:rsid w:val="00C65242"/>
    <w:rsid w:val="00C660D9"/>
    <w:rsid w:val="00C66514"/>
    <w:rsid w:val="00C66D98"/>
    <w:rsid w:val="00C705F2"/>
    <w:rsid w:val="00C712A7"/>
    <w:rsid w:val="00C71418"/>
    <w:rsid w:val="00C71EFF"/>
    <w:rsid w:val="00C721E2"/>
    <w:rsid w:val="00C72421"/>
    <w:rsid w:val="00C7311C"/>
    <w:rsid w:val="00C73216"/>
    <w:rsid w:val="00C73733"/>
    <w:rsid w:val="00C73AD1"/>
    <w:rsid w:val="00C751F2"/>
    <w:rsid w:val="00C75381"/>
    <w:rsid w:val="00C75C80"/>
    <w:rsid w:val="00C75D7D"/>
    <w:rsid w:val="00C76A4D"/>
    <w:rsid w:val="00C77582"/>
    <w:rsid w:val="00C77AB5"/>
    <w:rsid w:val="00C77DCA"/>
    <w:rsid w:val="00C80215"/>
    <w:rsid w:val="00C80720"/>
    <w:rsid w:val="00C810F7"/>
    <w:rsid w:val="00C811D5"/>
    <w:rsid w:val="00C815FF"/>
    <w:rsid w:val="00C817DA"/>
    <w:rsid w:val="00C8217E"/>
    <w:rsid w:val="00C823D4"/>
    <w:rsid w:val="00C83188"/>
    <w:rsid w:val="00C848B7"/>
    <w:rsid w:val="00C84A42"/>
    <w:rsid w:val="00C84D06"/>
    <w:rsid w:val="00C85645"/>
    <w:rsid w:val="00C85C52"/>
    <w:rsid w:val="00C85D53"/>
    <w:rsid w:val="00C86B6C"/>
    <w:rsid w:val="00C86BCA"/>
    <w:rsid w:val="00C8788C"/>
    <w:rsid w:val="00C9022A"/>
    <w:rsid w:val="00C919A9"/>
    <w:rsid w:val="00C91C4A"/>
    <w:rsid w:val="00C932E7"/>
    <w:rsid w:val="00C93A70"/>
    <w:rsid w:val="00C94340"/>
    <w:rsid w:val="00C94799"/>
    <w:rsid w:val="00C94951"/>
    <w:rsid w:val="00C94A5D"/>
    <w:rsid w:val="00C94B91"/>
    <w:rsid w:val="00C94CED"/>
    <w:rsid w:val="00C95ED3"/>
    <w:rsid w:val="00C9633F"/>
    <w:rsid w:val="00C96F00"/>
    <w:rsid w:val="00C975C7"/>
    <w:rsid w:val="00CA076C"/>
    <w:rsid w:val="00CA07CF"/>
    <w:rsid w:val="00CA083D"/>
    <w:rsid w:val="00CA111B"/>
    <w:rsid w:val="00CA13E4"/>
    <w:rsid w:val="00CA191F"/>
    <w:rsid w:val="00CA21A3"/>
    <w:rsid w:val="00CA2929"/>
    <w:rsid w:val="00CA325A"/>
    <w:rsid w:val="00CA381D"/>
    <w:rsid w:val="00CA3C06"/>
    <w:rsid w:val="00CA3CD3"/>
    <w:rsid w:val="00CA3E36"/>
    <w:rsid w:val="00CA4089"/>
    <w:rsid w:val="00CA454A"/>
    <w:rsid w:val="00CA5BB8"/>
    <w:rsid w:val="00CA603B"/>
    <w:rsid w:val="00CA668D"/>
    <w:rsid w:val="00CA6F5A"/>
    <w:rsid w:val="00CA726D"/>
    <w:rsid w:val="00CA7D78"/>
    <w:rsid w:val="00CA7DF2"/>
    <w:rsid w:val="00CB00CB"/>
    <w:rsid w:val="00CB03D1"/>
    <w:rsid w:val="00CB0C38"/>
    <w:rsid w:val="00CB1275"/>
    <w:rsid w:val="00CB12D4"/>
    <w:rsid w:val="00CB15D8"/>
    <w:rsid w:val="00CB17AC"/>
    <w:rsid w:val="00CB2A5F"/>
    <w:rsid w:val="00CB2A68"/>
    <w:rsid w:val="00CB2F52"/>
    <w:rsid w:val="00CB3575"/>
    <w:rsid w:val="00CB358F"/>
    <w:rsid w:val="00CB38DA"/>
    <w:rsid w:val="00CB4252"/>
    <w:rsid w:val="00CB5183"/>
    <w:rsid w:val="00CB5868"/>
    <w:rsid w:val="00CB5DDC"/>
    <w:rsid w:val="00CB66CC"/>
    <w:rsid w:val="00CB702E"/>
    <w:rsid w:val="00CB7789"/>
    <w:rsid w:val="00CC00EC"/>
    <w:rsid w:val="00CC0A17"/>
    <w:rsid w:val="00CC1125"/>
    <w:rsid w:val="00CC12CE"/>
    <w:rsid w:val="00CC253C"/>
    <w:rsid w:val="00CC3039"/>
    <w:rsid w:val="00CC3450"/>
    <w:rsid w:val="00CC36D0"/>
    <w:rsid w:val="00CC3ABE"/>
    <w:rsid w:val="00CC43BE"/>
    <w:rsid w:val="00CC44B2"/>
    <w:rsid w:val="00CC5409"/>
    <w:rsid w:val="00CC5B80"/>
    <w:rsid w:val="00CC62FC"/>
    <w:rsid w:val="00CC653F"/>
    <w:rsid w:val="00CC6BC7"/>
    <w:rsid w:val="00CC6E31"/>
    <w:rsid w:val="00CC70DA"/>
    <w:rsid w:val="00CC74EC"/>
    <w:rsid w:val="00CD005E"/>
    <w:rsid w:val="00CD019F"/>
    <w:rsid w:val="00CD0BC3"/>
    <w:rsid w:val="00CD10D6"/>
    <w:rsid w:val="00CD1291"/>
    <w:rsid w:val="00CD146C"/>
    <w:rsid w:val="00CD1E90"/>
    <w:rsid w:val="00CD24C9"/>
    <w:rsid w:val="00CD2EA8"/>
    <w:rsid w:val="00CD3B90"/>
    <w:rsid w:val="00CD4C29"/>
    <w:rsid w:val="00CD548A"/>
    <w:rsid w:val="00CD55A3"/>
    <w:rsid w:val="00CD5924"/>
    <w:rsid w:val="00CD5981"/>
    <w:rsid w:val="00CD5982"/>
    <w:rsid w:val="00CD5AFE"/>
    <w:rsid w:val="00CD6FBE"/>
    <w:rsid w:val="00CD7635"/>
    <w:rsid w:val="00CD7654"/>
    <w:rsid w:val="00CD7897"/>
    <w:rsid w:val="00CD7995"/>
    <w:rsid w:val="00CE0032"/>
    <w:rsid w:val="00CE0147"/>
    <w:rsid w:val="00CE169E"/>
    <w:rsid w:val="00CE1BB2"/>
    <w:rsid w:val="00CE1C38"/>
    <w:rsid w:val="00CE1F84"/>
    <w:rsid w:val="00CE25D3"/>
    <w:rsid w:val="00CE2DA1"/>
    <w:rsid w:val="00CE2FD3"/>
    <w:rsid w:val="00CE3800"/>
    <w:rsid w:val="00CE41F3"/>
    <w:rsid w:val="00CE4B27"/>
    <w:rsid w:val="00CE50CE"/>
    <w:rsid w:val="00CE5367"/>
    <w:rsid w:val="00CE6377"/>
    <w:rsid w:val="00CE6773"/>
    <w:rsid w:val="00CE67CD"/>
    <w:rsid w:val="00CE6A95"/>
    <w:rsid w:val="00CE6BD9"/>
    <w:rsid w:val="00CE6BE9"/>
    <w:rsid w:val="00CE6D0F"/>
    <w:rsid w:val="00CE6FCF"/>
    <w:rsid w:val="00CE726C"/>
    <w:rsid w:val="00CE732F"/>
    <w:rsid w:val="00CE7536"/>
    <w:rsid w:val="00CE7FF5"/>
    <w:rsid w:val="00CF021D"/>
    <w:rsid w:val="00CF081B"/>
    <w:rsid w:val="00CF1038"/>
    <w:rsid w:val="00CF155C"/>
    <w:rsid w:val="00CF2014"/>
    <w:rsid w:val="00CF2B9F"/>
    <w:rsid w:val="00CF2F64"/>
    <w:rsid w:val="00CF3156"/>
    <w:rsid w:val="00CF32D6"/>
    <w:rsid w:val="00CF34BD"/>
    <w:rsid w:val="00CF3B2E"/>
    <w:rsid w:val="00CF42D7"/>
    <w:rsid w:val="00CF4397"/>
    <w:rsid w:val="00CF43FB"/>
    <w:rsid w:val="00CF5773"/>
    <w:rsid w:val="00CF5A71"/>
    <w:rsid w:val="00CF5A76"/>
    <w:rsid w:val="00CF69FD"/>
    <w:rsid w:val="00CF7534"/>
    <w:rsid w:val="00CF7E48"/>
    <w:rsid w:val="00D00E6D"/>
    <w:rsid w:val="00D01105"/>
    <w:rsid w:val="00D035AB"/>
    <w:rsid w:val="00D03A6E"/>
    <w:rsid w:val="00D03D05"/>
    <w:rsid w:val="00D03DE6"/>
    <w:rsid w:val="00D0401C"/>
    <w:rsid w:val="00D047F4"/>
    <w:rsid w:val="00D049CD"/>
    <w:rsid w:val="00D04AB1"/>
    <w:rsid w:val="00D05707"/>
    <w:rsid w:val="00D0599E"/>
    <w:rsid w:val="00D067D9"/>
    <w:rsid w:val="00D075B0"/>
    <w:rsid w:val="00D076EA"/>
    <w:rsid w:val="00D07AB9"/>
    <w:rsid w:val="00D07BC6"/>
    <w:rsid w:val="00D07BCC"/>
    <w:rsid w:val="00D10312"/>
    <w:rsid w:val="00D10944"/>
    <w:rsid w:val="00D10CFC"/>
    <w:rsid w:val="00D1134F"/>
    <w:rsid w:val="00D1150C"/>
    <w:rsid w:val="00D11C93"/>
    <w:rsid w:val="00D12018"/>
    <w:rsid w:val="00D124C1"/>
    <w:rsid w:val="00D124FF"/>
    <w:rsid w:val="00D12D54"/>
    <w:rsid w:val="00D143F6"/>
    <w:rsid w:val="00D1531E"/>
    <w:rsid w:val="00D159D6"/>
    <w:rsid w:val="00D15C29"/>
    <w:rsid w:val="00D15F2D"/>
    <w:rsid w:val="00D16C54"/>
    <w:rsid w:val="00D1712C"/>
    <w:rsid w:val="00D17F31"/>
    <w:rsid w:val="00D202CD"/>
    <w:rsid w:val="00D2148F"/>
    <w:rsid w:val="00D21F4A"/>
    <w:rsid w:val="00D21F70"/>
    <w:rsid w:val="00D23260"/>
    <w:rsid w:val="00D23709"/>
    <w:rsid w:val="00D24671"/>
    <w:rsid w:val="00D246D1"/>
    <w:rsid w:val="00D25617"/>
    <w:rsid w:val="00D2616F"/>
    <w:rsid w:val="00D27664"/>
    <w:rsid w:val="00D27731"/>
    <w:rsid w:val="00D2792B"/>
    <w:rsid w:val="00D303C9"/>
    <w:rsid w:val="00D31386"/>
    <w:rsid w:val="00D31586"/>
    <w:rsid w:val="00D3192C"/>
    <w:rsid w:val="00D333CC"/>
    <w:rsid w:val="00D335AA"/>
    <w:rsid w:val="00D344E8"/>
    <w:rsid w:val="00D35275"/>
    <w:rsid w:val="00D35345"/>
    <w:rsid w:val="00D35C3D"/>
    <w:rsid w:val="00D36017"/>
    <w:rsid w:val="00D364AE"/>
    <w:rsid w:val="00D366F2"/>
    <w:rsid w:val="00D3725F"/>
    <w:rsid w:val="00D3758D"/>
    <w:rsid w:val="00D401F9"/>
    <w:rsid w:val="00D40A4A"/>
    <w:rsid w:val="00D40E4C"/>
    <w:rsid w:val="00D40ECE"/>
    <w:rsid w:val="00D414AD"/>
    <w:rsid w:val="00D41F9D"/>
    <w:rsid w:val="00D421B6"/>
    <w:rsid w:val="00D42523"/>
    <w:rsid w:val="00D42A85"/>
    <w:rsid w:val="00D43174"/>
    <w:rsid w:val="00D43A41"/>
    <w:rsid w:val="00D43FA1"/>
    <w:rsid w:val="00D442ED"/>
    <w:rsid w:val="00D44451"/>
    <w:rsid w:val="00D457A1"/>
    <w:rsid w:val="00D45ADE"/>
    <w:rsid w:val="00D45C8F"/>
    <w:rsid w:val="00D46B31"/>
    <w:rsid w:val="00D46B6F"/>
    <w:rsid w:val="00D46EC5"/>
    <w:rsid w:val="00D47173"/>
    <w:rsid w:val="00D47582"/>
    <w:rsid w:val="00D477BF"/>
    <w:rsid w:val="00D47B94"/>
    <w:rsid w:val="00D50193"/>
    <w:rsid w:val="00D5024A"/>
    <w:rsid w:val="00D50307"/>
    <w:rsid w:val="00D509A6"/>
    <w:rsid w:val="00D51028"/>
    <w:rsid w:val="00D51534"/>
    <w:rsid w:val="00D51719"/>
    <w:rsid w:val="00D51D16"/>
    <w:rsid w:val="00D51E65"/>
    <w:rsid w:val="00D5245F"/>
    <w:rsid w:val="00D5297B"/>
    <w:rsid w:val="00D5365F"/>
    <w:rsid w:val="00D53AA3"/>
    <w:rsid w:val="00D545BB"/>
    <w:rsid w:val="00D5467F"/>
    <w:rsid w:val="00D54C71"/>
    <w:rsid w:val="00D54FC0"/>
    <w:rsid w:val="00D557F6"/>
    <w:rsid w:val="00D55837"/>
    <w:rsid w:val="00D55D61"/>
    <w:rsid w:val="00D55E57"/>
    <w:rsid w:val="00D569A5"/>
    <w:rsid w:val="00D57054"/>
    <w:rsid w:val="00D570ED"/>
    <w:rsid w:val="00D6024A"/>
    <w:rsid w:val="00D6036B"/>
    <w:rsid w:val="00D6072E"/>
    <w:rsid w:val="00D60A83"/>
    <w:rsid w:val="00D61368"/>
    <w:rsid w:val="00D6193F"/>
    <w:rsid w:val="00D62BB4"/>
    <w:rsid w:val="00D62CDA"/>
    <w:rsid w:val="00D63845"/>
    <w:rsid w:val="00D647A7"/>
    <w:rsid w:val="00D64C8B"/>
    <w:rsid w:val="00D64D69"/>
    <w:rsid w:val="00D654ED"/>
    <w:rsid w:val="00D658A0"/>
    <w:rsid w:val="00D668FC"/>
    <w:rsid w:val="00D67491"/>
    <w:rsid w:val="00D70CE0"/>
    <w:rsid w:val="00D71282"/>
    <w:rsid w:val="00D71CB6"/>
    <w:rsid w:val="00D72885"/>
    <w:rsid w:val="00D72D21"/>
    <w:rsid w:val="00D72E88"/>
    <w:rsid w:val="00D72E8D"/>
    <w:rsid w:val="00D732CC"/>
    <w:rsid w:val="00D7380B"/>
    <w:rsid w:val="00D73FB5"/>
    <w:rsid w:val="00D74778"/>
    <w:rsid w:val="00D74CF8"/>
    <w:rsid w:val="00D74F8E"/>
    <w:rsid w:val="00D75047"/>
    <w:rsid w:val="00D7514B"/>
    <w:rsid w:val="00D7535B"/>
    <w:rsid w:val="00D800F4"/>
    <w:rsid w:val="00D801F4"/>
    <w:rsid w:val="00D80B7C"/>
    <w:rsid w:val="00D80CB3"/>
    <w:rsid w:val="00D80DF8"/>
    <w:rsid w:val="00D8147F"/>
    <w:rsid w:val="00D829E3"/>
    <w:rsid w:val="00D8326B"/>
    <w:rsid w:val="00D8374D"/>
    <w:rsid w:val="00D83870"/>
    <w:rsid w:val="00D8393A"/>
    <w:rsid w:val="00D83F3A"/>
    <w:rsid w:val="00D843A9"/>
    <w:rsid w:val="00D8460E"/>
    <w:rsid w:val="00D862B4"/>
    <w:rsid w:val="00D866C1"/>
    <w:rsid w:val="00D86B92"/>
    <w:rsid w:val="00D86D5D"/>
    <w:rsid w:val="00D86FA9"/>
    <w:rsid w:val="00D870EF"/>
    <w:rsid w:val="00D87AEA"/>
    <w:rsid w:val="00D9030E"/>
    <w:rsid w:val="00D905CB"/>
    <w:rsid w:val="00D90C49"/>
    <w:rsid w:val="00D91763"/>
    <w:rsid w:val="00D91848"/>
    <w:rsid w:val="00D92D94"/>
    <w:rsid w:val="00D93725"/>
    <w:rsid w:val="00D9383F"/>
    <w:rsid w:val="00D93A97"/>
    <w:rsid w:val="00D93DF2"/>
    <w:rsid w:val="00D94398"/>
    <w:rsid w:val="00D95755"/>
    <w:rsid w:val="00D966C0"/>
    <w:rsid w:val="00D97255"/>
    <w:rsid w:val="00D973EB"/>
    <w:rsid w:val="00D97515"/>
    <w:rsid w:val="00D97DCD"/>
    <w:rsid w:val="00DA0131"/>
    <w:rsid w:val="00DA0195"/>
    <w:rsid w:val="00DA0747"/>
    <w:rsid w:val="00DA09D3"/>
    <w:rsid w:val="00DA11C6"/>
    <w:rsid w:val="00DA1398"/>
    <w:rsid w:val="00DA17B8"/>
    <w:rsid w:val="00DA1EB1"/>
    <w:rsid w:val="00DA2292"/>
    <w:rsid w:val="00DA2C63"/>
    <w:rsid w:val="00DA349E"/>
    <w:rsid w:val="00DA452D"/>
    <w:rsid w:val="00DA4BCE"/>
    <w:rsid w:val="00DA4D6A"/>
    <w:rsid w:val="00DA5B03"/>
    <w:rsid w:val="00DA5FD1"/>
    <w:rsid w:val="00DA6116"/>
    <w:rsid w:val="00DA62CC"/>
    <w:rsid w:val="00DA6A98"/>
    <w:rsid w:val="00DA72AF"/>
    <w:rsid w:val="00DA7381"/>
    <w:rsid w:val="00DA7AB9"/>
    <w:rsid w:val="00DA7CBD"/>
    <w:rsid w:val="00DA7E55"/>
    <w:rsid w:val="00DB0C45"/>
    <w:rsid w:val="00DB1164"/>
    <w:rsid w:val="00DB12F9"/>
    <w:rsid w:val="00DB245B"/>
    <w:rsid w:val="00DB2A76"/>
    <w:rsid w:val="00DB2DBC"/>
    <w:rsid w:val="00DB2FD2"/>
    <w:rsid w:val="00DB3561"/>
    <w:rsid w:val="00DB39EB"/>
    <w:rsid w:val="00DB3D62"/>
    <w:rsid w:val="00DB4008"/>
    <w:rsid w:val="00DB41D3"/>
    <w:rsid w:val="00DB4430"/>
    <w:rsid w:val="00DB61B4"/>
    <w:rsid w:val="00DB62B1"/>
    <w:rsid w:val="00DB6564"/>
    <w:rsid w:val="00DB6A03"/>
    <w:rsid w:val="00DB703B"/>
    <w:rsid w:val="00DB7254"/>
    <w:rsid w:val="00DB7E2B"/>
    <w:rsid w:val="00DC0887"/>
    <w:rsid w:val="00DC0BD0"/>
    <w:rsid w:val="00DC1506"/>
    <w:rsid w:val="00DC19B4"/>
    <w:rsid w:val="00DC222E"/>
    <w:rsid w:val="00DC22B4"/>
    <w:rsid w:val="00DC282B"/>
    <w:rsid w:val="00DC3387"/>
    <w:rsid w:val="00DC3747"/>
    <w:rsid w:val="00DC440D"/>
    <w:rsid w:val="00DC523B"/>
    <w:rsid w:val="00DC711C"/>
    <w:rsid w:val="00DC72B0"/>
    <w:rsid w:val="00DC77B0"/>
    <w:rsid w:val="00DC7AAD"/>
    <w:rsid w:val="00DC7D41"/>
    <w:rsid w:val="00DC7ED1"/>
    <w:rsid w:val="00DD0171"/>
    <w:rsid w:val="00DD0B9A"/>
    <w:rsid w:val="00DD1CC8"/>
    <w:rsid w:val="00DD1EF8"/>
    <w:rsid w:val="00DD247D"/>
    <w:rsid w:val="00DD2CFB"/>
    <w:rsid w:val="00DD30DD"/>
    <w:rsid w:val="00DD35BF"/>
    <w:rsid w:val="00DD3858"/>
    <w:rsid w:val="00DD3BE3"/>
    <w:rsid w:val="00DD3D65"/>
    <w:rsid w:val="00DD43BE"/>
    <w:rsid w:val="00DD4B9B"/>
    <w:rsid w:val="00DD55A0"/>
    <w:rsid w:val="00DD5B68"/>
    <w:rsid w:val="00DD6BEE"/>
    <w:rsid w:val="00DD7198"/>
    <w:rsid w:val="00DD71C3"/>
    <w:rsid w:val="00DD771B"/>
    <w:rsid w:val="00DD77F8"/>
    <w:rsid w:val="00DE03F8"/>
    <w:rsid w:val="00DE041D"/>
    <w:rsid w:val="00DE0CDB"/>
    <w:rsid w:val="00DE171B"/>
    <w:rsid w:val="00DE1A5A"/>
    <w:rsid w:val="00DE1A75"/>
    <w:rsid w:val="00DE1A85"/>
    <w:rsid w:val="00DE2B30"/>
    <w:rsid w:val="00DE2CBB"/>
    <w:rsid w:val="00DE31B9"/>
    <w:rsid w:val="00DE3379"/>
    <w:rsid w:val="00DE40A8"/>
    <w:rsid w:val="00DE46FE"/>
    <w:rsid w:val="00DE4C52"/>
    <w:rsid w:val="00DE4D6C"/>
    <w:rsid w:val="00DE6198"/>
    <w:rsid w:val="00DE65B2"/>
    <w:rsid w:val="00DE66BB"/>
    <w:rsid w:val="00DE6AEC"/>
    <w:rsid w:val="00DE7995"/>
    <w:rsid w:val="00DF0007"/>
    <w:rsid w:val="00DF0164"/>
    <w:rsid w:val="00DF02E0"/>
    <w:rsid w:val="00DF08F0"/>
    <w:rsid w:val="00DF0AA6"/>
    <w:rsid w:val="00DF0D9F"/>
    <w:rsid w:val="00DF0EB6"/>
    <w:rsid w:val="00DF1A60"/>
    <w:rsid w:val="00DF1F4E"/>
    <w:rsid w:val="00DF2D34"/>
    <w:rsid w:val="00DF32CC"/>
    <w:rsid w:val="00DF33BF"/>
    <w:rsid w:val="00DF3C17"/>
    <w:rsid w:val="00DF4982"/>
    <w:rsid w:val="00DF5257"/>
    <w:rsid w:val="00DF5872"/>
    <w:rsid w:val="00DF6516"/>
    <w:rsid w:val="00DF7FB7"/>
    <w:rsid w:val="00E000F9"/>
    <w:rsid w:val="00E00599"/>
    <w:rsid w:val="00E00625"/>
    <w:rsid w:val="00E01474"/>
    <w:rsid w:val="00E0176D"/>
    <w:rsid w:val="00E01802"/>
    <w:rsid w:val="00E01A74"/>
    <w:rsid w:val="00E01F86"/>
    <w:rsid w:val="00E020AE"/>
    <w:rsid w:val="00E0242C"/>
    <w:rsid w:val="00E02791"/>
    <w:rsid w:val="00E027A1"/>
    <w:rsid w:val="00E029CD"/>
    <w:rsid w:val="00E036D7"/>
    <w:rsid w:val="00E03F95"/>
    <w:rsid w:val="00E0456F"/>
    <w:rsid w:val="00E04FCB"/>
    <w:rsid w:val="00E053D5"/>
    <w:rsid w:val="00E05450"/>
    <w:rsid w:val="00E05515"/>
    <w:rsid w:val="00E06304"/>
    <w:rsid w:val="00E0638D"/>
    <w:rsid w:val="00E06902"/>
    <w:rsid w:val="00E071F0"/>
    <w:rsid w:val="00E072FF"/>
    <w:rsid w:val="00E078CF"/>
    <w:rsid w:val="00E0796B"/>
    <w:rsid w:val="00E10B77"/>
    <w:rsid w:val="00E112BA"/>
    <w:rsid w:val="00E11659"/>
    <w:rsid w:val="00E11D75"/>
    <w:rsid w:val="00E1248D"/>
    <w:rsid w:val="00E128D1"/>
    <w:rsid w:val="00E13094"/>
    <w:rsid w:val="00E142AD"/>
    <w:rsid w:val="00E14301"/>
    <w:rsid w:val="00E14460"/>
    <w:rsid w:val="00E1486A"/>
    <w:rsid w:val="00E14F39"/>
    <w:rsid w:val="00E1515F"/>
    <w:rsid w:val="00E15492"/>
    <w:rsid w:val="00E1582C"/>
    <w:rsid w:val="00E15E2F"/>
    <w:rsid w:val="00E160EB"/>
    <w:rsid w:val="00E16E4C"/>
    <w:rsid w:val="00E170EE"/>
    <w:rsid w:val="00E17184"/>
    <w:rsid w:val="00E17577"/>
    <w:rsid w:val="00E177DA"/>
    <w:rsid w:val="00E17B7E"/>
    <w:rsid w:val="00E17D4C"/>
    <w:rsid w:val="00E208B2"/>
    <w:rsid w:val="00E20983"/>
    <w:rsid w:val="00E20BF9"/>
    <w:rsid w:val="00E20FA0"/>
    <w:rsid w:val="00E21EBD"/>
    <w:rsid w:val="00E227A5"/>
    <w:rsid w:val="00E22901"/>
    <w:rsid w:val="00E230B8"/>
    <w:rsid w:val="00E23AF3"/>
    <w:rsid w:val="00E23B59"/>
    <w:rsid w:val="00E23E5B"/>
    <w:rsid w:val="00E24030"/>
    <w:rsid w:val="00E241C6"/>
    <w:rsid w:val="00E24230"/>
    <w:rsid w:val="00E24AFB"/>
    <w:rsid w:val="00E25197"/>
    <w:rsid w:val="00E25552"/>
    <w:rsid w:val="00E258B8"/>
    <w:rsid w:val="00E259CB"/>
    <w:rsid w:val="00E25ED2"/>
    <w:rsid w:val="00E267FE"/>
    <w:rsid w:val="00E26C74"/>
    <w:rsid w:val="00E26EE8"/>
    <w:rsid w:val="00E272AE"/>
    <w:rsid w:val="00E279FA"/>
    <w:rsid w:val="00E3002E"/>
    <w:rsid w:val="00E30185"/>
    <w:rsid w:val="00E303CA"/>
    <w:rsid w:val="00E30B9F"/>
    <w:rsid w:val="00E30CC7"/>
    <w:rsid w:val="00E31D38"/>
    <w:rsid w:val="00E3203C"/>
    <w:rsid w:val="00E323B7"/>
    <w:rsid w:val="00E32483"/>
    <w:rsid w:val="00E333F1"/>
    <w:rsid w:val="00E33565"/>
    <w:rsid w:val="00E33766"/>
    <w:rsid w:val="00E33F02"/>
    <w:rsid w:val="00E33FE0"/>
    <w:rsid w:val="00E344A5"/>
    <w:rsid w:val="00E34728"/>
    <w:rsid w:val="00E35DD3"/>
    <w:rsid w:val="00E35FD6"/>
    <w:rsid w:val="00E36C64"/>
    <w:rsid w:val="00E36D6B"/>
    <w:rsid w:val="00E377BC"/>
    <w:rsid w:val="00E378C6"/>
    <w:rsid w:val="00E37933"/>
    <w:rsid w:val="00E37B62"/>
    <w:rsid w:val="00E37E6F"/>
    <w:rsid w:val="00E40282"/>
    <w:rsid w:val="00E404C0"/>
    <w:rsid w:val="00E40DAE"/>
    <w:rsid w:val="00E40FB8"/>
    <w:rsid w:val="00E41444"/>
    <w:rsid w:val="00E41CAF"/>
    <w:rsid w:val="00E41D5F"/>
    <w:rsid w:val="00E41FE4"/>
    <w:rsid w:val="00E428D4"/>
    <w:rsid w:val="00E42F8D"/>
    <w:rsid w:val="00E4383A"/>
    <w:rsid w:val="00E43A57"/>
    <w:rsid w:val="00E43CE3"/>
    <w:rsid w:val="00E4476E"/>
    <w:rsid w:val="00E44A8E"/>
    <w:rsid w:val="00E44B99"/>
    <w:rsid w:val="00E45425"/>
    <w:rsid w:val="00E45E73"/>
    <w:rsid w:val="00E46168"/>
    <w:rsid w:val="00E462F6"/>
    <w:rsid w:val="00E463AF"/>
    <w:rsid w:val="00E46B1D"/>
    <w:rsid w:val="00E47489"/>
    <w:rsid w:val="00E50057"/>
    <w:rsid w:val="00E50E73"/>
    <w:rsid w:val="00E51E83"/>
    <w:rsid w:val="00E525DF"/>
    <w:rsid w:val="00E52706"/>
    <w:rsid w:val="00E52710"/>
    <w:rsid w:val="00E52A17"/>
    <w:rsid w:val="00E52E9D"/>
    <w:rsid w:val="00E5339A"/>
    <w:rsid w:val="00E5347F"/>
    <w:rsid w:val="00E534DF"/>
    <w:rsid w:val="00E53BA3"/>
    <w:rsid w:val="00E53BE9"/>
    <w:rsid w:val="00E5400D"/>
    <w:rsid w:val="00E540BA"/>
    <w:rsid w:val="00E547BC"/>
    <w:rsid w:val="00E55490"/>
    <w:rsid w:val="00E55840"/>
    <w:rsid w:val="00E559A3"/>
    <w:rsid w:val="00E55FE5"/>
    <w:rsid w:val="00E560E9"/>
    <w:rsid w:val="00E56145"/>
    <w:rsid w:val="00E570A5"/>
    <w:rsid w:val="00E5717D"/>
    <w:rsid w:val="00E5733B"/>
    <w:rsid w:val="00E5736E"/>
    <w:rsid w:val="00E574D0"/>
    <w:rsid w:val="00E5773D"/>
    <w:rsid w:val="00E6112F"/>
    <w:rsid w:val="00E614E9"/>
    <w:rsid w:val="00E6168A"/>
    <w:rsid w:val="00E626EE"/>
    <w:rsid w:val="00E62872"/>
    <w:rsid w:val="00E62BEE"/>
    <w:rsid w:val="00E62F94"/>
    <w:rsid w:val="00E630E7"/>
    <w:rsid w:val="00E63252"/>
    <w:rsid w:val="00E635F9"/>
    <w:rsid w:val="00E63DFF"/>
    <w:rsid w:val="00E643A0"/>
    <w:rsid w:val="00E6531C"/>
    <w:rsid w:val="00E6572C"/>
    <w:rsid w:val="00E65B08"/>
    <w:rsid w:val="00E65B84"/>
    <w:rsid w:val="00E6613F"/>
    <w:rsid w:val="00E66716"/>
    <w:rsid w:val="00E66939"/>
    <w:rsid w:val="00E67083"/>
    <w:rsid w:val="00E67E03"/>
    <w:rsid w:val="00E67F61"/>
    <w:rsid w:val="00E70F3E"/>
    <w:rsid w:val="00E713B4"/>
    <w:rsid w:val="00E713CA"/>
    <w:rsid w:val="00E71705"/>
    <w:rsid w:val="00E71E25"/>
    <w:rsid w:val="00E71FBA"/>
    <w:rsid w:val="00E72030"/>
    <w:rsid w:val="00E725CA"/>
    <w:rsid w:val="00E7299D"/>
    <w:rsid w:val="00E72C1C"/>
    <w:rsid w:val="00E7375D"/>
    <w:rsid w:val="00E7399D"/>
    <w:rsid w:val="00E73D0A"/>
    <w:rsid w:val="00E742FC"/>
    <w:rsid w:val="00E74867"/>
    <w:rsid w:val="00E75222"/>
    <w:rsid w:val="00E756B5"/>
    <w:rsid w:val="00E75841"/>
    <w:rsid w:val="00E75CC4"/>
    <w:rsid w:val="00E75EBD"/>
    <w:rsid w:val="00E76507"/>
    <w:rsid w:val="00E771F2"/>
    <w:rsid w:val="00E77B57"/>
    <w:rsid w:val="00E805C7"/>
    <w:rsid w:val="00E809F1"/>
    <w:rsid w:val="00E80E0D"/>
    <w:rsid w:val="00E81584"/>
    <w:rsid w:val="00E81B7C"/>
    <w:rsid w:val="00E81CB0"/>
    <w:rsid w:val="00E82276"/>
    <w:rsid w:val="00E82408"/>
    <w:rsid w:val="00E8290F"/>
    <w:rsid w:val="00E82CA4"/>
    <w:rsid w:val="00E83463"/>
    <w:rsid w:val="00E83864"/>
    <w:rsid w:val="00E838F4"/>
    <w:rsid w:val="00E83DB1"/>
    <w:rsid w:val="00E83E8F"/>
    <w:rsid w:val="00E83F31"/>
    <w:rsid w:val="00E84312"/>
    <w:rsid w:val="00E84A9D"/>
    <w:rsid w:val="00E84AF5"/>
    <w:rsid w:val="00E84B57"/>
    <w:rsid w:val="00E84F6F"/>
    <w:rsid w:val="00E85347"/>
    <w:rsid w:val="00E8582A"/>
    <w:rsid w:val="00E85870"/>
    <w:rsid w:val="00E86536"/>
    <w:rsid w:val="00E8703F"/>
    <w:rsid w:val="00E870A4"/>
    <w:rsid w:val="00E87DEF"/>
    <w:rsid w:val="00E90656"/>
    <w:rsid w:val="00E90727"/>
    <w:rsid w:val="00E90A0D"/>
    <w:rsid w:val="00E91B3C"/>
    <w:rsid w:val="00E91D8D"/>
    <w:rsid w:val="00E921C3"/>
    <w:rsid w:val="00E92239"/>
    <w:rsid w:val="00E92E90"/>
    <w:rsid w:val="00E9392B"/>
    <w:rsid w:val="00E93BB7"/>
    <w:rsid w:val="00E93D47"/>
    <w:rsid w:val="00E94D72"/>
    <w:rsid w:val="00E94ECD"/>
    <w:rsid w:val="00E9551E"/>
    <w:rsid w:val="00E95BF8"/>
    <w:rsid w:val="00E962EC"/>
    <w:rsid w:val="00E96C3A"/>
    <w:rsid w:val="00E97088"/>
    <w:rsid w:val="00E97839"/>
    <w:rsid w:val="00E97F8D"/>
    <w:rsid w:val="00EA0690"/>
    <w:rsid w:val="00EA06DF"/>
    <w:rsid w:val="00EA09D0"/>
    <w:rsid w:val="00EA0A6F"/>
    <w:rsid w:val="00EA0B1F"/>
    <w:rsid w:val="00EA1021"/>
    <w:rsid w:val="00EA1081"/>
    <w:rsid w:val="00EA1D7E"/>
    <w:rsid w:val="00EA1E5E"/>
    <w:rsid w:val="00EA2110"/>
    <w:rsid w:val="00EA238D"/>
    <w:rsid w:val="00EA2B41"/>
    <w:rsid w:val="00EA30B2"/>
    <w:rsid w:val="00EA3B0B"/>
    <w:rsid w:val="00EA4030"/>
    <w:rsid w:val="00EA46EB"/>
    <w:rsid w:val="00EA47D0"/>
    <w:rsid w:val="00EA5369"/>
    <w:rsid w:val="00EA5C24"/>
    <w:rsid w:val="00EA5D94"/>
    <w:rsid w:val="00EA5E91"/>
    <w:rsid w:val="00EA6252"/>
    <w:rsid w:val="00EA63F9"/>
    <w:rsid w:val="00EA6814"/>
    <w:rsid w:val="00EA6E6A"/>
    <w:rsid w:val="00EA73DB"/>
    <w:rsid w:val="00EA7821"/>
    <w:rsid w:val="00EB013A"/>
    <w:rsid w:val="00EB1CFE"/>
    <w:rsid w:val="00EB211C"/>
    <w:rsid w:val="00EB2BEB"/>
    <w:rsid w:val="00EB2CED"/>
    <w:rsid w:val="00EB2FDC"/>
    <w:rsid w:val="00EB32B6"/>
    <w:rsid w:val="00EB342C"/>
    <w:rsid w:val="00EB38AD"/>
    <w:rsid w:val="00EB44AF"/>
    <w:rsid w:val="00EB4B26"/>
    <w:rsid w:val="00EB4C51"/>
    <w:rsid w:val="00EB4D8F"/>
    <w:rsid w:val="00EB50BB"/>
    <w:rsid w:val="00EB50E0"/>
    <w:rsid w:val="00EB5838"/>
    <w:rsid w:val="00EB5C5F"/>
    <w:rsid w:val="00EB64EA"/>
    <w:rsid w:val="00EB67BC"/>
    <w:rsid w:val="00EB67C5"/>
    <w:rsid w:val="00EB6BEA"/>
    <w:rsid w:val="00EB718A"/>
    <w:rsid w:val="00EB7217"/>
    <w:rsid w:val="00EB74AE"/>
    <w:rsid w:val="00EB770C"/>
    <w:rsid w:val="00EC07CF"/>
    <w:rsid w:val="00EC10B0"/>
    <w:rsid w:val="00EC15A9"/>
    <w:rsid w:val="00EC163B"/>
    <w:rsid w:val="00EC1920"/>
    <w:rsid w:val="00EC2366"/>
    <w:rsid w:val="00EC263D"/>
    <w:rsid w:val="00EC2762"/>
    <w:rsid w:val="00EC2E52"/>
    <w:rsid w:val="00EC3BC5"/>
    <w:rsid w:val="00EC42A0"/>
    <w:rsid w:val="00EC43D9"/>
    <w:rsid w:val="00EC4562"/>
    <w:rsid w:val="00EC4C6B"/>
    <w:rsid w:val="00EC532F"/>
    <w:rsid w:val="00EC58AF"/>
    <w:rsid w:val="00EC6123"/>
    <w:rsid w:val="00EC6476"/>
    <w:rsid w:val="00EC6AD1"/>
    <w:rsid w:val="00EC6AD8"/>
    <w:rsid w:val="00EC6E72"/>
    <w:rsid w:val="00EC701F"/>
    <w:rsid w:val="00EC7071"/>
    <w:rsid w:val="00EC713C"/>
    <w:rsid w:val="00EC7A7A"/>
    <w:rsid w:val="00EC7BC3"/>
    <w:rsid w:val="00ED007A"/>
    <w:rsid w:val="00ED0465"/>
    <w:rsid w:val="00ED047A"/>
    <w:rsid w:val="00ED0B1B"/>
    <w:rsid w:val="00ED0CBF"/>
    <w:rsid w:val="00ED1DA2"/>
    <w:rsid w:val="00ED213D"/>
    <w:rsid w:val="00ED2236"/>
    <w:rsid w:val="00ED2970"/>
    <w:rsid w:val="00ED3561"/>
    <w:rsid w:val="00ED40F2"/>
    <w:rsid w:val="00ED432F"/>
    <w:rsid w:val="00ED4AF4"/>
    <w:rsid w:val="00ED5090"/>
    <w:rsid w:val="00ED51F1"/>
    <w:rsid w:val="00ED5243"/>
    <w:rsid w:val="00ED5414"/>
    <w:rsid w:val="00ED64C2"/>
    <w:rsid w:val="00ED6A22"/>
    <w:rsid w:val="00ED739E"/>
    <w:rsid w:val="00ED7464"/>
    <w:rsid w:val="00EE0581"/>
    <w:rsid w:val="00EE0C7E"/>
    <w:rsid w:val="00EE0EB2"/>
    <w:rsid w:val="00EE17BB"/>
    <w:rsid w:val="00EE1AA4"/>
    <w:rsid w:val="00EE2227"/>
    <w:rsid w:val="00EE231F"/>
    <w:rsid w:val="00EE28BC"/>
    <w:rsid w:val="00EE2B85"/>
    <w:rsid w:val="00EE2D0C"/>
    <w:rsid w:val="00EE32EE"/>
    <w:rsid w:val="00EE3628"/>
    <w:rsid w:val="00EE4044"/>
    <w:rsid w:val="00EE423B"/>
    <w:rsid w:val="00EE4307"/>
    <w:rsid w:val="00EE4DE8"/>
    <w:rsid w:val="00EE4F21"/>
    <w:rsid w:val="00EE4F4B"/>
    <w:rsid w:val="00EE5063"/>
    <w:rsid w:val="00EE602A"/>
    <w:rsid w:val="00EE60D3"/>
    <w:rsid w:val="00EE6A8D"/>
    <w:rsid w:val="00EE6ADF"/>
    <w:rsid w:val="00EE7318"/>
    <w:rsid w:val="00EE736D"/>
    <w:rsid w:val="00EE7B23"/>
    <w:rsid w:val="00EF0355"/>
    <w:rsid w:val="00EF0ADA"/>
    <w:rsid w:val="00EF0B6E"/>
    <w:rsid w:val="00EF15B2"/>
    <w:rsid w:val="00EF1EA7"/>
    <w:rsid w:val="00EF248D"/>
    <w:rsid w:val="00EF27B2"/>
    <w:rsid w:val="00EF2C31"/>
    <w:rsid w:val="00EF361C"/>
    <w:rsid w:val="00EF370E"/>
    <w:rsid w:val="00EF3962"/>
    <w:rsid w:val="00EF3F7B"/>
    <w:rsid w:val="00EF41B9"/>
    <w:rsid w:val="00EF5174"/>
    <w:rsid w:val="00EF529A"/>
    <w:rsid w:val="00EF52CB"/>
    <w:rsid w:val="00EF58EC"/>
    <w:rsid w:val="00EF5F71"/>
    <w:rsid w:val="00EF608F"/>
    <w:rsid w:val="00EF6135"/>
    <w:rsid w:val="00EF6646"/>
    <w:rsid w:val="00EF6C55"/>
    <w:rsid w:val="00EF7519"/>
    <w:rsid w:val="00EF75CE"/>
    <w:rsid w:val="00EF777C"/>
    <w:rsid w:val="00EF7EDF"/>
    <w:rsid w:val="00F00150"/>
    <w:rsid w:val="00F006F1"/>
    <w:rsid w:val="00F00FEC"/>
    <w:rsid w:val="00F0122B"/>
    <w:rsid w:val="00F013F3"/>
    <w:rsid w:val="00F0211A"/>
    <w:rsid w:val="00F02209"/>
    <w:rsid w:val="00F022F9"/>
    <w:rsid w:val="00F02B55"/>
    <w:rsid w:val="00F02B56"/>
    <w:rsid w:val="00F03574"/>
    <w:rsid w:val="00F03D9E"/>
    <w:rsid w:val="00F05335"/>
    <w:rsid w:val="00F05A09"/>
    <w:rsid w:val="00F0602F"/>
    <w:rsid w:val="00F065F9"/>
    <w:rsid w:val="00F06BC8"/>
    <w:rsid w:val="00F06F5E"/>
    <w:rsid w:val="00F07589"/>
    <w:rsid w:val="00F07809"/>
    <w:rsid w:val="00F07C28"/>
    <w:rsid w:val="00F1064B"/>
    <w:rsid w:val="00F1070B"/>
    <w:rsid w:val="00F109C6"/>
    <w:rsid w:val="00F10F3E"/>
    <w:rsid w:val="00F11C3A"/>
    <w:rsid w:val="00F11E6B"/>
    <w:rsid w:val="00F11EC6"/>
    <w:rsid w:val="00F12988"/>
    <w:rsid w:val="00F1299D"/>
    <w:rsid w:val="00F12BD2"/>
    <w:rsid w:val="00F13196"/>
    <w:rsid w:val="00F13226"/>
    <w:rsid w:val="00F137FA"/>
    <w:rsid w:val="00F138C1"/>
    <w:rsid w:val="00F144C2"/>
    <w:rsid w:val="00F1468A"/>
    <w:rsid w:val="00F1472C"/>
    <w:rsid w:val="00F14A8B"/>
    <w:rsid w:val="00F16756"/>
    <w:rsid w:val="00F16ADE"/>
    <w:rsid w:val="00F16B2C"/>
    <w:rsid w:val="00F16BAA"/>
    <w:rsid w:val="00F16C49"/>
    <w:rsid w:val="00F17293"/>
    <w:rsid w:val="00F17859"/>
    <w:rsid w:val="00F17A01"/>
    <w:rsid w:val="00F17FC4"/>
    <w:rsid w:val="00F2059A"/>
    <w:rsid w:val="00F2087A"/>
    <w:rsid w:val="00F20997"/>
    <w:rsid w:val="00F20DBC"/>
    <w:rsid w:val="00F20F30"/>
    <w:rsid w:val="00F21FFC"/>
    <w:rsid w:val="00F222FB"/>
    <w:rsid w:val="00F244A2"/>
    <w:rsid w:val="00F24589"/>
    <w:rsid w:val="00F247CF"/>
    <w:rsid w:val="00F24CB2"/>
    <w:rsid w:val="00F24E45"/>
    <w:rsid w:val="00F2622A"/>
    <w:rsid w:val="00F2627B"/>
    <w:rsid w:val="00F26AF3"/>
    <w:rsid w:val="00F26CFA"/>
    <w:rsid w:val="00F27793"/>
    <w:rsid w:val="00F27913"/>
    <w:rsid w:val="00F30063"/>
    <w:rsid w:val="00F30946"/>
    <w:rsid w:val="00F315DE"/>
    <w:rsid w:val="00F318E7"/>
    <w:rsid w:val="00F32D49"/>
    <w:rsid w:val="00F32F31"/>
    <w:rsid w:val="00F344DF"/>
    <w:rsid w:val="00F34549"/>
    <w:rsid w:val="00F3540A"/>
    <w:rsid w:val="00F35E7C"/>
    <w:rsid w:val="00F364C0"/>
    <w:rsid w:val="00F3710D"/>
    <w:rsid w:val="00F373A3"/>
    <w:rsid w:val="00F37C63"/>
    <w:rsid w:val="00F406B3"/>
    <w:rsid w:val="00F407E7"/>
    <w:rsid w:val="00F40C3F"/>
    <w:rsid w:val="00F41648"/>
    <w:rsid w:val="00F41B79"/>
    <w:rsid w:val="00F4253B"/>
    <w:rsid w:val="00F43634"/>
    <w:rsid w:val="00F43A2C"/>
    <w:rsid w:val="00F445DE"/>
    <w:rsid w:val="00F44723"/>
    <w:rsid w:val="00F44889"/>
    <w:rsid w:val="00F44A1C"/>
    <w:rsid w:val="00F454E9"/>
    <w:rsid w:val="00F45860"/>
    <w:rsid w:val="00F4603A"/>
    <w:rsid w:val="00F46061"/>
    <w:rsid w:val="00F464C6"/>
    <w:rsid w:val="00F4737A"/>
    <w:rsid w:val="00F500FC"/>
    <w:rsid w:val="00F507BB"/>
    <w:rsid w:val="00F51DD8"/>
    <w:rsid w:val="00F51E12"/>
    <w:rsid w:val="00F52666"/>
    <w:rsid w:val="00F529B6"/>
    <w:rsid w:val="00F531FD"/>
    <w:rsid w:val="00F53B55"/>
    <w:rsid w:val="00F53C77"/>
    <w:rsid w:val="00F53EFE"/>
    <w:rsid w:val="00F543F5"/>
    <w:rsid w:val="00F543F6"/>
    <w:rsid w:val="00F54DCE"/>
    <w:rsid w:val="00F54F94"/>
    <w:rsid w:val="00F55C11"/>
    <w:rsid w:val="00F562E4"/>
    <w:rsid w:val="00F57470"/>
    <w:rsid w:val="00F574E8"/>
    <w:rsid w:val="00F575AE"/>
    <w:rsid w:val="00F57609"/>
    <w:rsid w:val="00F578E8"/>
    <w:rsid w:val="00F57F11"/>
    <w:rsid w:val="00F604D6"/>
    <w:rsid w:val="00F6083B"/>
    <w:rsid w:val="00F60DA6"/>
    <w:rsid w:val="00F61071"/>
    <w:rsid w:val="00F61396"/>
    <w:rsid w:val="00F61655"/>
    <w:rsid w:val="00F617CE"/>
    <w:rsid w:val="00F619B3"/>
    <w:rsid w:val="00F6224B"/>
    <w:rsid w:val="00F62818"/>
    <w:rsid w:val="00F633A3"/>
    <w:rsid w:val="00F63D81"/>
    <w:rsid w:val="00F6400E"/>
    <w:rsid w:val="00F641F8"/>
    <w:rsid w:val="00F64718"/>
    <w:rsid w:val="00F652B5"/>
    <w:rsid w:val="00F653BB"/>
    <w:rsid w:val="00F65E26"/>
    <w:rsid w:val="00F66AC0"/>
    <w:rsid w:val="00F66DD5"/>
    <w:rsid w:val="00F66DF0"/>
    <w:rsid w:val="00F6744C"/>
    <w:rsid w:val="00F6765E"/>
    <w:rsid w:val="00F7091F"/>
    <w:rsid w:val="00F713CA"/>
    <w:rsid w:val="00F71417"/>
    <w:rsid w:val="00F71A28"/>
    <w:rsid w:val="00F71AC2"/>
    <w:rsid w:val="00F7204C"/>
    <w:rsid w:val="00F72578"/>
    <w:rsid w:val="00F72A1D"/>
    <w:rsid w:val="00F733B1"/>
    <w:rsid w:val="00F738DA"/>
    <w:rsid w:val="00F73A63"/>
    <w:rsid w:val="00F73C28"/>
    <w:rsid w:val="00F7429F"/>
    <w:rsid w:val="00F7463B"/>
    <w:rsid w:val="00F74994"/>
    <w:rsid w:val="00F74CB5"/>
    <w:rsid w:val="00F74D01"/>
    <w:rsid w:val="00F74ED1"/>
    <w:rsid w:val="00F751A0"/>
    <w:rsid w:val="00F752FB"/>
    <w:rsid w:val="00F759FF"/>
    <w:rsid w:val="00F7638A"/>
    <w:rsid w:val="00F76673"/>
    <w:rsid w:val="00F76B1C"/>
    <w:rsid w:val="00F779A3"/>
    <w:rsid w:val="00F77AA2"/>
    <w:rsid w:val="00F77FE4"/>
    <w:rsid w:val="00F80434"/>
    <w:rsid w:val="00F80A77"/>
    <w:rsid w:val="00F8180D"/>
    <w:rsid w:val="00F8452C"/>
    <w:rsid w:val="00F845DE"/>
    <w:rsid w:val="00F84C22"/>
    <w:rsid w:val="00F85206"/>
    <w:rsid w:val="00F8532A"/>
    <w:rsid w:val="00F854AB"/>
    <w:rsid w:val="00F85BB9"/>
    <w:rsid w:val="00F86CA3"/>
    <w:rsid w:val="00F87479"/>
    <w:rsid w:val="00F87E6C"/>
    <w:rsid w:val="00F87F3F"/>
    <w:rsid w:val="00F90033"/>
    <w:rsid w:val="00F9031E"/>
    <w:rsid w:val="00F9035C"/>
    <w:rsid w:val="00F907E0"/>
    <w:rsid w:val="00F91336"/>
    <w:rsid w:val="00F91D15"/>
    <w:rsid w:val="00F92082"/>
    <w:rsid w:val="00F9229C"/>
    <w:rsid w:val="00F92A49"/>
    <w:rsid w:val="00F92DDA"/>
    <w:rsid w:val="00F930B8"/>
    <w:rsid w:val="00F93431"/>
    <w:rsid w:val="00F93CD8"/>
    <w:rsid w:val="00F94385"/>
    <w:rsid w:val="00F946AD"/>
    <w:rsid w:val="00F95806"/>
    <w:rsid w:val="00F95A32"/>
    <w:rsid w:val="00F95DC9"/>
    <w:rsid w:val="00F962DC"/>
    <w:rsid w:val="00F96859"/>
    <w:rsid w:val="00F96863"/>
    <w:rsid w:val="00F968AD"/>
    <w:rsid w:val="00F96F59"/>
    <w:rsid w:val="00F97628"/>
    <w:rsid w:val="00FA012A"/>
    <w:rsid w:val="00FA05A9"/>
    <w:rsid w:val="00FA0C41"/>
    <w:rsid w:val="00FA11FD"/>
    <w:rsid w:val="00FA1894"/>
    <w:rsid w:val="00FA191D"/>
    <w:rsid w:val="00FA19FC"/>
    <w:rsid w:val="00FA21F9"/>
    <w:rsid w:val="00FA24E7"/>
    <w:rsid w:val="00FA435D"/>
    <w:rsid w:val="00FA44A9"/>
    <w:rsid w:val="00FA492E"/>
    <w:rsid w:val="00FA4D61"/>
    <w:rsid w:val="00FA4D77"/>
    <w:rsid w:val="00FA523D"/>
    <w:rsid w:val="00FA5439"/>
    <w:rsid w:val="00FA547E"/>
    <w:rsid w:val="00FA54D1"/>
    <w:rsid w:val="00FA5E1B"/>
    <w:rsid w:val="00FA636C"/>
    <w:rsid w:val="00FA6871"/>
    <w:rsid w:val="00FA6913"/>
    <w:rsid w:val="00FA6AB3"/>
    <w:rsid w:val="00FA6F7E"/>
    <w:rsid w:val="00FA794D"/>
    <w:rsid w:val="00FA7EFB"/>
    <w:rsid w:val="00FB01CD"/>
    <w:rsid w:val="00FB01DC"/>
    <w:rsid w:val="00FB0403"/>
    <w:rsid w:val="00FB0D89"/>
    <w:rsid w:val="00FB114D"/>
    <w:rsid w:val="00FB15EC"/>
    <w:rsid w:val="00FB1881"/>
    <w:rsid w:val="00FB1F98"/>
    <w:rsid w:val="00FB237E"/>
    <w:rsid w:val="00FB2A25"/>
    <w:rsid w:val="00FB2B52"/>
    <w:rsid w:val="00FB3098"/>
    <w:rsid w:val="00FB31F3"/>
    <w:rsid w:val="00FB37FC"/>
    <w:rsid w:val="00FB3EEF"/>
    <w:rsid w:val="00FB457C"/>
    <w:rsid w:val="00FB59D0"/>
    <w:rsid w:val="00FB5CDD"/>
    <w:rsid w:val="00FB62C6"/>
    <w:rsid w:val="00FB6477"/>
    <w:rsid w:val="00FB6689"/>
    <w:rsid w:val="00FB6B12"/>
    <w:rsid w:val="00FB6BB8"/>
    <w:rsid w:val="00FB6F06"/>
    <w:rsid w:val="00FB717B"/>
    <w:rsid w:val="00FB7A6F"/>
    <w:rsid w:val="00FB7F0A"/>
    <w:rsid w:val="00FC0155"/>
    <w:rsid w:val="00FC05DD"/>
    <w:rsid w:val="00FC0600"/>
    <w:rsid w:val="00FC0A16"/>
    <w:rsid w:val="00FC1004"/>
    <w:rsid w:val="00FC1845"/>
    <w:rsid w:val="00FC217A"/>
    <w:rsid w:val="00FC2624"/>
    <w:rsid w:val="00FC29C4"/>
    <w:rsid w:val="00FC2A03"/>
    <w:rsid w:val="00FC2E14"/>
    <w:rsid w:val="00FC3791"/>
    <w:rsid w:val="00FC38C5"/>
    <w:rsid w:val="00FC3DBD"/>
    <w:rsid w:val="00FC3F2C"/>
    <w:rsid w:val="00FC4714"/>
    <w:rsid w:val="00FC4A2D"/>
    <w:rsid w:val="00FC4B0B"/>
    <w:rsid w:val="00FC6830"/>
    <w:rsid w:val="00FC70BA"/>
    <w:rsid w:val="00FC722B"/>
    <w:rsid w:val="00FC7256"/>
    <w:rsid w:val="00FC7805"/>
    <w:rsid w:val="00FD0639"/>
    <w:rsid w:val="00FD0775"/>
    <w:rsid w:val="00FD15FC"/>
    <w:rsid w:val="00FD239E"/>
    <w:rsid w:val="00FD3467"/>
    <w:rsid w:val="00FD34A5"/>
    <w:rsid w:val="00FD40EE"/>
    <w:rsid w:val="00FD43C7"/>
    <w:rsid w:val="00FD4B3A"/>
    <w:rsid w:val="00FD4CCA"/>
    <w:rsid w:val="00FD4F86"/>
    <w:rsid w:val="00FD534A"/>
    <w:rsid w:val="00FD5ED6"/>
    <w:rsid w:val="00FD5F20"/>
    <w:rsid w:val="00FD60FB"/>
    <w:rsid w:val="00FD721C"/>
    <w:rsid w:val="00FD7513"/>
    <w:rsid w:val="00FD7A99"/>
    <w:rsid w:val="00FD7D32"/>
    <w:rsid w:val="00FD7DC8"/>
    <w:rsid w:val="00FE029A"/>
    <w:rsid w:val="00FE07F2"/>
    <w:rsid w:val="00FE0862"/>
    <w:rsid w:val="00FE17E1"/>
    <w:rsid w:val="00FE252A"/>
    <w:rsid w:val="00FE3422"/>
    <w:rsid w:val="00FE386C"/>
    <w:rsid w:val="00FE387E"/>
    <w:rsid w:val="00FE3F44"/>
    <w:rsid w:val="00FE4499"/>
    <w:rsid w:val="00FE4C13"/>
    <w:rsid w:val="00FE4DF7"/>
    <w:rsid w:val="00FE5025"/>
    <w:rsid w:val="00FE50F8"/>
    <w:rsid w:val="00FE52E3"/>
    <w:rsid w:val="00FE5430"/>
    <w:rsid w:val="00FE580D"/>
    <w:rsid w:val="00FE5A83"/>
    <w:rsid w:val="00FE5B3E"/>
    <w:rsid w:val="00FE6084"/>
    <w:rsid w:val="00FE6362"/>
    <w:rsid w:val="00FE655C"/>
    <w:rsid w:val="00FE6B54"/>
    <w:rsid w:val="00FE74A4"/>
    <w:rsid w:val="00FE74BC"/>
    <w:rsid w:val="00FF04A6"/>
    <w:rsid w:val="00FF0A95"/>
    <w:rsid w:val="00FF0D45"/>
    <w:rsid w:val="00FF104B"/>
    <w:rsid w:val="00FF1C47"/>
    <w:rsid w:val="00FF22BF"/>
    <w:rsid w:val="00FF2461"/>
    <w:rsid w:val="00FF2507"/>
    <w:rsid w:val="00FF2E85"/>
    <w:rsid w:val="00FF3355"/>
    <w:rsid w:val="00FF39CA"/>
    <w:rsid w:val="00FF3FD5"/>
    <w:rsid w:val="00FF47ED"/>
    <w:rsid w:val="00FF5534"/>
    <w:rsid w:val="00FF5E82"/>
    <w:rsid w:val="00FF6CDC"/>
    <w:rsid w:val="00FF753C"/>
    <w:rsid w:val="00FF75B3"/>
    <w:rsid w:val="02E27C79"/>
    <w:rsid w:val="05524300"/>
    <w:rsid w:val="0AB7712D"/>
    <w:rsid w:val="0B255049"/>
    <w:rsid w:val="0C99E592"/>
    <w:rsid w:val="0DF7420C"/>
    <w:rsid w:val="116A02A5"/>
    <w:rsid w:val="136E8D35"/>
    <w:rsid w:val="150A02A7"/>
    <w:rsid w:val="150FD331"/>
    <w:rsid w:val="151AAD69"/>
    <w:rsid w:val="151E0DDA"/>
    <w:rsid w:val="18B3978C"/>
    <w:rsid w:val="1A70A6C3"/>
    <w:rsid w:val="1CC7BB30"/>
    <w:rsid w:val="1DBF0A39"/>
    <w:rsid w:val="1E579C9A"/>
    <w:rsid w:val="2070F334"/>
    <w:rsid w:val="25107DDA"/>
    <w:rsid w:val="2882D788"/>
    <w:rsid w:val="297F229B"/>
    <w:rsid w:val="2A141F18"/>
    <w:rsid w:val="2B65660E"/>
    <w:rsid w:val="2B8442B8"/>
    <w:rsid w:val="2E713EC9"/>
    <w:rsid w:val="30121309"/>
    <w:rsid w:val="31C76D20"/>
    <w:rsid w:val="32BF3EBC"/>
    <w:rsid w:val="346C6337"/>
    <w:rsid w:val="359DD8A7"/>
    <w:rsid w:val="366FCAF2"/>
    <w:rsid w:val="36F6D056"/>
    <w:rsid w:val="38767F10"/>
    <w:rsid w:val="38C524E0"/>
    <w:rsid w:val="39F3B246"/>
    <w:rsid w:val="3B138065"/>
    <w:rsid w:val="3C444193"/>
    <w:rsid w:val="3F0EDE17"/>
    <w:rsid w:val="4146892E"/>
    <w:rsid w:val="4209E089"/>
    <w:rsid w:val="4431400C"/>
    <w:rsid w:val="44C5FAC6"/>
    <w:rsid w:val="450DE04A"/>
    <w:rsid w:val="494B1F51"/>
    <w:rsid w:val="4C0EA053"/>
    <w:rsid w:val="4C35C5AA"/>
    <w:rsid w:val="4D012306"/>
    <w:rsid w:val="4DBE0CBD"/>
    <w:rsid w:val="4E2BF0BE"/>
    <w:rsid w:val="4E3E4C5A"/>
    <w:rsid w:val="514BF785"/>
    <w:rsid w:val="51B80556"/>
    <w:rsid w:val="51C49A37"/>
    <w:rsid w:val="54F36EA4"/>
    <w:rsid w:val="553F555B"/>
    <w:rsid w:val="55E552CA"/>
    <w:rsid w:val="56C8C03F"/>
    <w:rsid w:val="56E7D862"/>
    <w:rsid w:val="57680FCA"/>
    <w:rsid w:val="5845697F"/>
    <w:rsid w:val="5A418D33"/>
    <w:rsid w:val="5ABFD034"/>
    <w:rsid w:val="5DB1CD84"/>
    <w:rsid w:val="5FD9803D"/>
    <w:rsid w:val="621D9E10"/>
    <w:rsid w:val="626575D1"/>
    <w:rsid w:val="630DD12E"/>
    <w:rsid w:val="63567E45"/>
    <w:rsid w:val="6628B182"/>
    <w:rsid w:val="684FB116"/>
    <w:rsid w:val="6ECDB2B4"/>
    <w:rsid w:val="6F955508"/>
    <w:rsid w:val="6FDFF031"/>
    <w:rsid w:val="703125A9"/>
    <w:rsid w:val="7108BA64"/>
    <w:rsid w:val="71560755"/>
    <w:rsid w:val="72FA6191"/>
    <w:rsid w:val="748F2E7F"/>
    <w:rsid w:val="755C2799"/>
    <w:rsid w:val="75F57365"/>
    <w:rsid w:val="76C6E3DB"/>
    <w:rsid w:val="7A0B3E5F"/>
    <w:rsid w:val="7B518A2E"/>
    <w:rsid w:val="7DAC9599"/>
    <w:rsid w:val="7E1800BC"/>
    <w:rsid w:val="7E527B4D"/>
    <w:rsid w:val="7FE793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EC6C551A-8BAA-4DCD-8C21-C84210A3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YDA Heading 1"/>
    <w:basedOn w:val="Normal"/>
    <w:next w:val="CYDABodycopy"/>
    <w:link w:val="Heading1Char"/>
    <w:uiPriority w:val="9"/>
    <w:qFormat/>
    <w:rsid w:val="00FB7F0A"/>
    <w:pPr>
      <w:spacing w:after="200"/>
      <w:outlineLvl w:val="0"/>
    </w:pPr>
    <w:rPr>
      <w:rFonts w:ascii="Arial" w:hAnsi="Arial" w:cs="Arial"/>
      <w:b/>
      <w:bCs/>
      <w:noProof/>
      <w:color w:val="3E444F"/>
      <w:sz w:val="56"/>
      <w:szCs w:val="56"/>
    </w:rPr>
  </w:style>
  <w:style w:type="paragraph" w:styleId="Heading2">
    <w:name w:val="heading 2"/>
    <w:aliases w:val="CYDA Heading 2"/>
    <w:next w:val="CYDABodycopy"/>
    <w:link w:val="Heading2Char"/>
    <w:autoRedefine/>
    <w:uiPriority w:val="1"/>
    <w:unhideWhenUsed/>
    <w:qFormat/>
    <w:rsid w:val="00EA30B2"/>
    <w:pPr>
      <w:spacing w:before="200" w:after="200"/>
      <w:outlineLvl w:val="1"/>
    </w:pPr>
    <w:rPr>
      <w:rFonts w:ascii="Arial" w:hAnsi="Arial" w:cs="Arial"/>
      <w:b/>
      <w:bCs/>
      <w:noProof/>
      <w:color w:val="00663E"/>
      <w:sz w:val="40"/>
      <w:szCs w:val="40"/>
    </w:rPr>
  </w:style>
  <w:style w:type="paragraph" w:styleId="Heading3">
    <w:name w:val="heading 3"/>
    <w:aliases w:val="CYDA Heading 3"/>
    <w:basedOn w:val="CYDABodycopy"/>
    <w:next w:val="CYDABodycopy"/>
    <w:link w:val="Heading3Char"/>
    <w:autoRedefine/>
    <w:uiPriority w:val="1"/>
    <w:unhideWhenUsed/>
    <w:qFormat/>
    <w:rsid w:val="008508B6"/>
    <w:pPr>
      <w:outlineLvl w:val="2"/>
    </w:pPr>
    <w:rPr>
      <w:b/>
      <w:bCs/>
      <w:color w:val="C05327"/>
      <w:sz w:val="32"/>
      <w:szCs w:val="32"/>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74674A"/>
    <w:rPr>
      <w:rFonts w:ascii="Arial" w:eastAsiaTheme="majorEastAsia" w:hAnsi="Arial" w:cstheme="majorBidi"/>
      <w:b/>
      <w:color w:val="FEC357"/>
      <w:sz w:val="72"/>
      <w:szCs w:val="32"/>
    </w:rPr>
  </w:style>
  <w:style w:type="character" w:customStyle="1" w:styleId="Heading2Char">
    <w:name w:val="Heading 2 Char"/>
    <w:aliases w:val="CYDA Heading 2 Char"/>
    <w:basedOn w:val="DefaultParagraphFont"/>
    <w:link w:val="Heading2"/>
    <w:uiPriority w:val="1"/>
    <w:rsid w:val="00EA30B2"/>
    <w:rPr>
      <w:rFonts w:ascii="Arial" w:hAnsi="Arial" w:cs="Arial"/>
      <w:b/>
      <w:bCs/>
      <w:noProof/>
      <w:color w:val="00663E"/>
      <w:sz w:val="40"/>
      <w:szCs w:val="40"/>
    </w:rPr>
  </w:style>
  <w:style w:type="character" w:customStyle="1" w:styleId="Heading3Char">
    <w:name w:val="Heading 3 Char"/>
    <w:aliases w:val="CYDA Heading 3 Char"/>
    <w:basedOn w:val="DefaultParagraphFont"/>
    <w:link w:val="Heading3"/>
    <w:uiPriority w:val="1"/>
    <w:rsid w:val="008508B6"/>
    <w:rPr>
      <w:rFonts w:ascii="Arial" w:hAnsi="Arial" w:cs="Arial"/>
      <w:b/>
      <w:bCs/>
      <w:noProof/>
      <w:color w:val="C05327"/>
      <w:sz w:val="32"/>
      <w:szCs w:val="32"/>
    </w:rPr>
  </w:style>
  <w:style w:type="paragraph" w:customStyle="1" w:styleId="Captionsandtables">
    <w:name w:val="Captions and tables"/>
    <w:autoRedefine/>
    <w:qFormat/>
    <w:rsid w:val="001F0B25"/>
    <w:pPr>
      <w:spacing w:after="200" w:line="276" w:lineRule="auto"/>
    </w:pPr>
    <w:rPr>
      <w:rFonts w:ascii="Calibri" w:eastAsiaTheme="majorEastAsia" w:hAnsi="Calibri" w:cs="Arial (Headings CS)"/>
      <w:b/>
      <w:bCs/>
      <w:kern w:val="20"/>
      <w:sz w:val="18"/>
      <w:szCs w:val="20"/>
      <w:lang w:val="en-US" w:eastAsia="ja-JP"/>
      <w14:ligatures w14:val="standardContextual"/>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ascii="Calibri" w:hAnsi="Calibri" w:cs="Calibri"/>
      <w:color w:val="000000"/>
      <w:sz w:val="18"/>
      <w:szCs w:val="18"/>
      <w:lang w:eastAsia="ja-JP"/>
    </w:rPr>
  </w:style>
  <w:style w:type="paragraph" w:styleId="ListParagraph">
    <w:name w:val="List Paragraph"/>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basedOn w:val="DefaultParagraphFont"/>
    <w:link w:val="Heading1"/>
    <w:uiPriority w:val="9"/>
    <w:rsid w:val="00FB7F0A"/>
    <w:rPr>
      <w:rFonts w:ascii="Arial" w:hAnsi="Arial" w:cs="Arial"/>
      <w:b/>
      <w:bCs/>
      <w:noProof/>
      <w:color w:val="3E444F"/>
      <w:sz w:val="56"/>
      <w:szCs w:val="56"/>
    </w:rPr>
  </w:style>
  <w:style w:type="paragraph" w:customStyle="1" w:styleId="CYDASubheading">
    <w:name w:val="CYDA Subheading"/>
    <w:qFormat/>
    <w:rsid w:val="00893C6A"/>
    <w:rPr>
      <w:rFonts w:ascii="Arial" w:eastAsiaTheme="majorEastAsia" w:hAnsi="Arial" w:cs="Arial"/>
      <w:bCs/>
      <w:color w:val="FFFFFF" w:themeColor="background1"/>
      <w:kern w:val="20"/>
      <w:sz w:val="40"/>
      <w14:ligatures w14:val="standardContextual"/>
    </w:rPr>
  </w:style>
  <w:style w:type="paragraph" w:customStyle="1" w:styleId="CYDADate">
    <w:name w:val="CYDA Date"/>
    <w:qFormat/>
    <w:rsid w:val="00893C6A"/>
    <w:rPr>
      <w:rFonts w:ascii="Arial" w:eastAsiaTheme="majorEastAsia" w:hAnsi="Arial" w:cstheme="majorBidi"/>
      <w:b/>
      <w:color w:val="FFFFFF" w:themeColor="background1"/>
      <w:sz w:val="52"/>
      <w:szCs w:val="32"/>
    </w:rPr>
  </w:style>
  <w:style w:type="paragraph" w:customStyle="1" w:styleId="CYDABodycopy">
    <w:name w:val="CYDA Body copy"/>
    <w:qFormat/>
    <w:rsid w:val="00796074"/>
    <w:pPr>
      <w:spacing w:after="200" w:line="264" w:lineRule="auto"/>
    </w:pPr>
    <w:rPr>
      <w:rFonts w:ascii="Arial" w:hAnsi="Arial" w:cs="Arial"/>
      <w:noProof/>
      <w:color w:val="000000" w:themeColor="text1"/>
    </w:rPr>
  </w:style>
  <w:style w:type="character" w:customStyle="1" w:styleId="Heading4Char">
    <w:name w:val="Heading 4 Char"/>
    <w:aliases w:val="CYDA Heading 4 Char"/>
    <w:basedOn w:val="DefaultParagraphFont"/>
    <w:link w:val="Heading4"/>
    <w:uiPriority w:val="9"/>
    <w:rsid w:val="00392AAA"/>
    <w:rPr>
      <w:rFonts w:ascii="Arial" w:hAnsi="Arial" w:cs="Arial"/>
      <w:b/>
      <w:bCs/>
      <w:noProof/>
      <w:color w:val="000000" w:themeColor="text1"/>
      <w:sz w:val="28"/>
      <w:szCs w:val="28"/>
    </w:rPr>
  </w:style>
  <w:style w:type="character" w:styleId="Hyperlink">
    <w:name w:val="Hyperlink"/>
    <w:basedOn w:val="DefaultParagraphFont"/>
    <w:uiPriority w:val="99"/>
    <w:unhideWhenUsed/>
    <w:rsid w:val="00FB7F0A"/>
    <w:rPr>
      <w:color w:val="0563C1" w:themeColor="hyperlink"/>
      <w:u w:val="single"/>
    </w:rPr>
  </w:style>
  <w:style w:type="paragraph" w:styleId="TOC1">
    <w:name w:val="toc 1"/>
    <w:basedOn w:val="Normal"/>
    <w:next w:val="Normal"/>
    <w:autoRedefine/>
    <w:uiPriority w:val="39"/>
    <w:unhideWhenUsed/>
    <w:rsid w:val="00FB7F0A"/>
    <w:pPr>
      <w:spacing w:after="100"/>
    </w:pPr>
    <w:rPr>
      <w:rFonts w:ascii="Arial" w:hAnsi="Arial"/>
    </w:rPr>
  </w:style>
  <w:style w:type="paragraph" w:styleId="TOC2">
    <w:name w:val="toc 2"/>
    <w:basedOn w:val="Normal"/>
    <w:next w:val="Normal"/>
    <w:autoRedefine/>
    <w:uiPriority w:val="39"/>
    <w:unhideWhenUsed/>
    <w:rsid w:val="00FB7F0A"/>
    <w:pPr>
      <w:spacing w:after="100"/>
      <w:ind w:left="240"/>
    </w:pPr>
    <w:rPr>
      <w:rFonts w:ascii="Arial" w:hAnsi="Arial"/>
    </w:rPr>
  </w:style>
  <w:style w:type="paragraph" w:styleId="TOC3">
    <w:name w:val="toc 3"/>
    <w:basedOn w:val="Normal"/>
    <w:next w:val="Normal"/>
    <w:autoRedefine/>
    <w:uiPriority w:val="39"/>
    <w:unhideWhenUsed/>
    <w:rsid w:val="00FB7F0A"/>
    <w:pPr>
      <w:spacing w:after="100"/>
      <w:ind w:left="480"/>
    </w:pPr>
    <w:rPr>
      <w:rFonts w:ascii="Arial" w:hAnsi="Arial"/>
    </w:rPr>
  </w:style>
  <w:style w:type="paragraph" w:customStyle="1" w:styleId="CYDABodycopybold">
    <w:name w:val="CYDA Body copy bold"/>
    <w:basedOn w:val="CYDABodycopy"/>
    <w:qFormat/>
    <w:rsid w:val="00A44388"/>
    <w:rPr>
      <w:b/>
      <w:bCs/>
    </w:rPr>
  </w:style>
  <w:style w:type="paragraph" w:customStyle="1" w:styleId="CYDABodycopywhite">
    <w:name w:val="CYDA Body copy white"/>
    <w:basedOn w:val="CYDABodycopy"/>
    <w:qFormat/>
    <w:rsid w:val="00EA30B2"/>
    <w:rPr>
      <w:color w:val="FFFFFF" w:themeColor="background1"/>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5C1962"/>
    <w:pPr>
      <w:numPr>
        <w:numId w:val="3"/>
      </w:numPr>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E80E0D"/>
    <w:pPr>
      <w:ind w:left="284"/>
    </w:pPr>
    <w:rPr>
      <w:color w:val="00663E"/>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CYDATable1"/>
    <w:uiPriority w:val="99"/>
    <w:rsid w:val="00CE7FF5"/>
    <w:tblPr/>
    <w:tcPr>
      <w:shd w:val="clear" w:color="auto" w:fill="FFFFFF" w:themeFill="background1"/>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00663E" w:themeFill="accent6"/>
      </w:tcPr>
    </w:tblStylePr>
    <w:tblStylePr w:type="lastRow">
      <w:rPr>
        <w:b/>
        <w:bCs/>
      </w:rPr>
      <w:tblPr/>
      <w:tcPr>
        <w:tcBorders>
          <w:top w:val="nil"/>
          <w:left w:val="nil"/>
          <w:bottom w:val="nil"/>
          <w:right w:val="nil"/>
          <w:insideH w:val="nil"/>
          <w:insideV w:val="nil"/>
          <w:tl2br w:val="nil"/>
          <w:tr2bl w:val="nil"/>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customStyle="1" w:styleId="CYDATable1">
    <w:name w:val="CYDA Table 1"/>
    <w:basedOn w:val="TableNormal"/>
    <w:uiPriority w:val="99"/>
    <w:rsid w:val="00E40282"/>
    <w:rPr>
      <w:rFonts w:ascii="Arial" w:hAnsi="Arial" w:cs="Times New Roman (Body CS)"/>
      <w:szCs w:val="20"/>
      <w:lang w:eastAsia="en-GB"/>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tblBorders>
    </w:tblPr>
    <w:tcPr>
      <w:vAlign w:val="center"/>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C05327"/>
      </w:tcPr>
    </w:tblStylePr>
    <w:tblStylePr w:type="lastRow">
      <w:rPr>
        <w:b/>
        <w:bCs/>
      </w:rPr>
      <w:tblPr/>
      <w:tcPr>
        <w:tcBorders>
          <w:top w:val="double" w:sz="4" w:space="0" w:color="EC9E77" w:themeColor="accent3" w:themeTint="99"/>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themeColor="accent3" w:themeTint="99"/>
        <w:left w:val="single" w:sz="4" w:space="0" w:color="EC9E77" w:themeColor="accent3" w:themeTint="99"/>
        <w:bottom w:val="single" w:sz="4" w:space="0" w:color="EC9E77" w:themeColor="accent3" w:themeTint="99"/>
        <w:right w:val="single" w:sz="4" w:space="0" w:color="EC9E77" w:themeColor="accent3" w:themeTint="99"/>
        <w:insideH w:val="single" w:sz="4" w:space="0" w:color="EC9E77" w:themeColor="accent3" w:themeTint="99"/>
      </w:tblBorders>
    </w:tblPr>
    <w:tblStylePr w:type="firstRow">
      <w:rPr>
        <w:b/>
        <w:bCs/>
        <w:color w:val="FFFFFF" w:themeColor="background1"/>
      </w:rPr>
      <w:tblPr/>
      <w:tcPr>
        <w:tcBorders>
          <w:top w:val="single" w:sz="4" w:space="0" w:color="DE601F" w:themeColor="accent3"/>
          <w:left w:val="single" w:sz="4" w:space="0" w:color="DE601F" w:themeColor="accent3"/>
          <w:bottom w:val="single" w:sz="4" w:space="0" w:color="DE601F" w:themeColor="accent3"/>
          <w:right w:val="single" w:sz="4" w:space="0" w:color="DE601F" w:themeColor="accent3"/>
          <w:insideH w:val="nil"/>
        </w:tcBorders>
        <w:shd w:val="clear" w:color="auto" w:fill="DE601F" w:themeFill="accent3"/>
      </w:tcPr>
    </w:tblStylePr>
    <w:tblStylePr w:type="lastRow">
      <w:rPr>
        <w:b/>
        <w:bCs/>
      </w:rPr>
      <w:tblPr/>
      <w:tcPr>
        <w:tcBorders>
          <w:top w:val="double" w:sz="4" w:space="0" w:color="EC9E77" w:themeColor="accent3" w:themeTint="99"/>
        </w:tcBorders>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8DED1" w:themeFill="accent3" w:themeFillTint="33"/>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basedOn w:val="DefaultParagraphFont"/>
    <w:uiPriority w:val="99"/>
    <w:semiHidden/>
    <w:unhideWhenUsed/>
    <w:rsid w:val="00EC6123"/>
    <w:rPr>
      <w:color w:val="605E5C"/>
      <w:shd w:val="clear" w:color="auto" w:fill="E1DFDD"/>
    </w:rPr>
  </w:style>
  <w:style w:type="table" w:styleId="ListTable3-Accent6">
    <w:name w:val="List Table 3 Accent 6"/>
    <w:basedOn w:val="TableNormal"/>
    <w:uiPriority w:val="48"/>
    <w:rsid w:val="00E17B7E"/>
    <w:tblPr>
      <w:tblStyleRowBandSize w:val="1"/>
      <w:tblStyleColBandSize w:val="1"/>
      <w:tblBorders>
        <w:top w:val="single" w:sz="4" w:space="0" w:color="00663E" w:themeColor="accent6"/>
        <w:left w:val="single" w:sz="4" w:space="0" w:color="00663E" w:themeColor="accent6"/>
        <w:bottom w:val="single" w:sz="4" w:space="0" w:color="00663E" w:themeColor="accent6"/>
        <w:right w:val="single" w:sz="4" w:space="0" w:color="00663E" w:themeColor="accent6"/>
      </w:tblBorders>
    </w:tblPr>
    <w:tblStylePr w:type="firstRow">
      <w:rPr>
        <w:b/>
        <w:bCs/>
        <w:color w:val="FFFFFF" w:themeColor="background1"/>
      </w:rPr>
      <w:tblPr/>
      <w:tcPr>
        <w:shd w:val="clear" w:color="auto" w:fill="00663E" w:themeFill="accent6"/>
      </w:tcPr>
    </w:tblStylePr>
    <w:tblStylePr w:type="lastRow">
      <w:rPr>
        <w:b/>
        <w:bCs/>
      </w:rPr>
      <w:tblPr/>
      <w:tcPr>
        <w:tcBorders>
          <w:top w:val="double" w:sz="4" w:space="0" w:color="00663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E" w:themeColor="accent6"/>
          <w:right w:val="single" w:sz="4" w:space="0" w:color="00663E" w:themeColor="accent6"/>
        </w:tcBorders>
      </w:tcPr>
    </w:tblStylePr>
    <w:tblStylePr w:type="band1Horz">
      <w:tblPr/>
      <w:tcPr>
        <w:tcBorders>
          <w:top w:val="single" w:sz="4" w:space="0" w:color="00663E" w:themeColor="accent6"/>
          <w:bottom w:val="single" w:sz="4" w:space="0" w:color="00663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E" w:themeColor="accent6"/>
          <w:left w:val="nil"/>
        </w:tcBorders>
      </w:tcPr>
    </w:tblStylePr>
    <w:tblStylePr w:type="swCell">
      <w:tblPr/>
      <w:tcPr>
        <w:tcBorders>
          <w:top w:val="double" w:sz="4" w:space="0" w:color="00663E" w:themeColor="accent6"/>
          <w:right w:val="nil"/>
        </w:tcBorders>
      </w:tcPr>
    </w:tblStylePr>
  </w:style>
  <w:style w:type="table" w:styleId="PlainTable4">
    <w:name w:val="Plain Table 4"/>
    <w:basedOn w:val="TableNormal"/>
    <w:uiPriority w:val="44"/>
    <w:rsid w:val="0056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351A47"/>
    <w:rPr>
      <w:sz w:val="20"/>
      <w:szCs w:val="20"/>
    </w:rPr>
  </w:style>
  <w:style w:type="character" w:customStyle="1" w:styleId="FootnoteTextChar">
    <w:name w:val="Footnote Text Char"/>
    <w:basedOn w:val="DefaultParagraphFont"/>
    <w:link w:val="FootnoteText"/>
    <w:uiPriority w:val="99"/>
    <w:rsid w:val="00351A47"/>
    <w:rPr>
      <w:sz w:val="20"/>
      <w:szCs w:val="20"/>
    </w:rPr>
  </w:style>
  <w:style w:type="character" w:styleId="FootnoteReference">
    <w:name w:val="footnote reference"/>
    <w:basedOn w:val="DefaultParagraphFont"/>
    <w:uiPriority w:val="99"/>
    <w:semiHidden/>
    <w:unhideWhenUsed/>
    <w:rsid w:val="00351A47"/>
    <w:rPr>
      <w:vertAlign w:val="superscript"/>
    </w:rPr>
  </w:style>
  <w:style w:type="paragraph" w:styleId="Quote">
    <w:name w:val="Quote"/>
    <w:basedOn w:val="Normal"/>
    <w:next w:val="Normal"/>
    <w:link w:val="QuoteChar"/>
    <w:uiPriority w:val="29"/>
    <w:qFormat/>
    <w:rsid w:val="00320D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0DA2"/>
    <w:rPr>
      <w:i/>
      <w:iCs/>
      <w:color w:val="404040" w:themeColor="text1" w:themeTint="BF"/>
    </w:rPr>
  </w:style>
  <w:style w:type="character" w:styleId="CommentReference">
    <w:name w:val="annotation reference"/>
    <w:basedOn w:val="DefaultParagraphFont"/>
    <w:uiPriority w:val="99"/>
    <w:semiHidden/>
    <w:unhideWhenUsed/>
    <w:rsid w:val="00320DA2"/>
    <w:rPr>
      <w:sz w:val="16"/>
      <w:szCs w:val="16"/>
    </w:rPr>
  </w:style>
  <w:style w:type="paragraph" w:styleId="CommentText">
    <w:name w:val="annotation text"/>
    <w:basedOn w:val="Normal"/>
    <w:link w:val="CommentTextChar"/>
    <w:uiPriority w:val="99"/>
    <w:unhideWhenUsed/>
    <w:rsid w:val="00320DA2"/>
    <w:rPr>
      <w:sz w:val="20"/>
      <w:szCs w:val="20"/>
    </w:rPr>
  </w:style>
  <w:style w:type="character" w:customStyle="1" w:styleId="CommentTextChar">
    <w:name w:val="Comment Text Char"/>
    <w:basedOn w:val="DefaultParagraphFont"/>
    <w:link w:val="CommentText"/>
    <w:uiPriority w:val="99"/>
    <w:rsid w:val="00320DA2"/>
    <w:rPr>
      <w:sz w:val="20"/>
      <w:szCs w:val="20"/>
    </w:rPr>
  </w:style>
  <w:style w:type="paragraph" w:styleId="CommentSubject">
    <w:name w:val="annotation subject"/>
    <w:basedOn w:val="CommentText"/>
    <w:next w:val="CommentText"/>
    <w:link w:val="CommentSubjectChar"/>
    <w:uiPriority w:val="99"/>
    <w:semiHidden/>
    <w:unhideWhenUsed/>
    <w:rsid w:val="00320DA2"/>
    <w:rPr>
      <w:b/>
      <w:bCs/>
    </w:rPr>
  </w:style>
  <w:style w:type="character" w:customStyle="1" w:styleId="CommentSubjectChar">
    <w:name w:val="Comment Subject Char"/>
    <w:basedOn w:val="CommentTextChar"/>
    <w:link w:val="CommentSubject"/>
    <w:uiPriority w:val="99"/>
    <w:semiHidden/>
    <w:rsid w:val="00320DA2"/>
    <w:rPr>
      <w:b/>
      <w:bCs/>
      <w:sz w:val="20"/>
      <w:szCs w:val="20"/>
    </w:rPr>
  </w:style>
  <w:style w:type="paragraph" w:styleId="Revision">
    <w:name w:val="Revision"/>
    <w:hidden/>
    <w:uiPriority w:val="99"/>
    <w:semiHidden/>
    <w:rsid w:val="00CF2B9F"/>
  </w:style>
  <w:style w:type="character" w:styleId="Mention">
    <w:name w:val="Mention"/>
    <w:basedOn w:val="DefaultParagraphFont"/>
    <w:uiPriority w:val="99"/>
    <w:unhideWhenUsed/>
    <w:rsid w:val="006D0BFE"/>
    <w:rPr>
      <w:color w:val="2B579A"/>
      <w:shd w:val="clear" w:color="auto" w:fill="E1DFDD"/>
    </w:rPr>
  </w:style>
  <w:style w:type="character" w:styleId="IntenseEmphasis">
    <w:name w:val="Intense Emphasis"/>
    <w:basedOn w:val="DefaultParagraphFont"/>
    <w:uiPriority w:val="21"/>
    <w:qFormat/>
    <w:rsid w:val="00BB063D"/>
    <w:rPr>
      <w:i/>
      <w:iCs/>
      <w:color w:val="FEC357" w:themeColor="accent1"/>
    </w:rPr>
  </w:style>
  <w:style w:type="character" w:styleId="FollowedHyperlink">
    <w:name w:val="FollowedHyperlink"/>
    <w:basedOn w:val="DefaultParagraphFont"/>
    <w:uiPriority w:val="99"/>
    <w:semiHidden/>
    <w:unhideWhenUsed/>
    <w:rsid w:val="003C2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079">
      <w:bodyDiv w:val="1"/>
      <w:marLeft w:val="0"/>
      <w:marRight w:val="0"/>
      <w:marTop w:val="0"/>
      <w:marBottom w:val="0"/>
      <w:divBdr>
        <w:top w:val="none" w:sz="0" w:space="0" w:color="auto"/>
        <w:left w:val="none" w:sz="0" w:space="0" w:color="auto"/>
        <w:bottom w:val="none" w:sz="0" w:space="0" w:color="auto"/>
        <w:right w:val="none" w:sz="0" w:space="0" w:color="auto"/>
      </w:divBdr>
      <w:divsChild>
        <w:div w:id="40985257">
          <w:marLeft w:val="0"/>
          <w:marRight w:val="0"/>
          <w:marTop w:val="0"/>
          <w:marBottom w:val="0"/>
          <w:divBdr>
            <w:top w:val="none" w:sz="0" w:space="0" w:color="auto"/>
            <w:left w:val="none" w:sz="0" w:space="0" w:color="auto"/>
            <w:bottom w:val="none" w:sz="0" w:space="0" w:color="auto"/>
            <w:right w:val="none" w:sz="0" w:space="0" w:color="auto"/>
          </w:divBdr>
        </w:div>
        <w:div w:id="43603776">
          <w:marLeft w:val="0"/>
          <w:marRight w:val="0"/>
          <w:marTop w:val="0"/>
          <w:marBottom w:val="0"/>
          <w:divBdr>
            <w:top w:val="none" w:sz="0" w:space="0" w:color="auto"/>
            <w:left w:val="none" w:sz="0" w:space="0" w:color="auto"/>
            <w:bottom w:val="none" w:sz="0" w:space="0" w:color="auto"/>
            <w:right w:val="none" w:sz="0" w:space="0" w:color="auto"/>
          </w:divBdr>
        </w:div>
        <w:div w:id="70541198">
          <w:marLeft w:val="0"/>
          <w:marRight w:val="0"/>
          <w:marTop w:val="0"/>
          <w:marBottom w:val="0"/>
          <w:divBdr>
            <w:top w:val="none" w:sz="0" w:space="0" w:color="auto"/>
            <w:left w:val="none" w:sz="0" w:space="0" w:color="auto"/>
            <w:bottom w:val="none" w:sz="0" w:space="0" w:color="auto"/>
            <w:right w:val="none" w:sz="0" w:space="0" w:color="auto"/>
          </w:divBdr>
        </w:div>
        <w:div w:id="85225577">
          <w:marLeft w:val="0"/>
          <w:marRight w:val="0"/>
          <w:marTop w:val="0"/>
          <w:marBottom w:val="0"/>
          <w:divBdr>
            <w:top w:val="none" w:sz="0" w:space="0" w:color="auto"/>
            <w:left w:val="none" w:sz="0" w:space="0" w:color="auto"/>
            <w:bottom w:val="none" w:sz="0" w:space="0" w:color="auto"/>
            <w:right w:val="none" w:sz="0" w:space="0" w:color="auto"/>
          </w:divBdr>
          <w:divsChild>
            <w:div w:id="97139548">
              <w:marLeft w:val="0"/>
              <w:marRight w:val="0"/>
              <w:marTop w:val="0"/>
              <w:marBottom w:val="0"/>
              <w:divBdr>
                <w:top w:val="none" w:sz="0" w:space="0" w:color="auto"/>
                <w:left w:val="none" w:sz="0" w:space="0" w:color="auto"/>
                <w:bottom w:val="none" w:sz="0" w:space="0" w:color="auto"/>
                <w:right w:val="none" w:sz="0" w:space="0" w:color="auto"/>
              </w:divBdr>
            </w:div>
            <w:div w:id="182062831">
              <w:marLeft w:val="0"/>
              <w:marRight w:val="0"/>
              <w:marTop w:val="0"/>
              <w:marBottom w:val="0"/>
              <w:divBdr>
                <w:top w:val="none" w:sz="0" w:space="0" w:color="auto"/>
                <w:left w:val="none" w:sz="0" w:space="0" w:color="auto"/>
                <w:bottom w:val="none" w:sz="0" w:space="0" w:color="auto"/>
                <w:right w:val="none" w:sz="0" w:space="0" w:color="auto"/>
              </w:divBdr>
            </w:div>
            <w:div w:id="223225987">
              <w:marLeft w:val="0"/>
              <w:marRight w:val="0"/>
              <w:marTop w:val="0"/>
              <w:marBottom w:val="0"/>
              <w:divBdr>
                <w:top w:val="none" w:sz="0" w:space="0" w:color="auto"/>
                <w:left w:val="none" w:sz="0" w:space="0" w:color="auto"/>
                <w:bottom w:val="none" w:sz="0" w:space="0" w:color="auto"/>
                <w:right w:val="none" w:sz="0" w:space="0" w:color="auto"/>
              </w:divBdr>
            </w:div>
            <w:div w:id="443232143">
              <w:marLeft w:val="0"/>
              <w:marRight w:val="0"/>
              <w:marTop w:val="0"/>
              <w:marBottom w:val="0"/>
              <w:divBdr>
                <w:top w:val="none" w:sz="0" w:space="0" w:color="auto"/>
                <w:left w:val="none" w:sz="0" w:space="0" w:color="auto"/>
                <w:bottom w:val="none" w:sz="0" w:space="0" w:color="auto"/>
                <w:right w:val="none" w:sz="0" w:space="0" w:color="auto"/>
              </w:divBdr>
            </w:div>
            <w:div w:id="488712410">
              <w:marLeft w:val="0"/>
              <w:marRight w:val="0"/>
              <w:marTop w:val="0"/>
              <w:marBottom w:val="0"/>
              <w:divBdr>
                <w:top w:val="none" w:sz="0" w:space="0" w:color="auto"/>
                <w:left w:val="none" w:sz="0" w:space="0" w:color="auto"/>
                <w:bottom w:val="none" w:sz="0" w:space="0" w:color="auto"/>
                <w:right w:val="none" w:sz="0" w:space="0" w:color="auto"/>
              </w:divBdr>
            </w:div>
            <w:div w:id="561067500">
              <w:marLeft w:val="0"/>
              <w:marRight w:val="0"/>
              <w:marTop w:val="0"/>
              <w:marBottom w:val="0"/>
              <w:divBdr>
                <w:top w:val="none" w:sz="0" w:space="0" w:color="auto"/>
                <w:left w:val="none" w:sz="0" w:space="0" w:color="auto"/>
                <w:bottom w:val="none" w:sz="0" w:space="0" w:color="auto"/>
                <w:right w:val="none" w:sz="0" w:space="0" w:color="auto"/>
              </w:divBdr>
            </w:div>
            <w:div w:id="566843384">
              <w:marLeft w:val="0"/>
              <w:marRight w:val="0"/>
              <w:marTop w:val="0"/>
              <w:marBottom w:val="0"/>
              <w:divBdr>
                <w:top w:val="none" w:sz="0" w:space="0" w:color="auto"/>
                <w:left w:val="none" w:sz="0" w:space="0" w:color="auto"/>
                <w:bottom w:val="none" w:sz="0" w:space="0" w:color="auto"/>
                <w:right w:val="none" w:sz="0" w:space="0" w:color="auto"/>
              </w:divBdr>
            </w:div>
            <w:div w:id="586500098">
              <w:marLeft w:val="0"/>
              <w:marRight w:val="0"/>
              <w:marTop w:val="0"/>
              <w:marBottom w:val="0"/>
              <w:divBdr>
                <w:top w:val="none" w:sz="0" w:space="0" w:color="auto"/>
                <w:left w:val="none" w:sz="0" w:space="0" w:color="auto"/>
                <w:bottom w:val="none" w:sz="0" w:space="0" w:color="auto"/>
                <w:right w:val="none" w:sz="0" w:space="0" w:color="auto"/>
              </w:divBdr>
            </w:div>
            <w:div w:id="592709606">
              <w:marLeft w:val="0"/>
              <w:marRight w:val="0"/>
              <w:marTop w:val="0"/>
              <w:marBottom w:val="0"/>
              <w:divBdr>
                <w:top w:val="none" w:sz="0" w:space="0" w:color="auto"/>
                <w:left w:val="none" w:sz="0" w:space="0" w:color="auto"/>
                <w:bottom w:val="none" w:sz="0" w:space="0" w:color="auto"/>
                <w:right w:val="none" w:sz="0" w:space="0" w:color="auto"/>
              </w:divBdr>
            </w:div>
            <w:div w:id="606470770">
              <w:marLeft w:val="0"/>
              <w:marRight w:val="0"/>
              <w:marTop w:val="0"/>
              <w:marBottom w:val="0"/>
              <w:divBdr>
                <w:top w:val="none" w:sz="0" w:space="0" w:color="auto"/>
                <w:left w:val="none" w:sz="0" w:space="0" w:color="auto"/>
                <w:bottom w:val="none" w:sz="0" w:space="0" w:color="auto"/>
                <w:right w:val="none" w:sz="0" w:space="0" w:color="auto"/>
              </w:divBdr>
            </w:div>
            <w:div w:id="666370532">
              <w:marLeft w:val="0"/>
              <w:marRight w:val="0"/>
              <w:marTop w:val="0"/>
              <w:marBottom w:val="0"/>
              <w:divBdr>
                <w:top w:val="none" w:sz="0" w:space="0" w:color="auto"/>
                <w:left w:val="none" w:sz="0" w:space="0" w:color="auto"/>
                <w:bottom w:val="none" w:sz="0" w:space="0" w:color="auto"/>
                <w:right w:val="none" w:sz="0" w:space="0" w:color="auto"/>
              </w:divBdr>
            </w:div>
            <w:div w:id="946892011">
              <w:marLeft w:val="0"/>
              <w:marRight w:val="0"/>
              <w:marTop w:val="0"/>
              <w:marBottom w:val="0"/>
              <w:divBdr>
                <w:top w:val="none" w:sz="0" w:space="0" w:color="auto"/>
                <w:left w:val="none" w:sz="0" w:space="0" w:color="auto"/>
                <w:bottom w:val="none" w:sz="0" w:space="0" w:color="auto"/>
                <w:right w:val="none" w:sz="0" w:space="0" w:color="auto"/>
              </w:divBdr>
            </w:div>
            <w:div w:id="1104301614">
              <w:marLeft w:val="0"/>
              <w:marRight w:val="0"/>
              <w:marTop w:val="0"/>
              <w:marBottom w:val="0"/>
              <w:divBdr>
                <w:top w:val="none" w:sz="0" w:space="0" w:color="auto"/>
                <w:left w:val="none" w:sz="0" w:space="0" w:color="auto"/>
                <w:bottom w:val="none" w:sz="0" w:space="0" w:color="auto"/>
                <w:right w:val="none" w:sz="0" w:space="0" w:color="auto"/>
              </w:divBdr>
            </w:div>
            <w:div w:id="1252279712">
              <w:marLeft w:val="0"/>
              <w:marRight w:val="0"/>
              <w:marTop w:val="0"/>
              <w:marBottom w:val="0"/>
              <w:divBdr>
                <w:top w:val="none" w:sz="0" w:space="0" w:color="auto"/>
                <w:left w:val="none" w:sz="0" w:space="0" w:color="auto"/>
                <w:bottom w:val="none" w:sz="0" w:space="0" w:color="auto"/>
                <w:right w:val="none" w:sz="0" w:space="0" w:color="auto"/>
              </w:divBdr>
            </w:div>
            <w:div w:id="1315186825">
              <w:marLeft w:val="0"/>
              <w:marRight w:val="0"/>
              <w:marTop w:val="0"/>
              <w:marBottom w:val="0"/>
              <w:divBdr>
                <w:top w:val="none" w:sz="0" w:space="0" w:color="auto"/>
                <w:left w:val="none" w:sz="0" w:space="0" w:color="auto"/>
                <w:bottom w:val="none" w:sz="0" w:space="0" w:color="auto"/>
                <w:right w:val="none" w:sz="0" w:space="0" w:color="auto"/>
              </w:divBdr>
            </w:div>
            <w:div w:id="1627465921">
              <w:marLeft w:val="0"/>
              <w:marRight w:val="0"/>
              <w:marTop w:val="0"/>
              <w:marBottom w:val="0"/>
              <w:divBdr>
                <w:top w:val="none" w:sz="0" w:space="0" w:color="auto"/>
                <w:left w:val="none" w:sz="0" w:space="0" w:color="auto"/>
                <w:bottom w:val="none" w:sz="0" w:space="0" w:color="auto"/>
                <w:right w:val="none" w:sz="0" w:space="0" w:color="auto"/>
              </w:divBdr>
            </w:div>
            <w:div w:id="1823158022">
              <w:marLeft w:val="0"/>
              <w:marRight w:val="0"/>
              <w:marTop w:val="0"/>
              <w:marBottom w:val="0"/>
              <w:divBdr>
                <w:top w:val="none" w:sz="0" w:space="0" w:color="auto"/>
                <w:left w:val="none" w:sz="0" w:space="0" w:color="auto"/>
                <w:bottom w:val="none" w:sz="0" w:space="0" w:color="auto"/>
                <w:right w:val="none" w:sz="0" w:space="0" w:color="auto"/>
              </w:divBdr>
            </w:div>
            <w:div w:id="1949121507">
              <w:marLeft w:val="0"/>
              <w:marRight w:val="0"/>
              <w:marTop w:val="0"/>
              <w:marBottom w:val="0"/>
              <w:divBdr>
                <w:top w:val="none" w:sz="0" w:space="0" w:color="auto"/>
                <w:left w:val="none" w:sz="0" w:space="0" w:color="auto"/>
                <w:bottom w:val="none" w:sz="0" w:space="0" w:color="auto"/>
                <w:right w:val="none" w:sz="0" w:space="0" w:color="auto"/>
              </w:divBdr>
            </w:div>
            <w:div w:id="2104960270">
              <w:marLeft w:val="0"/>
              <w:marRight w:val="0"/>
              <w:marTop w:val="0"/>
              <w:marBottom w:val="0"/>
              <w:divBdr>
                <w:top w:val="none" w:sz="0" w:space="0" w:color="auto"/>
                <w:left w:val="none" w:sz="0" w:space="0" w:color="auto"/>
                <w:bottom w:val="none" w:sz="0" w:space="0" w:color="auto"/>
                <w:right w:val="none" w:sz="0" w:space="0" w:color="auto"/>
              </w:divBdr>
            </w:div>
            <w:div w:id="2122265115">
              <w:marLeft w:val="0"/>
              <w:marRight w:val="0"/>
              <w:marTop w:val="0"/>
              <w:marBottom w:val="0"/>
              <w:divBdr>
                <w:top w:val="none" w:sz="0" w:space="0" w:color="auto"/>
                <w:left w:val="none" w:sz="0" w:space="0" w:color="auto"/>
                <w:bottom w:val="none" w:sz="0" w:space="0" w:color="auto"/>
                <w:right w:val="none" w:sz="0" w:space="0" w:color="auto"/>
              </w:divBdr>
            </w:div>
          </w:divsChild>
        </w:div>
        <w:div w:id="100953957">
          <w:marLeft w:val="0"/>
          <w:marRight w:val="0"/>
          <w:marTop w:val="0"/>
          <w:marBottom w:val="0"/>
          <w:divBdr>
            <w:top w:val="none" w:sz="0" w:space="0" w:color="auto"/>
            <w:left w:val="none" w:sz="0" w:space="0" w:color="auto"/>
            <w:bottom w:val="none" w:sz="0" w:space="0" w:color="auto"/>
            <w:right w:val="none" w:sz="0" w:space="0" w:color="auto"/>
          </w:divBdr>
        </w:div>
        <w:div w:id="202376345">
          <w:marLeft w:val="0"/>
          <w:marRight w:val="0"/>
          <w:marTop w:val="0"/>
          <w:marBottom w:val="0"/>
          <w:divBdr>
            <w:top w:val="none" w:sz="0" w:space="0" w:color="auto"/>
            <w:left w:val="none" w:sz="0" w:space="0" w:color="auto"/>
            <w:bottom w:val="none" w:sz="0" w:space="0" w:color="auto"/>
            <w:right w:val="none" w:sz="0" w:space="0" w:color="auto"/>
          </w:divBdr>
        </w:div>
        <w:div w:id="270473023">
          <w:marLeft w:val="0"/>
          <w:marRight w:val="0"/>
          <w:marTop w:val="0"/>
          <w:marBottom w:val="0"/>
          <w:divBdr>
            <w:top w:val="none" w:sz="0" w:space="0" w:color="auto"/>
            <w:left w:val="none" w:sz="0" w:space="0" w:color="auto"/>
            <w:bottom w:val="none" w:sz="0" w:space="0" w:color="auto"/>
            <w:right w:val="none" w:sz="0" w:space="0" w:color="auto"/>
          </w:divBdr>
        </w:div>
        <w:div w:id="273564285">
          <w:marLeft w:val="0"/>
          <w:marRight w:val="0"/>
          <w:marTop w:val="0"/>
          <w:marBottom w:val="0"/>
          <w:divBdr>
            <w:top w:val="none" w:sz="0" w:space="0" w:color="auto"/>
            <w:left w:val="none" w:sz="0" w:space="0" w:color="auto"/>
            <w:bottom w:val="none" w:sz="0" w:space="0" w:color="auto"/>
            <w:right w:val="none" w:sz="0" w:space="0" w:color="auto"/>
          </w:divBdr>
        </w:div>
        <w:div w:id="556017811">
          <w:marLeft w:val="0"/>
          <w:marRight w:val="0"/>
          <w:marTop w:val="0"/>
          <w:marBottom w:val="0"/>
          <w:divBdr>
            <w:top w:val="none" w:sz="0" w:space="0" w:color="auto"/>
            <w:left w:val="none" w:sz="0" w:space="0" w:color="auto"/>
            <w:bottom w:val="none" w:sz="0" w:space="0" w:color="auto"/>
            <w:right w:val="none" w:sz="0" w:space="0" w:color="auto"/>
          </w:divBdr>
        </w:div>
        <w:div w:id="578634135">
          <w:marLeft w:val="0"/>
          <w:marRight w:val="0"/>
          <w:marTop w:val="0"/>
          <w:marBottom w:val="0"/>
          <w:divBdr>
            <w:top w:val="none" w:sz="0" w:space="0" w:color="auto"/>
            <w:left w:val="none" w:sz="0" w:space="0" w:color="auto"/>
            <w:bottom w:val="none" w:sz="0" w:space="0" w:color="auto"/>
            <w:right w:val="none" w:sz="0" w:space="0" w:color="auto"/>
          </w:divBdr>
        </w:div>
        <w:div w:id="615257946">
          <w:marLeft w:val="0"/>
          <w:marRight w:val="0"/>
          <w:marTop w:val="0"/>
          <w:marBottom w:val="0"/>
          <w:divBdr>
            <w:top w:val="none" w:sz="0" w:space="0" w:color="auto"/>
            <w:left w:val="none" w:sz="0" w:space="0" w:color="auto"/>
            <w:bottom w:val="none" w:sz="0" w:space="0" w:color="auto"/>
            <w:right w:val="none" w:sz="0" w:space="0" w:color="auto"/>
          </w:divBdr>
        </w:div>
        <w:div w:id="751659439">
          <w:marLeft w:val="0"/>
          <w:marRight w:val="0"/>
          <w:marTop w:val="0"/>
          <w:marBottom w:val="0"/>
          <w:divBdr>
            <w:top w:val="none" w:sz="0" w:space="0" w:color="auto"/>
            <w:left w:val="none" w:sz="0" w:space="0" w:color="auto"/>
            <w:bottom w:val="none" w:sz="0" w:space="0" w:color="auto"/>
            <w:right w:val="none" w:sz="0" w:space="0" w:color="auto"/>
          </w:divBdr>
        </w:div>
        <w:div w:id="764886127">
          <w:marLeft w:val="0"/>
          <w:marRight w:val="0"/>
          <w:marTop w:val="0"/>
          <w:marBottom w:val="0"/>
          <w:divBdr>
            <w:top w:val="none" w:sz="0" w:space="0" w:color="auto"/>
            <w:left w:val="none" w:sz="0" w:space="0" w:color="auto"/>
            <w:bottom w:val="none" w:sz="0" w:space="0" w:color="auto"/>
            <w:right w:val="none" w:sz="0" w:space="0" w:color="auto"/>
          </w:divBdr>
        </w:div>
        <w:div w:id="822240699">
          <w:marLeft w:val="0"/>
          <w:marRight w:val="0"/>
          <w:marTop w:val="0"/>
          <w:marBottom w:val="0"/>
          <w:divBdr>
            <w:top w:val="none" w:sz="0" w:space="0" w:color="auto"/>
            <w:left w:val="none" w:sz="0" w:space="0" w:color="auto"/>
            <w:bottom w:val="none" w:sz="0" w:space="0" w:color="auto"/>
            <w:right w:val="none" w:sz="0" w:space="0" w:color="auto"/>
          </w:divBdr>
        </w:div>
        <w:div w:id="1016230264">
          <w:marLeft w:val="0"/>
          <w:marRight w:val="0"/>
          <w:marTop w:val="0"/>
          <w:marBottom w:val="0"/>
          <w:divBdr>
            <w:top w:val="none" w:sz="0" w:space="0" w:color="auto"/>
            <w:left w:val="none" w:sz="0" w:space="0" w:color="auto"/>
            <w:bottom w:val="none" w:sz="0" w:space="0" w:color="auto"/>
            <w:right w:val="none" w:sz="0" w:space="0" w:color="auto"/>
          </w:divBdr>
        </w:div>
        <w:div w:id="1024404276">
          <w:marLeft w:val="0"/>
          <w:marRight w:val="0"/>
          <w:marTop w:val="0"/>
          <w:marBottom w:val="0"/>
          <w:divBdr>
            <w:top w:val="none" w:sz="0" w:space="0" w:color="auto"/>
            <w:left w:val="none" w:sz="0" w:space="0" w:color="auto"/>
            <w:bottom w:val="none" w:sz="0" w:space="0" w:color="auto"/>
            <w:right w:val="none" w:sz="0" w:space="0" w:color="auto"/>
          </w:divBdr>
        </w:div>
        <w:div w:id="1188761066">
          <w:marLeft w:val="0"/>
          <w:marRight w:val="0"/>
          <w:marTop w:val="0"/>
          <w:marBottom w:val="0"/>
          <w:divBdr>
            <w:top w:val="none" w:sz="0" w:space="0" w:color="auto"/>
            <w:left w:val="none" w:sz="0" w:space="0" w:color="auto"/>
            <w:bottom w:val="none" w:sz="0" w:space="0" w:color="auto"/>
            <w:right w:val="none" w:sz="0" w:space="0" w:color="auto"/>
          </w:divBdr>
        </w:div>
        <w:div w:id="1214462814">
          <w:marLeft w:val="0"/>
          <w:marRight w:val="0"/>
          <w:marTop w:val="0"/>
          <w:marBottom w:val="0"/>
          <w:divBdr>
            <w:top w:val="none" w:sz="0" w:space="0" w:color="auto"/>
            <w:left w:val="none" w:sz="0" w:space="0" w:color="auto"/>
            <w:bottom w:val="none" w:sz="0" w:space="0" w:color="auto"/>
            <w:right w:val="none" w:sz="0" w:space="0" w:color="auto"/>
          </w:divBdr>
        </w:div>
        <w:div w:id="1241789679">
          <w:marLeft w:val="0"/>
          <w:marRight w:val="0"/>
          <w:marTop w:val="0"/>
          <w:marBottom w:val="0"/>
          <w:divBdr>
            <w:top w:val="none" w:sz="0" w:space="0" w:color="auto"/>
            <w:left w:val="none" w:sz="0" w:space="0" w:color="auto"/>
            <w:bottom w:val="none" w:sz="0" w:space="0" w:color="auto"/>
            <w:right w:val="none" w:sz="0" w:space="0" w:color="auto"/>
          </w:divBdr>
        </w:div>
        <w:div w:id="1319921753">
          <w:marLeft w:val="0"/>
          <w:marRight w:val="0"/>
          <w:marTop w:val="0"/>
          <w:marBottom w:val="0"/>
          <w:divBdr>
            <w:top w:val="none" w:sz="0" w:space="0" w:color="auto"/>
            <w:left w:val="none" w:sz="0" w:space="0" w:color="auto"/>
            <w:bottom w:val="none" w:sz="0" w:space="0" w:color="auto"/>
            <w:right w:val="none" w:sz="0" w:space="0" w:color="auto"/>
          </w:divBdr>
        </w:div>
        <w:div w:id="1376463572">
          <w:marLeft w:val="0"/>
          <w:marRight w:val="0"/>
          <w:marTop w:val="0"/>
          <w:marBottom w:val="0"/>
          <w:divBdr>
            <w:top w:val="none" w:sz="0" w:space="0" w:color="auto"/>
            <w:left w:val="none" w:sz="0" w:space="0" w:color="auto"/>
            <w:bottom w:val="none" w:sz="0" w:space="0" w:color="auto"/>
            <w:right w:val="none" w:sz="0" w:space="0" w:color="auto"/>
          </w:divBdr>
        </w:div>
        <w:div w:id="1384252988">
          <w:marLeft w:val="0"/>
          <w:marRight w:val="0"/>
          <w:marTop w:val="0"/>
          <w:marBottom w:val="0"/>
          <w:divBdr>
            <w:top w:val="none" w:sz="0" w:space="0" w:color="auto"/>
            <w:left w:val="none" w:sz="0" w:space="0" w:color="auto"/>
            <w:bottom w:val="none" w:sz="0" w:space="0" w:color="auto"/>
            <w:right w:val="none" w:sz="0" w:space="0" w:color="auto"/>
          </w:divBdr>
        </w:div>
        <w:div w:id="1443069032">
          <w:marLeft w:val="0"/>
          <w:marRight w:val="0"/>
          <w:marTop w:val="0"/>
          <w:marBottom w:val="0"/>
          <w:divBdr>
            <w:top w:val="none" w:sz="0" w:space="0" w:color="auto"/>
            <w:left w:val="none" w:sz="0" w:space="0" w:color="auto"/>
            <w:bottom w:val="none" w:sz="0" w:space="0" w:color="auto"/>
            <w:right w:val="none" w:sz="0" w:space="0" w:color="auto"/>
          </w:divBdr>
        </w:div>
        <w:div w:id="1573617433">
          <w:marLeft w:val="0"/>
          <w:marRight w:val="0"/>
          <w:marTop w:val="0"/>
          <w:marBottom w:val="0"/>
          <w:divBdr>
            <w:top w:val="none" w:sz="0" w:space="0" w:color="auto"/>
            <w:left w:val="none" w:sz="0" w:space="0" w:color="auto"/>
            <w:bottom w:val="none" w:sz="0" w:space="0" w:color="auto"/>
            <w:right w:val="none" w:sz="0" w:space="0" w:color="auto"/>
          </w:divBdr>
        </w:div>
        <w:div w:id="1630817042">
          <w:marLeft w:val="0"/>
          <w:marRight w:val="0"/>
          <w:marTop w:val="0"/>
          <w:marBottom w:val="0"/>
          <w:divBdr>
            <w:top w:val="none" w:sz="0" w:space="0" w:color="auto"/>
            <w:left w:val="none" w:sz="0" w:space="0" w:color="auto"/>
            <w:bottom w:val="none" w:sz="0" w:space="0" w:color="auto"/>
            <w:right w:val="none" w:sz="0" w:space="0" w:color="auto"/>
          </w:divBdr>
        </w:div>
        <w:div w:id="1638757768">
          <w:marLeft w:val="0"/>
          <w:marRight w:val="0"/>
          <w:marTop w:val="0"/>
          <w:marBottom w:val="0"/>
          <w:divBdr>
            <w:top w:val="none" w:sz="0" w:space="0" w:color="auto"/>
            <w:left w:val="none" w:sz="0" w:space="0" w:color="auto"/>
            <w:bottom w:val="none" w:sz="0" w:space="0" w:color="auto"/>
            <w:right w:val="none" w:sz="0" w:space="0" w:color="auto"/>
          </w:divBdr>
        </w:div>
        <w:div w:id="1689256801">
          <w:marLeft w:val="0"/>
          <w:marRight w:val="0"/>
          <w:marTop w:val="0"/>
          <w:marBottom w:val="0"/>
          <w:divBdr>
            <w:top w:val="none" w:sz="0" w:space="0" w:color="auto"/>
            <w:left w:val="none" w:sz="0" w:space="0" w:color="auto"/>
            <w:bottom w:val="none" w:sz="0" w:space="0" w:color="auto"/>
            <w:right w:val="none" w:sz="0" w:space="0" w:color="auto"/>
          </w:divBdr>
        </w:div>
        <w:div w:id="1698696820">
          <w:marLeft w:val="0"/>
          <w:marRight w:val="0"/>
          <w:marTop w:val="0"/>
          <w:marBottom w:val="0"/>
          <w:divBdr>
            <w:top w:val="none" w:sz="0" w:space="0" w:color="auto"/>
            <w:left w:val="none" w:sz="0" w:space="0" w:color="auto"/>
            <w:bottom w:val="none" w:sz="0" w:space="0" w:color="auto"/>
            <w:right w:val="none" w:sz="0" w:space="0" w:color="auto"/>
          </w:divBdr>
        </w:div>
        <w:div w:id="1764449450">
          <w:marLeft w:val="0"/>
          <w:marRight w:val="0"/>
          <w:marTop w:val="0"/>
          <w:marBottom w:val="0"/>
          <w:divBdr>
            <w:top w:val="none" w:sz="0" w:space="0" w:color="auto"/>
            <w:left w:val="none" w:sz="0" w:space="0" w:color="auto"/>
            <w:bottom w:val="none" w:sz="0" w:space="0" w:color="auto"/>
            <w:right w:val="none" w:sz="0" w:space="0" w:color="auto"/>
          </w:divBdr>
        </w:div>
        <w:div w:id="1773282425">
          <w:marLeft w:val="0"/>
          <w:marRight w:val="0"/>
          <w:marTop w:val="0"/>
          <w:marBottom w:val="0"/>
          <w:divBdr>
            <w:top w:val="none" w:sz="0" w:space="0" w:color="auto"/>
            <w:left w:val="none" w:sz="0" w:space="0" w:color="auto"/>
            <w:bottom w:val="none" w:sz="0" w:space="0" w:color="auto"/>
            <w:right w:val="none" w:sz="0" w:space="0" w:color="auto"/>
          </w:divBdr>
        </w:div>
        <w:div w:id="1853908271">
          <w:marLeft w:val="0"/>
          <w:marRight w:val="0"/>
          <w:marTop w:val="0"/>
          <w:marBottom w:val="0"/>
          <w:divBdr>
            <w:top w:val="none" w:sz="0" w:space="0" w:color="auto"/>
            <w:left w:val="none" w:sz="0" w:space="0" w:color="auto"/>
            <w:bottom w:val="none" w:sz="0" w:space="0" w:color="auto"/>
            <w:right w:val="none" w:sz="0" w:space="0" w:color="auto"/>
          </w:divBdr>
        </w:div>
        <w:div w:id="1973093041">
          <w:marLeft w:val="0"/>
          <w:marRight w:val="0"/>
          <w:marTop w:val="0"/>
          <w:marBottom w:val="0"/>
          <w:divBdr>
            <w:top w:val="none" w:sz="0" w:space="0" w:color="auto"/>
            <w:left w:val="none" w:sz="0" w:space="0" w:color="auto"/>
            <w:bottom w:val="none" w:sz="0" w:space="0" w:color="auto"/>
            <w:right w:val="none" w:sz="0" w:space="0" w:color="auto"/>
          </w:divBdr>
        </w:div>
      </w:divsChild>
    </w:div>
    <w:div w:id="32275282">
      <w:bodyDiv w:val="1"/>
      <w:marLeft w:val="0"/>
      <w:marRight w:val="0"/>
      <w:marTop w:val="0"/>
      <w:marBottom w:val="0"/>
      <w:divBdr>
        <w:top w:val="none" w:sz="0" w:space="0" w:color="auto"/>
        <w:left w:val="none" w:sz="0" w:space="0" w:color="auto"/>
        <w:bottom w:val="none" w:sz="0" w:space="0" w:color="auto"/>
        <w:right w:val="none" w:sz="0" w:space="0" w:color="auto"/>
      </w:divBdr>
    </w:div>
    <w:div w:id="35131564">
      <w:bodyDiv w:val="1"/>
      <w:marLeft w:val="0"/>
      <w:marRight w:val="0"/>
      <w:marTop w:val="0"/>
      <w:marBottom w:val="0"/>
      <w:divBdr>
        <w:top w:val="none" w:sz="0" w:space="0" w:color="auto"/>
        <w:left w:val="none" w:sz="0" w:space="0" w:color="auto"/>
        <w:bottom w:val="none" w:sz="0" w:space="0" w:color="auto"/>
        <w:right w:val="none" w:sz="0" w:space="0" w:color="auto"/>
      </w:divBdr>
    </w:div>
    <w:div w:id="36660027">
      <w:bodyDiv w:val="1"/>
      <w:marLeft w:val="0"/>
      <w:marRight w:val="0"/>
      <w:marTop w:val="0"/>
      <w:marBottom w:val="0"/>
      <w:divBdr>
        <w:top w:val="none" w:sz="0" w:space="0" w:color="auto"/>
        <w:left w:val="none" w:sz="0" w:space="0" w:color="auto"/>
        <w:bottom w:val="none" w:sz="0" w:space="0" w:color="auto"/>
        <w:right w:val="none" w:sz="0" w:space="0" w:color="auto"/>
      </w:divBdr>
      <w:divsChild>
        <w:div w:id="41097322">
          <w:marLeft w:val="0"/>
          <w:marRight w:val="0"/>
          <w:marTop w:val="0"/>
          <w:marBottom w:val="0"/>
          <w:divBdr>
            <w:top w:val="none" w:sz="0" w:space="0" w:color="auto"/>
            <w:left w:val="none" w:sz="0" w:space="0" w:color="auto"/>
            <w:bottom w:val="none" w:sz="0" w:space="0" w:color="auto"/>
            <w:right w:val="none" w:sz="0" w:space="0" w:color="auto"/>
          </w:divBdr>
        </w:div>
        <w:div w:id="44646017">
          <w:marLeft w:val="0"/>
          <w:marRight w:val="0"/>
          <w:marTop w:val="0"/>
          <w:marBottom w:val="0"/>
          <w:divBdr>
            <w:top w:val="none" w:sz="0" w:space="0" w:color="auto"/>
            <w:left w:val="none" w:sz="0" w:space="0" w:color="auto"/>
            <w:bottom w:val="none" w:sz="0" w:space="0" w:color="auto"/>
            <w:right w:val="none" w:sz="0" w:space="0" w:color="auto"/>
          </w:divBdr>
        </w:div>
        <w:div w:id="195508225">
          <w:marLeft w:val="0"/>
          <w:marRight w:val="0"/>
          <w:marTop w:val="0"/>
          <w:marBottom w:val="0"/>
          <w:divBdr>
            <w:top w:val="none" w:sz="0" w:space="0" w:color="auto"/>
            <w:left w:val="none" w:sz="0" w:space="0" w:color="auto"/>
            <w:bottom w:val="none" w:sz="0" w:space="0" w:color="auto"/>
            <w:right w:val="none" w:sz="0" w:space="0" w:color="auto"/>
          </w:divBdr>
        </w:div>
        <w:div w:id="208031754">
          <w:marLeft w:val="0"/>
          <w:marRight w:val="0"/>
          <w:marTop w:val="0"/>
          <w:marBottom w:val="0"/>
          <w:divBdr>
            <w:top w:val="none" w:sz="0" w:space="0" w:color="auto"/>
            <w:left w:val="none" w:sz="0" w:space="0" w:color="auto"/>
            <w:bottom w:val="none" w:sz="0" w:space="0" w:color="auto"/>
            <w:right w:val="none" w:sz="0" w:space="0" w:color="auto"/>
          </w:divBdr>
        </w:div>
        <w:div w:id="273444045">
          <w:marLeft w:val="0"/>
          <w:marRight w:val="0"/>
          <w:marTop w:val="0"/>
          <w:marBottom w:val="0"/>
          <w:divBdr>
            <w:top w:val="none" w:sz="0" w:space="0" w:color="auto"/>
            <w:left w:val="none" w:sz="0" w:space="0" w:color="auto"/>
            <w:bottom w:val="none" w:sz="0" w:space="0" w:color="auto"/>
            <w:right w:val="none" w:sz="0" w:space="0" w:color="auto"/>
          </w:divBdr>
        </w:div>
        <w:div w:id="378365513">
          <w:marLeft w:val="0"/>
          <w:marRight w:val="0"/>
          <w:marTop w:val="0"/>
          <w:marBottom w:val="0"/>
          <w:divBdr>
            <w:top w:val="none" w:sz="0" w:space="0" w:color="auto"/>
            <w:left w:val="none" w:sz="0" w:space="0" w:color="auto"/>
            <w:bottom w:val="none" w:sz="0" w:space="0" w:color="auto"/>
            <w:right w:val="none" w:sz="0" w:space="0" w:color="auto"/>
          </w:divBdr>
        </w:div>
        <w:div w:id="409086794">
          <w:marLeft w:val="0"/>
          <w:marRight w:val="0"/>
          <w:marTop w:val="0"/>
          <w:marBottom w:val="0"/>
          <w:divBdr>
            <w:top w:val="none" w:sz="0" w:space="0" w:color="auto"/>
            <w:left w:val="none" w:sz="0" w:space="0" w:color="auto"/>
            <w:bottom w:val="none" w:sz="0" w:space="0" w:color="auto"/>
            <w:right w:val="none" w:sz="0" w:space="0" w:color="auto"/>
          </w:divBdr>
        </w:div>
        <w:div w:id="473644084">
          <w:marLeft w:val="0"/>
          <w:marRight w:val="0"/>
          <w:marTop w:val="0"/>
          <w:marBottom w:val="0"/>
          <w:divBdr>
            <w:top w:val="none" w:sz="0" w:space="0" w:color="auto"/>
            <w:left w:val="none" w:sz="0" w:space="0" w:color="auto"/>
            <w:bottom w:val="none" w:sz="0" w:space="0" w:color="auto"/>
            <w:right w:val="none" w:sz="0" w:space="0" w:color="auto"/>
          </w:divBdr>
        </w:div>
        <w:div w:id="557059051">
          <w:marLeft w:val="0"/>
          <w:marRight w:val="0"/>
          <w:marTop w:val="0"/>
          <w:marBottom w:val="0"/>
          <w:divBdr>
            <w:top w:val="none" w:sz="0" w:space="0" w:color="auto"/>
            <w:left w:val="none" w:sz="0" w:space="0" w:color="auto"/>
            <w:bottom w:val="none" w:sz="0" w:space="0" w:color="auto"/>
            <w:right w:val="none" w:sz="0" w:space="0" w:color="auto"/>
          </w:divBdr>
        </w:div>
        <w:div w:id="619845749">
          <w:marLeft w:val="0"/>
          <w:marRight w:val="0"/>
          <w:marTop w:val="0"/>
          <w:marBottom w:val="0"/>
          <w:divBdr>
            <w:top w:val="none" w:sz="0" w:space="0" w:color="auto"/>
            <w:left w:val="none" w:sz="0" w:space="0" w:color="auto"/>
            <w:bottom w:val="none" w:sz="0" w:space="0" w:color="auto"/>
            <w:right w:val="none" w:sz="0" w:space="0" w:color="auto"/>
          </w:divBdr>
        </w:div>
        <w:div w:id="650911211">
          <w:marLeft w:val="0"/>
          <w:marRight w:val="0"/>
          <w:marTop w:val="0"/>
          <w:marBottom w:val="0"/>
          <w:divBdr>
            <w:top w:val="none" w:sz="0" w:space="0" w:color="auto"/>
            <w:left w:val="none" w:sz="0" w:space="0" w:color="auto"/>
            <w:bottom w:val="none" w:sz="0" w:space="0" w:color="auto"/>
            <w:right w:val="none" w:sz="0" w:space="0" w:color="auto"/>
          </w:divBdr>
        </w:div>
        <w:div w:id="659699784">
          <w:marLeft w:val="0"/>
          <w:marRight w:val="0"/>
          <w:marTop w:val="0"/>
          <w:marBottom w:val="0"/>
          <w:divBdr>
            <w:top w:val="none" w:sz="0" w:space="0" w:color="auto"/>
            <w:left w:val="none" w:sz="0" w:space="0" w:color="auto"/>
            <w:bottom w:val="none" w:sz="0" w:space="0" w:color="auto"/>
            <w:right w:val="none" w:sz="0" w:space="0" w:color="auto"/>
          </w:divBdr>
        </w:div>
        <w:div w:id="695233833">
          <w:marLeft w:val="0"/>
          <w:marRight w:val="0"/>
          <w:marTop w:val="0"/>
          <w:marBottom w:val="0"/>
          <w:divBdr>
            <w:top w:val="none" w:sz="0" w:space="0" w:color="auto"/>
            <w:left w:val="none" w:sz="0" w:space="0" w:color="auto"/>
            <w:bottom w:val="none" w:sz="0" w:space="0" w:color="auto"/>
            <w:right w:val="none" w:sz="0" w:space="0" w:color="auto"/>
          </w:divBdr>
        </w:div>
        <w:div w:id="785805907">
          <w:marLeft w:val="0"/>
          <w:marRight w:val="0"/>
          <w:marTop w:val="0"/>
          <w:marBottom w:val="0"/>
          <w:divBdr>
            <w:top w:val="none" w:sz="0" w:space="0" w:color="auto"/>
            <w:left w:val="none" w:sz="0" w:space="0" w:color="auto"/>
            <w:bottom w:val="none" w:sz="0" w:space="0" w:color="auto"/>
            <w:right w:val="none" w:sz="0" w:space="0" w:color="auto"/>
          </w:divBdr>
        </w:div>
        <w:div w:id="809129430">
          <w:marLeft w:val="0"/>
          <w:marRight w:val="0"/>
          <w:marTop w:val="0"/>
          <w:marBottom w:val="0"/>
          <w:divBdr>
            <w:top w:val="none" w:sz="0" w:space="0" w:color="auto"/>
            <w:left w:val="none" w:sz="0" w:space="0" w:color="auto"/>
            <w:bottom w:val="none" w:sz="0" w:space="0" w:color="auto"/>
            <w:right w:val="none" w:sz="0" w:space="0" w:color="auto"/>
          </w:divBdr>
        </w:div>
        <w:div w:id="830296912">
          <w:marLeft w:val="0"/>
          <w:marRight w:val="0"/>
          <w:marTop w:val="0"/>
          <w:marBottom w:val="0"/>
          <w:divBdr>
            <w:top w:val="none" w:sz="0" w:space="0" w:color="auto"/>
            <w:left w:val="none" w:sz="0" w:space="0" w:color="auto"/>
            <w:bottom w:val="none" w:sz="0" w:space="0" w:color="auto"/>
            <w:right w:val="none" w:sz="0" w:space="0" w:color="auto"/>
          </w:divBdr>
        </w:div>
        <w:div w:id="866714956">
          <w:marLeft w:val="0"/>
          <w:marRight w:val="0"/>
          <w:marTop w:val="0"/>
          <w:marBottom w:val="0"/>
          <w:divBdr>
            <w:top w:val="none" w:sz="0" w:space="0" w:color="auto"/>
            <w:left w:val="none" w:sz="0" w:space="0" w:color="auto"/>
            <w:bottom w:val="none" w:sz="0" w:space="0" w:color="auto"/>
            <w:right w:val="none" w:sz="0" w:space="0" w:color="auto"/>
          </w:divBdr>
        </w:div>
        <w:div w:id="909653770">
          <w:marLeft w:val="0"/>
          <w:marRight w:val="0"/>
          <w:marTop w:val="0"/>
          <w:marBottom w:val="0"/>
          <w:divBdr>
            <w:top w:val="none" w:sz="0" w:space="0" w:color="auto"/>
            <w:left w:val="none" w:sz="0" w:space="0" w:color="auto"/>
            <w:bottom w:val="none" w:sz="0" w:space="0" w:color="auto"/>
            <w:right w:val="none" w:sz="0" w:space="0" w:color="auto"/>
          </w:divBdr>
        </w:div>
        <w:div w:id="1062367084">
          <w:marLeft w:val="0"/>
          <w:marRight w:val="0"/>
          <w:marTop w:val="0"/>
          <w:marBottom w:val="0"/>
          <w:divBdr>
            <w:top w:val="none" w:sz="0" w:space="0" w:color="auto"/>
            <w:left w:val="none" w:sz="0" w:space="0" w:color="auto"/>
            <w:bottom w:val="none" w:sz="0" w:space="0" w:color="auto"/>
            <w:right w:val="none" w:sz="0" w:space="0" w:color="auto"/>
          </w:divBdr>
        </w:div>
        <w:div w:id="1069233653">
          <w:marLeft w:val="0"/>
          <w:marRight w:val="0"/>
          <w:marTop w:val="0"/>
          <w:marBottom w:val="0"/>
          <w:divBdr>
            <w:top w:val="none" w:sz="0" w:space="0" w:color="auto"/>
            <w:left w:val="none" w:sz="0" w:space="0" w:color="auto"/>
            <w:bottom w:val="none" w:sz="0" w:space="0" w:color="auto"/>
            <w:right w:val="none" w:sz="0" w:space="0" w:color="auto"/>
          </w:divBdr>
        </w:div>
        <w:div w:id="1101684016">
          <w:marLeft w:val="0"/>
          <w:marRight w:val="0"/>
          <w:marTop w:val="0"/>
          <w:marBottom w:val="0"/>
          <w:divBdr>
            <w:top w:val="none" w:sz="0" w:space="0" w:color="auto"/>
            <w:left w:val="none" w:sz="0" w:space="0" w:color="auto"/>
            <w:bottom w:val="none" w:sz="0" w:space="0" w:color="auto"/>
            <w:right w:val="none" w:sz="0" w:space="0" w:color="auto"/>
          </w:divBdr>
        </w:div>
        <w:div w:id="1129519293">
          <w:marLeft w:val="0"/>
          <w:marRight w:val="0"/>
          <w:marTop w:val="0"/>
          <w:marBottom w:val="0"/>
          <w:divBdr>
            <w:top w:val="none" w:sz="0" w:space="0" w:color="auto"/>
            <w:left w:val="none" w:sz="0" w:space="0" w:color="auto"/>
            <w:bottom w:val="none" w:sz="0" w:space="0" w:color="auto"/>
            <w:right w:val="none" w:sz="0" w:space="0" w:color="auto"/>
          </w:divBdr>
        </w:div>
        <w:div w:id="1261985787">
          <w:marLeft w:val="0"/>
          <w:marRight w:val="0"/>
          <w:marTop w:val="0"/>
          <w:marBottom w:val="0"/>
          <w:divBdr>
            <w:top w:val="none" w:sz="0" w:space="0" w:color="auto"/>
            <w:left w:val="none" w:sz="0" w:space="0" w:color="auto"/>
            <w:bottom w:val="none" w:sz="0" w:space="0" w:color="auto"/>
            <w:right w:val="none" w:sz="0" w:space="0" w:color="auto"/>
          </w:divBdr>
        </w:div>
        <w:div w:id="1313801545">
          <w:marLeft w:val="0"/>
          <w:marRight w:val="0"/>
          <w:marTop w:val="0"/>
          <w:marBottom w:val="0"/>
          <w:divBdr>
            <w:top w:val="none" w:sz="0" w:space="0" w:color="auto"/>
            <w:left w:val="none" w:sz="0" w:space="0" w:color="auto"/>
            <w:bottom w:val="none" w:sz="0" w:space="0" w:color="auto"/>
            <w:right w:val="none" w:sz="0" w:space="0" w:color="auto"/>
          </w:divBdr>
          <w:divsChild>
            <w:div w:id="229850932">
              <w:marLeft w:val="0"/>
              <w:marRight w:val="0"/>
              <w:marTop w:val="0"/>
              <w:marBottom w:val="0"/>
              <w:divBdr>
                <w:top w:val="none" w:sz="0" w:space="0" w:color="auto"/>
                <w:left w:val="none" w:sz="0" w:space="0" w:color="auto"/>
                <w:bottom w:val="none" w:sz="0" w:space="0" w:color="auto"/>
                <w:right w:val="none" w:sz="0" w:space="0" w:color="auto"/>
              </w:divBdr>
            </w:div>
            <w:div w:id="303201898">
              <w:marLeft w:val="0"/>
              <w:marRight w:val="0"/>
              <w:marTop w:val="0"/>
              <w:marBottom w:val="0"/>
              <w:divBdr>
                <w:top w:val="none" w:sz="0" w:space="0" w:color="auto"/>
                <w:left w:val="none" w:sz="0" w:space="0" w:color="auto"/>
                <w:bottom w:val="none" w:sz="0" w:space="0" w:color="auto"/>
                <w:right w:val="none" w:sz="0" w:space="0" w:color="auto"/>
              </w:divBdr>
            </w:div>
            <w:div w:id="476846167">
              <w:marLeft w:val="0"/>
              <w:marRight w:val="0"/>
              <w:marTop w:val="0"/>
              <w:marBottom w:val="0"/>
              <w:divBdr>
                <w:top w:val="none" w:sz="0" w:space="0" w:color="auto"/>
                <w:left w:val="none" w:sz="0" w:space="0" w:color="auto"/>
                <w:bottom w:val="none" w:sz="0" w:space="0" w:color="auto"/>
                <w:right w:val="none" w:sz="0" w:space="0" w:color="auto"/>
              </w:divBdr>
            </w:div>
            <w:div w:id="789981340">
              <w:marLeft w:val="0"/>
              <w:marRight w:val="0"/>
              <w:marTop w:val="0"/>
              <w:marBottom w:val="0"/>
              <w:divBdr>
                <w:top w:val="none" w:sz="0" w:space="0" w:color="auto"/>
                <w:left w:val="none" w:sz="0" w:space="0" w:color="auto"/>
                <w:bottom w:val="none" w:sz="0" w:space="0" w:color="auto"/>
                <w:right w:val="none" w:sz="0" w:space="0" w:color="auto"/>
              </w:divBdr>
            </w:div>
            <w:div w:id="1104181365">
              <w:marLeft w:val="0"/>
              <w:marRight w:val="0"/>
              <w:marTop w:val="0"/>
              <w:marBottom w:val="0"/>
              <w:divBdr>
                <w:top w:val="none" w:sz="0" w:space="0" w:color="auto"/>
                <w:left w:val="none" w:sz="0" w:space="0" w:color="auto"/>
                <w:bottom w:val="none" w:sz="0" w:space="0" w:color="auto"/>
                <w:right w:val="none" w:sz="0" w:space="0" w:color="auto"/>
              </w:divBdr>
            </w:div>
            <w:div w:id="1190558671">
              <w:marLeft w:val="0"/>
              <w:marRight w:val="0"/>
              <w:marTop w:val="0"/>
              <w:marBottom w:val="0"/>
              <w:divBdr>
                <w:top w:val="none" w:sz="0" w:space="0" w:color="auto"/>
                <w:left w:val="none" w:sz="0" w:space="0" w:color="auto"/>
                <w:bottom w:val="none" w:sz="0" w:space="0" w:color="auto"/>
                <w:right w:val="none" w:sz="0" w:space="0" w:color="auto"/>
              </w:divBdr>
            </w:div>
            <w:div w:id="1213032162">
              <w:marLeft w:val="0"/>
              <w:marRight w:val="0"/>
              <w:marTop w:val="0"/>
              <w:marBottom w:val="0"/>
              <w:divBdr>
                <w:top w:val="none" w:sz="0" w:space="0" w:color="auto"/>
                <w:left w:val="none" w:sz="0" w:space="0" w:color="auto"/>
                <w:bottom w:val="none" w:sz="0" w:space="0" w:color="auto"/>
                <w:right w:val="none" w:sz="0" w:space="0" w:color="auto"/>
              </w:divBdr>
            </w:div>
            <w:div w:id="1259408342">
              <w:marLeft w:val="0"/>
              <w:marRight w:val="0"/>
              <w:marTop w:val="0"/>
              <w:marBottom w:val="0"/>
              <w:divBdr>
                <w:top w:val="none" w:sz="0" w:space="0" w:color="auto"/>
                <w:left w:val="none" w:sz="0" w:space="0" w:color="auto"/>
                <w:bottom w:val="none" w:sz="0" w:space="0" w:color="auto"/>
                <w:right w:val="none" w:sz="0" w:space="0" w:color="auto"/>
              </w:divBdr>
            </w:div>
            <w:div w:id="1267424798">
              <w:marLeft w:val="0"/>
              <w:marRight w:val="0"/>
              <w:marTop w:val="0"/>
              <w:marBottom w:val="0"/>
              <w:divBdr>
                <w:top w:val="none" w:sz="0" w:space="0" w:color="auto"/>
                <w:left w:val="none" w:sz="0" w:space="0" w:color="auto"/>
                <w:bottom w:val="none" w:sz="0" w:space="0" w:color="auto"/>
                <w:right w:val="none" w:sz="0" w:space="0" w:color="auto"/>
              </w:divBdr>
            </w:div>
            <w:div w:id="1275282643">
              <w:marLeft w:val="0"/>
              <w:marRight w:val="0"/>
              <w:marTop w:val="0"/>
              <w:marBottom w:val="0"/>
              <w:divBdr>
                <w:top w:val="none" w:sz="0" w:space="0" w:color="auto"/>
                <w:left w:val="none" w:sz="0" w:space="0" w:color="auto"/>
                <w:bottom w:val="none" w:sz="0" w:space="0" w:color="auto"/>
                <w:right w:val="none" w:sz="0" w:space="0" w:color="auto"/>
              </w:divBdr>
            </w:div>
            <w:div w:id="1322391458">
              <w:marLeft w:val="0"/>
              <w:marRight w:val="0"/>
              <w:marTop w:val="0"/>
              <w:marBottom w:val="0"/>
              <w:divBdr>
                <w:top w:val="none" w:sz="0" w:space="0" w:color="auto"/>
                <w:left w:val="none" w:sz="0" w:space="0" w:color="auto"/>
                <w:bottom w:val="none" w:sz="0" w:space="0" w:color="auto"/>
                <w:right w:val="none" w:sz="0" w:space="0" w:color="auto"/>
              </w:divBdr>
            </w:div>
            <w:div w:id="1329482983">
              <w:marLeft w:val="0"/>
              <w:marRight w:val="0"/>
              <w:marTop w:val="0"/>
              <w:marBottom w:val="0"/>
              <w:divBdr>
                <w:top w:val="none" w:sz="0" w:space="0" w:color="auto"/>
                <w:left w:val="none" w:sz="0" w:space="0" w:color="auto"/>
                <w:bottom w:val="none" w:sz="0" w:space="0" w:color="auto"/>
                <w:right w:val="none" w:sz="0" w:space="0" w:color="auto"/>
              </w:divBdr>
            </w:div>
            <w:div w:id="1488977999">
              <w:marLeft w:val="0"/>
              <w:marRight w:val="0"/>
              <w:marTop w:val="0"/>
              <w:marBottom w:val="0"/>
              <w:divBdr>
                <w:top w:val="none" w:sz="0" w:space="0" w:color="auto"/>
                <w:left w:val="none" w:sz="0" w:space="0" w:color="auto"/>
                <w:bottom w:val="none" w:sz="0" w:space="0" w:color="auto"/>
                <w:right w:val="none" w:sz="0" w:space="0" w:color="auto"/>
              </w:divBdr>
            </w:div>
            <w:div w:id="1645161485">
              <w:marLeft w:val="0"/>
              <w:marRight w:val="0"/>
              <w:marTop w:val="0"/>
              <w:marBottom w:val="0"/>
              <w:divBdr>
                <w:top w:val="none" w:sz="0" w:space="0" w:color="auto"/>
                <w:left w:val="none" w:sz="0" w:space="0" w:color="auto"/>
                <w:bottom w:val="none" w:sz="0" w:space="0" w:color="auto"/>
                <w:right w:val="none" w:sz="0" w:space="0" w:color="auto"/>
              </w:divBdr>
            </w:div>
            <w:div w:id="1843277339">
              <w:marLeft w:val="0"/>
              <w:marRight w:val="0"/>
              <w:marTop w:val="0"/>
              <w:marBottom w:val="0"/>
              <w:divBdr>
                <w:top w:val="none" w:sz="0" w:space="0" w:color="auto"/>
                <w:left w:val="none" w:sz="0" w:space="0" w:color="auto"/>
                <w:bottom w:val="none" w:sz="0" w:space="0" w:color="auto"/>
                <w:right w:val="none" w:sz="0" w:space="0" w:color="auto"/>
              </w:divBdr>
            </w:div>
            <w:div w:id="1902449188">
              <w:marLeft w:val="0"/>
              <w:marRight w:val="0"/>
              <w:marTop w:val="0"/>
              <w:marBottom w:val="0"/>
              <w:divBdr>
                <w:top w:val="none" w:sz="0" w:space="0" w:color="auto"/>
                <w:left w:val="none" w:sz="0" w:space="0" w:color="auto"/>
                <w:bottom w:val="none" w:sz="0" w:space="0" w:color="auto"/>
                <w:right w:val="none" w:sz="0" w:space="0" w:color="auto"/>
              </w:divBdr>
            </w:div>
            <w:div w:id="2016956883">
              <w:marLeft w:val="0"/>
              <w:marRight w:val="0"/>
              <w:marTop w:val="0"/>
              <w:marBottom w:val="0"/>
              <w:divBdr>
                <w:top w:val="none" w:sz="0" w:space="0" w:color="auto"/>
                <w:left w:val="none" w:sz="0" w:space="0" w:color="auto"/>
                <w:bottom w:val="none" w:sz="0" w:space="0" w:color="auto"/>
                <w:right w:val="none" w:sz="0" w:space="0" w:color="auto"/>
              </w:divBdr>
            </w:div>
            <w:div w:id="2030989156">
              <w:marLeft w:val="0"/>
              <w:marRight w:val="0"/>
              <w:marTop w:val="0"/>
              <w:marBottom w:val="0"/>
              <w:divBdr>
                <w:top w:val="none" w:sz="0" w:space="0" w:color="auto"/>
                <w:left w:val="none" w:sz="0" w:space="0" w:color="auto"/>
                <w:bottom w:val="none" w:sz="0" w:space="0" w:color="auto"/>
                <w:right w:val="none" w:sz="0" w:space="0" w:color="auto"/>
              </w:divBdr>
            </w:div>
            <w:div w:id="2138136114">
              <w:marLeft w:val="0"/>
              <w:marRight w:val="0"/>
              <w:marTop w:val="0"/>
              <w:marBottom w:val="0"/>
              <w:divBdr>
                <w:top w:val="none" w:sz="0" w:space="0" w:color="auto"/>
                <w:left w:val="none" w:sz="0" w:space="0" w:color="auto"/>
                <w:bottom w:val="none" w:sz="0" w:space="0" w:color="auto"/>
                <w:right w:val="none" w:sz="0" w:space="0" w:color="auto"/>
              </w:divBdr>
            </w:div>
            <w:div w:id="2144422510">
              <w:marLeft w:val="0"/>
              <w:marRight w:val="0"/>
              <w:marTop w:val="0"/>
              <w:marBottom w:val="0"/>
              <w:divBdr>
                <w:top w:val="none" w:sz="0" w:space="0" w:color="auto"/>
                <w:left w:val="none" w:sz="0" w:space="0" w:color="auto"/>
                <w:bottom w:val="none" w:sz="0" w:space="0" w:color="auto"/>
                <w:right w:val="none" w:sz="0" w:space="0" w:color="auto"/>
              </w:divBdr>
            </w:div>
          </w:divsChild>
        </w:div>
        <w:div w:id="1343319008">
          <w:marLeft w:val="0"/>
          <w:marRight w:val="0"/>
          <w:marTop w:val="0"/>
          <w:marBottom w:val="0"/>
          <w:divBdr>
            <w:top w:val="none" w:sz="0" w:space="0" w:color="auto"/>
            <w:left w:val="none" w:sz="0" w:space="0" w:color="auto"/>
            <w:bottom w:val="none" w:sz="0" w:space="0" w:color="auto"/>
            <w:right w:val="none" w:sz="0" w:space="0" w:color="auto"/>
          </w:divBdr>
        </w:div>
        <w:div w:id="1406680214">
          <w:marLeft w:val="0"/>
          <w:marRight w:val="0"/>
          <w:marTop w:val="0"/>
          <w:marBottom w:val="0"/>
          <w:divBdr>
            <w:top w:val="none" w:sz="0" w:space="0" w:color="auto"/>
            <w:left w:val="none" w:sz="0" w:space="0" w:color="auto"/>
            <w:bottom w:val="none" w:sz="0" w:space="0" w:color="auto"/>
            <w:right w:val="none" w:sz="0" w:space="0" w:color="auto"/>
          </w:divBdr>
        </w:div>
        <w:div w:id="1453016064">
          <w:marLeft w:val="0"/>
          <w:marRight w:val="0"/>
          <w:marTop w:val="0"/>
          <w:marBottom w:val="0"/>
          <w:divBdr>
            <w:top w:val="none" w:sz="0" w:space="0" w:color="auto"/>
            <w:left w:val="none" w:sz="0" w:space="0" w:color="auto"/>
            <w:bottom w:val="none" w:sz="0" w:space="0" w:color="auto"/>
            <w:right w:val="none" w:sz="0" w:space="0" w:color="auto"/>
          </w:divBdr>
        </w:div>
        <w:div w:id="1499226344">
          <w:marLeft w:val="0"/>
          <w:marRight w:val="0"/>
          <w:marTop w:val="0"/>
          <w:marBottom w:val="0"/>
          <w:divBdr>
            <w:top w:val="none" w:sz="0" w:space="0" w:color="auto"/>
            <w:left w:val="none" w:sz="0" w:space="0" w:color="auto"/>
            <w:bottom w:val="none" w:sz="0" w:space="0" w:color="auto"/>
            <w:right w:val="none" w:sz="0" w:space="0" w:color="auto"/>
          </w:divBdr>
        </w:div>
        <w:div w:id="1558710843">
          <w:marLeft w:val="0"/>
          <w:marRight w:val="0"/>
          <w:marTop w:val="0"/>
          <w:marBottom w:val="0"/>
          <w:divBdr>
            <w:top w:val="none" w:sz="0" w:space="0" w:color="auto"/>
            <w:left w:val="none" w:sz="0" w:space="0" w:color="auto"/>
            <w:bottom w:val="none" w:sz="0" w:space="0" w:color="auto"/>
            <w:right w:val="none" w:sz="0" w:space="0" w:color="auto"/>
          </w:divBdr>
        </w:div>
        <w:div w:id="1860385597">
          <w:marLeft w:val="0"/>
          <w:marRight w:val="0"/>
          <w:marTop w:val="0"/>
          <w:marBottom w:val="0"/>
          <w:divBdr>
            <w:top w:val="none" w:sz="0" w:space="0" w:color="auto"/>
            <w:left w:val="none" w:sz="0" w:space="0" w:color="auto"/>
            <w:bottom w:val="none" w:sz="0" w:space="0" w:color="auto"/>
            <w:right w:val="none" w:sz="0" w:space="0" w:color="auto"/>
          </w:divBdr>
        </w:div>
        <w:div w:id="1894193187">
          <w:marLeft w:val="0"/>
          <w:marRight w:val="0"/>
          <w:marTop w:val="0"/>
          <w:marBottom w:val="0"/>
          <w:divBdr>
            <w:top w:val="none" w:sz="0" w:space="0" w:color="auto"/>
            <w:left w:val="none" w:sz="0" w:space="0" w:color="auto"/>
            <w:bottom w:val="none" w:sz="0" w:space="0" w:color="auto"/>
            <w:right w:val="none" w:sz="0" w:space="0" w:color="auto"/>
          </w:divBdr>
        </w:div>
        <w:div w:id="1935624969">
          <w:marLeft w:val="0"/>
          <w:marRight w:val="0"/>
          <w:marTop w:val="0"/>
          <w:marBottom w:val="0"/>
          <w:divBdr>
            <w:top w:val="none" w:sz="0" w:space="0" w:color="auto"/>
            <w:left w:val="none" w:sz="0" w:space="0" w:color="auto"/>
            <w:bottom w:val="none" w:sz="0" w:space="0" w:color="auto"/>
            <w:right w:val="none" w:sz="0" w:space="0" w:color="auto"/>
          </w:divBdr>
        </w:div>
      </w:divsChild>
    </w:div>
    <w:div w:id="69347767">
      <w:bodyDiv w:val="1"/>
      <w:marLeft w:val="0"/>
      <w:marRight w:val="0"/>
      <w:marTop w:val="0"/>
      <w:marBottom w:val="0"/>
      <w:divBdr>
        <w:top w:val="none" w:sz="0" w:space="0" w:color="auto"/>
        <w:left w:val="none" w:sz="0" w:space="0" w:color="auto"/>
        <w:bottom w:val="none" w:sz="0" w:space="0" w:color="auto"/>
        <w:right w:val="none" w:sz="0" w:space="0" w:color="auto"/>
      </w:divBdr>
      <w:divsChild>
        <w:div w:id="6295309">
          <w:marLeft w:val="0"/>
          <w:marRight w:val="0"/>
          <w:marTop w:val="0"/>
          <w:marBottom w:val="0"/>
          <w:divBdr>
            <w:top w:val="none" w:sz="0" w:space="0" w:color="auto"/>
            <w:left w:val="none" w:sz="0" w:space="0" w:color="auto"/>
            <w:bottom w:val="none" w:sz="0" w:space="0" w:color="auto"/>
            <w:right w:val="none" w:sz="0" w:space="0" w:color="auto"/>
          </w:divBdr>
        </w:div>
        <w:div w:id="71124053">
          <w:marLeft w:val="0"/>
          <w:marRight w:val="0"/>
          <w:marTop w:val="0"/>
          <w:marBottom w:val="0"/>
          <w:divBdr>
            <w:top w:val="none" w:sz="0" w:space="0" w:color="auto"/>
            <w:left w:val="none" w:sz="0" w:space="0" w:color="auto"/>
            <w:bottom w:val="none" w:sz="0" w:space="0" w:color="auto"/>
            <w:right w:val="none" w:sz="0" w:space="0" w:color="auto"/>
          </w:divBdr>
        </w:div>
        <w:div w:id="342242395">
          <w:marLeft w:val="0"/>
          <w:marRight w:val="0"/>
          <w:marTop w:val="0"/>
          <w:marBottom w:val="0"/>
          <w:divBdr>
            <w:top w:val="none" w:sz="0" w:space="0" w:color="auto"/>
            <w:left w:val="none" w:sz="0" w:space="0" w:color="auto"/>
            <w:bottom w:val="none" w:sz="0" w:space="0" w:color="auto"/>
            <w:right w:val="none" w:sz="0" w:space="0" w:color="auto"/>
          </w:divBdr>
        </w:div>
        <w:div w:id="799960474">
          <w:marLeft w:val="0"/>
          <w:marRight w:val="0"/>
          <w:marTop w:val="0"/>
          <w:marBottom w:val="0"/>
          <w:divBdr>
            <w:top w:val="none" w:sz="0" w:space="0" w:color="auto"/>
            <w:left w:val="none" w:sz="0" w:space="0" w:color="auto"/>
            <w:bottom w:val="none" w:sz="0" w:space="0" w:color="auto"/>
            <w:right w:val="none" w:sz="0" w:space="0" w:color="auto"/>
          </w:divBdr>
        </w:div>
        <w:div w:id="1536195366">
          <w:marLeft w:val="0"/>
          <w:marRight w:val="0"/>
          <w:marTop w:val="0"/>
          <w:marBottom w:val="0"/>
          <w:divBdr>
            <w:top w:val="none" w:sz="0" w:space="0" w:color="auto"/>
            <w:left w:val="none" w:sz="0" w:space="0" w:color="auto"/>
            <w:bottom w:val="none" w:sz="0" w:space="0" w:color="auto"/>
            <w:right w:val="none" w:sz="0" w:space="0" w:color="auto"/>
          </w:divBdr>
        </w:div>
        <w:div w:id="1993633743">
          <w:marLeft w:val="0"/>
          <w:marRight w:val="0"/>
          <w:marTop w:val="0"/>
          <w:marBottom w:val="0"/>
          <w:divBdr>
            <w:top w:val="none" w:sz="0" w:space="0" w:color="auto"/>
            <w:left w:val="none" w:sz="0" w:space="0" w:color="auto"/>
            <w:bottom w:val="none" w:sz="0" w:space="0" w:color="auto"/>
            <w:right w:val="none" w:sz="0" w:space="0" w:color="auto"/>
          </w:divBdr>
        </w:div>
      </w:divsChild>
    </w:div>
    <w:div w:id="220018066">
      <w:bodyDiv w:val="1"/>
      <w:marLeft w:val="0"/>
      <w:marRight w:val="0"/>
      <w:marTop w:val="0"/>
      <w:marBottom w:val="0"/>
      <w:divBdr>
        <w:top w:val="none" w:sz="0" w:space="0" w:color="auto"/>
        <w:left w:val="none" w:sz="0" w:space="0" w:color="auto"/>
        <w:bottom w:val="none" w:sz="0" w:space="0" w:color="auto"/>
        <w:right w:val="none" w:sz="0" w:space="0" w:color="auto"/>
      </w:divBdr>
    </w:div>
    <w:div w:id="303047161">
      <w:bodyDiv w:val="1"/>
      <w:marLeft w:val="0"/>
      <w:marRight w:val="0"/>
      <w:marTop w:val="0"/>
      <w:marBottom w:val="0"/>
      <w:divBdr>
        <w:top w:val="none" w:sz="0" w:space="0" w:color="auto"/>
        <w:left w:val="none" w:sz="0" w:space="0" w:color="auto"/>
        <w:bottom w:val="none" w:sz="0" w:space="0" w:color="auto"/>
        <w:right w:val="none" w:sz="0" w:space="0" w:color="auto"/>
      </w:divBdr>
      <w:divsChild>
        <w:div w:id="150602656">
          <w:marLeft w:val="0"/>
          <w:marRight w:val="0"/>
          <w:marTop w:val="0"/>
          <w:marBottom w:val="0"/>
          <w:divBdr>
            <w:top w:val="none" w:sz="0" w:space="0" w:color="auto"/>
            <w:left w:val="none" w:sz="0" w:space="0" w:color="auto"/>
            <w:bottom w:val="none" w:sz="0" w:space="0" w:color="auto"/>
            <w:right w:val="none" w:sz="0" w:space="0" w:color="auto"/>
          </w:divBdr>
        </w:div>
        <w:div w:id="375128841">
          <w:marLeft w:val="0"/>
          <w:marRight w:val="0"/>
          <w:marTop w:val="0"/>
          <w:marBottom w:val="0"/>
          <w:divBdr>
            <w:top w:val="none" w:sz="0" w:space="0" w:color="auto"/>
            <w:left w:val="none" w:sz="0" w:space="0" w:color="auto"/>
            <w:bottom w:val="none" w:sz="0" w:space="0" w:color="auto"/>
            <w:right w:val="none" w:sz="0" w:space="0" w:color="auto"/>
          </w:divBdr>
        </w:div>
        <w:div w:id="937755735">
          <w:marLeft w:val="0"/>
          <w:marRight w:val="0"/>
          <w:marTop w:val="0"/>
          <w:marBottom w:val="0"/>
          <w:divBdr>
            <w:top w:val="none" w:sz="0" w:space="0" w:color="auto"/>
            <w:left w:val="none" w:sz="0" w:space="0" w:color="auto"/>
            <w:bottom w:val="none" w:sz="0" w:space="0" w:color="auto"/>
            <w:right w:val="none" w:sz="0" w:space="0" w:color="auto"/>
          </w:divBdr>
        </w:div>
        <w:div w:id="1439715187">
          <w:marLeft w:val="0"/>
          <w:marRight w:val="0"/>
          <w:marTop w:val="0"/>
          <w:marBottom w:val="0"/>
          <w:divBdr>
            <w:top w:val="none" w:sz="0" w:space="0" w:color="auto"/>
            <w:left w:val="none" w:sz="0" w:space="0" w:color="auto"/>
            <w:bottom w:val="none" w:sz="0" w:space="0" w:color="auto"/>
            <w:right w:val="none" w:sz="0" w:space="0" w:color="auto"/>
          </w:divBdr>
        </w:div>
        <w:div w:id="1443066500">
          <w:marLeft w:val="0"/>
          <w:marRight w:val="0"/>
          <w:marTop w:val="0"/>
          <w:marBottom w:val="0"/>
          <w:divBdr>
            <w:top w:val="none" w:sz="0" w:space="0" w:color="auto"/>
            <w:left w:val="none" w:sz="0" w:space="0" w:color="auto"/>
            <w:bottom w:val="none" w:sz="0" w:space="0" w:color="auto"/>
            <w:right w:val="none" w:sz="0" w:space="0" w:color="auto"/>
          </w:divBdr>
        </w:div>
        <w:div w:id="1873955093">
          <w:marLeft w:val="0"/>
          <w:marRight w:val="0"/>
          <w:marTop w:val="0"/>
          <w:marBottom w:val="0"/>
          <w:divBdr>
            <w:top w:val="none" w:sz="0" w:space="0" w:color="auto"/>
            <w:left w:val="none" w:sz="0" w:space="0" w:color="auto"/>
            <w:bottom w:val="none" w:sz="0" w:space="0" w:color="auto"/>
            <w:right w:val="none" w:sz="0" w:space="0" w:color="auto"/>
          </w:divBdr>
        </w:div>
      </w:divsChild>
    </w:div>
    <w:div w:id="313877319">
      <w:bodyDiv w:val="1"/>
      <w:marLeft w:val="0"/>
      <w:marRight w:val="0"/>
      <w:marTop w:val="0"/>
      <w:marBottom w:val="0"/>
      <w:divBdr>
        <w:top w:val="none" w:sz="0" w:space="0" w:color="auto"/>
        <w:left w:val="none" w:sz="0" w:space="0" w:color="auto"/>
        <w:bottom w:val="none" w:sz="0" w:space="0" w:color="auto"/>
        <w:right w:val="none" w:sz="0" w:space="0" w:color="auto"/>
      </w:divBdr>
      <w:divsChild>
        <w:div w:id="38864956">
          <w:marLeft w:val="0"/>
          <w:marRight w:val="0"/>
          <w:marTop w:val="0"/>
          <w:marBottom w:val="0"/>
          <w:divBdr>
            <w:top w:val="none" w:sz="0" w:space="0" w:color="auto"/>
            <w:left w:val="none" w:sz="0" w:space="0" w:color="auto"/>
            <w:bottom w:val="none" w:sz="0" w:space="0" w:color="auto"/>
            <w:right w:val="none" w:sz="0" w:space="0" w:color="auto"/>
          </w:divBdr>
        </w:div>
        <w:div w:id="529999389">
          <w:marLeft w:val="0"/>
          <w:marRight w:val="0"/>
          <w:marTop w:val="0"/>
          <w:marBottom w:val="0"/>
          <w:divBdr>
            <w:top w:val="none" w:sz="0" w:space="0" w:color="auto"/>
            <w:left w:val="none" w:sz="0" w:space="0" w:color="auto"/>
            <w:bottom w:val="none" w:sz="0" w:space="0" w:color="auto"/>
            <w:right w:val="none" w:sz="0" w:space="0" w:color="auto"/>
          </w:divBdr>
        </w:div>
        <w:div w:id="1550844928">
          <w:marLeft w:val="0"/>
          <w:marRight w:val="0"/>
          <w:marTop w:val="0"/>
          <w:marBottom w:val="0"/>
          <w:divBdr>
            <w:top w:val="none" w:sz="0" w:space="0" w:color="auto"/>
            <w:left w:val="none" w:sz="0" w:space="0" w:color="auto"/>
            <w:bottom w:val="none" w:sz="0" w:space="0" w:color="auto"/>
            <w:right w:val="none" w:sz="0" w:space="0" w:color="auto"/>
          </w:divBdr>
        </w:div>
        <w:div w:id="1699502947">
          <w:marLeft w:val="0"/>
          <w:marRight w:val="0"/>
          <w:marTop w:val="0"/>
          <w:marBottom w:val="0"/>
          <w:divBdr>
            <w:top w:val="none" w:sz="0" w:space="0" w:color="auto"/>
            <w:left w:val="none" w:sz="0" w:space="0" w:color="auto"/>
            <w:bottom w:val="none" w:sz="0" w:space="0" w:color="auto"/>
            <w:right w:val="none" w:sz="0" w:space="0" w:color="auto"/>
          </w:divBdr>
        </w:div>
        <w:div w:id="1767382128">
          <w:marLeft w:val="0"/>
          <w:marRight w:val="0"/>
          <w:marTop w:val="0"/>
          <w:marBottom w:val="0"/>
          <w:divBdr>
            <w:top w:val="none" w:sz="0" w:space="0" w:color="auto"/>
            <w:left w:val="none" w:sz="0" w:space="0" w:color="auto"/>
            <w:bottom w:val="none" w:sz="0" w:space="0" w:color="auto"/>
            <w:right w:val="none" w:sz="0" w:space="0" w:color="auto"/>
          </w:divBdr>
        </w:div>
        <w:div w:id="1844469536">
          <w:marLeft w:val="0"/>
          <w:marRight w:val="0"/>
          <w:marTop w:val="0"/>
          <w:marBottom w:val="0"/>
          <w:divBdr>
            <w:top w:val="none" w:sz="0" w:space="0" w:color="auto"/>
            <w:left w:val="none" w:sz="0" w:space="0" w:color="auto"/>
            <w:bottom w:val="none" w:sz="0" w:space="0" w:color="auto"/>
            <w:right w:val="none" w:sz="0" w:space="0" w:color="auto"/>
          </w:divBdr>
        </w:div>
        <w:div w:id="1980379436">
          <w:marLeft w:val="0"/>
          <w:marRight w:val="0"/>
          <w:marTop w:val="0"/>
          <w:marBottom w:val="0"/>
          <w:divBdr>
            <w:top w:val="none" w:sz="0" w:space="0" w:color="auto"/>
            <w:left w:val="none" w:sz="0" w:space="0" w:color="auto"/>
            <w:bottom w:val="none" w:sz="0" w:space="0" w:color="auto"/>
            <w:right w:val="none" w:sz="0" w:space="0" w:color="auto"/>
          </w:divBdr>
        </w:div>
        <w:div w:id="2013099093">
          <w:marLeft w:val="0"/>
          <w:marRight w:val="0"/>
          <w:marTop w:val="0"/>
          <w:marBottom w:val="0"/>
          <w:divBdr>
            <w:top w:val="none" w:sz="0" w:space="0" w:color="auto"/>
            <w:left w:val="none" w:sz="0" w:space="0" w:color="auto"/>
            <w:bottom w:val="none" w:sz="0" w:space="0" w:color="auto"/>
            <w:right w:val="none" w:sz="0" w:space="0" w:color="auto"/>
          </w:divBdr>
        </w:div>
      </w:divsChild>
    </w:div>
    <w:div w:id="409347127">
      <w:bodyDiv w:val="1"/>
      <w:marLeft w:val="0"/>
      <w:marRight w:val="0"/>
      <w:marTop w:val="0"/>
      <w:marBottom w:val="0"/>
      <w:divBdr>
        <w:top w:val="none" w:sz="0" w:space="0" w:color="auto"/>
        <w:left w:val="none" w:sz="0" w:space="0" w:color="auto"/>
        <w:bottom w:val="none" w:sz="0" w:space="0" w:color="auto"/>
        <w:right w:val="none" w:sz="0" w:space="0" w:color="auto"/>
      </w:divBdr>
      <w:divsChild>
        <w:div w:id="187837042">
          <w:marLeft w:val="0"/>
          <w:marRight w:val="0"/>
          <w:marTop w:val="0"/>
          <w:marBottom w:val="0"/>
          <w:divBdr>
            <w:top w:val="none" w:sz="0" w:space="0" w:color="auto"/>
            <w:left w:val="none" w:sz="0" w:space="0" w:color="auto"/>
            <w:bottom w:val="none" w:sz="0" w:space="0" w:color="auto"/>
            <w:right w:val="none" w:sz="0" w:space="0" w:color="auto"/>
          </w:divBdr>
          <w:divsChild>
            <w:div w:id="1984575779">
              <w:marLeft w:val="0"/>
              <w:marRight w:val="0"/>
              <w:marTop w:val="0"/>
              <w:marBottom w:val="0"/>
              <w:divBdr>
                <w:top w:val="none" w:sz="0" w:space="0" w:color="auto"/>
                <w:left w:val="none" w:sz="0" w:space="0" w:color="auto"/>
                <w:bottom w:val="none" w:sz="0" w:space="0" w:color="auto"/>
                <w:right w:val="none" w:sz="0" w:space="0" w:color="auto"/>
              </w:divBdr>
              <w:divsChild>
                <w:div w:id="13717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7">
          <w:marLeft w:val="0"/>
          <w:marRight w:val="0"/>
          <w:marTop w:val="0"/>
          <w:marBottom w:val="0"/>
          <w:divBdr>
            <w:top w:val="none" w:sz="0" w:space="0" w:color="auto"/>
            <w:left w:val="none" w:sz="0" w:space="0" w:color="auto"/>
            <w:bottom w:val="none" w:sz="0" w:space="0" w:color="auto"/>
            <w:right w:val="none" w:sz="0" w:space="0" w:color="auto"/>
          </w:divBdr>
        </w:div>
        <w:div w:id="304045950">
          <w:marLeft w:val="0"/>
          <w:marRight w:val="150"/>
          <w:marTop w:val="0"/>
          <w:marBottom w:val="0"/>
          <w:divBdr>
            <w:top w:val="none" w:sz="0" w:space="0" w:color="auto"/>
            <w:left w:val="none" w:sz="0" w:space="0" w:color="auto"/>
            <w:bottom w:val="none" w:sz="0" w:space="0" w:color="auto"/>
            <w:right w:val="none" w:sz="0" w:space="0" w:color="auto"/>
          </w:divBdr>
        </w:div>
        <w:div w:id="355815705">
          <w:marLeft w:val="0"/>
          <w:marRight w:val="0"/>
          <w:marTop w:val="0"/>
          <w:marBottom w:val="0"/>
          <w:divBdr>
            <w:top w:val="none" w:sz="0" w:space="0" w:color="auto"/>
            <w:left w:val="none" w:sz="0" w:space="0" w:color="auto"/>
            <w:bottom w:val="none" w:sz="0" w:space="0" w:color="auto"/>
            <w:right w:val="none" w:sz="0" w:space="0" w:color="auto"/>
          </w:divBdr>
          <w:divsChild>
            <w:div w:id="1214460412">
              <w:marLeft w:val="0"/>
              <w:marRight w:val="0"/>
              <w:marTop w:val="0"/>
              <w:marBottom w:val="0"/>
              <w:divBdr>
                <w:top w:val="none" w:sz="0" w:space="0" w:color="auto"/>
                <w:left w:val="none" w:sz="0" w:space="0" w:color="auto"/>
                <w:bottom w:val="none" w:sz="0" w:space="0" w:color="auto"/>
                <w:right w:val="none" w:sz="0" w:space="0" w:color="auto"/>
              </w:divBdr>
              <w:divsChild>
                <w:div w:id="328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8998">
          <w:marLeft w:val="0"/>
          <w:marRight w:val="0"/>
          <w:marTop w:val="0"/>
          <w:marBottom w:val="0"/>
          <w:divBdr>
            <w:top w:val="none" w:sz="0" w:space="0" w:color="auto"/>
            <w:left w:val="none" w:sz="0" w:space="0" w:color="auto"/>
            <w:bottom w:val="none" w:sz="0" w:space="0" w:color="auto"/>
            <w:right w:val="none" w:sz="0" w:space="0" w:color="auto"/>
          </w:divBdr>
          <w:divsChild>
            <w:div w:id="654450934">
              <w:marLeft w:val="0"/>
              <w:marRight w:val="0"/>
              <w:marTop w:val="0"/>
              <w:marBottom w:val="0"/>
              <w:divBdr>
                <w:top w:val="none" w:sz="0" w:space="0" w:color="auto"/>
                <w:left w:val="none" w:sz="0" w:space="0" w:color="auto"/>
                <w:bottom w:val="none" w:sz="0" w:space="0" w:color="auto"/>
                <w:right w:val="none" w:sz="0" w:space="0" w:color="auto"/>
              </w:divBdr>
              <w:divsChild>
                <w:div w:id="6844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2995">
          <w:marLeft w:val="0"/>
          <w:marRight w:val="150"/>
          <w:marTop w:val="0"/>
          <w:marBottom w:val="0"/>
          <w:divBdr>
            <w:top w:val="none" w:sz="0" w:space="0" w:color="auto"/>
            <w:left w:val="none" w:sz="0" w:space="0" w:color="auto"/>
            <w:bottom w:val="none" w:sz="0" w:space="0" w:color="auto"/>
            <w:right w:val="none" w:sz="0" w:space="0" w:color="auto"/>
          </w:divBdr>
        </w:div>
        <w:div w:id="1211041202">
          <w:marLeft w:val="0"/>
          <w:marRight w:val="0"/>
          <w:marTop w:val="0"/>
          <w:marBottom w:val="0"/>
          <w:divBdr>
            <w:top w:val="none" w:sz="0" w:space="0" w:color="auto"/>
            <w:left w:val="none" w:sz="0" w:space="0" w:color="auto"/>
            <w:bottom w:val="none" w:sz="0" w:space="0" w:color="auto"/>
            <w:right w:val="none" w:sz="0" w:space="0" w:color="auto"/>
          </w:divBdr>
          <w:divsChild>
            <w:div w:id="1186754550">
              <w:marLeft w:val="0"/>
              <w:marRight w:val="0"/>
              <w:marTop w:val="0"/>
              <w:marBottom w:val="0"/>
              <w:divBdr>
                <w:top w:val="none" w:sz="0" w:space="0" w:color="auto"/>
                <w:left w:val="none" w:sz="0" w:space="0" w:color="auto"/>
                <w:bottom w:val="none" w:sz="0" w:space="0" w:color="auto"/>
                <w:right w:val="none" w:sz="0" w:space="0" w:color="auto"/>
              </w:divBdr>
              <w:divsChild>
                <w:div w:id="9427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2203">
          <w:marLeft w:val="0"/>
          <w:marRight w:val="150"/>
          <w:marTop w:val="0"/>
          <w:marBottom w:val="0"/>
          <w:divBdr>
            <w:top w:val="none" w:sz="0" w:space="0" w:color="auto"/>
            <w:left w:val="none" w:sz="0" w:space="0" w:color="auto"/>
            <w:bottom w:val="none" w:sz="0" w:space="0" w:color="auto"/>
            <w:right w:val="none" w:sz="0" w:space="0" w:color="auto"/>
          </w:divBdr>
        </w:div>
        <w:div w:id="1503620957">
          <w:marLeft w:val="0"/>
          <w:marRight w:val="150"/>
          <w:marTop w:val="0"/>
          <w:marBottom w:val="0"/>
          <w:divBdr>
            <w:top w:val="none" w:sz="0" w:space="0" w:color="auto"/>
            <w:left w:val="none" w:sz="0" w:space="0" w:color="auto"/>
            <w:bottom w:val="none" w:sz="0" w:space="0" w:color="auto"/>
            <w:right w:val="none" w:sz="0" w:space="0" w:color="auto"/>
          </w:divBdr>
        </w:div>
        <w:div w:id="1801149927">
          <w:marLeft w:val="0"/>
          <w:marRight w:val="0"/>
          <w:marTop w:val="0"/>
          <w:marBottom w:val="0"/>
          <w:divBdr>
            <w:top w:val="none" w:sz="0" w:space="0" w:color="auto"/>
            <w:left w:val="none" w:sz="0" w:space="0" w:color="auto"/>
            <w:bottom w:val="none" w:sz="0" w:space="0" w:color="auto"/>
            <w:right w:val="none" w:sz="0" w:space="0" w:color="auto"/>
          </w:divBdr>
          <w:divsChild>
            <w:div w:id="1153983187">
              <w:marLeft w:val="0"/>
              <w:marRight w:val="0"/>
              <w:marTop w:val="0"/>
              <w:marBottom w:val="0"/>
              <w:divBdr>
                <w:top w:val="none" w:sz="0" w:space="0" w:color="auto"/>
                <w:left w:val="none" w:sz="0" w:space="0" w:color="auto"/>
                <w:bottom w:val="none" w:sz="0" w:space="0" w:color="auto"/>
                <w:right w:val="none" w:sz="0" w:space="0" w:color="auto"/>
              </w:divBdr>
              <w:divsChild>
                <w:div w:id="4876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9251">
          <w:marLeft w:val="0"/>
          <w:marRight w:val="0"/>
          <w:marTop w:val="0"/>
          <w:marBottom w:val="0"/>
          <w:divBdr>
            <w:top w:val="none" w:sz="0" w:space="0" w:color="auto"/>
            <w:left w:val="none" w:sz="0" w:space="0" w:color="auto"/>
            <w:bottom w:val="none" w:sz="0" w:space="0" w:color="auto"/>
            <w:right w:val="none" w:sz="0" w:space="0" w:color="auto"/>
          </w:divBdr>
        </w:div>
        <w:div w:id="2092578750">
          <w:marLeft w:val="0"/>
          <w:marRight w:val="0"/>
          <w:marTop w:val="0"/>
          <w:marBottom w:val="0"/>
          <w:divBdr>
            <w:top w:val="none" w:sz="0" w:space="0" w:color="auto"/>
            <w:left w:val="none" w:sz="0" w:space="0" w:color="auto"/>
            <w:bottom w:val="none" w:sz="0" w:space="0" w:color="auto"/>
            <w:right w:val="none" w:sz="0" w:space="0" w:color="auto"/>
          </w:divBdr>
        </w:div>
        <w:div w:id="2111122767">
          <w:marLeft w:val="0"/>
          <w:marRight w:val="0"/>
          <w:marTop w:val="0"/>
          <w:marBottom w:val="0"/>
          <w:divBdr>
            <w:top w:val="none" w:sz="0" w:space="0" w:color="auto"/>
            <w:left w:val="none" w:sz="0" w:space="0" w:color="auto"/>
            <w:bottom w:val="none" w:sz="0" w:space="0" w:color="auto"/>
            <w:right w:val="none" w:sz="0" w:space="0" w:color="auto"/>
          </w:divBdr>
        </w:div>
      </w:divsChild>
    </w:div>
    <w:div w:id="473184078">
      <w:bodyDiv w:val="1"/>
      <w:marLeft w:val="0"/>
      <w:marRight w:val="0"/>
      <w:marTop w:val="0"/>
      <w:marBottom w:val="0"/>
      <w:divBdr>
        <w:top w:val="none" w:sz="0" w:space="0" w:color="auto"/>
        <w:left w:val="none" w:sz="0" w:space="0" w:color="auto"/>
        <w:bottom w:val="none" w:sz="0" w:space="0" w:color="auto"/>
        <w:right w:val="none" w:sz="0" w:space="0" w:color="auto"/>
      </w:divBdr>
    </w:div>
    <w:div w:id="620697135">
      <w:bodyDiv w:val="1"/>
      <w:marLeft w:val="0"/>
      <w:marRight w:val="0"/>
      <w:marTop w:val="0"/>
      <w:marBottom w:val="0"/>
      <w:divBdr>
        <w:top w:val="none" w:sz="0" w:space="0" w:color="auto"/>
        <w:left w:val="none" w:sz="0" w:space="0" w:color="auto"/>
        <w:bottom w:val="none" w:sz="0" w:space="0" w:color="auto"/>
        <w:right w:val="none" w:sz="0" w:space="0" w:color="auto"/>
      </w:divBdr>
    </w:div>
    <w:div w:id="695229103">
      <w:bodyDiv w:val="1"/>
      <w:marLeft w:val="0"/>
      <w:marRight w:val="0"/>
      <w:marTop w:val="0"/>
      <w:marBottom w:val="0"/>
      <w:divBdr>
        <w:top w:val="none" w:sz="0" w:space="0" w:color="auto"/>
        <w:left w:val="none" w:sz="0" w:space="0" w:color="auto"/>
        <w:bottom w:val="none" w:sz="0" w:space="0" w:color="auto"/>
        <w:right w:val="none" w:sz="0" w:space="0" w:color="auto"/>
      </w:divBdr>
      <w:divsChild>
        <w:div w:id="494148391">
          <w:marLeft w:val="0"/>
          <w:marRight w:val="0"/>
          <w:marTop w:val="0"/>
          <w:marBottom w:val="0"/>
          <w:divBdr>
            <w:top w:val="none" w:sz="0" w:space="0" w:color="auto"/>
            <w:left w:val="none" w:sz="0" w:space="0" w:color="auto"/>
            <w:bottom w:val="none" w:sz="0" w:space="0" w:color="auto"/>
            <w:right w:val="none" w:sz="0" w:space="0" w:color="auto"/>
          </w:divBdr>
        </w:div>
        <w:div w:id="789589283">
          <w:marLeft w:val="0"/>
          <w:marRight w:val="0"/>
          <w:marTop w:val="0"/>
          <w:marBottom w:val="0"/>
          <w:divBdr>
            <w:top w:val="none" w:sz="0" w:space="0" w:color="auto"/>
            <w:left w:val="none" w:sz="0" w:space="0" w:color="auto"/>
            <w:bottom w:val="none" w:sz="0" w:space="0" w:color="auto"/>
            <w:right w:val="none" w:sz="0" w:space="0" w:color="auto"/>
          </w:divBdr>
        </w:div>
      </w:divsChild>
    </w:div>
    <w:div w:id="998190309">
      <w:bodyDiv w:val="1"/>
      <w:marLeft w:val="0"/>
      <w:marRight w:val="0"/>
      <w:marTop w:val="0"/>
      <w:marBottom w:val="0"/>
      <w:divBdr>
        <w:top w:val="none" w:sz="0" w:space="0" w:color="auto"/>
        <w:left w:val="none" w:sz="0" w:space="0" w:color="auto"/>
        <w:bottom w:val="none" w:sz="0" w:space="0" w:color="auto"/>
        <w:right w:val="none" w:sz="0" w:space="0" w:color="auto"/>
      </w:divBdr>
      <w:divsChild>
        <w:div w:id="549072814">
          <w:marLeft w:val="0"/>
          <w:marRight w:val="0"/>
          <w:marTop w:val="0"/>
          <w:marBottom w:val="0"/>
          <w:divBdr>
            <w:top w:val="none" w:sz="0" w:space="0" w:color="auto"/>
            <w:left w:val="none" w:sz="0" w:space="0" w:color="auto"/>
            <w:bottom w:val="none" w:sz="0" w:space="0" w:color="auto"/>
            <w:right w:val="none" w:sz="0" w:space="0" w:color="auto"/>
          </w:divBdr>
        </w:div>
        <w:div w:id="558974587">
          <w:marLeft w:val="0"/>
          <w:marRight w:val="0"/>
          <w:marTop w:val="0"/>
          <w:marBottom w:val="0"/>
          <w:divBdr>
            <w:top w:val="none" w:sz="0" w:space="0" w:color="auto"/>
            <w:left w:val="none" w:sz="0" w:space="0" w:color="auto"/>
            <w:bottom w:val="none" w:sz="0" w:space="0" w:color="auto"/>
            <w:right w:val="none" w:sz="0" w:space="0" w:color="auto"/>
          </w:divBdr>
        </w:div>
        <w:div w:id="768235848">
          <w:marLeft w:val="0"/>
          <w:marRight w:val="0"/>
          <w:marTop w:val="0"/>
          <w:marBottom w:val="0"/>
          <w:divBdr>
            <w:top w:val="none" w:sz="0" w:space="0" w:color="auto"/>
            <w:left w:val="none" w:sz="0" w:space="0" w:color="auto"/>
            <w:bottom w:val="none" w:sz="0" w:space="0" w:color="auto"/>
            <w:right w:val="none" w:sz="0" w:space="0" w:color="auto"/>
          </w:divBdr>
        </w:div>
        <w:div w:id="1154680594">
          <w:marLeft w:val="0"/>
          <w:marRight w:val="0"/>
          <w:marTop w:val="0"/>
          <w:marBottom w:val="0"/>
          <w:divBdr>
            <w:top w:val="none" w:sz="0" w:space="0" w:color="auto"/>
            <w:left w:val="none" w:sz="0" w:space="0" w:color="auto"/>
            <w:bottom w:val="none" w:sz="0" w:space="0" w:color="auto"/>
            <w:right w:val="none" w:sz="0" w:space="0" w:color="auto"/>
          </w:divBdr>
        </w:div>
        <w:div w:id="1250506532">
          <w:marLeft w:val="0"/>
          <w:marRight w:val="0"/>
          <w:marTop w:val="0"/>
          <w:marBottom w:val="0"/>
          <w:divBdr>
            <w:top w:val="none" w:sz="0" w:space="0" w:color="auto"/>
            <w:left w:val="none" w:sz="0" w:space="0" w:color="auto"/>
            <w:bottom w:val="none" w:sz="0" w:space="0" w:color="auto"/>
            <w:right w:val="none" w:sz="0" w:space="0" w:color="auto"/>
          </w:divBdr>
        </w:div>
        <w:div w:id="1509250642">
          <w:marLeft w:val="0"/>
          <w:marRight w:val="0"/>
          <w:marTop w:val="0"/>
          <w:marBottom w:val="0"/>
          <w:divBdr>
            <w:top w:val="none" w:sz="0" w:space="0" w:color="auto"/>
            <w:left w:val="none" w:sz="0" w:space="0" w:color="auto"/>
            <w:bottom w:val="none" w:sz="0" w:space="0" w:color="auto"/>
            <w:right w:val="none" w:sz="0" w:space="0" w:color="auto"/>
          </w:divBdr>
        </w:div>
        <w:div w:id="2051610138">
          <w:marLeft w:val="0"/>
          <w:marRight w:val="0"/>
          <w:marTop w:val="0"/>
          <w:marBottom w:val="0"/>
          <w:divBdr>
            <w:top w:val="none" w:sz="0" w:space="0" w:color="auto"/>
            <w:left w:val="none" w:sz="0" w:space="0" w:color="auto"/>
            <w:bottom w:val="none" w:sz="0" w:space="0" w:color="auto"/>
            <w:right w:val="none" w:sz="0" w:space="0" w:color="auto"/>
          </w:divBdr>
        </w:div>
        <w:div w:id="2139183020">
          <w:marLeft w:val="0"/>
          <w:marRight w:val="0"/>
          <w:marTop w:val="0"/>
          <w:marBottom w:val="0"/>
          <w:divBdr>
            <w:top w:val="none" w:sz="0" w:space="0" w:color="auto"/>
            <w:left w:val="none" w:sz="0" w:space="0" w:color="auto"/>
            <w:bottom w:val="none" w:sz="0" w:space="0" w:color="auto"/>
            <w:right w:val="none" w:sz="0" w:space="0" w:color="auto"/>
          </w:divBdr>
        </w:div>
      </w:divsChild>
    </w:div>
    <w:div w:id="1113986330">
      <w:bodyDiv w:val="1"/>
      <w:marLeft w:val="0"/>
      <w:marRight w:val="0"/>
      <w:marTop w:val="0"/>
      <w:marBottom w:val="0"/>
      <w:divBdr>
        <w:top w:val="none" w:sz="0" w:space="0" w:color="auto"/>
        <w:left w:val="none" w:sz="0" w:space="0" w:color="auto"/>
        <w:bottom w:val="none" w:sz="0" w:space="0" w:color="auto"/>
        <w:right w:val="none" w:sz="0" w:space="0" w:color="auto"/>
      </w:divBdr>
      <w:divsChild>
        <w:div w:id="193614926">
          <w:marLeft w:val="0"/>
          <w:marRight w:val="0"/>
          <w:marTop w:val="0"/>
          <w:marBottom w:val="0"/>
          <w:divBdr>
            <w:top w:val="none" w:sz="0" w:space="0" w:color="auto"/>
            <w:left w:val="none" w:sz="0" w:space="0" w:color="auto"/>
            <w:bottom w:val="none" w:sz="0" w:space="0" w:color="auto"/>
            <w:right w:val="none" w:sz="0" w:space="0" w:color="auto"/>
          </w:divBdr>
        </w:div>
        <w:div w:id="796142689">
          <w:marLeft w:val="0"/>
          <w:marRight w:val="0"/>
          <w:marTop w:val="0"/>
          <w:marBottom w:val="0"/>
          <w:divBdr>
            <w:top w:val="none" w:sz="0" w:space="0" w:color="auto"/>
            <w:left w:val="none" w:sz="0" w:space="0" w:color="auto"/>
            <w:bottom w:val="none" w:sz="0" w:space="0" w:color="auto"/>
            <w:right w:val="none" w:sz="0" w:space="0" w:color="auto"/>
          </w:divBdr>
        </w:div>
        <w:div w:id="1371224387">
          <w:marLeft w:val="0"/>
          <w:marRight w:val="0"/>
          <w:marTop w:val="0"/>
          <w:marBottom w:val="0"/>
          <w:divBdr>
            <w:top w:val="none" w:sz="0" w:space="0" w:color="auto"/>
            <w:left w:val="none" w:sz="0" w:space="0" w:color="auto"/>
            <w:bottom w:val="none" w:sz="0" w:space="0" w:color="auto"/>
            <w:right w:val="none" w:sz="0" w:space="0" w:color="auto"/>
          </w:divBdr>
        </w:div>
      </w:divsChild>
    </w:div>
    <w:div w:id="1127312556">
      <w:bodyDiv w:val="1"/>
      <w:marLeft w:val="0"/>
      <w:marRight w:val="0"/>
      <w:marTop w:val="0"/>
      <w:marBottom w:val="0"/>
      <w:divBdr>
        <w:top w:val="none" w:sz="0" w:space="0" w:color="auto"/>
        <w:left w:val="none" w:sz="0" w:space="0" w:color="auto"/>
        <w:bottom w:val="none" w:sz="0" w:space="0" w:color="auto"/>
        <w:right w:val="none" w:sz="0" w:space="0" w:color="auto"/>
      </w:divBdr>
    </w:div>
    <w:div w:id="1156072716">
      <w:bodyDiv w:val="1"/>
      <w:marLeft w:val="0"/>
      <w:marRight w:val="0"/>
      <w:marTop w:val="0"/>
      <w:marBottom w:val="0"/>
      <w:divBdr>
        <w:top w:val="none" w:sz="0" w:space="0" w:color="auto"/>
        <w:left w:val="none" w:sz="0" w:space="0" w:color="auto"/>
        <w:bottom w:val="none" w:sz="0" w:space="0" w:color="auto"/>
        <w:right w:val="none" w:sz="0" w:space="0" w:color="auto"/>
      </w:divBdr>
      <w:divsChild>
        <w:div w:id="259264985">
          <w:marLeft w:val="0"/>
          <w:marRight w:val="0"/>
          <w:marTop w:val="0"/>
          <w:marBottom w:val="0"/>
          <w:divBdr>
            <w:top w:val="none" w:sz="0" w:space="0" w:color="auto"/>
            <w:left w:val="none" w:sz="0" w:space="0" w:color="auto"/>
            <w:bottom w:val="none" w:sz="0" w:space="0" w:color="auto"/>
            <w:right w:val="none" w:sz="0" w:space="0" w:color="auto"/>
          </w:divBdr>
        </w:div>
        <w:div w:id="1063063037">
          <w:marLeft w:val="0"/>
          <w:marRight w:val="0"/>
          <w:marTop w:val="0"/>
          <w:marBottom w:val="0"/>
          <w:divBdr>
            <w:top w:val="none" w:sz="0" w:space="0" w:color="auto"/>
            <w:left w:val="none" w:sz="0" w:space="0" w:color="auto"/>
            <w:bottom w:val="none" w:sz="0" w:space="0" w:color="auto"/>
            <w:right w:val="none" w:sz="0" w:space="0" w:color="auto"/>
          </w:divBdr>
        </w:div>
        <w:div w:id="1422726023">
          <w:marLeft w:val="0"/>
          <w:marRight w:val="0"/>
          <w:marTop w:val="0"/>
          <w:marBottom w:val="0"/>
          <w:divBdr>
            <w:top w:val="none" w:sz="0" w:space="0" w:color="auto"/>
            <w:left w:val="none" w:sz="0" w:space="0" w:color="auto"/>
            <w:bottom w:val="none" w:sz="0" w:space="0" w:color="auto"/>
            <w:right w:val="none" w:sz="0" w:space="0" w:color="auto"/>
          </w:divBdr>
        </w:div>
        <w:div w:id="1490367574">
          <w:marLeft w:val="0"/>
          <w:marRight w:val="0"/>
          <w:marTop w:val="0"/>
          <w:marBottom w:val="0"/>
          <w:divBdr>
            <w:top w:val="none" w:sz="0" w:space="0" w:color="auto"/>
            <w:left w:val="none" w:sz="0" w:space="0" w:color="auto"/>
            <w:bottom w:val="none" w:sz="0" w:space="0" w:color="auto"/>
            <w:right w:val="none" w:sz="0" w:space="0" w:color="auto"/>
          </w:divBdr>
        </w:div>
      </w:divsChild>
    </w:div>
    <w:div w:id="1181895201">
      <w:bodyDiv w:val="1"/>
      <w:marLeft w:val="0"/>
      <w:marRight w:val="0"/>
      <w:marTop w:val="0"/>
      <w:marBottom w:val="0"/>
      <w:divBdr>
        <w:top w:val="none" w:sz="0" w:space="0" w:color="auto"/>
        <w:left w:val="none" w:sz="0" w:space="0" w:color="auto"/>
        <w:bottom w:val="none" w:sz="0" w:space="0" w:color="auto"/>
        <w:right w:val="none" w:sz="0" w:space="0" w:color="auto"/>
      </w:divBdr>
    </w:div>
    <w:div w:id="1277129543">
      <w:bodyDiv w:val="1"/>
      <w:marLeft w:val="0"/>
      <w:marRight w:val="0"/>
      <w:marTop w:val="0"/>
      <w:marBottom w:val="0"/>
      <w:divBdr>
        <w:top w:val="none" w:sz="0" w:space="0" w:color="auto"/>
        <w:left w:val="none" w:sz="0" w:space="0" w:color="auto"/>
        <w:bottom w:val="none" w:sz="0" w:space="0" w:color="auto"/>
        <w:right w:val="none" w:sz="0" w:space="0" w:color="auto"/>
      </w:divBdr>
      <w:divsChild>
        <w:div w:id="632371387">
          <w:marLeft w:val="0"/>
          <w:marRight w:val="0"/>
          <w:marTop w:val="0"/>
          <w:marBottom w:val="0"/>
          <w:divBdr>
            <w:top w:val="none" w:sz="0" w:space="0" w:color="auto"/>
            <w:left w:val="none" w:sz="0" w:space="0" w:color="auto"/>
            <w:bottom w:val="none" w:sz="0" w:space="0" w:color="auto"/>
            <w:right w:val="none" w:sz="0" w:space="0" w:color="auto"/>
          </w:divBdr>
        </w:div>
        <w:div w:id="1251157057">
          <w:marLeft w:val="0"/>
          <w:marRight w:val="0"/>
          <w:marTop w:val="0"/>
          <w:marBottom w:val="0"/>
          <w:divBdr>
            <w:top w:val="none" w:sz="0" w:space="0" w:color="auto"/>
            <w:left w:val="none" w:sz="0" w:space="0" w:color="auto"/>
            <w:bottom w:val="none" w:sz="0" w:space="0" w:color="auto"/>
            <w:right w:val="none" w:sz="0" w:space="0" w:color="auto"/>
          </w:divBdr>
        </w:div>
        <w:div w:id="1850220495">
          <w:marLeft w:val="0"/>
          <w:marRight w:val="0"/>
          <w:marTop w:val="0"/>
          <w:marBottom w:val="0"/>
          <w:divBdr>
            <w:top w:val="none" w:sz="0" w:space="0" w:color="auto"/>
            <w:left w:val="none" w:sz="0" w:space="0" w:color="auto"/>
            <w:bottom w:val="none" w:sz="0" w:space="0" w:color="auto"/>
            <w:right w:val="none" w:sz="0" w:space="0" w:color="auto"/>
          </w:divBdr>
        </w:div>
      </w:divsChild>
    </w:div>
    <w:div w:id="1385326126">
      <w:bodyDiv w:val="1"/>
      <w:marLeft w:val="0"/>
      <w:marRight w:val="0"/>
      <w:marTop w:val="0"/>
      <w:marBottom w:val="0"/>
      <w:divBdr>
        <w:top w:val="none" w:sz="0" w:space="0" w:color="auto"/>
        <w:left w:val="none" w:sz="0" w:space="0" w:color="auto"/>
        <w:bottom w:val="none" w:sz="0" w:space="0" w:color="auto"/>
        <w:right w:val="none" w:sz="0" w:space="0" w:color="auto"/>
      </w:divBdr>
      <w:divsChild>
        <w:div w:id="526984195">
          <w:marLeft w:val="0"/>
          <w:marRight w:val="0"/>
          <w:marTop w:val="0"/>
          <w:marBottom w:val="0"/>
          <w:divBdr>
            <w:top w:val="none" w:sz="0" w:space="0" w:color="auto"/>
            <w:left w:val="none" w:sz="0" w:space="0" w:color="auto"/>
            <w:bottom w:val="none" w:sz="0" w:space="0" w:color="auto"/>
            <w:right w:val="none" w:sz="0" w:space="0" w:color="auto"/>
          </w:divBdr>
        </w:div>
        <w:div w:id="597370454">
          <w:marLeft w:val="0"/>
          <w:marRight w:val="0"/>
          <w:marTop w:val="0"/>
          <w:marBottom w:val="0"/>
          <w:divBdr>
            <w:top w:val="none" w:sz="0" w:space="0" w:color="auto"/>
            <w:left w:val="none" w:sz="0" w:space="0" w:color="auto"/>
            <w:bottom w:val="none" w:sz="0" w:space="0" w:color="auto"/>
            <w:right w:val="none" w:sz="0" w:space="0" w:color="auto"/>
          </w:divBdr>
        </w:div>
        <w:div w:id="623121711">
          <w:marLeft w:val="0"/>
          <w:marRight w:val="0"/>
          <w:marTop w:val="0"/>
          <w:marBottom w:val="0"/>
          <w:divBdr>
            <w:top w:val="none" w:sz="0" w:space="0" w:color="auto"/>
            <w:left w:val="none" w:sz="0" w:space="0" w:color="auto"/>
            <w:bottom w:val="none" w:sz="0" w:space="0" w:color="auto"/>
            <w:right w:val="none" w:sz="0" w:space="0" w:color="auto"/>
          </w:divBdr>
        </w:div>
        <w:div w:id="1461916627">
          <w:marLeft w:val="0"/>
          <w:marRight w:val="0"/>
          <w:marTop w:val="0"/>
          <w:marBottom w:val="0"/>
          <w:divBdr>
            <w:top w:val="none" w:sz="0" w:space="0" w:color="auto"/>
            <w:left w:val="none" w:sz="0" w:space="0" w:color="auto"/>
            <w:bottom w:val="none" w:sz="0" w:space="0" w:color="auto"/>
            <w:right w:val="none" w:sz="0" w:space="0" w:color="auto"/>
          </w:divBdr>
        </w:div>
      </w:divsChild>
    </w:div>
    <w:div w:id="1480145268">
      <w:bodyDiv w:val="1"/>
      <w:marLeft w:val="0"/>
      <w:marRight w:val="0"/>
      <w:marTop w:val="0"/>
      <w:marBottom w:val="0"/>
      <w:divBdr>
        <w:top w:val="none" w:sz="0" w:space="0" w:color="auto"/>
        <w:left w:val="none" w:sz="0" w:space="0" w:color="auto"/>
        <w:bottom w:val="none" w:sz="0" w:space="0" w:color="auto"/>
        <w:right w:val="none" w:sz="0" w:space="0" w:color="auto"/>
      </w:divBdr>
      <w:divsChild>
        <w:div w:id="804547990">
          <w:marLeft w:val="0"/>
          <w:marRight w:val="0"/>
          <w:marTop w:val="0"/>
          <w:marBottom w:val="0"/>
          <w:divBdr>
            <w:top w:val="none" w:sz="0" w:space="0" w:color="auto"/>
            <w:left w:val="none" w:sz="0" w:space="0" w:color="auto"/>
            <w:bottom w:val="none" w:sz="0" w:space="0" w:color="auto"/>
            <w:right w:val="none" w:sz="0" w:space="0" w:color="auto"/>
          </w:divBdr>
        </w:div>
        <w:div w:id="1233615549">
          <w:marLeft w:val="0"/>
          <w:marRight w:val="0"/>
          <w:marTop w:val="0"/>
          <w:marBottom w:val="0"/>
          <w:divBdr>
            <w:top w:val="none" w:sz="0" w:space="0" w:color="auto"/>
            <w:left w:val="none" w:sz="0" w:space="0" w:color="auto"/>
            <w:bottom w:val="none" w:sz="0" w:space="0" w:color="auto"/>
            <w:right w:val="none" w:sz="0" w:space="0" w:color="auto"/>
          </w:divBdr>
        </w:div>
      </w:divsChild>
    </w:div>
    <w:div w:id="1767270179">
      <w:bodyDiv w:val="1"/>
      <w:marLeft w:val="0"/>
      <w:marRight w:val="0"/>
      <w:marTop w:val="0"/>
      <w:marBottom w:val="0"/>
      <w:divBdr>
        <w:top w:val="none" w:sz="0" w:space="0" w:color="auto"/>
        <w:left w:val="none" w:sz="0" w:space="0" w:color="auto"/>
        <w:bottom w:val="none" w:sz="0" w:space="0" w:color="auto"/>
        <w:right w:val="none" w:sz="0" w:space="0" w:color="auto"/>
      </w:divBdr>
      <w:divsChild>
        <w:div w:id="15155682">
          <w:marLeft w:val="0"/>
          <w:marRight w:val="0"/>
          <w:marTop w:val="0"/>
          <w:marBottom w:val="0"/>
          <w:divBdr>
            <w:top w:val="none" w:sz="0" w:space="0" w:color="auto"/>
            <w:left w:val="none" w:sz="0" w:space="0" w:color="auto"/>
            <w:bottom w:val="none" w:sz="0" w:space="0" w:color="auto"/>
            <w:right w:val="none" w:sz="0" w:space="0" w:color="auto"/>
          </w:divBdr>
          <w:divsChild>
            <w:div w:id="735472467">
              <w:marLeft w:val="0"/>
              <w:marRight w:val="0"/>
              <w:marTop w:val="0"/>
              <w:marBottom w:val="0"/>
              <w:divBdr>
                <w:top w:val="none" w:sz="0" w:space="0" w:color="auto"/>
                <w:left w:val="none" w:sz="0" w:space="0" w:color="auto"/>
                <w:bottom w:val="none" w:sz="0" w:space="0" w:color="auto"/>
                <w:right w:val="none" w:sz="0" w:space="0" w:color="auto"/>
              </w:divBdr>
              <w:divsChild>
                <w:div w:id="16562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720">
          <w:marLeft w:val="0"/>
          <w:marRight w:val="0"/>
          <w:marTop w:val="0"/>
          <w:marBottom w:val="0"/>
          <w:divBdr>
            <w:top w:val="none" w:sz="0" w:space="0" w:color="auto"/>
            <w:left w:val="none" w:sz="0" w:space="0" w:color="auto"/>
            <w:bottom w:val="none" w:sz="0" w:space="0" w:color="auto"/>
            <w:right w:val="none" w:sz="0" w:space="0" w:color="auto"/>
          </w:divBdr>
          <w:divsChild>
            <w:div w:id="490952663">
              <w:marLeft w:val="0"/>
              <w:marRight w:val="0"/>
              <w:marTop w:val="0"/>
              <w:marBottom w:val="0"/>
              <w:divBdr>
                <w:top w:val="none" w:sz="0" w:space="0" w:color="auto"/>
                <w:left w:val="none" w:sz="0" w:space="0" w:color="auto"/>
                <w:bottom w:val="none" w:sz="0" w:space="0" w:color="auto"/>
                <w:right w:val="none" w:sz="0" w:space="0" w:color="auto"/>
              </w:divBdr>
              <w:divsChild>
                <w:div w:id="17249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4761">
          <w:marLeft w:val="0"/>
          <w:marRight w:val="0"/>
          <w:marTop w:val="0"/>
          <w:marBottom w:val="0"/>
          <w:divBdr>
            <w:top w:val="none" w:sz="0" w:space="0" w:color="auto"/>
            <w:left w:val="none" w:sz="0" w:space="0" w:color="auto"/>
            <w:bottom w:val="none" w:sz="0" w:space="0" w:color="auto"/>
            <w:right w:val="none" w:sz="0" w:space="0" w:color="auto"/>
          </w:divBdr>
        </w:div>
        <w:div w:id="663358351">
          <w:marLeft w:val="0"/>
          <w:marRight w:val="150"/>
          <w:marTop w:val="0"/>
          <w:marBottom w:val="0"/>
          <w:divBdr>
            <w:top w:val="none" w:sz="0" w:space="0" w:color="auto"/>
            <w:left w:val="none" w:sz="0" w:space="0" w:color="auto"/>
            <w:bottom w:val="none" w:sz="0" w:space="0" w:color="auto"/>
            <w:right w:val="none" w:sz="0" w:space="0" w:color="auto"/>
          </w:divBdr>
        </w:div>
        <w:div w:id="853764378">
          <w:marLeft w:val="0"/>
          <w:marRight w:val="0"/>
          <w:marTop w:val="0"/>
          <w:marBottom w:val="0"/>
          <w:divBdr>
            <w:top w:val="none" w:sz="0" w:space="0" w:color="auto"/>
            <w:left w:val="none" w:sz="0" w:space="0" w:color="auto"/>
            <w:bottom w:val="none" w:sz="0" w:space="0" w:color="auto"/>
            <w:right w:val="none" w:sz="0" w:space="0" w:color="auto"/>
          </w:divBdr>
          <w:divsChild>
            <w:div w:id="1396080413">
              <w:marLeft w:val="0"/>
              <w:marRight w:val="0"/>
              <w:marTop w:val="0"/>
              <w:marBottom w:val="0"/>
              <w:divBdr>
                <w:top w:val="none" w:sz="0" w:space="0" w:color="auto"/>
                <w:left w:val="none" w:sz="0" w:space="0" w:color="auto"/>
                <w:bottom w:val="none" w:sz="0" w:space="0" w:color="auto"/>
                <w:right w:val="none" w:sz="0" w:space="0" w:color="auto"/>
              </w:divBdr>
              <w:divsChild>
                <w:div w:id="17367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60657">
          <w:marLeft w:val="0"/>
          <w:marRight w:val="150"/>
          <w:marTop w:val="0"/>
          <w:marBottom w:val="0"/>
          <w:divBdr>
            <w:top w:val="none" w:sz="0" w:space="0" w:color="auto"/>
            <w:left w:val="none" w:sz="0" w:space="0" w:color="auto"/>
            <w:bottom w:val="none" w:sz="0" w:space="0" w:color="auto"/>
            <w:right w:val="none" w:sz="0" w:space="0" w:color="auto"/>
          </w:divBdr>
        </w:div>
        <w:div w:id="1145194886">
          <w:marLeft w:val="0"/>
          <w:marRight w:val="0"/>
          <w:marTop w:val="0"/>
          <w:marBottom w:val="0"/>
          <w:divBdr>
            <w:top w:val="none" w:sz="0" w:space="0" w:color="auto"/>
            <w:left w:val="none" w:sz="0" w:space="0" w:color="auto"/>
            <w:bottom w:val="none" w:sz="0" w:space="0" w:color="auto"/>
            <w:right w:val="none" w:sz="0" w:space="0" w:color="auto"/>
          </w:divBdr>
        </w:div>
        <w:div w:id="1231117323">
          <w:marLeft w:val="0"/>
          <w:marRight w:val="150"/>
          <w:marTop w:val="0"/>
          <w:marBottom w:val="0"/>
          <w:divBdr>
            <w:top w:val="none" w:sz="0" w:space="0" w:color="auto"/>
            <w:left w:val="none" w:sz="0" w:space="0" w:color="auto"/>
            <w:bottom w:val="none" w:sz="0" w:space="0" w:color="auto"/>
            <w:right w:val="none" w:sz="0" w:space="0" w:color="auto"/>
          </w:divBdr>
        </w:div>
        <w:div w:id="1435900599">
          <w:marLeft w:val="0"/>
          <w:marRight w:val="0"/>
          <w:marTop w:val="0"/>
          <w:marBottom w:val="0"/>
          <w:divBdr>
            <w:top w:val="none" w:sz="0" w:space="0" w:color="auto"/>
            <w:left w:val="none" w:sz="0" w:space="0" w:color="auto"/>
            <w:bottom w:val="none" w:sz="0" w:space="0" w:color="auto"/>
            <w:right w:val="none" w:sz="0" w:space="0" w:color="auto"/>
          </w:divBdr>
          <w:divsChild>
            <w:div w:id="1048264711">
              <w:marLeft w:val="0"/>
              <w:marRight w:val="0"/>
              <w:marTop w:val="0"/>
              <w:marBottom w:val="0"/>
              <w:divBdr>
                <w:top w:val="none" w:sz="0" w:space="0" w:color="auto"/>
                <w:left w:val="none" w:sz="0" w:space="0" w:color="auto"/>
                <w:bottom w:val="none" w:sz="0" w:space="0" w:color="auto"/>
                <w:right w:val="none" w:sz="0" w:space="0" w:color="auto"/>
              </w:divBdr>
              <w:divsChild>
                <w:div w:id="16011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10252">
          <w:marLeft w:val="0"/>
          <w:marRight w:val="150"/>
          <w:marTop w:val="0"/>
          <w:marBottom w:val="0"/>
          <w:divBdr>
            <w:top w:val="none" w:sz="0" w:space="0" w:color="auto"/>
            <w:left w:val="none" w:sz="0" w:space="0" w:color="auto"/>
            <w:bottom w:val="none" w:sz="0" w:space="0" w:color="auto"/>
            <w:right w:val="none" w:sz="0" w:space="0" w:color="auto"/>
          </w:divBdr>
        </w:div>
        <w:div w:id="1847790348">
          <w:marLeft w:val="0"/>
          <w:marRight w:val="0"/>
          <w:marTop w:val="0"/>
          <w:marBottom w:val="0"/>
          <w:divBdr>
            <w:top w:val="none" w:sz="0" w:space="0" w:color="auto"/>
            <w:left w:val="none" w:sz="0" w:space="0" w:color="auto"/>
            <w:bottom w:val="none" w:sz="0" w:space="0" w:color="auto"/>
            <w:right w:val="none" w:sz="0" w:space="0" w:color="auto"/>
          </w:divBdr>
        </w:div>
        <w:div w:id="1980065676">
          <w:marLeft w:val="0"/>
          <w:marRight w:val="0"/>
          <w:marTop w:val="0"/>
          <w:marBottom w:val="0"/>
          <w:divBdr>
            <w:top w:val="none" w:sz="0" w:space="0" w:color="auto"/>
            <w:left w:val="none" w:sz="0" w:space="0" w:color="auto"/>
            <w:bottom w:val="none" w:sz="0" w:space="0" w:color="auto"/>
            <w:right w:val="none" w:sz="0" w:space="0" w:color="auto"/>
          </w:divBdr>
          <w:divsChild>
            <w:div w:id="810247385">
              <w:marLeft w:val="0"/>
              <w:marRight w:val="0"/>
              <w:marTop w:val="0"/>
              <w:marBottom w:val="0"/>
              <w:divBdr>
                <w:top w:val="none" w:sz="0" w:space="0" w:color="auto"/>
                <w:left w:val="none" w:sz="0" w:space="0" w:color="auto"/>
                <w:bottom w:val="none" w:sz="0" w:space="0" w:color="auto"/>
                <w:right w:val="none" w:sz="0" w:space="0" w:color="auto"/>
              </w:divBdr>
              <w:divsChild>
                <w:div w:id="7151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9708">
          <w:marLeft w:val="0"/>
          <w:marRight w:val="0"/>
          <w:marTop w:val="0"/>
          <w:marBottom w:val="0"/>
          <w:divBdr>
            <w:top w:val="none" w:sz="0" w:space="0" w:color="auto"/>
            <w:left w:val="none" w:sz="0" w:space="0" w:color="auto"/>
            <w:bottom w:val="none" w:sz="0" w:space="0" w:color="auto"/>
            <w:right w:val="none" w:sz="0" w:space="0" w:color="auto"/>
          </w:divBdr>
        </w:div>
      </w:divsChild>
    </w:div>
    <w:div w:id="21427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facebook.com/Cyda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australia-news/2022/may/08/it-literally-breaks-you-fight-for-denied-ndis-support-dominates-22-year-olds-final-months" TargetMode="External"/><Relationship Id="rId13" Type="http://schemas.openxmlformats.org/officeDocument/2006/relationships/hyperlink" Target="https://disability.royalcommission.gov.au/publications/exhibit-15-017116-ctd800000043935-ndia-standard-operating-procedure-referral-complex-support-needs-version-8" TargetMode="External"/><Relationship Id="rId3" Type="http://schemas.openxmlformats.org/officeDocument/2006/relationships/hyperlink" Target="https://www.ndis.gov.au/news/10577-ceo-statement-listening-community-eligibility-reassessments" TargetMode="External"/><Relationship Id="rId7" Type="http://schemas.openxmlformats.org/officeDocument/2006/relationships/hyperlink" Target="https://www.aph.gov.au/api/qon/downloadestimatesquestions/EstimatesQuestion-CommitteeId2-EstimatesRoundId26-PortfolioId16-QuestionNumber391" TargetMode="External"/><Relationship Id="rId12" Type="http://schemas.openxmlformats.org/officeDocument/2006/relationships/hyperlink" Target="https://disability.royalcommission.gov.au/publications/exhibit-15-017018-ctd800000100878-ndia-practice-guide-complex-support-needs-pathway-version-3" TargetMode="External"/><Relationship Id="rId2" Type="http://schemas.openxmlformats.org/officeDocument/2006/relationships/hyperlink" Target="https://everyaustraliancounts.com.au/growing-concern-regarding-increased-rate-of-eligibility-reassessment/" TargetMode="External"/><Relationship Id="rId1" Type="http://schemas.openxmlformats.org/officeDocument/2006/relationships/hyperlink" Target="https://ourguidelines.ndis.gov.au/home/becoming-participant/leaving-ndis/are-you-still-eligible-ndis/what-happens-if-we-check-your-ndis-eligibility" TargetMode="External"/><Relationship Id="rId6" Type="http://schemas.openxmlformats.org/officeDocument/2006/relationships/hyperlink" Target="https://www.aph.gov.au/api/qon/downloadestimatesquestions/EstimatesQuestion-CommitteeId2-EstimatesRoundId25-PortfolioId16-QuestionNumber456" TargetMode="External"/><Relationship Id="rId11" Type="http://schemas.openxmlformats.org/officeDocument/2006/relationships/hyperlink" Target="https://dataresearch.ndis.gov.au/reports-and-analyses/participant-dashboards/autism?_gl=1*1jtxn7b*_gcl_au*MTUyNDg4MDk3OC4xNzQ1ODk0MjMy" TargetMode="External"/><Relationship Id="rId5" Type="http://schemas.openxmlformats.org/officeDocument/2006/relationships/hyperlink" Target="https://www.aph.gov.au/api/qon/downloadestimatesquestions/EstimatesQuestion-CommitteeId2-EstimatesRoundId25-PortfolioId16-QuestionNumber459" TargetMode="External"/><Relationship Id="rId10" Type="http://schemas.openxmlformats.org/officeDocument/2006/relationships/hyperlink" Target="https://parlinfo.aph.gov.au/parlInfo/download/committees/estimate/28748/toc_pdf/Community%20Affairs%20Legislation%20Committee_2025_02_27_Official.pdf;fileType=application%2Fpdf" TargetMode="External"/><Relationship Id="rId4" Type="http://schemas.openxmlformats.org/officeDocument/2006/relationships/hyperlink" Target="https://www.aph.gov.au/api/qon/downloadestimatesquestions/EstimatesQuestion-CommitteeId2-EstimatesRoundId25-PortfolioId16-QuestionNumber457" TargetMode="External"/><Relationship Id="rId9" Type="http://schemas.openxmlformats.org/officeDocument/2006/relationships/hyperlink" Target="https://www.aph.gov.au/api/qon/downloadestimatesquestions/EstimatesQuestion-CommitteeId2-EstimatesRoundId26-PortfolioId16-QuestionNumber389" TargetMode="External"/><Relationship Id="rId14" Type="http://schemas.openxmlformats.org/officeDocument/2006/relationships/hyperlink" Target="https://www.righttoknow.org.au/request/11620/response/35564/attach/6/FOI%2022.23%200922%20Documents%20Disclosure%20Log.pdf?cookie_passthrough=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YDA">
      <a:dk1>
        <a:sysClr val="windowText" lastClr="000000"/>
      </a:dk1>
      <a:lt1>
        <a:sysClr val="window" lastClr="FFFFFF"/>
      </a:lt1>
      <a:dk2>
        <a:srgbClr val="3E444F"/>
      </a:dk2>
      <a:lt2>
        <a:srgbClr val="EAEBEC"/>
      </a:lt2>
      <a:accent1>
        <a:srgbClr val="FEC357"/>
      </a:accent1>
      <a:accent2>
        <a:srgbClr val="F89C3E"/>
      </a:accent2>
      <a:accent3>
        <a:srgbClr val="DE601F"/>
      </a:accent3>
      <a:accent4>
        <a:srgbClr val="DFE56D"/>
      </a:accent4>
      <a:accent5>
        <a:srgbClr val="66BE6B"/>
      </a:accent5>
      <a:accent6>
        <a:srgbClr val="0066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96cdf2-9a4c-400d-aa52-9e15ac4a0611" xsi:nil="true"/>
    <lcf76f155ced4ddcb4097134ff3c332f xmlns="4d7d9d7b-147d-4724-8fd9-34bdee5c15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B43B6A5F505845A48CE22F8366783A" ma:contentTypeVersion="19" ma:contentTypeDescription="Create a new document." ma:contentTypeScope="" ma:versionID="828f576dc4e1e02662a7c52946235bdb">
  <xsd:schema xmlns:xsd="http://www.w3.org/2001/XMLSchema" xmlns:xs="http://www.w3.org/2001/XMLSchema" xmlns:p="http://schemas.microsoft.com/office/2006/metadata/properties" xmlns:ns2="4d7d9d7b-147d-4724-8fd9-34bdee5c1504" xmlns:ns3="4996cdf2-9a4c-400d-aa52-9e15ac4a0611" targetNamespace="http://schemas.microsoft.com/office/2006/metadata/properties" ma:root="true" ma:fieldsID="54b7f7a693370f00461a04d6bf82ed44" ns2:_="" ns3:_="">
    <xsd:import namespace="4d7d9d7b-147d-4724-8fd9-34bdee5c1504"/>
    <xsd:import namespace="4996cdf2-9a4c-400d-aa52-9e15ac4a0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d9d7b-147d-4724-8fd9-34bdee5c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6cdf2-9a4c-400d-aa52-9e15ac4a06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ae8262-2055-437a-8b91-8f9d1b3406a1}" ma:internalName="TaxCatchAll" ma:showField="CatchAllData" ma:web="4996cdf2-9a4c-400d-aa52-9e15ac4a0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91064-7164-4FF9-A550-253958226380}">
  <ds:schemaRefs>
    <ds:schemaRef ds:uri="http://schemas.microsoft.com/sharepoint/v3/contenttype/forms"/>
  </ds:schemaRefs>
</ds:datastoreItem>
</file>

<file path=customXml/itemProps2.xml><?xml version="1.0" encoding="utf-8"?>
<ds:datastoreItem xmlns:ds="http://schemas.openxmlformats.org/officeDocument/2006/customXml" ds:itemID="{1100CED1-1C90-4401-8C3D-BFCADF8928AA}">
  <ds:schemaRefs>
    <ds:schemaRef ds:uri="http://schemas.microsoft.com/office/2006/metadata/properties"/>
    <ds:schemaRef ds:uri="http://schemas.microsoft.com/office/infopath/2007/PartnerControls"/>
    <ds:schemaRef ds:uri="4996cdf2-9a4c-400d-aa52-9e15ac4a0611"/>
    <ds:schemaRef ds:uri="4d7d9d7b-147d-4724-8fd9-34bdee5c1504"/>
  </ds:schemaRefs>
</ds:datastoreItem>
</file>

<file path=customXml/itemProps3.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4.xml><?xml version="1.0" encoding="utf-8"?>
<ds:datastoreItem xmlns:ds="http://schemas.openxmlformats.org/officeDocument/2006/customXml" ds:itemID="{2AC0A0FD-CD34-4C92-9B6F-676689230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d9d7b-147d-4724-8fd9-34bdee5c1504"/>
    <ds:schemaRef ds:uri="4996cdf2-9a4c-400d-aa52-9e15ac4a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Pages>
  <Words>9753</Words>
  <Characters>55597</Characters>
  <Application>Microsoft Office Word</Application>
  <DocSecurity>4</DocSecurity>
  <Lines>463</Lines>
  <Paragraphs>130</Paragraphs>
  <ScaleCrop>false</ScaleCrop>
  <Company/>
  <LinksUpToDate>false</LinksUpToDate>
  <CharactersWithSpaces>65220</CharactersWithSpaces>
  <SharedDoc>false</SharedDoc>
  <HLinks>
    <vt:vector size="222" baseType="variant">
      <vt:variant>
        <vt:i4>2097208</vt:i4>
      </vt:variant>
      <vt:variant>
        <vt:i4>135</vt:i4>
      </vt:variant>
      <vt:variant>
        <vt:i4>0</vt:i4>
      </vt:variant>
      <vt:variant>
        <vt:i4>5</vt:i4>
      </vt:variant>
      <vt:variant>
        <vt:lpwstr>http://www.facebook.com/CydaAu</vt:lpwstr>
      </vt:variant>
      <vt:variant>
        <vt:lpwstr/>
      </vt:variant>
      <vt:variant>
        <vt:i4>1507379</vt:i4>
      </vt:variant>
      <vt:variant>
        <vt:i4>128</vt:i4>
      </vt:variant>
      <vt:variant>
        <vt:i4>0</vt:i4>
      </vt:variant>
      <vt:variant>
        <vt:i4>5</vt:i4>
      </vt:variant>
      <vt:variant>
        <vt:lpwstr/>
      </vt:variant>
      <vt:variant>
        <vt:lpwstr>_Toc202950696</vt:lpwstr>
      </vt:variant>
      <vt:variant>
        <vt:i4>1507379</vt:i4>
      </vt:variant>
      <vt:variant>
        <vt:i4>122</vt:i4>
      </vt:variant>
      <vt:variant>
        <vt:i4>0</vt:i4>
      </vt:variant>
      <vt:variant>
        <vt:i4>5</vt:i4>
      </vt:variant>
      <vt:variant>
        <vt:lpwstr/>
      </vt:variant>
      <vt:variant>
        <vt:lpwstr>_Toc202950695</vt:lpwstr>
      </vt:variant>
      <vt:variant>
        <vt:i4>1507379</vt:i4>
      </vt:variant>
      <vt:variant>
        <vt:i4>116</vt:i4>
      </vt:variant>
      <vt:variant>
        <vt:i4>0</vt:i4>
      </vt:variant>
      <vt:variant>
        <vt:i4>5</vt:i4>
      </vt:variant>
      <vt:variant>
        <vt:lpwstr/>
      </vt:variant>
      <vt:variant>
        <vt:lpwstr>_Toc202950694</vt:lpwstr>
      </vt:variant>
      <vt:variant>
        <vt:i4>1507379</vt:i4>
      </vt:variant>
      <vt:variant>
        <vt:i4>110</vt:i4>
      </vt:variant>
      <vt:variant>
        <vt:i4>0</vt:i4>
      </vt:variant>
      <vt:variant>
        <vt:i4>5</vt:i4>
      </vt:variant>
      <vt:variant>
        <vt:lpwstr/>
      </vt:variant>
      <vt:variant>
        <vt:lpwstr>_Toc202950693</vt:lpwstr>
      </vt:variant>
      <vt:variant>
        <vt:i4>1507379</vt:i4>
      </vt:variant>
      <vt:variant>
        <vt:i4>104</vt:i4>
      </vt:variant>
      <vt:variant>
        <vt:i4>0</vt:i4>
      </vt:variant>
      <vt:variant>
        <vt:i4>5</vt:i4>
      </vt:variant>
      <vt:variant>
        <vt:lpwstr/>
      </vt:variant>
      <vt:variant>
        <vt:lpwstr>_Toc202950692</vt:lpwstr>
      </vt:variant>
      <vt:variant>
        <vt:i4>1507379</vt:i4>
      </vt:variant>
      <vt:variant>
        <vt:i4>98</vt:i4>
      </vt:variant>
      <vt:variant>
        <vt:i4>0</vt:i4>
      </vt:variant>
      <vt:variant>
        <vt:i4>5</vt:i4>
      </vt:variant>
      <vt:variant>
        <vt:lpwstr/>
      </vt:variant>
      <vt:variant>
        <vt:lpwstr>_Toc202950691</vt:lpwstr>
      </vt:variant>
      <vt:variant>
        <vt:i4>1507379</vt:i4>
      </vt:variant>
      <vt:variant>
        <vt:i4>92</vt:i4>
      </vt:variant>
      <vt:variant>
        <vt:i4>0</vt:i4>
      </vt:variant>
      <vt:variant>
        <vt:i4>5</vt:i4>
      </vt:variant>
      <vt:variant>
        <vt:lpwstr/>
      </vt:variant>
      <vt:variant>
        <vt:lpwstr>_Toc202950690</vt:lpwstr>
      </vt:variant>
      <vt:variant>
        <vt:i4>1441843</vt:i4>
      </vt:variant>
      <vt:variant>
        <vt:i4>86</vt:i4>
      </vt:variant>
      <vt:variant>
        <vt:i4>0</vt:i4>
      </vt:variant>
      <vt:variant>
        <vt:i4>5</vt:i4>
      </vt:variant>
      <vt:variant>
        <vt:lpwstr/>
      </vt:variant>
      <vt:variant>
        <vt:lpwstr>_Toc202950689</vt:lpwstr>
      </vt:variant>
      <vt:variant>
        <vt:i4>1441843</vt:i4>
      </vt:variant>
      <vt:variant>
        <vt:i4>80</vt:i4>
      </vt:variant>
      <vt:variant>
        <vt:i4>0</vt:i4>
      </vt:variant>
      <vt:variant>
        <vt:i4>5</vt:i4>
      </vt:variant>
      <vt:variant>
        <vt:lpwstr/>
      </vt:variant>
      <vt:variant>
        <vt:lpwstr>_Toc202950688</vt:lpwstr>
      </vt:variant>
      <vt:variant>
        <vt:i4>1441843</vt:i4>
      </vt:variant>
      <vt:variant>
        <vt:i4>74</vt:i4>
      </vt:variant>
      <vt:variant>
        <vt:i4>0</vt:i4>
      </vt:variant>
      <vt:variant>
        <vt:i4>5</vt:i4>
      </vt:variant>
      <vt:variant>
        <vt:lpwstr/>
      </vt:variant>
      <vt:variant>
        <vt:lpwstr>_Toc202950687</vt:lpwstr>
      </vt:variant>
      <vt:variant>
        <vt:i4>1441843</vt:i4>
      </vt:variant>
      <vt:variant>
        <vt:i4>68</vt:i4>
      </vt:variant>
      <vt:variant>
        <vt:i4>0</vt:i4>
      </vt:variant>
      <vt:variant>
        <vt:i4>5</vt:i4>
      </vt:variant>
      <vt:variant>
        <vt:lpwstr/>
      </vt:variant>
      <vt:variant>
        <vt:lpwstr>_Toc202950686</vt:lpwstr>
      </vt:variant>
      <vt:variant>
        <vt:i4>1441843</vt:i4>
      </vt:variant>
      <vt:variant>
        <vt:i4>62</vt:i4>
      </vt:variant>
      <vt:variant>
        <vt:i4>0</vt:i4>
      </vt:variant>
      <vt:variant>
        <vt:i4>5</vt:i4>
      </vt:variant>
      <vt:variant>
        <vt:lpwstr/>
      </vt:variant>
      <vt:variant>
        <vt:lpwstr>_Toc202950685</vt:lpwstr>
      </vt:variant>
      <vt:variant>
        <vt:i4>1441843</vt:i4>
      </vt:variant>
      <vt:variant>
        <vt:i4>56</vt:i4>
      </vt:variant>
      <vt:variant>
        <vt:i4>0</vt:i4>
      </vt:variant>
      <vt:variant>
        <vt:i4>5</vt:i4>
      </vt:variant>
      <vt:variant>
        <vt:lpwstr/>
      </vt:variant>
      <vt:variant>
        <vt:lpwstr>_Toc202950684</vt:lpwstr>
      </vt:variant>
      <vt:variant>
        <vt:i4>1441843</vt:i4>
      </vt:variant>
      <vt:variant>
        <vt:i4>50</vt:i4>
      </vt:variant>
      <vt:variant>
        <vt:i4>0</vt:i4>
      </vt:variant>
      <vt:variant>
        <vt:i4>5</vt:i4>
      </vt:variant>
      <vt:variant>
        <vt:lpwstr/>
      </vt:variant>
      <vt:variant>
        <vt:lpwstr>_Toc202950683</vt:lpwstr>
      </vt:variant>
      <vt:variant>
        <vt:i4>1441843</vt:i4>
      </vt:variant>
      <vt:variant>
        <vt:i4>44</vt:i4>
      </vt:variant>
      <vt:variant>
        <vt:i4>0</vt:i4>
      </vt:variant>
      <vt:variant>
        <vt:i4>5</vt:i4>
      </vt:variant>
      <vt:variant>
        <vt:lpwstr/>
      </vt:variant>
      <vt:variant>
        <vt:lpwstr>_Toc202950682</vt:lpwstr>
      </vt:variant>
      <vt:variant>
        <vt:i4>1441843</vt:i4>
      </vt:variant>
      <vt:variant>
        <vt:i4>38</vt:i4>
      </vt:variant>
      <vt:variant>
        <vt:i4>0</vt:i4>
      </vt:variant>
      <vt:variant>
        <vt:i4>5</vt:i4>
      </vt:variant>
      <vt:variant>
        <vt:lpwstr/>
      </vt:variant>
      <vt:variant>
        <vt:lpwstr>_Toc202950681</vt:lpwstr>
      </vt:variant>
      <vt:variant>
        <vt:i4>1441843</vt:i4>
      </vt:variant>
      <vt:variant>
        <vt:i4>32</vt:i4>
      </vt:variant>
      <vt:variant>
        <vt:i4>0</vt:i4>
      </vt:variant>
      <vt:variant>
        <vt:i4>5</vt:i4>
      </vt:variant>
      <vt:variant>
        <vt:lpwstr/>
      </vt:variant>
      <vt:variant>
        <vt:lpwstr>_Toc202950680</vt:lpwstr>
      </vt:variant>
      <vt:variant>
        <vt:i4>1638451</vt:i4>
      </vt:variant>
      <vt:variant>
        <vt:i4>26</vt:i4>
      </vt:variant>
      <vt:variant>
        <vt:i4>0</vt:i4>
      </vt:variant>
      <vt:variant>
        <vt:i4>5</vt:i4>
      </vt:variant>
      <vt:variant>
        <vt:lpwstr/>
      </vt:variant>
      <vt:variant>
        <vt:lpwstr>_Toc202950679</vt:lpwstr>
      </vt:variant>
      <vt:variant>
        <vt:i4>1638451</vt:i4>
      </vt:variant>
      <vt:variant>
        <vt:i4>20</vt:i4>
      </vt:variant>
      <vt:variant>
        <vt:i4>0</vt:i4>
      </vt:variant>
      <vt:variant>
        <vt:i4>5</vt:i4>
      </vt:variant>
      <vt:variant>
        <vt:lpwstr/>
      </vt:variant>
      <vt:variant>
        <vt:lpwstr>_Toc202950678</vt:lpwstr>
      </vt:variant>
      <vt:variant>
        <vt:i4>1638451</vt:i4>
      </vt:variant>
      <vt:variant>
        <vt:i4>14</vt:i4>
      </vt:variant>
      <vt:variant>
        <vt:i4>0</vt:i4>
      </vt:variant>
      <vt:variant>
        <vt:i4>5</vt:i4>
      </vt:variant>
      <vt:variant>
        <vt:lpwstr/>
      </vt:variant>
      <vt:variant>
        <vt:lpwstr>_Toc202950677</vt:lpwstr>
      </vt:variant>
      <vt:variant>
        <vt:i4>1638451</vt:i4>
      </vt:variant>
      <vt:variant>
        <vt:i4>8</vt:i4>
      </vt:variant>
      <vt:variant>
        <vt:i4>0</vt:i4>
      </vt:variant>
      <vt:variant>
        <vt:i4>5</vt:i4>
      </vt:variant>
      <vt:variant>
        <vt:lpwstr/>
      </vt:variant>
      <vt:variant>
        <vt:lpwstr>_Toc202950676</vt:lpwstr>
      </vt:variant>
      <vt:variant>
        <vt:i4>1638451</vt:i4>
      </vt:variant>
      <vt:variant>
        <vt:i4>2</vt:i4>
      </vt:variant>
      <vt:variant>
        <vt:i4>0</vt:i4>
      </vt:variant>
      <vt:variant>
        <vt:i4>5</vt:i4>
      </vt:variant>
      <vt:variant>
        <vt:lpwstr/>
      </vt:variant>
      <vt:variant>
        <vt:lpwstr>_Toc202950675</vt:lpwstr>
      </vt:variant>
      <vt:variant>
        <vt:i4>7995393</vt:i4>
      </vt:variant>
      <vt:variant>
        <vt:i4>39</vt:i4>
      </vt:variant>
      <vt:variant>
        <vt:i4>0</vt:i4>
      </vt:variant>
      <vt:variant>
        <vt:i4>5</vt:i4>
      </vt:variant>
      <vt:variant>
        <vt:lpwstr>https://www.righttoknow.org.au/request/11620/response/35564/attach/6/FOI 22.23 0922 Documents Disclosure Log.pdf?cookie_passthrough=1</vt:lpwstr>
      </vt:variant>
      <vt:variant>
        <vt:lpwstr/>
      </vt:variant>
      <vt:variant>
        <vt:i4>6750240</vt:i4>
      </vt:variant>
      <vt:variant>
        <vt:i4>36</vt:i4>
      </vt:variant>
      <vt:variant>
        <vt:i4>0</vt:i4>
      </vt:variant>
      <vt:variant>
        <vt:i4>5</vt:i4>
      </vt:variant>
      <vt:variant>
        <vt:lpwstr>https://disability.royalcommission.gov.au/publications/exhibit-15-017116-ctd800000043935-ndia-standard-operating-procedure-referral-complex-support-needs-version-8</vt:lpwstr>
      </vt:variant>
      <vt:variant>
        <vt:lpwstr/>
      </vt:variant>
      <vt:variant>
        <vt:i4>1638480</vt:i4>
      </vt:variant>
      <vt:variant>
        <vt:i4>33</vt:i4>
      </vt:variant>
      <vt:variant>
        <vt:i4>0</vt:i4>
      </vt:variant>
      <vt:variant>
        <vt:i4>5</vt:i4>
      </vt:variant>
      <vt:variant>
        <vt:lpwstr>https://disability.royalcommission.gov.au/publications/exhibit-15-017018-ctd800000100878-ndia-practice-guide-complex-support-needs-pathway-version-3</vt:lpwstr>
      </vt:variant>
      <vt:variant>
        <vt:lpwstr/>
      </vt:variant>
      <vt:variant>
        <vt:i4>7995412</vt:i4>
      </vt:variant>
      <vt:variant>
        <vt:i4>30</vt:i4>
      </vt:variant>
      <vt:variant>
        <vt:i4>0</vt:i4>
      </vt:variant>
      <vt:variant>
        <vt:i4>5</vt:i4>
      </vt:variant>
      <vt:variant>
        <vt:lpwstr>https://dataresearch.ndis.gov.au/reports-and-analyses/participant-dashboards/autism?_gl=1*1jtxn7b*_gcl_au*MTUyNDg4MDk3OC4xNzQ1ODk0MjMy</vt:lpwstr>
      </vt:variant>
      <vt:variant>
        <vt:lpwstr/>
      </vt:variant>
      <vt:variant>
        <vt:i4>2097161</vt:i4>
      </vt:variant>
      <vt:variant>
        <vt:i4>27</vt:i4>
      </vt:variant>
      <vt:variant>
        <vt:i4>0</vt:i4>
      </vt:variant>
      <vt:variant>
        <vt:i4>5</vt:i4>
      </vt:variant>
      <vt:variant>
        <vt:lpwstr>https://parlinfo.aph.gov.au/parlInfo/download/committees/estimate/28748/toc_pdf/Community Affairs Legislation Committee_2025_02_27_Official.pdf;fileType=application%2Fpdf</vt:lpwstr>
      </vt:variant>
      <vt:variant>
        <vt:lpwstr>search=%22committees/estimate/28748/0000%22</vt:lpwstr>
      </vt:variant>
      <vt:variant>
        <vt:i4>3276900</vt:i4>
      </vt:variant>
      <vt:variant>
        <vt:i4>24</vt:i4>
      </vt:variant>
      <vt:variant>
        <vt:i4>0</vt:i4>
      </vt:variant>
      <vt:variant>
        <vt:i4>5</vt:i4>
      </vt:variant>
      <vt:variant>
        <vt:lpwstr>https://www.aph.gov.au/api/qon/downloadestimatesquestions/EstimatesQuestion-CommitteeId2-EstimatesRoundId26-PortfolioId16-QuestionNumber389</vt:lpwstr>
      </vt:variant>
      <vt:variant>
        <vt:lpwstr/>
      </vt:variant>
      <vt:variant>
        <vt:i4>852043</vt:i4>
      </vt:variant>
      <vt:variant>
        <vt:i4>21</vt:i4>
      </vt:variant>
      <vt:variant>
        <vt:i4>0</vt:i4>
      </vt:variant>
      <vt:variant>
        <vt:i4>5</vt:i4>
      </vt:variant>
      <vt:variant>
        <vt:lpwstr>https://www.theguardian.com/australia-news/2022/may/08/it-literally-breaks-you-fight-for-denied-ndis-support-dominates-22-year-olds-final-months</vt:lpwstr>
      </vt:variant>
      <vt:variant>
        <vt:lpwstr/>
      </vt:variant>
      <vt:variant>
        <vt:i4>3342436</vt:i4>
      </vt:variant>
      <vt:variant>
        <vt:i4>18</vt:i4>
      </vt:variant>
      <vt:variant>
        <vt:i4>0</vt:i4>
      </vt:variant>
      <vt:variant>
        <vt:i4>5</vt:i4>
      </vt:variant>
      <vt:variant>
        <vt:lpwstr>https://www.aph.gov.au/api/qon/downloadestimatesquestions/EstimatesQuestion-CommitteeId2-EstimatesRoundId26-PortfolioId16-QuestionNumber391</vt:lpwstr>
      </vt:variant>
      <vt:variant>
        <vt:lpwstr/>
      </vt:variant>
      <vt:variant>
        <vt:i4>4128864</vt:i4>
      </vt:variant>
      <vt:variant>
        <vt:i4>15</vt:i4>
      </vt:variant>
      <vt:variant>
        <vt:i4>0</vt:i4>
      </vt:variant>
      <vt:variant>
        <vt:i4>5</vt:i4>
      </vt:variant>
      <vt:variant>
        <vt:lpwstr>https://www.aph.gov.au/api/qon/downloadestimatesquestions/EstimatesQuestion-CommitteeId2-EstimatesRoundId25-PortfolioId16-QuestionNumber456</vt:lpwstr>
      </vt:variant>
      <vt:variant>
        <vt:lpwstr/>
      </vt:variant>
      <vt:variant>
        <vt:i4>4128864</vt:i4>
      </vt:variant>
      <vt:variant>
        <vt:i4>12</vt:i4>
      </vt:variant>
      <vt:variant>
        <vt:i4>0</vt:i4>
      </vt:variant>
      <vt:variant>
        <vt:i4>5</vt:i4>
      </vt:variant>
      <vt:variant>
        <vt:lpwstr>https://www.aph.gov.au/api/qon/downloadestimatesquestions/EstimatesQuestion-CommitteeId2-EstimatesRoundId25-PortfolioId16-QuestionNumber459</vt:lpwstr>
      </vt:variant>
      <vt:variant>
        <vt:lpwstr/>
      </vt:variant>
      <vt:variant>
        <vt:i4>4128864</vt:i4>
      </vt:variant>
      <vt:variant>
        <vt:i4>9</vt:i4>
      </vt:variant>
      <vt:variant>
        <vt:i4>0</vt:i4>
      </vt:variant>
      <vt:variant>
        <vt:i4>5</vt:i4>
      </vt:variant>
      <vt:variant>
        <vt:lpwstr>https://www.aph.gov.au/api/qon/downloadestimatesquestions/EstimatesQuestion-CommitteeId2-EstimatesRoundId25-PortfolioId16-QuestionNumber457</vt:lpwstr>
      </vt:variant>
      <vt:variant>
        <vt:lpwstr/>
      </vt:variant>
      <vt:variant>
        <vt:i4>8192107</vt:i4>
      </vt:variant>
      <vt:variant>
        <vt:i4>6</vt:i4>
      </vt:variant>
      <vt:variant>
        <vt:i4>0</vt:i4>
      </vt:variant>
      <vt:variant>
        <vt:i4>5</vt:i4>
      </vt:variant>
      <vt:variant>
        <vt:lpwstr>https://www.ndis.gov.au/news/10577-ceo-statement-listening-community-eligibility-reassessments</vt:lpwstr>
      </vt:variant>
      <vt:variant>
        <vt:lpwstr>:~:text=From%20today%2C%20participants%20will%20now%20have%20more%20time,support%20eligibility%20reassessments%20from%2028%20to%2090%20days.</vt:lpwstr>
      </vt:variant>
      <vt:variant>
        <vt:i4>8323172</vt:i4>
      </vt:variant>
      <vt:variant>
        <vt:i4>3</vt:i4>
      </vt:variant>
      <vt:variant>
        <vt:i4>0</vt:i4>
      </vt:variant>
      <vt:variant>
        <vt:i4>5</vt:i4>
      </vt:variant>
      <vt:variant>
        <vt:lpwstr>https://everyaustraliancounts.com.au/growing-concern-regarding-increased-rate-of-eligibility-reassessment/</vt:lpwstr>
      </vt:variant>
      <vt:variant>
        <vt:lpwstr/>
      </vt:variant>
      <vt:variant>
        <vt:i4>3670067</vt:i4>
      </vt:variant>
      <vt:variant>
        <vt:i4>0</vt:i4>
      </vt:variant>
      <vt:variant>
        <vt:i4>0</vt:i4>
      </vt:variant>
      <vt:variant>
        <vt:i4>5</vt:i4>
      </vt:variant>
      <vt:variant>
        <vt:lpwstr>https://ourguidelines.ndis.gov.au/home/becoming-participant/leaving-ndis/are-you-still-eligible-ndis/what-happens-if-we-check-your-ndis-eligibility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Tess Altman</cp:lastModifiedBy>
  <cp:revision>561</cp:revision>
  <cp:lastPrinted>2025-07-09T21:12:00Z</cp:lastPrinted>
  <dcterms:created xsi:type="dcterms:W3CDTF">2025-07-08T14:49:00Z</dcterms:created>
  <dcterms:modified xsi:type="dcterms:W3CDTF">2025-07-09T04:12:00Z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0x01010043B43B6A5F505845A48CE22F8366783A</vt:lpwstr>
  </property>
  <property fmtid="{D5CDD505-2E9C-101B-9397-08002B2CF9AE}" pid="3" name="MediaServiceImageTags">
    <vt:lpwstr/>
  </property>
</Properties>
</file>