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0194" w14:textId="62B30198" w:rsidR="000F4282" w:rsidRDefault="000F4282" w:rsidP="00CF500F">
      <w:pPr>
        <w:spacing w:after="0"/>
        <w:rPr>
          <w:rStyle w:val="Heading1Char"/>
          <w:rFonts w:eastAsia="Arial" w:cs="Arial"/>
          <w:noProof/>
          <w:sz w:val="48"/>
          <w:szCs w:val="48"/>
          <w:lang w:eastAsia="en-AU"/>
        </w:rPr>
      </w:pPr>
      <w:r w:rsidRPr="008124C1">
        <w:rPr>
          <w:rStyle w:val="Heading1Char"/>
          <w:rFonts w:cs="Arial"/>
          <w:noProof/>
          <w:sz w:val="48"/>
          <w:szCs w:val="48"/>
          <w:lang w:eastAsia="en-AU"/>
        </w:rPr>
        <w:drawing>
          <wp:anchor distT="0" distB="0" distL="114300" distR="114300" simplePos="0" relativeHeight="251658240" behindDoc="1" locked="0" layoutInCell="1" allowOverlap="1" wp14:anchorId="1DBA5A68" wp14:editId="08511BE2">
            <wp:simplePos x="0" y="0"/>
            <wp:positionH relativeFrom="margin">
              <wp:posOffset>-31750</wp:posOffset>
            </wp:positionH>
            <wp:positionV relativeFrom="paragraph">
              <wp:posOffset>0</wp:posOffset>
            </wp:positionV>
            <wp:extent cx="1900555" cy="1428750"/>
            <wp:effectExtent l="0" t="0" r="4445" b="0"/>
            <wp:wrapTight wrapText="bothSides">
              <wp:wrapPolygon edited="0">
                <wp:start x="0" y="0"/>
                <wp:lineTo x="0" y="21312"/>
                <wp:lineTo x="21434" y="21312"/>
                <wp:lineTo x="21434" y="0"/>
                <wp:lineTo x="0" y="0"/>
              </wp:wrapPolygon>
            </wp:wrapTight>
            <wp:docPr id="1" name="Picture 1" descr="F:\Administration\CYDA Logos\CYDA logo - stacked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dministration\CYDA Logos\CYDA logo - stacked CMYK.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960" t="9959" r="16976" b="17696"/>
                    <a:stretch/>
                  </pic:blipFill>
                  <pic:spPr bwMode="auto">
                    <a:xfrm>
                      <a:off x="0" y="0"/>
                      <a:ext cx="1900555"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5570">
        <w:rPr>
          <w:rStyle w:val="Heading1Char"/>
          <w:rFonts w:eastAsia="Arial" w:cs="Arial"/>
          <w:noProof/>
          <w:sz w:val="48"/>
          <w:szCs w:val="48"/>
          <w:lang w:eastAsia="en-AU"/>
        </w:rPr>
        <w:t>Re</w:t>
      </w:r>
      <w:r w:rsidR="00A83B29">
        <w:rPr>
          <w:rStyle w:val="Heading1Char"/>
          <w:rFonts w:eastAsia="Arial" w:cs="Arial"/>
          <w:noProof/>
          <w:sz w:val="48"/>
          <w:szCs w:val="48"/>
          <w:lang w:eastAsia="en-AU"/>
        </w:rPr>
        <w:t>sponse</w:t>
      </w:r>
      <w:r w:rsidR="006E5570">
        <w:rPr>
          <w:rStyle w:val="Heading1Char"/>
          <w:rFonts w:eastAsia="Arial" w:cs="Arial"/>
          <w:noProof/>
          <w:sz w:val="48"/>
          <w:szCs w:val="48"/>
          <w:lang w:eastAsia="en-AU"/>
        </w:rPr>
        <w:t xml:space="preserve"> </w:t>
      </w:r>
      <w:r w:rsidR="00A83B29">
        <w:rPr>
          <w:rStyle w:val="Heading1Char"/>
          <w:rFonts w:eastAsia="Arial" w:cs="Arial"/>
          <w:noProof/>
          <w:sz w:val="48"/>
          <w:szCs w:val="48"/>
          <w:lang w:eastAsia="en-AU"/>
        </w:rPr>
        <w:t>to</w:t>
      </w:r>
    </w:p>
    <w:p w14:paraId="0020D526" w14:textId="2A1392CD" w:rsidR="006E5570" w:rsidRDefault="006E5570" w:rsidP="00CF500F">
      <w:pPr>
        <w:spacing w:after="0"/>
        <w:rPr>
          <w:rStyle w:val="Heading1Char"/>
          <w:rFonts w:eastAsia="Arial" w:cs="Arial"/>
          <w:noProof/>
          <w:sz w:val="48"/>
          <w:szCs w:val="48"/>
          <w:lang w:eastAsia="en-AU"/>
        </w:rPr>
      </w:pPr>
      <w:r>
        <w:rPr>
          <w:rStyle w:val="Heading1Char"/>
          <w:rFonts w:eastAsia="Arial" w:cs="Arial"/>
          <w:noProof/>
          <w:sz w:val="48"/>
          <w:szCs w:val="48"/>
          <w:lang w:eastAsia="en-AU"/>
        </w:rPr>
        <w:t xml:space="preserve">Parliamentary Inquiry into </w:t>
      </w:r>
    </w:p>
    <w:p w14:paraId="0DC2B6E3" w14:textId="5FDC53D0" w:rsidR="006E5570" w:rsidRDefault="006E5570" w:rsidP="00CF500F">
      <w:pPr>
        <w:spacing w:after="0"/>
        <w:rPr>
          <w:rStyle w:val="Heading1Char"/>
          <w:rFonts w:eastAsia="Arial" w:cs="Arial"/>
          <w:noProof/>
          <w:sz w:val="48"/>
          <w:szCs w:val="48"/>
          <w:lang w:eastAsia="en-AU"/>
        </w:rPr>
      </w:pPr>
      <w:r>
        <w:rPr>
          <w:rStyle w:val="Heading1Char"/>
          <w:rFonts w:eastAsia="Arial" w:cs="Arial"/>
          <w:noProof/>
          <w:sz w:val="48"/>
          <w:szCs w:val="48"/>
          <w:lang w:eastAsia="en-AU"/>
        </w:rPr>
        <w:t>Thriving Kids Initiative</w:t>
      </w:r>
    </w:p>
    <w:p w14:paraId="76DEDAA5" w14:textId="61E13AF6" w:rsidR="00CF500F" w:rsidRPr="008124C1" w:rsidRDefault="008C088A" w:rsidP="00CF500F">
      <w:pPr>
        <w:spacing w:after="0"/>
        <w:rPr>
          <w:rStyle w:val="Heading1Char"/>
          <w:rFonts w:eastAsia="Arial" w:cs="Arial"/>
          <w:noProof/>
          <w:sz w:val="48"/>
          <w:szCs w:val="48"/>
          <w:lang w:eastAsia="en-AU"/>
        </w:rPr>
      </w:pPr>
      <w:r>
        <w:rPr>
          <w:rStyle w:val="Heading1Char"/>
          <w:rFonts w:eastAsia="Arial" w:cs="Arial"/>
          <w:noProof/>
          <w:sz w:val="48"/>
          <w:szCs w:val="48"/>
          <w:lang w:eastAsia="en-AU"/>
        </w:rPr>
        <w:t>2</w:t>
      </w:r>
      <w:r w:rsidR="00CF500F">
        <w:rPr>
          <w:rStyle w:val="Heading1Char"/>
          <w:rFonts w:eastAsia="Arial" w:cs="Arial"/>
          <w:noProof/>
          <w:sz w:val="48"/>
          <w:szCs w:val="48"/>
          <w:lang w:eastAsia="en-AU"/>
        </w:rPr>
        <w:t xml:space="preserve"> October 2025</w:t>
      </w:r>
    </w:p>
    <w:p w14:paraId="18DFEF89" w14:textId="77777777" w:rsidR="000430F6" w:rsidRPr="000430F6" w:rsidRDefault="000430F6" w:rsidP="000430F6"/>
    <w:p w14:paraId="2DB52173" w14:textId="3641B2BF" w:rsidR="00F34FFF" w:rsidRDefault="008A6F73" w:rsidP="00640D7C">
      <w:pPr>
        <w:pStyle w:val="Heading1"/>
        <w:spacing w:before="120"/>
        <w:rPr>
          <w:rFonts w:eastAsia="Arial" w:cs="Arial"/>
          <w:sz w:val="28"/>
          <w:szCs w:val="28"/>
        </w:rPr>
      </w:pPr>
      <w:r>
        <w:rPr>
          <w:rFonts w:eastAsia="Arial" w:cs="Arial"/>
          <w:sz w:val="28"/>
          <w:szCs w:val="28"/>
        </w:rPr>
        <w:t>About C</w:t>
      </w:r>
      <w:r w:rsidR="004C7F98">
        <w:rPr>
          <w:rFonts w:eastAsia="Arial" w:cs="Arial"/>
          <w:sz w:val="28"/>
          <w:szCs w:val="28"/>
        </w:rPr>
        <w:t xml:space="preserve">hildren and </w:t>
      </w:r>
      <w:r>
        <w:rPr>
          <w:rFonts w:eastAsia="Arial" w:cs="Arial"/>
          <w:sz w:val="28"/>
          <w:szCs w:val="28"/>
        </w:rPr>
        <w:t>Y</w:t>
      </w:r>
      <w:r w:rsidR="004C7F98">
        <w:rPr>
          <w:rFonts w:eastAsia="Arial" w:cs="Arial"/>
          <w:sz w:val="28"/>
          <w:szCs w:val="28"/>
        </w:rPr>
        <w:t xml:space="preserve">oung People with </w:t>
      </w:r>
      <w:r>
        <w:rPr>
          <w:rFonts w:eastAsia="Arial" w:cs="Arial"/>
          <w:sz w:val="28"/>
          <w:szCs w:val="28"/>
        </w:rPr>
        <w:t>D</w:t>
      </w:r>
      <w:r w:rsidR="004C7F98">
        <w:rPr>
          <w:rFonts w:eastAsia="Arial" w:cs="Arial"/>
          <w:sz w:val="28"/>
          <w:szCs w:val="28"/>
        </w:rPr>
        <w:t xml:space="preserve">isability </w:t>
      </w:r>
      <w:r>
        <w:rPr>
          <w:rFonts w:eastAsia="Arial" w:cs="Arial"/>
          <w:sz w:val="28"/>
          <w:szCs w:val="28"/>
        </w:rPr>
        <w:t>A</w:t>
      </w:r>
      <w:r w:rsidR="004C7F98">
        <w:rPr>
          <w:rFonts w:eastAsia="Arial" w:cs="Arial"/>
          <w:sz w:val="28"/>
          <w:szCs w:val="28"/>
        </w:rPr>
        <w:t>ustralia (CYDA)</w:t>
      </w:r>
      <w:r>
        <w:rPr>
          <w:rFonts w:eastAsia="Arial" w:cs="Arial"/>
          <w:sz w:val="28"/>
          <w:szCs w:val="28"/>
        </w:rPr>
        <w:t xml:space="preserve"> </w:t>
      </w:r>
    </w:p>
    <w:p w14:paraId="0F295402" w14:textId="55BF39A8" w:rsidR="00A5124A" w:rsidRDefault="004C7F98" w:rsidP="00224C76">
      <w:pPr>
        <w:pStyle w:val="Heading1"/>
        <w:spacing w:line="276" w:lineRule="auto"/>
        <w:rPr>
          <w:rFonts w:eastAsiaTheme="minorHAnsi" w:cs="Arial"/>
          <w:b w:val="0"/>
          <w:color w:val="auto"/>
          <w:sz w:val="24"/>
          <w:szCs w:val="24"/>
        </w:rPr>
      </w:pPr>
      <w:r w:rsidRPr="004C7F98">
        <w:rPr>
          <w:rFonts w:eastAsiaTheme="minorHAnsi" w:cs="Arial"/>
          <w:b w:val="0"/>
          <w:color w:val="auto"/>
          <w:sz w:val="24"/>
          <w:szCs w:val="24"/>
        </w:rPr>
        <w:t xml:space="preserve">Children and Young People with Disability Australia (CYDA) is the national representative organisation for children and young people with disability aged 0 to 25 years. CYDA has extensive national networks of young people with disability, their families and caregivers, and advocacy and community organisations. </w:t>
      </w:r>
    </w:p>
    <w:p w14:paraId="4A8140AF" w14:textId="4A3883E2" w:rsidR="004C7F98" w:rsidRDefault="004C7F98" w:rsidP="00224C76">
      <w:pPr>
        <w:pStyle w:val="Heading1"/>
        <w:spacing w:line="276" w:lineRule="auto"/>
        <w:rPr>
          <w:rFonts w:eastAsiaTheme="minorHAnsi" w:cs="Arial"/>
          <w:b w:val="0"/>
          <w:color w:val="auto"/>
          <w:sz w:val="24"/>
          <w:szCs w:val="24"/>
        </w:rPr>
      </w:pPr>
      <w:r w:rsidRPr="004C7F98">
        <w:rPr>
          <w:rFonts w:eastAsiaTheme="minorHAnsi" w:cs="Arial"/>
          <w:b w:val="0"/>
          <w:color w:val="auto"/>
          <w:sz w:val="24"/>
          <w:szCs w:val="24"/>
        </w:rPr>
        <w:t>Our vision is that children and young people with disability in Australia will fully exercise their rights, realise their aspirations and thrive in all communities.</w:t>
      </w:r>
    </w:p>
    <w:p w14:paraId="4722C73A" w14:textId="77777777" w:rsidR="00326C12" w:rsidRPr="00326C12" w:rsidRDefault="00326C12" w:rsidP="00326C12"/>
    <w:p w14:paraId="66A45711" w14:textId="246AE437" w:rsidR="00A5124A" w:rsidRDefault="00A5124A" w:rsidP="44382D63">
      <w:pPr>
        <w:pStyle w:val="Heading1"/>
        <w:rPr>
          <w:rFonts w:eastAsia="Arial" w:cs="Arial"/>
          <w:sz w:val="28"/>
          <w:szCs w:val="28"/>
        </w:rPr>
      </w:pPr>
      <w:r>
        <w:rPr>
          <w:rFonts w:eastAsia="Arial" w:cs="Arial"/>
          <w:sz w:val="28"/>
          <w:szCs w:val="28"/>
        </w:rPr>
        <w:t xml:space="preserve">CYDA’s Response to the Parliamentary </w:t>
      </w:r>
      <w:r w:rsidR="003A7F15">
        <w:rPr>
          <w:rFonts w:eastAsia="Arial" w:cs="Arial"/>
          <w:sz w:val="28"/>
          <w:szCs w:val="28"/>
        </w:rPr>
        <w:t>Inquiry</w:t>
      </w:r>
      <w:r>
        <w:rPr>
          <w:rFonts w:eastAsia="Arial" w:cs="Arial"/>
          <w:sz w:val="28"/>
          <w:szCs w:val="28"/>
        </w:rPr>
        <w:t xml:space="preserve"> </w:t>
      </w:r>
    </w:p>
    <w:p w14:paraId="051E07A2" w14:textId="39C9FF84" w:rsidR="00CD1776" w:rsidRDefault="00A5124A" w:rsidP="00224C76">
      <w:pPr>
        <w:pStyle w:val="Heading1"/>
        <w:spacing w:line="276" w:lineRule="auto"/>
        <w:rPr>
          <w:rFonts w:eastAsiaTheme="minorHAnsi" w:cs="Arial"/>
          <w:b w:val="0"/>
          <w:color w:val="auto"/>
          <w:sz w:val="24"/>
          <w:szCs w:val="24"/>
        </w:rPr>
      </w:pPr>
      <w:r>
        <w:rPr>
          <w:rFonts w:eastAsiaTheme="minorHAnsi" w:cs="Arial"/>
          <w:b w:val="0"/>
          <w:color w:val="auto"/>
          <w:sz w:val="24"/>
          <w:szCs w:val="24"/>
        </w:rPr>
        <w:t xml:space="preserve">CYDA’s response to the Parliamentary </w:t>
      </w:r>
      <w:r w:rsidR="003A7F15">
        <w:rPr>
          <w:rFonts w:eastAsiaTheme="minorHAnsi" w:cs="Arial"/>
          <w:b w:val="0"/>
          <w:color w:val="auto"/>
          <w:sz w:val="24"/>
          <w:szCs w:val="24"/>
        </w:rPr>
        <w:t>Inquiry</w:t>
      </w:r>
      <w:r>
        <w:rPr>
          <w:rFonts w:eastAsiaTheme="minorHAnsi" w:cs="Arial"/>
          <w:b w:val="0"/>
          <w:color w:val="auto"/>
          <w:sz w:val="24"/>
          <w:szCs w:val="24"/>
        </w:rPr>
        <w:t xml:space="preserve"> into the Thriving Kids </w:t>
      </w:r>
      <w:r w:rsidR="003A7F15">
        <w:rPr>
          <w:rFonts w:eastAsiaTheme="minorHAnsi" w:cs="Arial"/>
          <w:b w:val="0"/>
          <w:color w:val="auto"/>
          <w:sz w:val="24"/>
          <w:szCs w:val="24"/>
        </w:rPr>
        <w:t>Initiative</w:t>
      </w:r>
      <w:r>
        <w:rPr>
          <w:rFonts w:eastAsiaTheme="minorHAnsi" w:cs="Arial"/>
          <w:b w:val="0"/>
          <w:color w:val="auto"/>
          <w:sz w:val="24"/>
          <w:szCs w:val="24"/>
        </w:rPr>
        <w:t xml:space="preserve"> </w:t>
      </w:r>
      <w:r w:rsidR="00CD1776">
        <w:rPr>
          <w:rFonts w:eastAsiaTheme="minorHAnsi" w:cs="Arial"/>
          <w:b w:val="0"/>
          <w:color w:val="auto"/>
          <w:sz w:val="24"/>
          <w:szCs w:val="24"/>
        </w:rPr>
        <w:t xml:space="preserve">by the </w:t>
      </w:r>
      <w:r w:rsidR="00CD1776" w:rsidRPr="00CD1776">
        <w:rPr>
          <w:rFonts w:eastAsiaTheme="minorHAnsi" w:cs="Arial"/>
          <w:b w:val="0"/>
          <w:color w:val="auto"/>
          <w:sz w:val="24"/>
          <w:szCs w:val="24"/>
        </w:rPr>
        <w:t>House Standing Committee on Health, Aged Care and Disabilit</w:t>
      </w:r>
      <w:r w:rsidR="00CD1776">
        <w:rPr>
          <w:rFonts w:eastAsiaTheme="minorHAnsi" w:cs="Arial"/>
          <w:b w:val="0"/>
          <w:color w:val="auto"/>
          <w:sz w:val="24"/>
          <w:szCs w:val="24"/>
        </w:rPr>
        <w:t xml:space="preserve">y </w:t>
      </w:r>
      <w:r>
        <w:rPr>
          <w:rFonts w:eastAsiaTheme="minorHAnsi" w:cs="Arial"/>
          <w:b w:val="0"/>
          <w:color w:val="auto"/>
          <w:sz w:val="24"/>
          <w:szCs w:val="24"/>
        </w:rPr>
        <w:t xml:space="preserve">has two </w:t>
      </w:r>
      <w:r w:rsidR="00CD1776">
        <w:rPr>
          <w:rFonts w:eastAsiaTheme="minorHAnsi" w:cs="Arial"/>
          <w:b w:val="0"/>
          <w:color w:val="auto"/>
          <w:sz w:val="24"/>
          <w:szCs w:val="24"/>
        </w:rPr>
        <w:t>parts:</w:t>
      </w:r>
    </w:p>
    <w:p w14:paraId="32405B21" w14:textId="77777777" w:rsidR="00120362" w:rsidRPr="008B4529" w:rsidRDefault="00120362" w:rsidP="00224C76">
      <w:pPr>
        <w:spacing w:line="276" w:lineRule="auto"/>
        <w:rPr>
          <w:sz w:val="4"/>
          <w:szCs w:val="4"/>
        </w:rPr>
      </w:pPr>
    </w:p>
    <w:p w14:paraId="5C0408F7" w14:textId="10648007" w:rsidR="00CD1776" w:rsidRPr="000A0118" w:rsidRDefault="0020299A" w:rsidP="00224C76">
      <w:pPr>
        <w:pStyle w:val="ListParagraph"/>
        <w:numPr>
          <w:ilvl w:val="0"/>
          <w:numId w:val="1"/>
        </w:numPr>
        <w:spacing w:line="276" w:lineRule="auto"/>
        <w:rPr>
          <w:rFonts w:ascii="Arial" w:hAnsi="Arial" w:cs="Arial"/>
          <w:sz w:val="24"/>
          <w:szCs w:val="24"/>
        </w:rPr>
      </w:pPr>
      <w:r w:rsidRPr="000A0118">
        <w:rPr>
          <w:rFonts w:ascii="Arial" w:hAnsi="Arial" w:cs="Arial"/>
          <w:sz w:val="24"/>
          <w:szCs w:val="24"/>
        </w:rPr>
        <w:t>A set of recommendations that</w:t>
      </w:r>
      <w:r w:rsidR="00151242">
        <w:rPr>
          <w:rFonts w:ascii="Arial" w:hAnsi="Arial" w:cs="Arial"/>
          <w:sz w:val="24"/>
          <w:szCs w:val="24"/>
        </w:rPr>
        <w:t xml:space="preserve"> are based on</w:t>
      </w:r>
      <w:r w:rsidR="00151242" w:rsidRPr="000A0118">
        <w:rPr>
          <w:rFonts w:ascii="Arial" w:hAnsi="Arial" w:cs="Arial"/>
          <w:sz w:val="24"/>
          <w:szCs w:val="24"/>
        </w:rPr>
        <w:t xml:space="preserve"> the lived experiences of our </w:t>
      </w:r>
      <w:r w:rsidR="00151242">
        <w:rPr>
          <w:rFonts w:ascii="Arial" w:hAnsi="Arial" w:cs="Arial"/>
          <w:sz w:val="24"/>
          <w:szCs w:val="24"/>
        </w:rPr>
        <w:t>disability community,</w:t>
      </w:r>
      <w:r w:rsidRPr="000A0118">
        <w:rPr>
          <w:rFonts w:ascii="Arial" w:hAnsi="Arial" w:cs="Arial"/>
          <w:sz w:val="24"/>
          <w:szCs w:val="24"/>
        </w:rPr>
        <w:t xml:space="preserve"> endorsed by </w:t>
      </w:r>
      <w:r w:rsidR="00F83782">
        <w:rPr>
          <w:rFonts w:ascii="Arial" w:hAnsi="Arial" w:cs="Arial"/>
          <w:sz w:val="24"/>
          <w:szCs w:val="24"/>
        </w:rPr>
        <w:t>1</w:t>
      </w:r>
      <w:r w:rsidR="00E76D02">
        <w:rPr>
          <w:rFonts w:ascii="Arial" w:hAnsi="Arial" w:cs="Arial"/>
          <w:sz w:val="24"/>
          <w:szCs w:val="24"/>
        </w:rPr>
        <w:t xml:space="preserve">5 </w:t>
      </w:r>
      <w:r w:rsidRPr="000A0118">
        <w:rPr>
          <w:rFonts w:ascii="Arial" w:hAnsi="Arial" w:cs="Arial"/>
          <w:sz w:val="24"/>
          <w:szCs w:val="24"/>
        </w:rPr>
        <w:t>disability</w:t>
      </w:r>
      <w:r w:rsidR="001D150F">
        <w:rPr>
          <w:rFonts w:ascii="Arial" w:hAnsi="Arial" w:cs="Arial"/>
          <w:sz w:val="24"/>
          <w:szCs w:val="24"/>
        </w:rPr>
        <w:t xml:space="preserve"> and peak</w:t>
      </w:r>
      <w:r w:rsidRPr="000A0118">
        <w:rPr>
          <w:rFonts w:ascii="Arial" w:hAnsi="Arial" w:cs="Arial"/>
          <w:sz w:val="24"/>
          <w:szCs w:val="24"/>
        </w:rPr>
        <w:t xml:space="preserve"> </w:t>
      </w:r>
      <w:r w:rsidR="003A7F15" w:rsidRPr="000A0118">
        <w:rPr>
          <w:rFonts w:ascii="Arial" w:hAnsi="Arial" w:cs="Arial"/>
          <w:sz w:val="24"/>
          <w:szCs w:val="24"/>
        </w:rPr>
        <w:t>organisations</w:t>
      </w:r>
      <w:r w:rsidR="001D150F">
        <w:rPr>
          <w:rFonts w:ascii="Arial" w:hAnsi="Arial" w:cs="Arial"/>
          <w:sz w:val="24"/>
          <w:szCs w:val="24"/>
        </w:rPr>
        <w:t>.</w:t>
      </w:r>
    </w:p>
    <w:p w14:paraId="0085D6CF" w14:textId="38C53767" w:rsidR="00A5124A" w:rsidRDefault="00431930" w:rsidP="00224C76">
      <w:pPr>
        <w:pStyle w:val="ListParagraph"/>
        <w:numPr>
          <w:ilvl w:val="0"/>
          <w:numId w:val="1"/>
        </w:numPr>
        <w:spacing w:line="276" w:lineRule="auto"/>
        <w:rPr>
          <w:rFonts w:ascii="Arial" w:hAnsi="Arial" w:cs="Arial"/>
          <w:sz w:val="24"/>
          <w:szCs w:val="24"/>
        </w:rPr>
      </w:pPr>
      <w:r w:rsidRPr="000A0118">
        <w:rPr>
          <w:rFonts w:ascii="Arial" w:hAnsi="Arial" w:cs="Arial"/>
          <w:sz w:val="24"/>
          <w:szCs w:val="24"/>
        </w:rPr>
        <w:t>A</w:t>
      </w:r>
      <w:r w:rsidR="00F83782">
        <w:rPr>
          <w:rFonts w:ascii="Arial" w:hAnsi="Arial" w:cs="Arial"/>
          <w:sz w:val="24"/>
          <w:szCs w:val="24"/>
        </w:rPr>
        <w:t xml:space="preserve">n Appendix containing a </w:t>
      </w:r>
      <w:r w:rsidRPr="000A0118">
        <w:rPr>
          <w:rFonts w:ascii="Arial" w:hAnsi="Arial" w:cs="Arial"/>
          <w:sz w:val="24"/>
          <w:szCs w:val="24"/>
        </w:rPr>
        <w:t>factsheet pr</w:t>
      </w:r>
      <w:r w:rsidR="00203AE5">
        <w:rPr>
          <w:rFonts w:ascii="Arial" w:hAnsi="Arial" w:cs="Arial"/>
          <w:sz w:val="24"/>
          <w:szCs w:val="24"/>
        </w:rPr>
        <w:t>esenting</w:t>
      </w:r>
      <w:r w:rsidRPr="000A0118">
        <w:rPr>
          <w:rFonts w:ascii="Arial" w:hAnsi="Arial" w:cs="Arial"/>
          <w:sz w:val="24"/>
          <w:szCs w:val="24"/>
        </w:rPr>
        <w:t xml:space="preserve"> key findings of a survey</w:t>
      </w:r>
      <w:r w:rsidR="00833918">
        <w:rPr>
          <w:rFonts w:ascii="Arial" w:hAnsi="Arial" w:cs="Arial"/>
          <w:sz w:val="24"/>
          <w:szCs w:val="24"/>
        </w:rPr>
        <w:t xml:space="preserve"> about Thriving Kids</w:t>
      </w:r>
      <w:r w:rsidR="00B21073">
        <w:rPr>
          <w:rFonts w:ascii="Arial" w:hAnsi="Arial" w:cs="Arial"/>
          <w:sz w:val="24"/>
          <w:szCs w:val="24"/>
        </w:rPr>
        <w:t xml:space="preserve"> </w:t>
      </w:r>
      <w:r w:rsidR="00536C59">
        <w:rPr>
          <w:rFonts w:ascii="Arial" w:hAnsi="Arial" w:cs="Arial"/>
          <w:sz w:val="24"/>
          <w:szCs w:val="24"/>
        </w:rPr>
        <w:t xml:space="preserve">that received 1535 response from our </w:t>
      </w:r>
      <w:r w:rsidR="003A09A8">
        <w:rPr>
          <w:rFonts w:ascii="Arial" w:hAnsi="Arial" w:cs="Arial"/>
          <w:sz w:val="24"/>
          <w:szCs w:val="24"/>
        </w:rPr>
        <w:t>disability community</w:t>
      </w:r>
      <w:r w:rsidR="00B21073">
        <w:rPr>
          <w:rFonts w:ascii="Arial" w:hAnsi="Arial" w:cs="Arial"/>
          <w:sz w:val="24"/>
          <w:szCs w:val="24"/>
        </w:rPr>
        <w:t xml:space="preserve">, </w:t>
      </w:r>
      <w:r w:rsidR="00430A74">
        <w:rPr>
          <w:rFonts w:ascii="Arial" w:hAnsi="Arial" w:cs="Arial"/>
          <w:sz w:val="24"/>
          <w:szCs w:val="24"/>
        </w:rPr>
        <w:t xml:space="preserve">which </w:t>
      </w:r>
      <w:r w:rsidR="00203AE5">
        <w:rPr>
          <w:rFonts w:ascii="Arial" w:hAnsi="Arial" w:cs="Arial"/>
          <w:sz w:val="24"/>
          <w:szCs w:val="24"/>
        </w:rPr>
        <w:t>provid</w:t>
      </w:r>
      <w:r w:rsidR="00430A74">
        <w:rPr>
          <w:rFonts w:ascii="Arial" w:hAnsi="Arial" w:cs="Arial"/>
          <w:sz w:val="24"/>
          <w:szCs w:val="24"/>
        </w:rPr>
        <w:t>es</w:t>
      </w:r>
      <w:r w:rsidR="00203AE5">
        <w:rPr>
          <w:rFonts w:ascii="Arial" w:hAnsi="Arial" w:cs="Arial"/>
          <w:sz w:val="24"/>
          <w:szCs w:val="24"/>
        </w:rPr>
        <w:t xml:space="preserve"> the evidence base for our recommendations</w:t>
      </w:r>
      <w:r w:rsidRPr="000A0118">
        <w:rPr>
          <w:rFonts w:ascii="Arial" w:hAnsi="Arial" w:cs="Arial"/>
          <w:sz w:val="24"/>
          <w:szCs w:val="24"/>
        </w:rPr>
        <w:t>.</w:t>
      </w:r>
    </w:p>
    <w:p w14:paraId="23734BEF" w14:textId="77777777" w:rsidR="00326C12" w:rsidRPr="000A0118" w:rsidRDefault="00326C12" w:rsidP="00326C12">
      <w:pPr>
        <w:pStyle w:val="ListParagraph"/>
        <w:spacing w:line="276" w:lineRule="auto"/>
        <w:rPr>
          <w:rFonts w:ascii="Arial" w:hAnsi="Arial" w:cs="Arial"/>
          <w:sz w:val="24"/>
          <w:szCs w:val="24"/>
        </w:rPr>
      </w:pPr>
    </w:p>
    <w:p w14:paraId="77AE2F27" w14:textId="5D17DA04" w:rsidR="2AAED7AA" w:rsidRPr="00FB3CB9" w:rsidRDefault="00E277D2" w:rsidP="00FB3CB9">
      <w:pPr>
        <w:pStyle w:val="Heading1"/>
        <w:rPr>
          <w:rFonts w:eastAsia="Arial" w:cs="Arial"/>
          <w:sz w:val="28"/>
          <w:szCs w:val="28"/>
        </w:rPr>
      </w:pPr>
      <w:r>
        <w:rPr>
          <w:rFonts w:eastAsia="Arial" w:cs="Arial"/>
          <w:sz w:val="28"/>
          <w:szCs w:val="28"/>
        </w:rPr>
        <w:t xml:space="preserve">CYDA’s Recommendations </w:t>
      </w:r>
    </w:p>
    <w:p w14:paraId="4B590D85" w14:textId="2C36D977" w:rsidR="00E104DD" w:rsidRPr="003A0FE4" w:rsidRDefault="00A647EB" w:rsidP="00224C76">
      <w:pPr>
        <w:pStyle w:val="Heading1"/>
        <w:numPr>
          <w:ilvl w:val="0"/>
          <w:numId w:val="2"/>
        </w:numPr>
        <w:spacing w:line="276" w:lineRule="auto"/>
        <w:rPr>
          <w:rFonts w:eastAsia="Arial" w:cs="Arial"/>
          <w:sz w:val="28"/>
          <w:szCs w:val="28"/>
        </w:rPr>
      </w:pPr>
      <w:r>
        <w:rPr>
          <w:rFonts w:eastAsia="Arial" w:cs="Arial"/>
          <w:sz w:val="28"/>
          <w:szCs w:val="28"/>
        </w:rPr>
        <w:t xml:space="preserve">Ensure no </w:t>
      </w:r>
      <w:r w:rsidR="009F3C9A">
        <w:rPr>
          <w:rFonts w:eastAsia="Arial" w:cs="Arial"/>
          <w:sz w:val="28"/>
          <w:szCs w:val="28"/>
        </w:rPr>
        <w:t xml:space="preserve">child falls through the cracks </w:t>
      </w:r>
      <w:r w:rsidR="001750BD">
        <w:rPr>
          <w:rFonts w:eastAsia="Arial" w:cs="Arial"/>
          <w:sz w:val="28"/>
          <w:szCs w:val="28"/>
        </w:rPr>
        <w:t xml:space="preserve">by aligning </w:t>
      </w:r>
      <w:r w:rsidR="00A86B6E">
        <w:rPr>
          <w:rFonts w:eastAsia="Arial" w:cs="Arial"/>
          <w:sz w:val="28"/>
          <w:szCs w:val="28"/>
        </w:rPr>
        <w:t>the support ecosystem</w:t>
      </w:r>
    </w:p>
    <w:p w14:paraId="67681FD5" w14:textId="5DBA18E3" w:rsidR="005E5C30" w:rsidRPr="00284B55" w:rsidRDefault="003A0FE4" w:rsidP="00224C76">
      <w:pPr>
        <w:pStyle w:val="Heading1"/>
        <w:numPr>
          <w:ilvl w:val="1"/>
          <w:numId w:val="2"/>
        </w:numPr>
        <w:spacing w:line="276" w:lineRule="auto"/>
        <w:rPr>
          <w:rFonts w:eastAsia="Arial" w:cs="Arial"/>
          <w:color w:val="ED7D31" w:themeColor="accent2"/>
          <w:sz w:val="24"/>
          <w:szCs w:val="24"/>
        </w:rPr>
      </w:pPr>
      <w:r w:rsidRPr="00284B55">
        <w:rPr>
          <w:rFonts w:eastAsia="Arial" w:cs="Arial"/>
          <w:color w:val="ED7D31" w:themeColor="accent2"/>
          <w:sz w:val="24"/>
          <w:szCs w:val="24"/>
        </w:rPr>
        <w:t xml:space="preserve"> Pause NDIS eligibility reassessments </w:t>
      </w:r>
      <w:r w:rsidR="00C962BC" w:rsidRPr="00284B55">
        <w:rPr>
          <w:rFonts w:eastAsia="Arial" w:cs="Arial"/>
          <w:color w:val="ED7D31" w:themeColor="accent2"/>
          <w:sz w:val="24"/>
          <w:szCs w:val="24"/>
        </w:rPr>
        <w:t>and guarantee that children will not be removed from the Scheme until alternative supports under Thriving Kids are fully in place</w:t>
      </w:r>
    </w:p>
    <w:p w14:paraId="209A278A" w14:textId="0FA7E2F2" w:rsidR="005E5C30" w:rsidRPr="00284B55" w:rsidRDefault="00AE1C4F" w:rsidP="00224C76">
      <w:pPr>
        <w:pStyle w:val="Heading1"/>
        <w:numPr>
          <w:ilvl w:val="1"/>
          <w:numId w:val="2"/>
        </w:numPr>
        <w:spacing w:line="276" w:lineRule="auto"/>
        <w:rPr>
          <w:rFonts w:eastAsia="Arial" w:cs="Arial"/>
          <w:color w:val="ED7D31" w:themeColor="accent2"/>
          <w:sz w:val="24"/>
          <w:szCs w:val="24"/>
        </w:rPr>
      </w:pPr>
      <w:r w:rsidRPr="00284B55">
        <w:rPr>
          <w:rFonts w:eastAsia="Arial" w:cs="Arial"/>
          <w:color w:val="ED7D31" w:themeColor="accent2"/>
          <w:sz w:val="24"/>
          <w:szCs w:val="24"/>
        </w:rPr>
        <w:t xml:space="preserve"> Provide a clear path of supports for children and young people with disability over nine years old</w:t>
      </w:r>
    </w:p>
    <w:p w14:paraId="633442FF" w14:textId="77777777" w:rsidR="00A6170A" w:rsidRDefault="00A6170A" w:rsidP="00224C76">
      <w:pPr>
        <w:spacing w:before="240" w:line="276" w:lineRule="auto"/>
        <w:rPr>
          <w:rFonts w:ascii="Arial" w:hAnsi="Arial" w:cs="Arial"/>
          <w:sz w:val="24"/>
          <w:szCs w:val="24"/>
        </w:rPr>
      </w:pPr>
    </w:p>
    <w:p w14:paraId="250F668E" w14:textId="2180BF36" w:rsidR="00FB3CB9" w:rsidRPr="003B035B" w:rsidRDefault="00984C16" w:rsidP="00224C76">
      <w:pPr>
        <w:spacing w:before="240" w:line="276" w:lineRule="auto"/>
        <w:rPr>
          <w:rFonts w:ascii="Arial" w:hAnsi="Arial" w:cs="Arial"/>
        </w:rPr>
      </w:pPr>
      <w:r w:rsidRPr="00984C16">
        <w:rPr>
          <w:rFonts w:ascii="Arial" w:hAnsi="Arial" w:cs="Arial"/>
          <w:sz w:val="24"/>
          <w:szCs w:val="24"/>
        </w:rPr>
        <w:lastRenderedPageBreak/>
        <w:t xml:space="preserve">Our disability community is concerned that the misalignment of current reforms is putting children’s rights to safety, inclusion and continuity of support at risk. Children are being reassessed before alternative supports are available, and there is </w:t>
      </w:r>
      <w:proofErr w:type="gramStart"/>
      <w:r w:rsidRPr="00984C16">
        <w:rPr>
          <w:rFonts w:ascii="Arial" w:hAnsi="Arial" w:cs="Arial"/>
          <w:sz w:val="24"/>
          <w:szCs w:val="24"/>
        </w:rPr>
        <w:t>serious danger</w:t>
      </w:r>
      <w:proofErr w:type="gramEnd"/>
      <w:r w:rsidRPr="00984C16">
        <w:rPr>
          <w:rFonts w:ascii="Arial" w:hAnsi="Arial" w:cs="Arial"/>
          <w:sz w:val="24"/>
          <w:szCs w:val="24"/>
        </w:rPr>
        <w:t xml:space="preserve"> that children over nine will fall through the cracks between the NDIS and Thriving Kids. Urgent action is needed for the Australian government to meet its obligations under Australia’s Disability Strategy and the UN Convention on the Rights of People with Disabilities to guarantee access to supports.</w:t>
      </w:r>
      <w:r w:rsidR="00316512" w:rsidRPr="003B035B">
        <w:rPr>
          <w:rFonts w:ascii="Arial" w:hAnsi="Arial" w:cs="Arial"/>
          <w:sz w:val="24"/>
          <w:szCs w:val="24"/>
        </w:rPr>
        <w:t xml:space="preserve"> </w:t>
      </w:r>
    </w:p>
    <w:p w14:paraId="58A57A3C" w14:textId="144B7A58" w:rsidR="00C567AE" w:rsidRPr="00DF4475" w:rsidRDefault="00064237" w:rsidP="00224C76">
      <w:pPr>
        <w:pStyle w:val="Heading1"/>
        <w:numPr>
          <w:ilvl w:val="0"/>
          <w:numId w:val="2"/>
        </w:numPr>
        <w:spacing w:line="276" w:lineRule="auto"/>
        <w:rPr>
          <w:rFonts w:eastAsia="Arial" w:cs="Arial"/>
          <w:sz w:val="28"/>
          <w:szCs w:val="28"/>
        </w:rPr>
      </w:pPr>
      <w:r>
        <w:rPr>
          <w:rFonts w:eastAsia="Arial" w:cs="Arial"/>
          <w:sz w:val="28"/>
          <w:szCs w:val="28"/>
        </w:rPr>
        <w:t>Provide</w:t>
      </w:r>
      <w:r w:rsidR="00E46453">
        <w:rPr>
          <w:rFonts w:eastAsia="Arial" w:cs="Arial"/>
          <w:sz w:val="28"/>
          <w:szCs w:val="28"/>
        </w:rPr>
        <w:t xml:space="preserve"> </w:t>
      </w:r>
      <w:r w:rsidR="00D63151">
        <w:rPr>
          <w:rFonts w:eastAsia="Arial" w:cs="Arial"/>
          <w:sz w:val="28"/>
          <w:szCs w:val="28"/>
        </w:rPr>
        <w:t>adequate</w:t>
      </w:r>
      <w:r w:rsidR="00E46453">
        <w:rPr>
          <w:rFonts w:eastAsia="Arial" w:cs="Arial"/>
          <w:sz w:val="28"/>
          <w:szCs w:val="28"/>
        </w:rPr>
        <w:t xml:space="preserve"> time for genuine co-design</w:t>
      </w:r>
      <w:r>
        <w:rPr>
          <w:rFonts w:eastAsia="Arial" w:cs="Arial"/>
          <w:sz w:val="28"/>
          <w:szCs w:val="28"/>
        </w:rPr>
        <w:t xml:space="preserve"> and </w:t>
      </w:r>
      <w:r w:rsidR="00F27B7C">
        <w:rPr>
          <w:rFonts w:eastAsia="Arial" w:cs="Arial"/>
          <w:sz w:val="28"/>
          <w:szCs w:val="28"/>
        </w:rPr>
        <w:t>evidence-based evaluation</w:t>
      </w:r>
    </w:p>
    <w:p w14:paraId="615833B4" w14:textId="49A99C1F" w:rsidR="00F27B7C" w:rsidRPr="00284B55" w:rsidRDefault="00D742B5" w:rsidP="00224C76">
      <w:pPr>
        <w:pStyle w:val="Heading1"/>
        <w:numPr>
          <w:ilvl w:val="1"/>
          <w:numId w:val="2"/>
        </w:numPr>
        <w:spacing w:line="276" w:lineRule="auto"/>
        <w:rPr>
          <w:rFonts w:eastAsia="Arial" w:cs="Arial"/>
          <w:color w:val="ED7D31" w:themeColor="accent2"/>
          <w:sz w:val="24"/>
          <w:szCs w:val="24"/>
        </w:rPr>
      </w:pPr>
      <w:r w:rsidRPr="00284B55">
        <w:rPr>
          <w:rFonts w:eastAsia="Arial" w:cs="Arial"/>
          <w:color w:val="ED7D31" w:themeColor="accent2"/>
          <w:sz w:val="24"/>
          <w:szCs w:val="24"/>
        </w:rPr>
        <w:t xml:space="preserve"> </w:t>
      </w:r>
      <w:r w:rsidR="00A232BD" w:rsidRPr="00284B55">
        <w:rPr>
          <w:rFonts w:eastAsia="Arial" w:cs="Arial"/>
          <w:color w:val="ED7D31" w:themeColor="accent2"/>
          <w:sz w:val="24"/>
          <w:szCs w:val="24"/>
        </w:rPr>
        <w:t xml:space="preserve">Plan a longer roll-out timetable for Thriving Kids to allow for </w:t>
      </w:r>
      <w:r w:rsidR="00C377AD" w:rsidRPr="00284B55">
        <w:rPr>
          <w:rFonts w:eastAsia="Arial" w:cs="Arial"/>
          <w:color w:val="ED7D31" w:themeColor="accent2"/>
          <w:sz w:val="24"/>
          <w:szCs w:val="24"/>
        </w:rPr>
        <w:t xml:space="preserve">genuine </w:t>
      </w:r>
      <w:r w:rsidR="00A232BD" w:rsidRPr="00284B55">
        <w:rPr>
          <w:rFonts w:eastAsia="Arial" w:cs="Arial"/>
          <w:color w:val="ED7D31" w:themeColor="accent2"/>
          <w:sz w:val="24"/>
          <w:szCs w:val="24"/>
        </w:rPr>
        <w:t>consultation and co-design</w:t>
      </w:r>
    </w:p>
    <w:p w14:paraId="0FC47177" w14:textId="061CA170" w:rsidR="00F27B7C" w:rsidRPr="00284B55" w:rsidRDefault="00D742B5" w:rsidP="00224C76">
      <w:pPr>
        <w:pStyle w:val="Heading1"/>
        <w:numPr>
          <w:ilvl w:val="1"/>
          <w:numId w:val="2"/>
        </w:numPr>
        <w:spacing w:line="276" w:lineRule="auto"/>
        <w:rPr>
          <w:rFonts w:eastAsia="Arial" w:cs="Arial"/>
          <w:color w:val="ED7D31" w:themeColor="accent2"/>
          <w:sz w:val="24"/>
          <w:szCs w:val="24"/>
        </w:rPr>
      </w:pPr>
      <w:r w:rsidRPr="00284B55">
        <w:rPr>
          <w:rFonts w:eastAsia="Arial" w:cs="Arial"/>
          <w:color w:val="ED7D31" w:themeColor="accent2"/>
          <w:sz w:val="24"/>
          <w:szCs w:val="24"/>
        </w:rPr>
        <w:t xml:space="preserve"> Design a trial period to test and evaluate the Thriving Kids initiative </w:t>
      </w:r>
    </w:p>
    <w:p w14:paraId="2CEEBD9B" w14:textId="12081EED" w:rsidR="009F3C9A" w:rsidRPr="003B035B" w:rsidRDefault="00702F7A" w:rsidP="00224C76">
      <w:pPr>
        <w:spacing w:before="240" w:line="276" w:lineRule="auto"/>
        <w:rPr>
          <w:rFonts w:ascii="Arial" w:hAnsi="Arial" w:cs="Arial"/>
        </w:rPr>
      </w:pPr>
      <w:r w:rsidRPr="003B035B">
        <w:rPr>
          <w:rFonts w:ascii="Arial" w:hAnsi="Arial" w:cs="Arial"/>
          <w:sz w:val="24"/>
          <w:szCs w:val="24"/>
        </w:rPr>
        <w:t xml:space="preserve">Our disability community is </w:t>
      </w:r>
      <w:r w:rsidR="00BD344B" w:rsidRPr="003B035B">
        <w:rPr>
          <w:rFonts w:ascii="Arial" w:hAnsi="Arial" w:cs="Arial"/>
          <w:sz w:val="24"/>
          <w:szCs w:val="24"/>
        </w:rPr>
        <w:t>worried</w:t>
      </w:r>
      <w:r w:rsidR="00C903AF" w:rsidRPr="003B035B">
        <w:rPr>
          <w:rFonts w:ascii="Arial" w:hAnsi="Arial" w:cs="Arial"/>
          <w:sz w:val="24"/>
          <w:szCs w:val="24"/>
        </w:rPr>
        <w:t xml:space="preserve"> that </w:t>
      </w:r>
      <w:r w:rsidRPr="003B035B">
        <w:rPr>
          <w:rFonts w:ascii="Arial" w:hAnsi="Arial" w:cs="Arial"/>
          <w:sz w:val="24"/>
          <w:szCs w:val="24"/>
        </w:rPr>
        <w:t>this Inquiry will be</w:t>
      </w:r>
      <w:r w:rsidR="00C903AF" w:rsidRPr="003B035B">
        <w:rPr>
          <w:rFonts w:ascii="Arial" w:hAnsi="Arial" w:cs="Arial"/>
          <w:sz w:val="24"/>
          <w:szCs w:val="24"/>
        </w:rPr>
        <w:t xml:space="preserve"> the only opportunity for consultation</w:t>
      </w:r>
      <w:r w:rsidRPr="003B035B">
        <w:rPr>
          <w:rFonts w:ascii="Arial" w:hAnsi="Arial" w:cs="Arial"/>
          <w:sz w:val="24"/>
          <w:szCs w:val="24"/>
        </w:rPr>
        <w:t xml:space="preserve"> about Thriving Kids</w:t>
      </w:r>
      <w:r w:rsidR="00BD344B" w:rsidRPr="003B035B">
        <w:rPr>
          <w:rFonts w:ascii="Arial" w:hAnsi="Arial" w:cs="Arial"/>
          <w:sz w:val="24"/>
          <w:szCs w:val="24"/>
        </w:rPr>
        <w:t xml:space="preserve">. They are concerned that </w:t>
      </w:r>
      <w:r w:rsidR="005D62FB" w:rsidRPr="003B035B">
        <w:rPr>
          <w:rFonts w:ascii="Arial" w:hAnsi="Arial" w:cs="Arial"/>
          <w:sz w:val="24"/>
          <w:szCs w:val="24"/>
        </w:rPr>
        <w:t>Thriving Kids</w:t>
      </w:r>
      <w:r w:rsidR="00BD344B" w:rsidRPr="003B035B">
        <w:rPr>
          <w:rFonts w:ascii="Arial" w:hAnsi="Arial" w:cs="Arial"/>
          <w:sz w:val="24"/>
          <w:szCs w:val="24"/>
        </w:rPr>
        <w:t xml:space="preserve"> </w:t>
      </w:r>
      <w:r w:rsidR="00C903AF" w:rsidRPr="003B035B">
        <w:rPr>
          <w:rFonts w:ascii="Arial" w:hAnsi="Arial" w:cs="Arial"/>
          <w:sz w:val="24"/>
          <w:szCs w:val="24"/>
        </w:rPr>
        <w:t>will be implemented</w:t>
      </w:r>
      <w:r w:rsidR="00BD344B" w:rsidRPr="003B035B">
        <w:rPr>
          <w:rFonts w:ascii="Arial" w:hAnsi="Arial" w:cs="Arial"/>
          <w:sz w:val="24"/>
          <w:szCs w:val="24"/>
        </w:rPr>
        <w:t xml:space="preserve"> </w:t>
      </w:r>
      <w:r w:rsidR="001F0BA8" w:rsidRPr="003B035B">
        <w:rPr>
          <w:rFonts w:ascii="Arial" w:hAnsi="Arial" w:cs="Arial"/>
          <w:sz w:val="24"/>
          <w:szCs w:val="24"/>
        </w:rPr>
        <w:t>as the only supports system</w:t>
      </w:r>
      <w:r w:rsidR="005D62FB" w:rsidRPr="003B035B">
        <w:rPr>
          <w:rFonts w:ascii="Arial" w:hAnsi="Arial" w:cs="Arial"/>
          <w:sz w:val="24"/>
          <w:szCs w:val="24"/>
        </w:rPr>
        <w:t>,</w:t>
      </w:r>
      <w:r w:rsidR="001F0BA8" w:rsidRPr="003B035B">
        <w:rPr>
          <w:rFonts w:ascii="Arial" w:hAnsi="Arial" w:cs="Arial"/>
          <w:sz w:val="24"/>
          <w:szCs w:val="24"/>
        </w:rPr>
        <w:t xml:space="preserve"> and that other supports will be dismantled</w:t>
      </w:r>
      <w:r w:rsidR="005D62FB" w:rsidRPr="003B035B">
        <w:rPr>
          <w:rFonts w:ascii="Arial" w:hAnsi="Arial" w:cs="Arial"/>
          <w:sz w:val="24"/>
          <w:szCs w:val="24"/>
        </w:rPr>
        <w:t>,</w:t>
      </w:r>
      <w:r w:rsidR="001F0BA8" w:rsidRPr="003B035B">
        <w:rPr>
          <w:rFonts w:ascii="Arial" w:hAnsi="Arial" w:cs="Arial"/>
          <w:sz w:val="24"/>
          <w:szCs w:val="24"/>
        </w:rPr>
        <w:t xml:space="preserve"> before there has been an opportunity for evidence-based evaluation of the Thriving Kids initiative.</w:t>
      </w:r>
      <w:r w:rsidR="00C903AF" w:rsidRPr="003B035B">
        <w:rPr>
          <w:rFonts w:ascii="Arial" w:hAnsi="Arial" w:cs="Arial"/>
          <w:sz w:val="24"/>
          <w:szCs w:val="24"/>
        </w:rPr>
        <w:t xml:space="preserve"> </w:t>
      </w:r>
    </w:p>
    <w:p w14:paraId="61E89826" w14:textId="5AB09554" w:rsidR="00C2423F" w:rsidRPr="00DF4475" w:rsidRDefault="009C0BC6" w:rsidP="00224C76">
      <w:pPr>
        <w:pStyle w:val="Heading1"/>
        <w:numPr>
          <w:ilvl w:val="0"/>
          <w:numId w:val="2"/>
        </w:numPr>
        <w:spacing w:line="276" w:lineRule="auto"/>
        <w:rPr>
          <w:rFonts w:eastAsia="Arial" w:cs="Arial"/>
          <w:sz w:val="28"/>
          <w:szCs w:val="28"/>
        </w:rPr>
      </w:pPr>
      <w:r w:rsidRPr="009C0BC6">
        <w:rPr>
          <w:rFonts w:eastAsia="Arial" w:cs="Arial"/>
          <w:bCs/>
          <w:sz w:val="28"/>
          <w:szCs w:val="28"/>
        </w:rPr>
        <w:t>Build on and strengthen</w:t>
      </w:r>
      <w:r w:rsidR="004D4232">
        <w:rPr>
          <w:rFonts w:eastAsia="Arial" w:cs="Arial"/>
          <w:sz w:val="28"/>
          <w:szCs w:val="28"/>
        </w:rPr>
        <w:t xml:space="preserve"> </w:t>
      </w:r>
      <w:r w:rsidR="00831BED">
        <w:rPr>
          <w:rFonts w:eastAsia="Arial" w:cs="Arial"/>
          <w:sz w:val="28"/>
          <w:szCs w:val="28"/>
        </w:rPr>
        <w:t xml:space="preserve">existing </w:t>
      </w:r>
      <w:r w:rsidR="004D4232">
        <w:rPr>
          <w:rFonts w:eastAsia="Arial" w:cs="Arial"/>
          <w:sz w:val="28"/>
          <w:szCs w:val="28"/>
        </w:rPr>
        <w:t xml:space="preserve">supports </w:t>
      </w:r>
      <w:r w:rsidR="001C2F5C">
        <w:rPr>
          <w:rFonts w:eastAsia="Arial" w:cs="Arial"/>
          <w:sz w:val="28"/>
          <w:szCs w:val="28"/>
        </w:rPr>
        <w:t>rather than starting from scratch</w:t>
      </w:r>
      <w:r w:rsidRPr="009C0BC6">
        <w:rPr>
          <w:rFonts w:eastAsia="Arial" w:cs="Arial"/>
          <w:sz w:val="28"/>
          <w:szCs w:val="28"/>
        </w:rPr>
        <w:t xml:space="preserve"> </w:t>
      </w:r>
    </w:p>
    <w:p w14:paraId="41C98C5D" w14:textId="6CFFE6F7" w:rsidR="00A7702E" w:rsidRPr="00284B55" w:rsidRDefault="57041133" w:rsidP="00224C76">
      <w:pPr>
        <w:pStyle w:val="Heading1"/>
        <w:numPr>
          <w:ilvl w:val="1"/>
          <w:numId w:val="2"/>
        </w:numPr>
        <w:spacing w:line="276" w:lineRule="auto"/>
        <w:rPr>
          <w:rFonts w:eastAsia="Arial" w:cs="Arial"/>
          <w:color w:val="ED7D31" w:themeColor="accent2"/>
          <w:sz w:val="24"/>
          <w:szCs w:val="24"/>
        </w:rPr>
      </w:pPr>
      <w:r w:rsidRPr="00284B55">
        <w:rPr>
          <w:rFonts w:eastAsia="Arial" w:cs="Arial"/>
          <w:color w:val="ED7D31" w:themeColor="accent2"/>
          <w:sz w:val="24"/>
          <w:szCs w:val="24"/>
        </w:rPr>
        <w:t xml:space="preserve"> </w:t>
      </w:r>
      <w:r w:rsidR="002B1A72" w:rsidRPr="00284B55">
        <w:rPr>
          <w:rFonts w:eastAsia="Arial" w:cs="Arial"/>
          <w:color w:val="ED7D31" w:themeColor="accent2"/>
          <w:sz w:val="24"/>
          <w:szCs w:val="24"/>
        </w:rPr>
        <w:t xml:space="preserve"> </w:t>
      </w:r>
      <w:r w:rsidR="00A7702E" w:rsidRPr="00284B55">
        <w:rPr>
          <w:rFonts w:eastAsia="Arial" w:cs="Arial"/>
          <w:color w:val="ED7D31" w:themeColor="accent2"/>
          <w:sz w:val="24"/>
          <w:szCs w:val="24"/>
        </w:rPr>
        <w:t>Continue funding and delivering supports that children and young people rely on</w:t>
      </w:r>
    </w:p>
    <w:p w14:paraId="1027085E" w14:textId="27B64644" w:rsidR="00945E78" w:rsidRPr="00284B55" w:rsidRDefault="00945E78" w:rsidP="00224C76">
      <w:pPr>
        <w:pStyle w:val="Heading1"/>
        <w:numPr>
          <w:ilvl w:val="1"/>
          <w:numId w:val="2"/>
        </w:numPr>
        <w:spacing w:line="276" w:lineRule="auto"/>
        <w:rPr>
          <w:rFonts w:eastAsia="Arial" w:cs="Arial"/>
          <w:color w:val="ED7D31" w:themeColor="accent2"/>
          <w:sz w:val="24"/>
          <w:szCs w:val="24"/>
        </w:rPr>
      </w:pPr>
      <w:r w:rsidRPr="00284B55">
        <w:rPr>
          <w:rFonts w:eastAsia="Arial" w:cs="Arial"/>
          <w:color w:val="ED7D31" w:themeColor="accent2"/>
          <w:sz w:val="24"/>
          <w:szCs w:val="24"/>
        </w:rPr>
        <w:t xml:space="preserve">  </w:t>
      </w:r>
      <w:r w:rsidR="00A7702E" w:rsidRPr="00284B55">
        <w:rPr>
          <w:rFonts w:eastAsia="Arial" w:cs="Arial"/>
          <w:color w:val="ED7D31" w:themeColor="accent2"/>
          <w:sz w:val="24"/>
          <w:szCs w:val="24"/>
        </w:rPr>
        <w:t xml:space="preserve">Direct resources to programs and services that have already demonstrated impact, using a grassroots connection model to </w:t>
      </w:r>
      <w:r w:rsidR="00E209DB">
        <w:rPr>
          <w:rFonts w:eastAsia="Arial" w:cs="Arial"/>
          <w:color w:val="ED7D31" w:themeColor="accent2"/>
          <w:sz w:val="24"/>
          <w:szCs w:val="24"/>
        </w:rPr>
        <w:t>support</w:t>
      </w:r>
      <w:r w:rsidR="009236F6">
        <w:rPr>
          <w:rFonts w:eastAsia="Arial" w:cs="Arial"/>
          <w:color w:val="ED7D31" w:themeColor="accent2"/>
          <w:sz w:val="24"/>
          <w:szCs w:val="24"/>
        </w:rPr>
        <w:t xml:space="preserve"> </w:t>
      </w:r>
      <w:r w:rsidR="00A7702E" w:rsidRPr="00284B55">
        <w:rPr>
          <w:rFonts w:eastAsia="Arial" w:cs="Arial"/>
          <w:color w:val="ED7D31" w:themeColor="accent2"/>
          <w:sz w:val="24"/>
          <w:szCs w:val="24"/>
        </w:rPr>
        <w:t>those most in need</w:t>
      </w:r>
    </w:p>
    <w:p w14:paraId="1ABEA910" w14:textId="3C6CBDE9" w:rsidR="00C32E47" w:rsidRPr="00284B55" w:rsidRDefault="002B1A72" w:rsidP="00224C76">
      <w:pPr>
        <w:pStyle w:val="Heading1"/>
        <w:numPr>
          <w:ilvl w:val="1"/>
          <w:numId w:val="2"/>
        </w:numPr>
        <w:spacing w:line="276" w:lineRule="auto"/>
        <w:rPr>
          <w:rFonts w:eastAsia="Arial" w:cs="Arial"/>
          <w:color w:val="ED7D31" w:themeColor="accent2"/>
          <w:sz w:val="24"/>
          <w:szCs w:val="24"/>
        </w:rPr>
      </w:pPr>
      <w:r w:rsidRPr="00284B55">
        <w:rPr>
          <w:rFonts w:eastAsia="Arial" w:cs="Arial"/>
          <w:color w:val="ED7D31" w:themeColor="accent2"/>
          <w:sz w:val="24"/>
          <w:szCs w:val="24"/>
        </w:rPr>
        <w:t xml:space="preserve">  </w:t>
      </w:r>
      <w:r w:rsidR="00A7702E" w:rsidRPr="00284B55">
        <w:rPr>
          <w:rFonts w:eastAsia="Arial" w:cs="Arial"/>
          <w:color w:val="ED7D31" w:themeColor="accent2"/>
          <w:sz w:val="24"/>
          <w:szCs w:val="24"/>
        </w:rPr>
        <w:t>Provide parents and caregivers with tailored information and support to help them better navigate and access services</w:t>
      </w:r>
      <w:r w:rsidR="008F478F" w:rsidRPr="00284B55">
        <w:rPr>
          <w:rFonts w:eastAsia="Arial" w:cs="Arial"/>
          <w:color w:val="ED7D31" w:themeColor="accent2"/>
          <w:sz w:val="24"/>
          <w:szCs w:val="24"/>
        </w:rPr>
        <w:t xml:space="preserve"> </w:t>
      </w:r>
    </w:p>
    <w:p w14:paraId="2746DFBC" w14:textId="311C6009" w:rsidR="00F35C8A" w:rsidRDefault="008F478F" w:rsidP="00224C76">
      <w:pPr>
        <w:spacing w:before="240" w:line="276" w:lineRule="auto"/>
        <w:rPr>
          <w:rFonts w:ascii="Arial" w:hAnsi="Arial" w:cs="Arial"/>
          <w:sz w:val="24"/>
          <w:szCs w:val="24"/>
        </w:rPr>
      </w:pPr>
      <w:r w:rsidRPr="00447CC1">
        <w:rPr>
          <w:rFonts w:ascii="Arial" w:hAnsi="Arial" w:cs="Arial"/>
          <w:sz w:val="24"/>
          <w:szCs w:val="24"/>
        </w:rPr>
        <w:t xml:space="preserve">Our disability community has told us that they use </w:t>
      </w:r>
      <w:r w:rsidR="007E67AA" w:rsidRPr="00447CC1">
        <w:rPr>
          <w:rFonts w:ascii="Arial" w:hAnsi="Arial" w:cs="Arial"/>
          <w:sz w:val="24"/>
          <w:szCs w:val="24"/>
        </w:rPr>
        <w:t>existing</w:t>
      </w:r>
      <w:r w:rsidRPr="00447CC1">
        <w:rPr>
          <w:rFonts w:ascii="Arial" w:hAnsi="Arial" w:cs="Arial"/>
          <w:sz w:val="24"/>
          <w:szCs w:val="24"/>
        </w:rPr>
        <w:t xml:space="preserve"> </w:t>
      </w:r>
      <w:r w:rsidR="00EE233F" w:rsidRPr="00447CC1">
        <w:rPr>
          <w:rFonts w:ascii="Arial" w:hAnsi="Arial" w:cs="Arial"/>
          <w:sz w:val="24"/>
          <w:szCs w:val="24"/>
        </w:rPr>
        <w:t xml:space="preserve">NDIS </w:t>
      </w:r>
      <w:r w:rsidRPr="00447CC1">
        <w:rPr>
          <w:rFonts w:ascii="Arial" w:hAnsi="Arial" w:cs="Arial"/>
          <w:sz w:val="24"/>
          <w:szCs w:val="24"/>
        </w:rPr>
        <w:t xml:space="preserve">supports </w:t>
      </w:r>
      <w:r w:rsidR="00EE233F">
        <w:rPr>
          <w:rFonts w:ascii="Arial" w:hAnsi="Arial" w:cs="Arial"/>
          <w:sz w:val="24"/>
          <w:szCs w:val="24"/>
        </w:rPr>
        <w:t>frequently</w:t>
      </w:r>
      <w:r w:rsidR="007E67AA" w:rsidRPr="003B035B">
        <w:rPr>
          <w:rFonts w:ascii="Arial" w:hAnsi="Arial" w:cs="Arial"/>
          <w:sz w:val="24"/>
          <w:szCs w:val="24"/>
        </w:rPr>
        <w:t xml:space="preserve">. </w:t>
      </w:r>
      <w:r w:rsidR="00F35C8A" w:rsidRPr="003B035B">
        <w:rPr>
          <w:rFonts w:ascii="Arial" w:hAnsi="Arial" w:cs="Arial"/>
          <w:sz w:val="24"/>
          <w:szCs w:val="24"/>
        </w:rPr>
        <w:t xml:space="preserve">Many </w:t>
      </w:r>
      <w:r w:rsidR="00945E78" w:rsidRPr="003B035B">
        <w:rPr>
          <w:rFonts w:ascii="Arial" w:hAnsi="Arial" w:cs="Arial"/>
          <w:sz w:val="24"/>
          <w:szCs w:val="24"/>
        </w:rPr>
        <w:t>will</w:t>
      </w:r>
      <w:r w:rsidRPr="003B035B">
        <w:rPr>
          <w:rFonts w:ascii="Arial" w:hAnsi="Arial" w:cs="Arial"/>
          <w:sz w:val="24"/>
          <w:szCs w:val="24"/>
        </w:rPr>
        <w:t xml:space="preserve"> likely n</w:t>
      </w:r>
      <w:r w:rsidR="002C4B77">
        <w:rPr>
          <w:rFonts w:ascii="Arial" w:hAnsi="Arial" w:cs="Arial"/>
          <w:sz w:val="24"/>
          <w:szCs w:val="24"/>
        </w:rPr>
        <w:t>eed</w:t>
      </w:r>
      <w:r w:rsidRPr="003B035B">
        <w:rPr>
          <w:rFonts w:ascii="Arial" w:hAnsi="Arial" w:cs="Arial"/>
          <w:sz w:val="24"/>
          <w:szCs w:val="24"/>
        </w:rPr>
        <w:t xml:space="preserve"> these supports </w:t>
      </w:r>
      <w:r w:rsidR="00847970" w:rsidRPr="003B035B">
        <w:rPr>
          <w:rFonts w:ascii="Arial" w:hAnsi="Arial" w:cs="Arial"/>
          <w:sz w:val="24"/>
          <w:szCs w:val="24"/>
        </w:rPr>
        <w:t>in an ongoing capacity</w:t>
      </w:r>
      <w:r w:rsidR="00BA3B72" w:rsidRPr="003B035B">
        <w:rPr>
          <w:rFonts w:ascii="Arial" w:hAnsi="Arial" w:cs="Arial"/>
          <w:sz w:val="24"/>
          <w:szCs w:val="24"/>
        </w:rPr>
        <w:t xml:space="preserve"> over their whole lifetime</w:t>
      </w:r>
      <w:r w:rsidR="00945E78" w:rsidRPr="003B035B">
        <w:rPr>
          <w:rFonts w:ascii="Arial" w:hAnsi="Arial" w:cs="Arial"/>
          <w:sz w:val="24"/>
          <w:szCs w:val="24"/>
        </w:rPr>
        <w:t xml:space="preserve">, and </w:t>
      </w:r>
      <w:r w:rsidR="00B10A9A" w:rsidRPr="003B035B">
        <w:rPr>
          <w:rFonts w:ascii="Arial" w:hAnsi="Arial" w:cs="Arial"/>
          <w:sz w:val="24"/>
          <w:szCs w:val="24"/>
        </w:rPr>
        <w:t>as part of any new initiative.</w:t>
      </w:r>
      <w:r w:rsidR="00945E78" w:rsidRPr="003B035B">
        <w:rPr>
          <w:rFonts w:ascii="Arial" w:hAnsi="Arial" w:cs="Arial"/>
          <w:sz w:val="24"/>
          <w:szCs w:val="24"/>
        </w:rPr>
        <w:t xml:space="preserve"> </w:t>
      </w:r>
      <w:r w:rsidR="007A589F">
        <w:rPr>
          <w:rFonts w:ascii="Arial" w:hAnsi="Arial" w:cs="Arial"/>
          <w:sz w:val="24"/>
          <w:szCs w:val="24"/>
        </w:rPr>
        <w:t>S</w:t>
      </w:r>
      <w:r w:rsidR="005E6A72" w:rsidRPr="003B035B">
        <w:rPr>
          <w:rFonts w:ascii="Arial" w:hAnsi="Arial" w:cs="Arial"/>
          <w:sz w:val="24"/>
          <w:szCs w:val="24"/>
        </w:rPr>
        <w:t xml:space="preserve">upports should be resourced through a </w:t>
      </w:r>
      <w:r w:rsidR="00572D48">
        <w:rPr>
          <w:rFonts w:ascii="Arial" w:hAnsi="Arial" w:cs="Arial"/>
          <w:sz w:val="24"/>
          <w:szCs w:val="24"/>
        </w:rPr>
        <w:t xml:space="preserve">proposed </w:t>
      </w:r>
      <w:r w:rsidR="005E6A72" w:rsidRPr="003B035B">
        <w:rPr>
          <w:rFonts w:ascii="Arial" w:hAnsi="Arial" w:cs="Arial"/>
          <w:sz w:val="24"/>
          <w:szCs w:val="24"/>
        </w:rPr>
        <w:t xml:space="preserve">grassroots connection funding model </w:t>
      </w:r>
      <w:r w:rsidR="00FA0385">
        <w:rPr>
          <w:rFonts w:ascii="Arial" w:hAnsi="Arial" w:cs="Arial"/>
          <w:sz w:val="24"/>
          <w:szCs w:val="24"/>
        </w:rPr>
        <w:t xml:space="preserve">already </w:t>
      </w:r>
      <w:r w:rsidR="00B1639D">
        <w:rPr>
          <w:rFonts w:ascii="Arial" w:hAnsi="Arial" w:cs="Arial"/>
          <w:sz w:val="24"/>
          <w:szCs w:val="24"/>
        </w:rPr>
        <w:t>endorsed by Disability Representative Organisations</w:t>
      </w:r>
      <w:r w:rsidR="005E6A72" w:rsidRPr="003B035B">
        <w:rPr>
          <w:rFonts w:ascii="Arial" w:hAnsi="Arial" w:cs="Arial"/>
          <w:sz w:val="24"/>
          <w:szCs w:val="24"/>
        </w:rPr>
        <w:t xml:space="preserve"> that channels funding </w:t>
      </w:r>
      <w:r w:rsidR="00DE6C1C" w:rsidRPr="003B035B">
        <w:rPr>
          <w:rFonts w:ascii="Arial" w:hAnsi="Arial" w:cs="Arial"/>
          <w:sz w:val="24"/>
          <w:szCs w:val="24"/>
        </w:rPr>
        <w:t>to existing programs and supports that are already workin</w:t>
      </w:r>
      <w:r w:rsidR="00E47617">
        <w:rPr>
          <w:rFonts w:ascii="Arial" w:hAnsi="Arial" w:cs="Arial"/>
          <w:sz w:val="24"/>
          <w:szCs w:val="24"/>
        </w:rPr>
        <w:t>g (s</w:t>
      </w:r>
      <w:r w:rsidR="00AB1DBB">
        <w:rPr>
          <w:rFonts w:ascii="Arial" w:hAnsi="Arial" w:cs="Arial"/>
          <w:sz w:val="24"/>
          <w:szCs w:val="24"/>
        </w:rPr>
        <w:t>ee</w:t>
      </w:r>
      <w:r w:rsidR="00F851FF">
        <w:rPr>
          <w:rFonts w:ascii="Arial" w:hAnsi="Arial" w:cs="Arial"/>
          <w:sz w:val="24"/>
          <w:szCs w:val="24"/>
        </w:rPr>
        <w:t xml:space="preserve"> </w:t>
      </w:r>
      <w:hyperlink r:id="rId12" w:history="1">
        <w:r w:rsidR="004513F5">
          <w:rPr>
            <w:rStyle w:val="Hyperlink"/>
            <w:rFonts w:ascii="Arial" w:hAnsi="Arial" w:cs="Arial"/>
            <w:sz w:val="24"/>
            <w:szCs w:val="24"/>
          </w:rPr>
          <w:t>CYDA's 2024 Foundational Supports Submission, Appendix 1</w:t>
        </w:r>
      </w:hyperlink>
      <w:r w:rsidR="001B2749">
        <w:t>)</w:t>
      </w:r>
      <w:r w:rsidR="00F851FF">
        <w:t xml:space="preserve">. </w:t>
      </w:r>
      <w:r w:rsidR="00945E78" w:rsidRPr="003B035B">
        <w:rPr>
          <w:rFonts w:ascii="Arial" w:hAnsi="Arial" w:cs="Arial"/>
          <w:sz w:val="24"/>
          <w:szCs w:val="24"/>
        </w:rPr>
        <w:t xml:space="preserve"> Additionally, parents require information and supports themselves to reduce the overwhelming responsibility and accountability they bear for coordinating supports. </w:t>
      </w:r>
    </w:p>
    <w:p w14:paraId="3EE9D8AD" w14:textId="4EDF3C6E" w:rsidR="00B93499" w:rsidRPr="00DF4475" w:rsidRDefault="003237F7" w:rsidP="00224C76">
      <w:pPr>
        <w:pStyle w:val="Heading1"/>
        <w:numPr>
          <w:ilvl w:val="0"/>
          <w:numId w:val="2"/>
        </w:numPr>
        <w:spacing w:line="276" w:lineRule="auto"/>
        <w:rPr>
          <w:rFonts w:eastAsia="Arial" w:cs="Arial"/>
          <w:sz w:val="28"/>
          <w:szCs w:val="28"/>
        </w:rPr>
      </w:pPr>
      <w:r>
        <w:rPr>
          <w:rFonts w:eastAsia="Arial" w:cs="Arial"/>
          <w:bCs/>
          <w:sz w:val="28"/>
          <w:szCs w:val="28"/>
        </w:rPr>
        <w:lastRenderedPageBreak/>
        <w:t>L</w:t>
      </w:r>
      <w:r w:rsidR="00B93499">
        <w:rPr>
          <w:rFonts w:eastAsia="Arial" w:cs="Arial"/>
          <w:bCs/>
          <w:sz w:val="28"/>
          <w:szCs w:val="28"/>
        </w:rPr>
        <w:t xml:space="preserve">isten to existing community expertise to provide our disability community with what is </w:t>
      </w:r>
      <w:r w:rsidR="00B840BC">
        <w:rPr>
          <w:rFonts w:eastAsia="Arial" w:cs="Arial"/>
          <w:bCs/>
          <w:sz w:val="28"/>
          <w:szCs w:val="28"/>
        </w:rPr>
        <w:t>proven to be</w:t>
      </w:r>
      <w:r w:rsidR="00B93499">
        <w:rPr>
          <w:rFonts w:eastAsia="Arial" w:cs="Arial"/>
          <w:bCs/>
          <w:sz w:val="28"/>
          <w:szCs w:val="28"/>
        </w:rPr>
        <w:t xml:space="preserve"> effective</w:t>
      </w:r>
    </w:p>
    <w:p w14:paraId="75F37B64" w14:textId="6EBDF9B5" w:rsidR="00B93499" w:rsidRPr="00224C76" w:rsidRDefault="00796D73" w:rsidP="00224C76">
      <w:pPr>
        <w:pStyle w:val="Heading1"/>
        <w:numPr>
          <w:ilvl w:val="1"/>
          <w:numId w:val="2"/>
        </w:numPr>
        <w:spacing w:line="276" w:lineRule="auto"/>
        <w:rPr>
          <w:rFonts w:eastAsia="Arial" w:cs="Arial"/>
          <w:color w:val="ED7D31" w:themeColor="accent2"/>
          <w:sz w:val="24"/>
          <w:szCs w:val="24"/>
        </w:rPr>
      </w:pPr>
      <w:r w:rsidRPr="00284B55">
        <w:rPr>
          <w:rFonts w:eastAsia="Arial" w:cs="Arial"/>
          <w:color w:val="ED7D31" w:themeColor="accent2"/>
          <w:sz w:val="24"/>
          <w:szCs w:val="24"/>
        </w:rPr>
        <w:t xml:space="preserve">  </w:t>
      </w:r>
      <w:r w:rsidR="00D14142" w:rsidRPr="00284B55">
        <w:rPr>
          <w:rFonts w:eastAsia="Arial" w:cs="Arial"/>
          <w:color w:val="ED7D31" w:themeColor="accent2"/>
          <w:sz w:val="24"/>
          <w:szCs w:val="24"/>
        </w:rPr>
        <w:t xml:space="preserve">Ensure supports are tailored to individual needs, </w:t>
      </w:r>
      <w:proofErr w:type="spellStart"/>
      <w:r w:rsidR="00D14142" w:rsidRPr="00284B55">
        <w:rPr>
          <w:rFonts w:eastAsia="Arial" w:cs="Arial"/>
          <w:color w:val="ED7D31" w:themeColor="accent2"/>
          <w:sz w:val="24"/>
          <w:szCs w:val="24"/>
        </w:rPr>
        <w:t>neuroaffirming</w:t>
      </w:r>
      <w:proofErr w:type="spellEnd"/>
      <w:r w:rsidR="00D14142" w:rsidRPr="00284B55">
        <w:rPr>
          <w:rFonts w:eastAsia="Arial" w:cs="Arial"/>
          <w:color w:val="ED7D31" w:themeColor="accent2"/>
          <w:sz w:val="24"/>
          <w:szCs w:val="24"/>
        </w:rPr>
        <w:t xml:space="preserve"> rather than behaviouralist</w:t>
      </w:r>
      <w:r w:rsidR="00122461">
        <w:rPr>
          <w:rFonts w:eastAsia="Arial" w:cs="Arial"/>
          <w:color w:val="ED7D31" w:themeColor="accent2"/>
          <w:sz w:val="24"/>
          <w:szCs w:val="24"/>
        </w:rPr>
        <w:t xml:space="preserve"> </w:t>
      </w:r>
      <w:r w:rsidR="00D14142" w:rsidRPr="00284B55">
        <w:rPr>
          <w:rFonts w:eastAsia="Arial" w:cs="Arial"/>
          <w:color w:val="ED7D31" w:themeColor="accent2"/>
          <w:sz w:val="24"/>
          <w:szCs w:val="24"/>
        </w:rPr>
        <w:t>intervention-based, and provide choice, control and guaranteed support</w:t>
      </w:r>
    </w:p>
    <w:p w14:paraId="4CADB4F6" w14:textId="42721EB0" w:rsidR="00BA3915" w:rsidRPr="00284B55" w:rsidRDefault="00390369" w:rsidP="00224C76">
      <w:pPr>
        <w:pStyle w:val="Heading1"/>
        <w:numPr>
          <w:ilvl w:val="1"/>
          <w:numId w:val="2"/>
        </w:numPr>
        <w:spacing w:line="276" w:lineRule="auto"/>
        <w:rPr>
          <w:rFonts w:eastAsia="Arial" w:cs="Arial"/>
          <w:color w:val="ED7D31" w:themeColor="accent2"/>
          <w:sz w:val="24"/>
          <w:szCs w:val="24"/>
        </w:rPr>
      </w:pPr>
      <w:r w:rsidRPr="00284B55">
        <w:rPr>
          <w:rFonts w:eastAsia="Arial" w:cs="Arial"/>
          <w:color w:val="ED7D31" w:themeColor="accent2"/>
          <w:sz w:val="24"/>
          <w:szCs w:val="24"/>
        </w:rPr>
        <w:t xml:space="preserve">  Provide supports such as </w:t>
      </w:r>
      <w:r w:rsidR="00122461">
        <w:rPr>
          <w:rFonts w:eastAsia="Arial" w:cs="Arial"/>
          <w:color w:val="ED7D31" w:themeColor="accent2"/>
          <w:sz w:val="24"/>
          <w:szCs w:val="24"/>
        </w:rPr>
        <w:t>o</w:t>
      </w:r>
      <w:r w:rsidRPr="00284B55">
        <w:rPr>
          <w:rFonts w:eastAsia="Arial" w:cs="Arial"/>
          <w:color w:val="ED7D31" w:themeColor="accent2"/>
          <w:sz w:val="24"/>
          <w:szCs w:val="24"/>
        </w:rPr>
        <w:t xml:space="preserve">ccupational therapy, </w:t>
      </w:r>
      <w:r w:rsidR="00122461">
        <w:rPr>
          <w:rFonts w:eastAsia="Arial" w:cs="Arial"/>
          <w:color w:val="ED7D31" w:themeColor="accent2"/>
          <w:sz w:val="24"/>
          <w:szCs w:val="24"/>
        </w:rPr>
        <w:t>s</w:t>
      </w:r>
      <w:r w:rsidRPr="00284B55">
        <w:rPr>
          <w:rFonts w:eastAsia="Arial" w:cs="Arial"/>
          <w:color w:val="ED7D31" w:themeColor="accent2"/>
          <w:sz w:val="24"/>
          <w:szCs w:val="24"/>
        </w:rPr>
        <w:t xml:space="preserve">peech therapy, </w:t>
      </w:r>
      <w:r w:rsidR="00122461">
        <w:rPr>
          <w:rFonts w:eastAsia="Arial" w:cs="Arial"/>
          <w:color w:val="ED7D31" w:themeColor="accent2"/>
          <w:sz w:val="24"/>
          <w:szCs w:val="24"/>
        </w:rPr>
        <w:t>p</w:t>
      </w:r>
      <w:r w:rsidRPr="00284B55">
        <w:rPr>
          <w:rFonts w:eastAsia="Arial" w:cs="Arial"/>
          <w:color w:val="ED7D31" w:themeColor="accent2"/>
          <w:sz w:val="24"/>
          <w:szCs w:val="24"/>
        </w:rPr>
        <w:t xml:space="preserve">sychology and </w:t>
      </w:r>
      <w:r w:rsidR="00122461">
        <w:rPr>
          <w:rFonts w:eastAsia="Arial" w:cs="Arial"/>
          <w:color w:val="ED7D31" w:themeColor="accent2"/>
          <w:sz w:val="24"/>
          <w:szCs w:val="24"/>
        </w:rPr>
        <w:t>p</w:t>
      </w:r>
      <w:r w:rsidRPr="00284B55">
        <w:rPr>
          <w:rFonts w:eastAsia="Arial" w:cs="Arial"/>
          <w:color w:val="ED7D31" w:themeColor="accent2"/>
          <w:sz w:val="24"/>
          <w:szCs w:val="24"/>
        </w:rPr>
        <w:t>hysical therapy</w:t>
      </w:r>
    </w:p>
    <w:p w14:paraId="58BC1775" w14:textId="32D54909" w:rsidR="002774D2" w:rsidRPr="00284B55" w:rsidRDefault="0037159F" w:rsidP="00224C76">
      <w:pPr>
        <w:pStyle w:val="Heading1"/>
        <w:numPr>
          <w:ilvl w:val="1"/>
          <w:numId w:val="2"/>
        </w:numPr>
        <w:spacing w:line="276" w:lineRule="auto"/>
        <w:rPr>
          <w:rFonts w:eastAsia="Arial" w:cs="Arial"/>
          <w:color w:val="ED7D31" w:themeColor="accent2"/>
          <w:sz w:val="24"/>
          <w:szCs w:val="24"/>
        </w:rPr>
      </w:pPr>
      <w:r>
        <w:rPr>
          <w:rFonts w:eastAsia="Arial" w:cs="Arial"/>
          <w:color w:val="ED7D31" w:themeColor="accent2"/>
          <w:sz w:val="24"/>
          <w:szCs w:val="24"/>
        </w:rPr>
        <w:t xml:space="preserve"> </w:t>
      </w:r>
      <w:r w:rsidR="006D1035" w:rsidRPr="00284B55">
        <w:rPr>
          <w:rFonts w:eastAsia="Arial" w:cs="Arial"/>
          <w:color w:val="ED7D31" w:themeColor="accent2"/>
          <w:sz w:val="24"/>
          <w:szCs w:val="24"/>
        </w:rPr>
        <w:t xml:space="preserve">Tailor supports to </w:t>
      </w:r>
      <w:r w:rsidR="001F6D6A" w:rsidRPr="00284B55">
        <w:rPr>
          <w:rFonts w:eastAsia="Arial" w:cs="Arial"/>
          <w:color w:val="ED7D31" w:themeColor="accent2"/>
          <w:sz w:val="24"/>
          <w:szCs w:val="24"/>
        </w:rPr>
        <w:t xml:space="preserve">the </w:t>
      </w:r>
      <w:r w:rsidR="006D1035" w:rsidRPr="00284B55">
        <w:rPr>
          <w:rFonts w:eastAsia="Arial" w:cs="Arial"/>
          <w:color w:val="ED7D31" w:themeColor="accent2"/>
          <w:sz w:val="24"/>
          <w:szCs w:val="24"/>
        </w:rPr>
        <w:t xml:space="preserve">specific </w:t>
      </w:r>
      <w:r w:rsidR="00C44735" w:rsidRPr="00284B55">
        <w:rPr>
          <w:rFonts w:eastAsia="Arial" w:cs="Arial"/>
          <w:color w:val="ED7D31" w:themeColor="accent2"/>
          <w:sz w:val="24"/>
          <w:szCs w:val="24"/>
        </w:rPr>
        <w:t>needs of First Nations, LGBTIQA+, multicultural, and regional/remote-based children with disability</w:t>
      </w:r>
      <w:r w:rsidR="00C03665" w:rsidRPr="00284B55">
        <w:rPr>
          <w:rFonts w:eastAsia="Arial" w:cs="Arial"/>
          <w:color w:val="ED7D31" w:themeColor="accent2"/>
          <w:sz w:val="24"/>
          <w:szCs w:val="24"/>
        </w:rPr>
        <w:t xml:space="preserve">, who face </w:t>
      </w:r>
      <w:r w:rsidR="00593442" w:rsidRPr="00284B55">
        <w:rPr>
          <w:rFonts w:eastAsia="Arial" w:cs="Arial"/>
          <w:color w:val="ED7D31" w:themeColor="accent2"/>
          <w:sz w:val="24"/>
          <w:szCs w:val="24"/>
        </w:rPr>
        <w:t>intersectional discrimination and overlapping forms of marginalisation</w:t>
      </w:r>
    </w:p>
    <w:p w14:paraId="65654D2E" w14:textId="683C8F69" w:rsidR="000A0685" w:rsidRPr="003B035B" w:rsidRDefault="002774D2" w:rsidP="00224C76">
      <w:pPr>
        <w:spacing w:before="240" w:line="276" w:lineRule="auto"/>
        <w:rPr>
          <w:rFonts w:ascii="Arial" w:hAnsi="Arial" w:cs="Arial"/>
        </w:rPr>
      </w:pPr>
      <w:r w:rsidRPr="003B035B">
        <w:rPr>
          <w:rFonts w:ascii="Arial" w:hAnsi="Arial" w:cs="Arial"/>
          <w:sz w:val="24"/>
          <w:szCs w:val="24"/>
        </w:rPr>
        <w:t>Our disability community has told us that</w:t>
      </w:r>
      <w:r w:rsidR="00624983">
        <w:rPr>
          <w:rFonts w:ascii="Arial" w:hAnsi="Arial" w:cs="Arial"/>
          <w:sz w:val="24"/>
          <w:szCs w:val="24"/>
        </w:rPr>
        <w:t xml:space="preserve"> </w:t>
      </w:r>
      <w:r w:rsidRPr="003B035B">
        <w:rPr>
          <w:rFonts w:ascii="Arial" w:hAnsi="Arial" w:cs="Arial"/>
          <w:sz w:val="24"/>
          <w:szCs w:val="24"/>
        </w:rPr>
        <w:t xml:space="preserve">ideal supports through Thriving Kids would </w:t>
      </w:r>
      <w:r w:rsidR="005D4D52">
        <w:rPr>
          <w:rFonts w:ascii="Arial" w:hAnsi="Arial" w:cs="Arial"/>
          <w:sz w:val="24"/>
          <w:szCs w:val="24"/>
        </w:rPr>
        <w:t>be</w:t>
      </w:r>
      <w:r w:rsidRPr="003B035B">
        <w:rPr>
          <w:rFonts w:ascii="Arial" w:hAnsi="Arial" w:cs="Arial"/>
          <w:sz w:val="24"/>
          <w:szCs w:val="24"/>
        </w:rPr>
        <w:t xml:space="preserve"> </w:t>
      </w:r>
      <w:r w:rsidR="00FE72D1" w:rsidRPr="003B035B">
        <w:rPr>
          <w:rFonts w:ascii="Arial" w:eastAsia="Arial" w:hAnsi="Arial" w:cs="Arial"/>
          <w:sz w:val="24"/>
          <w:szCs w:val="24"/>
        </w:rPr>
        <w:t xml:space="preserve">tailored to individual needs, </w:t>
      </w:r>
      <w:proofErr w:type="spellStart"/>
      <w:r w:rsidR="00FE72D1" w:rsidRPr="003B035B">
        <w:rPr>
          <w:rFonts w:ascii="Arial" w:eastAsia="Arial" w:hAnsi="Arial" w:cs="Arial"/>
          <w:sz w:val="24"/>
          <w:szCs w:val="24"/>
        </w:rPr>
        <w:t>neuroaffirming</w:t>
      </w:r>
      <w:proofErr w:type="spellEnd"/>
      <w:r w:rsidR="00547134">
        <w:rPr>
          <w:rFonts w:ascii="Arial" w:eastAsia="Arial" w:hAnsi="Arial" w:cs="Arial"/>
          <w:sz w:val="24"/>
          <w:szCs w:val="24"/>
        </w:rPr>
        <w:t xml:space="preserve"> rather than based on </w:t>
      </w:r>
      <w:r w:rsidR="00A246BF">
        <w:rPr>
          <w:rFonts w:ascii="Arial" w:eastAsia="Arial" w:hAnsi="Arial" w:cs="Arial"/>
          <w:sz w:val="24"/>
          <w:szCs w:val="24"/>
        </w:rPr>
        <w:t>surface-level behavioural</w:t>
      </w:r>
      <w:r w:rsidR="00D76CD6">
        <w:rPr>
          <w:rFonts w:ascii="Arial" w:eastAsia="Arial" w:hAnsi="Arial" w:cs="Arial"/>
          <w:sz w:val="24"/>
          <w:szCs w:val="24"/>
        </w:rPr>
        <w:t>ist</w:t>
      </w:r>
      <w:r w:rsidR="00A246BF">
        <w:rPr>
          <w:rFonts w:ascii="Arial" w:eastAsia="Arial" w:hAnsi="Arial" w:cs="Arial"/>
          <w:sz w:val="24"/>
          <w:szCs w:val="24"/>
        </w:rPr>
        <w:t xml:space="preserve"> interventions</w:t>
      </w:r>
      <w:r w:rsidR="00FE72D1" w:rsidRPr="003B035B">
        <w:rPr>
          <w:rFonts w:ascii="Arial" w:eastAsia="Arial" w:hAnsi="Arial" w:cs="Arial"/>
          <w:sz w:val="24"/>
          <w:szCs w:val="24"/>
        </w:rPr>
        <w:t>, and provid</w:t>
      </w:r>
      <w:r w:rsidR="005D4D52">
        <w:rPr>
          <w:rFonts w:ascii="Arial" w:eastAsia="Arial" w:hAnsi="Arial" w:cs="Arial"/>
          <w:sz w:val="24"/>
          <w:szCs w:val="24"/>
        </w:rPr>
        <w:t>e</w:t>
      </w:r>
      <w:r w:rsidR="00FE72D1" w:rsidRPr="003B035B">
        <w:rPr>
          <w:rFonts w:ascii="Arial" w:eastAsia="Arial" w:hAnsi="Arial" w:cs="Arial"/>
          <w:sz w:val="24"/>
          <w:szCs w:val="24"/>
        </w:rPr>
        <w:t xml:space="preserve"> choice, control and guaranteed support</w:t>
      </w:r>
      <w:r w:rsidRPr="003B035B">
        <w:rPr>
          <w:rFonts w:ascii="Arial" w:hAnsi="Arial" w:cs="Arial"/>
          <w:sz w:val="24"/>
          <w:szCs w:val="24"/>
        </w:rPr>
        <w:t xml:space="preserve">. </w:t>
      </w:r>
      <w:r w:rsidR="00624983">
        <w:rPr>
          <w:rFonts w:ascii="Arial" w:hAnsi="Arial" w:cs="Arial"/>
          <w:sz w:val="24"/>
          <w:szCs w:val="24"/>
        </w:rPr>
        <w:t xml:space="preserve">They </w:t>
      </w:r>
      <w:r w:rsidR="00624983" w:rsidRPr="003B035B">
        <w:rPr>
          <w:rFonts w:ascii="Arial" w:hAnsi="Arial" w:cs="Arial"/>
          <w:sz w:val="24"/>
          <w:szCs w:val="24"/>
        </w:rPr>
        <w:t>would</w:t>
      </w:r>
      <w:r w:rsidR="00624983">
        <w:rPr>
          <w:rFonts w:ascii="Arial" w:hAnsi="Arial" w:cs="Arial"/>
          <w:sz w:val="24"/>
          <w:szCs w:val="24"/>
        </w:rPr>
        <w:t xml:space="preserve"> </w:t>
      </w:r>
      <w:r w:rsidR="00624983" w:rsidRPr="003B035B">
        <w:rPr>
          <w:rFonts w:ascii="Arial" w:hAnsi="Arial" w:cs="Arial"/>
          <w:sz w:val="24"/>
          <w:szCs w:val="24"/>
        </w:rPr>
        <w:t xml:space="preserve">like Thriving Kids to include </w:t>
      </w:r>
      <w:r w:rsidR="00BA7FB0">
        <w:rPr>
          <w:rFonts w:ascii="Arial" w:hAnsi="Arial" w:cs="Arial"/>
          <w:sz w:val="24"/>
          <w:szCs w:val="24"/>
        </w:rPr>
        <w:t>o</w:t>
      </w:r>
      <w:r w:rsidR="00624983" w:rsidRPr="003B035B">
        <w:rPr>
          <w:rFonts w:ascii="Arial" w:hAnsi="Arial" w:cs="Arial"/>
          <w:sz w:val="24"/>
          <w:szCs w:val="24"/>
        </w:rPr>
        <w:t xml:space="preserve">ccupational therapy, </w:t>
      </w:r>
      <w:r w:rsidR="00BA7FB0">
        <w:rPr>
          <w:rFonts w:ascii="Arial" w:hAnsi="Arial" w:cs="Arial"/>
          <w:sz w:val="24"/>
          <w:szCs w:val="24"/>
        </w:rPr>
        <w:t>s</w:t>
      </w:r>
      <w:r w:rsidR="00624983" w:rsidRPr="003B035B">
        <w:rPr>
          <w:rFonts w:ascii="Arial" w:hAnsi="Arial" w:cs="Arial"/>
          <w:sz w:val="24"/>
          <w:szCs w:val="24"/>
        </w:rPr>
        <w:t xml:space="preserve">peech therapy, </w:t>
      </w:r>
      <w:r w:rsidR="00BA7FB0">
        <w:rPr>
          <w:rFonts w:ascii="Arial" w:hAnsi="Arial" w:cs="Arial"/>
          <w:sz w:val="24"/>
          <w:szCs w:val="24"/>
        </w:rPr>
        <w:t>p</w:t>
      </w:r>
      <w:r w:rsidR="00624983" w:rsidRPr="003B035B">
        <w:rPr>
          <w:rFonts w:ascii="Arial" w:hAnsi="Arial" w:cs="Arial"/>
          <w:sz w:val="24"/>
          <w:szCs w:val="24"/>
        </w:rPr>
        <w:t xml:space="preserve">sychology and </w:t>
      </w:r>
      <w:r w:rsidR="00BA7FB0">
        <w:rPr>
          <w:rFonts w:ascii="Arial" w:hAnsi="Arial" w:cs="Arial"/>
          <w:sz w:val="24"/>
          <w:szCs w:val="24"/>
        </w:rPr>
        <w:t>p</w:t>
      </w:r>
      <w:r w:rsidR="00624983" w:rsidRPr="003B035B">
        <w:rPr>
          <w:rFonts w:ascii="Arial" w:hAnsi="Arial" w:cs="Arial"/>
          <w:sz w:val="24"/>
          <w:szCs w:val="24"/>
        </w:rPr>
        <w:t>hysical therapy</w:t>
      </w:r>
      <w:r w:rsidR="00624983">
        <w:rPr>
          <w:rFonts w:ascii="Arial" w:hAnsi="Arial" w:cs="Arial"/>
          <w:sz w:val="24"/>
          <w:szCs w:val="24"/>
        </w:rPr>
        <w:t xml:space="preserve"> among other supports</w:t>
      </w:r>
      <w:r w:rsidR="00624983" w:rsidRPr="003B035B">
        <w:rPr>
          <w:rFonts w:ascii="Arial" w:hAnsi="Arial" w:cs="Arial"/>
          <w:sz w:val="24"/>
          <w:szCs w:val="24"/>
        </w:rPr>
        <w:t xml:space="preserve">. </w:t>
      </w:r>
      <w:r w:rsidR="00591E60" w:rsidRPr="003B035B">
        <w:rPr>
          <w:rFonts w:ascii="Arial" w:hAnsi="Arial" w:cs="Arial"/>
          <w:sz w:val="24"/>
          <w:szCs w:val="24"/>
        </w:rPr>
        <w:t xml:space="preserve">We also heard that supports need to be tailored to </w:t>
      </w:r>
      <w:r w:rsidR="008B45AD" w:rsidRPr="003B035B">
        <w:rPr>
          <w:rFonts w:ascii="Arial" w:hAnsi="Arial" w:cs="Arial"/>
          <w:sz w:val="24"/>
          <w:szCs w:val="24"/>
        </w:rPr>
        <w:t>specific needs, especially for First Nations, LGBTIQA+, multicultural, and regional/remote-based children with disability.</w:t>
      </w:r>
    </w:p>
    <w:p w14:paraId="25439721" w14:textId="02C6F16E" w:rsidR="3BC4019D" w:rsidRPr="003601B1" w:rsidRDefault="00E51650" w:rsidP="00224C76">
      <w:pPr>
        <w:pStyle w:val="Heading1"/>
        <w:numPr>
          <w:ilvl w:val="0"/>
          <w:numId w:val="2"/>
        </w:numPr>
        <w:spacing w:line="276" w:lineRule="auto"/>
        <w:rPr>
          <w:rFonts w:eastAsia="Arial" w:cs="Arial"/>
          <w:sz w:val="28"/>
          <w:szCs w:val="28"/>
        </w:rPr>
      </w:pPr>
      <w:r>
        <w:rPr>
          <w:rFonts w:eastAsia="Arial" w:cs="Arial"/>
          <w:sz w:val="28"/>
          <w:szCs w:val="28"/>
        </w:rPr>
        <w:t>Ensure independent oversight of the delivery of new supports</w:t>
      </w:r>
    </w:p>
    <w:p w14:paraId="102DB771" w14:textId="0E1B2FB1" w:rsidR="001D0705" w:rsidRPr="00284B55" w:rsidRDefault="001D0705" w:rsidP="00224C76">
      <w:pPr>
        <w:pStyle w:val="Heading1"/>
        <w:numPr>
          <w:ilvl w:val="1"/>
          <w:numId w:val="2"/>
        </w:numPr>
        <w:spacing w:line="276" w:lineRule="auto"/>
        <w:rPr>
          <w:rFonts w:eastAsia="Arial" w:cs="Arial"/>
          <w:color w:val="ED7D31" w:themeColor="accent2"/>
          <w:sz w:val="24"/>
          <w:szCs w:val="24"/>
        </w:rPr>
      </w:pPr>
      <w:r w:rsidRPr="00284B55">
        <w:rPr>
          <w:rFonts w:eastAsia="Arial" w:cs="Arial"/>
          <w:color w:val="ED7D31" w:themeColor="accent2"/>
          <w:sz w:val="24"/>
          <w:szCs w:val="24"/>
        </w:rPr>
        <w:t xml:space="preserve">  Establish an independent oversight body to ensure that </w:t>
      </w:r>
      <w:r w:rsidR="003601B1" w:rsidRPr="00284B55">
        <w:rPr>
          <w:rFonts w:eastAsia="Arial" w:cs="Arial"/>
          <w:color w:val="ED7D31" w:themeColor="accent2"/>
          <w:sz w:val="24"/>
          <w:szCs w:val="24"/>
        </w:rPr>
        <w:t>there is consisten</w:t>
      </w:r>
      <w:r w:rsidR="00862C0F" w:rsidRPr="00284B55">
        <w:rPr>
          <w:rFonts w:eastAsia="Arial" w:cs="Arial"/>
          <w:color w:val="ED7D31" w:themeColor="accent2"/>
          <w:sz w:val="24"/>
          <w:szCs w:val="24"/>
        </w:rPr>
        <w:t xml:space="preserve">cy of quality and equity of access to </w:t>
      </w:r>
      <w:r w:rsidRPr="00284B55">
        <w:rPr>
          <w:rFonts w:eastAsia="Arial" w:cs="Arial"/>
          <w:color w:val="ED7D31" w:themeColor="accent2"/>
          <w:sz w:val="24"/>
          <w:szCs w:val="24"/>
        </w:rPr>
        <w:t xml:space="preserve">supports across multiple </w:t>
      </w:r>
      <w:r w:rsidR="00011E39" w:rsidRPr="00284B55">
        <w:rPr>
          <w:rFonts w:eastAsia="Arial" w:cs="Arial"/>
          <w:color w:val="ED7D31" w:themeColor="accent2"/>
          <w:sz w:val="24"/>
          <w:szCs w:val="24"/>
        </w:rPr>
        <w:t xml:space="preserve">sectors and providers </w:t>
      </w:r>
    </w:p>
    <w:p w14:paraId="706DD765" w14:textId="4F16CCFD" w:rsidR="003E6BFC" w:rsidRDefault="005656FC" w:rsidP="00224C76">
      <w:pPr>
        <w:spacing w:before="240" w:line="276" w:lineRule="auto"/>
        <w:rPr>
          <w:rFonts w:ascii="Arial" w:hAnsi="Arial" w:cs="Arial"/>
          <w:sz w:val="24"/>
          <w:szCs w:val="24"/>
        </w:rPr>
      </w:pPr>
      <w:r w:rsidRPr="003B035B">
        <w:rPr>
          <w:rFonts w:ascii="Arial" w:hAnsi="Arial" w:cs="Arial"/>
          <w:sz w:val="24"/>
          <w:szCs w:val="24"/>
        </w:rPr>
        <w:t>Our disability community has expressed that receiving supports across multiple sectors and providers, including schools, community and healthcare settings, might lead to variations in quality and equity</w:t>
      </w:r>
      <w:r w:rsidR="003B035B" w:rsidRPr="003B035B">
        <w:rPr>
          <w:rFonts w:ascii="Arial" w:hAnsi="Arial" w:cs="Arial"/>
          <w:sz w:val="24"/>
          <w:szCs w:val="24"/>
        </w:rPr>
        <w:t xml:space="preserve"> of access.</w:t>
      </w:r>
      <w:r w:rsidRPr="003B035B">
        <w:rPr>
          <w:rFonts w:ascii="Arial" w:hAnsi="Arial" w:cs="Arial"/>
          <w:sz w:val="24"/>
          <w:szCs w:val="24"/>
        </w:rPr>
        <w:t xml:space="preserve"> To ensure consisten</w:t>
      </w:r>
      <w:r w:rsidR="003B035B" w:rsidRPr="003B035B">
        <w:rPr>
          <w:rFonts w:ascii="Arial" w:hAnsi="Arial" w:cs="Arial"/>
          <w:sz w:val="24"/>
          <w:szCs w:val="24"/>
        </w:rPr>
        <w:t xml:space="preserve">cy, </w:t>
      </w:r>
      <w:r w:rsidRPr="003B035B">
        <w:rPr>
          <w:rFonts w:ascii="Arial" w:hAnsi="Arial" w:cs="Arial"/>
          <w:sz w:val="24"/>
          <w:szCs w:val="24"/>
        </w:rPr>
        <w:t xml:space="preserve">it is important to establish quality assurance and accountability mechanisms. </w:t>
      </w:r>
    </w:p>
    <w:p w14:paraId="2AD6DE9E" w14:textId="6EC4CABB" w:rsidR="00BD5C91" w:rsidRDefault="00BD5C91" w:rsidP="00224C76">
      <w:pPr>
        <w:spacing w:line="276" w:lineRule="auto"/>
        <w:rPr>
          <w:rFonts w:ascii="Arial" w:eastAsia="Arial" w:hAnsi="Arial" w:cs="Arial"/>
          <w:b/>
          <w:color w:val="538135" w:themeColor="accent6" w:themeShade="BF"/>
          <w:sz w:val="28"/>
          <w:szCs w:val="28"/>
        </w:rPr>
      </w:pPr>
    </w:p>
    <w:p w14:paraId="6D976A22" w14:textId="77777777" w:rsidR="007023B3" w:rsidRDefault="007023B3" w:rsidP="00224C76">
      <w:pPr>
        <w:spacing w:line="276" w:lineRule="auto"/>
        <w:rPr>
          <w:rFonts w:ascii="Arial" w:eastAsia="Arial" w:hAnsi="Arial" w:cs="Arial"/>
          <w:b/>
          <w:color w:val="538135" w:themeColor="accent6" w:themeShade="BF"/>
          <w:sz w:val="28"/>
          <w:szCs w:val="28"/>
        </w:rPr>
      </w:pPr>
      <w:r>
        <w:rPr>
          <w:rFonts w:eastAsia="Arial" w:cs="Arial"/>
          <w:sz w:val="28"/>
          <w:szCs w:val="28"/>
        </w:rPr>
        <w:br w:type="page"/>
      </w:r>
    </w:p>
    <w:p w14:paraId="76F2D4DF" w14:textId="01A85F4F" w:rsidR="00823FC5" w:rsidRPr="003A7F15" w:rsidRDefault="00746A32" w:rsidP="003A7F15">
      <w:pPr>
        <w:pStyle w:val="Heading1"/>
        <w:rPr>
          <w:rFonts w:eastAsia="Arial" w:cs="Arial"/>
          <w:sz w:val="28"/>
          <w:szCs w:val="28"/>
        </w:rPr>
      </w:pPr>
      <w:r>
        <w:rPr>
          <w:rFonts w:eastAsia="Arial" w:cs="Arial"/>
          <w:sz w:val="28"/>
          <w:szCs w:val="28"/>
        </w:rPr>
        <w:lastRenderedPageBreak/>
        <w:t>O</w:t>
      </w:r>
      <w:r w:rsidR="000A0118">
        <w:rPr>
          <w:rFonts w:eastAsia="Arial" w:cs="Arial"/>
          <w:sz w:val="28"/>
          <w:szCs w:val="28"/>
        </w:rPr>
        <w:t xml:space="preserve">rganisations endorsing CYDA’s </w:t>
      </w:r>
      <w:r w:rsidR="003A7F15">
        <w:rPr>
          <w:rFonts w:eastAsia="Arial" w:cs="Arial"/>
          <w:sz w:val="28"/>
          <w:szCs w:val="28"/>
        </w:rPr>
        <w:t>Recommendations</w:t>
      </w:r>
      <w:r w:rsidR="000A0118">
        <w:rPr>
          <w:rFonts w:eastAsia="Arial" w:cs="Arial"/>
          <w:sz w:val="28"/>
          <w:szCs w:val="28"/>
        </w:rPr>
        <w:t xml:space="preserve"> </w:t>
      </w:r>
    </w:p>
    <w:p w14:paraId="7914DFC9" w14:textId="5C4AC902" w:rsidR="006E1F31" w:rsidRDefault="007A4B9B">
      <w:pPr>
        <w:rPr>
          <w:noProof/>
          <w:color w:val="C25525"/>
          <w:sz w:val="44"/>
          <w:szCs w:val="44"/>
          <w:u w:val="single"/>
        </w:rPr>
      </w:pPr>
      <w:r>
        <w:rPr>
          <w:rFonts w:ascii="Arial" w:eastAsiaTheme="majorEastAsia" w:hAnsi="Arial" w:cstheme="majorBidi"/>
          <w:b/>
          <w:noProof/>
          <w:color w:val="C25525"/>
          <w:spacing w:val="-10"/>
          <w:kern w:val="28"/>
          <w:sz w:val="44"/>
          <w:szCs w:val="44"/>
          <w:u w:val="single"/>
        </w:rPr>
        <w:drawing>
          <wp:anchor distT="0" distB="0" distL="114300" distR="114300" simplePos="0" relativeHeight="251514880" behindDoc="1" locked="0" layoutInCell="1" allowOverlap="1" wp14:anchorId="141B39B4" wp14:editId="0D472030">
            <wp:simplePos x="0" y="0"/>
            <wp:positionH relativeFrom="margin">
              <wp:posOffset>3136900</wp:posOffset>
            </wp:positionH>
            <wp:positionV relativeFrom="paragraph">
              <wp:posOffset>156210</wp:posOffset>
            </wp:positionV>
            <wp:extent cx="1819275" cy="877733"/>
            <wp:effectExtent l="0" t="0" r="0" b="0"/>
            <wp:wrapNone/>
            <wp:docPr id="1146458020"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58020" name="Picture 6" descr="A black and white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9275" cy="877733"/>
                    </a:xfrm>
                    <a:prstGeom prst="rect">
                      <a:avLst/>
                    </a:prstGeom>
                  </pic:spPr>
                </pic:pic>
              </a:graphicData>
            </a:graphic>
            <wp14:sizeRelH relativeFrom="page">
              <wp14:pctWidth>0</wp14:pctWidth>
            </wp14:sizeRelH>
            <wp14:sizeRelV relativeFrom="page">
              <wp14:pctHeight>0</wp14:pctHeight>
            </wp14:sizeRelV>
          </wp:anchor>
        </w:drawing>
      </w:r>
      <w:r>
        <w:rPr>
          <w:noProof/>
          <w:color w:val="C25525"/>
          <w:sz w:val="44"/>
          <w:szCs w:val="44"/>
          <w:u w:val="single"/>
        </w:rPr>
        <w:drawing>
          <wp:anchor distT="0" distB="0" distL="114300" distR="114300" simplePos="0" relativeHeight="251507712" behindDoc="1" locked="0" layoutInCell="1" allowOverlap="1" wp14:anchorId="770E083D" wp14:editId="40922F40">
            <wp:simplePos x="0" y="0"/>
            <wp:positionH relativeFrom="margin">
              <wp:align>left</wp:align>
            </wp:positionH>
            <wp:positionV relativeFrom="paragraph">
              <wp:posOffset>363855</wp:posOffset>
            </wp:positionV>
            <wp:extent cx="2571627" cy="508000"/>
            <wp:effectExtent l="0" t="0" r="635" b="6350"/>
            <wp:wrapNone/>
            <wp:docPr id="1155531518"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31518" name="Picture 4" descr="A blue text on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83596" cy="510364"/>
                    </a:xfrm>
                    <a:prstGeom prst="rect">
                      <a:avLst/>
                    </a:prstGeom>
                  </pic:spPr>
                </pic:pic>
              </a:graphicData>
            </a:graphic>
            <wp14:sizeRelH relativeFrom="page">
              <wp14:pctWidth>0</wp14:pctWidth>
            </wp14:sizeRelH>
            <wp14:sizeRelV relativeFrom="page">
              <wp14:pctHeight>0</wp14:pctHeight>
            </wp14:sizeRelV>
          </wp:anchor>
        </w:drawing>
      </w:r>
    </w:p>
    <w:p w14:paraId="38C1F4AA" w14:textId="36E0F9B0" w:rsidR="006E1F31" w:rsidRDefault="006E1F31">
      <w:pPr>
        <w:rPr>
          <w:noProof/>
          <w:color w:val="C25525"/>
          <w:sz w:val="44"/>
          <w:szCs w:val="44"/>
          <w:u w:val="single"/>
        </w:rPr>
      </w:pPr>
    </w:p>
    <w:p w14:paraId="735F0DDC" w14:textId="7A313638" w:rsidR="006E1F31" w:rsidRDefault="002E5A0A">
      <w:pPr>
        <w:rPr>
          <w:noProof/>
          <w:color w:val="C25525"/>
          <w:sz w:val="44"/>
          <w:szCs w:val="44"/>
          <w:u w:val="single"/>
        </w:rPr>
      </w:pPr>
      <w:r>
        <w:rPr>
          <w:rFonts w:ascii="Arial" w:eastAsiaTheme="majorEastAsia" w:hAnsi="Arial" w:cstheme="majorBidi"/>
          <w:b/>
          <w:noProof/>
          <w:color w:val="C25525"/>
          <w:spacing w:val="-10"/>
          <w:kern w:val="28"/>
          <w:sz w:val="44"/>
          <w:szCs w:val="44"/>
          <w:u w:val="single"/>
        </w:rPr>
        <w:drawing>
          <wp:anchor distT="0" distB="0" distL="114300" distR="114300" simplePos="0" relativeHeight="251592704" behindDoc="1" locked="0" layoutInCell="1" allowOverlap="1" wp14:anchorId="4A27EC34" wp14:editId="66ECF5DA">
            <wp:simplePos x="0" y="0"/>
            <wp:positionH relativeFrom="column">
              <wp:posOffset>2856230</wp:posOffset>
            </wp:positionH>
            <wp:positionV relativeFrom="paragraph">
              <wp:posOffset>234315</wp:posOffset>
            </wp:positionV>
            <wp:extent cx="2524456" cy="952500"/>
            <wp:effectExtent l="0" t="0" r="9525" b="0"/>
            <wp:wrapNone/>
            <wp:docPr id="482868297" name="Picture 9" descr="A blue ribb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68297" name="Picture 9" descr="A blue ribbon with black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4456" cy="952500"/>
                    </a:xfrm>
                    <a:prstGeom prst="rect">
                      <a:avLst/>
                    </a:prstGeom>
                  </pic:spPr>
                </pic:pic>
              </a:graphicData>
            </a:graphic>
            <wp14:sizeRelH relativeFrom="margin">
              <wp14:pctWidth>0</wp14:pctWidth>
            </wp14:sizeRelH>
            <wp14:sizeRelV relativeFrom="margin">
              <wp14:pctHeight>0</wp14:pctHeight>
            </wp14:sizeRelV>
          </wp:anchor>
        </w:drawing>
      </w:r>
      <w:r w:rsidR="00EB0ED9">
        <w:rPr>
          <w:noProof/>
          <w:color w:val="C25525"/>
          <w:sz w:val="44"/>
          <w:szCs w:val="44"/>
          <w:u w:val="single"/>
        </w:rPr>
        <w:drawing>
          <wp:anchor distT="0" distB="0" distL="114300" distR="114300" simplePos="0" relativeHeight="251858944" behindDoc="1" locked="0" layoutInCell="1" allowOverlap="1" wp14:anchorId="4DB4B5D8" wp14:editId="7365A94F">
            <wp:simplePos x="0" y="0"/>
            <wp:positionH relativeFrom="margin">
              <wp:posOffset>-247650</wp:posOffset>
            </wp:positionH>
            <wp:positionV relativeFrom="paragraph">
              <wp:posOffset>120015</wp:posOffset>
            </wp:positionV>
            <wp:extent cx="3047971" cy="876300"/>
            <wp:effectExtent l="0" t="0" r="635" b="0"/>
            <wp:wrapNone/>
            <wp:docPr id="50090220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02200" name="Picture 1" descr="A close-up of a logo&#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47971" cy="876300"/>
                    </a:xfrm>
                    <a:prstGeom prst="rect">
                      <a:avLst/>
                    </a:prstGeom>
                  </pic:spPr>
                </pic:pic>
              </a:graphicData>
            </a:graphic>
            <wp14:sizeRelH relativeFrom="margin">
              <wp14:pctWidth>0</wp14:pctWidth>
            </wp14:sizeRelH>
            <wp14:sizeRelV relativeFrom="margin">
              <wp14:pctHeight>0</wp14:pctHeight>
            </wp14:sizeRelV>
          </wp:anchor>
        </w:drawing>
      </w:r>
    </w:p>
    <w:p w14:paraId="0C7EF20B" w14:textId="78E9B50B" w:rsidR="00746A32" w:rsidRPr="004D0283" w:rsidRDefault="007967D9">
      <w:pPr>
        <w:rPr>
          <w:color w:val="C25525"/>
          <w:sz w:val="44"/>
          <w:szCs w:val="44"/>
          <w:u w:val="single"/>
        </w:rPr>
      </w:pPr>
      <w:r w:rsidRPr="00057316">
        <w:rPr>
          <w:noProof/>
          <w:color w:val="C25525"/>
          <w:sz w:val="44"/>
          <w:szCs w:val="44"/>
          <w:u w:val="single"/>
        </w:rPr>
        <w:drawing>
          <wp:anchor distT="0" distB="0" distL="114300" distR="114300" simplePos="0" relativeHeight="251791360" behindDoc="1" locked="0" layoutInCell="1" allowOverlap="1" wp14:anchorId="73BB5ED2" wp14:editId="51FA2875">
            <wp:simplePos x="0" y="0"/>
            <wp:positionH relativeFrom="margin">
              <wp:posOffset>2959735</wp:posOffset>
            </wp:positionH>
            <wp:positionV relativeFrom="paragraph">
              <wp:posOffset>4771390</wp:posOffset>
            </wp:positionV>
            <wp:extent cx="2257425" cy="745806"/>
            <wp:effectExtent l="0" t="0" r="0" b="0"/>
            <wp:wrapNone/>
            <wp:docPr id="1684633188" name="Picture 16"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33188" name="Picture 16" descr="A blue and orange logo&#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7425" cy="7458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E3B">
        <w:rPr>
          <w:rFonts w:ascii="Arial" w:eastAsiaTheme="majorEastAsia" w:hAnsi="Arial" w:cstheme="majorBidi"/>
          <w:b/>
          <w:noProof/>
          <w:color w:val="C25525"/>
          <w:spacing w:val="-10"/>
          <w:kern w:val="28"/>
          <w:sz w:val="44"/>
          <w:szCs w:val="44"/>
          <w:u w:val="single"/>
        </w:rPr>
        <w:drawing>
          <wp:anchor distT="0" distB="0" distL="114300" distR="114300" simplePos="0" relativeHeight="251656192" behindDoc="1" locked="0" layoutInCell="1" allowOverlap="1" wp14:anchorId="66B04D2D" wp14:editId="5CAD9BF8">
            <wp:simplePos x="0" y="0"/>
            <wp:positionH relativeFrom="column">
              <wp:posOffset>3384550</wp:posOffset>
            </wp:positionH>
            <wp:positionV relativeFrom="paragraph">
              <wp:posOffset>3142615</wp:posOffset>
            </wp:positionV>
            <wp:extent cx="1257300" cy="1285240"/>
            <wp:effectExtent l="0" t="0" r="0" b="0"/>
            <wp:wrapNone/>
            <wp:docPr id="1358712743" name="Picture 11" descr="A logo with green and gre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712743" name="Picture 11" descr="A logo with green and grey lines&#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57300" cy="1285240"/>
                    </a:xfrm>
                    <a:prstGeom prst="rect">
                      <a:avLst/>
                    </a:prstGeom>
                  </pic:spPr>
                </pic:pic>
              </a:graphicData>
            </a:graphic>
            <wp14:sizeRelH relativeFrom="margin">
              <wp14:pctWidth>0</wp14:pctWidth>
            </wp14:sizeRelH>
            <wp14:sizeRelV relativeFrom="margin">
              <wp14:pctHeight>0</wp14:pctHeight>
            </wp14:sizeRelV>
          </wp:anchor>
        </w:drawing>
      </w:r>
      <w:r w:rsidR="00CA3E3B">
        <w:rPr>
          <w:rFonts w:ascii="Arial" w:eastAsiaTheme="majorEastAsia" w:hAnsi="Arial" w:cstheme="majorBidi"/>
          <w:b/>
          <w:noProof/>
          <w:color w:val="C25525"/>
          <w:spacing w:val="-10"/>
          <w:kern w:val="28"/>
          <w:sz w:val="44"/>
          <w:szCs w:val="44"/>
          <w:u w:val="single"/>
        </w:rPr>
        <w:drawing>
          <wp:anchor distT="0" distB="0" distL="114300" distR="114300" simplePos="0" relativeHeight="251549696" behindDoc="1" locked="0" layoutInCell="1" allowOverlap="1" wp14:anchorId="2C1DB932" wp14:editId="275A49B2">
            <wp:simplePos x="0" y="0"/>
            <wp:positionH relativeFrom="margin">
              <wp:posOffset>3255010</wp:posOffset>
            </wp:positionH>
            <wp:positionV relativeFrom="paragraph">
              <wp:posOffset>1805940</wp:posOffset>
            </wp:positionV>
            <wp:extent cx="1606773" cy="1257300"/>
            <wp:effectExtent l="0" t="0" r="0" b="0"/>
            <wp:wrapNone/>
            <wp:docPr id="14883775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77591" name="Picture 148837759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6773" cy="1257300"/>
                    </a:xfrm>
                    <a:prstGeom prst="rect">
                      <a:avLst/>
                    </a:prstGeom>
                  </pic:spPr>
                </pic:pic>
              </a:graphicData>
            </a:graphic>
            <wp14:sizeRelH relativeFrom="page">
              <wp14:pctWidth>0</wp14:pctWidth>
            </wp14:sizeRelH>
            <wp14:sizeRelV relativeFrom="page">
              <wp14:pctHeight>0</wp14:pctHeight>
            </wp14:sizeRelV>
          </wp:anchor>
        </w:drawing>
      </w:r>
      <w:r w:rsidR="002E5A0A">
        <w:rPr>
          <w:rFonts w:ascii="Arial" w:eastAsiaTheme="majorEastAsia" w:hAnsi="Arial" w:cstheme="majorBidi"/>
          <w:b/>
          <w:noProof/>
          <w:color w:val="C25525"/>
          <w:spacing w:val="-10"/>
          <w:kern w:val="28"/>
          <w:sz w:val="44"/>
          <w:szCs w:val="44"/>
          <w:u w:val="single"/>
        </w:rPr>
        <w:drawing>
          <wp:anchor distT="0" distB="0" distL="114300" distR="114300" simplePos="0" relativeHeight="251721728" behindDoc="1" locked="0" layoutInCell="1" allowOverlap="1" wp14:anchorId="0A2341A7" wp14:editId="7CA1AF33">
            <wp:simplePos x="0" y="0"/>
            <wp:positionH relativeFrom="margin">
              <wp:posOffset>3067050</wp:posOffset>
            </wp:positionH>
            <wp:positionV relativeFrom="paragraph">
              <wp:posOffset>813435</wp:posOffset>
            </wp:positionV>
            <wp:extent cx="1914525" cy="1008594"/>
            <wp:effectExtent l="0" t="0" r="0" b="1270"/>
            <wp:wrapNone/>
            <wp:docPr id="1802410814" name="Picture 13" descr="A logo with a purple and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10814" name="Picture 13" descr="A logo with a purple and white design&#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14525" cy="1008594"/>
                    </a:xfrm>
                    <a:prstGeom prst="rect">
                      <a:avLst/>
                    </a:prstGeom>
                  </pic:spPr>
                </pic:pic>
              </a:graphicData>
            </a:graphic>
            <wp14:sizeRelH relativeFrom="margin">
              <wp14:pctWidth>0</wp14:pctWidth>
            </wp14:sizeRelH>
            <wp14:sizeRelV relativeFrom="margin">
              <wp14:pctHeight>0</wp14:pctHeight>
            </wp14:sizeRelV>
          </wp:anchor>
        </w:drawing>
      </w:r>
      <w:r w:rsidR="002E5A0A">
        <w:rPr>
          <w:rFonts w:ascii="Arial" w:eastAsiaTheme="majorEastAsia" w:hAnsi="Arial" w:cstheme="majorBidi"/>
          <w:b/>
          <w:noProof/>
          <w:color w:val="C25525"/>
          <w:spacing w:val="-10"/>
          <w:kern w:val="28"/>
          <w:sz w:val="44"/>
          <w:szCs w:val="44"/>
          <w:u w:val="single"/>
        </w:rPr>
        <w:drawing>
          <wp:anchor distT="0" distB="0" distL="114300" distR="114300" simplePos="0" relativeHeight="251758592" behindDoc="1" locked="0" layoutInCell="1" allowOverlap="1" wp14:anchorId="16E47638" wp14:editId="6BD07F4B">
            <wp:simplePos x="0" y="0"/>
            <wp:positionH relativeFrom="margin">
              <wp:align>left</wp:align>
            </wp:positionH>
            <wp:positionV relativeFrom="paragraph">
              <wp:posOffset>4279265</wp:posOffset>
            </wp:positionV>
            <wp:extent cx="2124075" cy="543661"/>
            <wp:effectExtent l="0" t="0" r="0" b="8890"/>
            <wp:wrapNone/>
            <wp:docPr id="2015202541" name="Picture 14"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02541" name="Picture 14" descr="A blue sign with black letter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2124075" cy="543661"/>
                    </a:xfrm>
                    <a:prstGeom prst="rect">
                      <a:avLst/>
                    </a:prstGeom>
                  </pic:spPr>
                </pic:pic>
              </a:graphicData>
            </a:graphic>
            <wp14:sizeRelH relativeFrom="margin">
              <wp14:pctWidth>0</wp14:pctWidth>
            </wp14:sizeRelH>
          </wp:anchor>
        </w:drawing>
      </w:r>
      <w:r w:rsidR="002E5A0A">
        <w:rPr>
          <w:rFonts w:ascii="Arial" w:eastAsiaTheme="majorEastAsia" w:hAnsi="Arial" w:cstheme="majorBidi"/>
          <w:b/>
          <w:noProof/>
          <w:color w:val="C25525"/>
          <w:spacing w:val="-10"/>
          <w:kern w:val="28"/>
          <w:sz w:val="44"/>
          <w:szCs w:val="44"/>
          <w:u w:val="single"/>
        </w:rPr>
        <w:drawing>
          <wp:anchor distT="0" distB="0" distL="114300" distR="114300" simplePos="0" relativeHeight="251688960" behindDoc="1" locked="0" layoutInCell="1" allowOverlap="1" wp14:anchorId="34D48AC0" wp14:editId="2C1BBE6B">
            <wp:simplePos x="0" y="0"/>
            <wp:positionH relativeFrom="margin">
              <wp:posOffset>-43180</wp:posOffset>
            </wp:positionH>
            <wp:positionV relativeFrom="paragraph">
              <wp:posOffset>3072765</wp:posOffset>
            </wp:positionV>
            <wp:extent cx="2240280" cy="866775"/>
            <wp:effectExtent l="0" t="0" r="7620" b="9525"/>
            <wp:wrapNone/>
            <wp:docPr id="1456862722" name="Picture 1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62722" name="Picture 12" descr="A close-up of a logo&#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2240280" cy="866775"/>
                    </a:xfrm>
                    <a:prstGeom prst="rect">
                      <a:avLst/>
                    </a:prstGeom>
                  </pic:spPr>
                </pic:pic>
              </a:graphicData>
            </a:graphic>
            <wp14:sizeRelH relativeFrom="margin">
              <wp14:pctWidth>0</wp14:pctWidth>
            </wp14:sizeRelH>
            <wp14:sizeRelV relativeFrom="margin">
              <wp14:pctHeight>0</wp14:pctHeight>
            </wp14:sizeRelV>
          </wp:anchor>
        </w:drawing>
      </w:r>
      <w:r w:rsidR="002E5A0A">
        <w:rPr>
          <w:rFonts w:ascii="Arial" w:eastAsiaTheme="majorEastAsia" w:hAnsi="Arial" w:cstheme="majorBidi"/>
          <w:b/>
          <w:noProof/>
          <w:color w:val="C25525"/>
          <w:spacing w:val="-10"/>
          <w:kern w:val="28"/>
          <w:sz w:val="44"/>
          <w:szCs w:val="44"/>
          <w:u w:val="single"/>
        </w:rPr>
        <w:drawing>
          <wp:anchor distT="0" distB="0" distL="114300" distR="114300" simplePos="0" relativeHeight="251621376" behindDoc="1" locked="0" layoutInCell="1" allowOverlap="1" wp14:anchorId="76F926E4" wp14:editId="38DE2CF4">
            <wp:simplePos x="0" y="0"/>
            <wp:positionH relativeFrom="column">
              <wp:posOffset>-41910</wp:posOffset>
            </wp:positionH>
            <wp:positionV relativeFrom="paragraph">
              <wp:posOffset>1824990</wp:posOffset>
            </wp:positionV>
            <wp:extent cx="2280816" cy="1047750"/>
            <wp:effectExtent l="0" t="0" r="5715" b="0"/>
            <wp:wrapNone/>
            <wp:docPr id="1976527506" name="Picture 10" descr="A purple and white map of wome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27506" name="Picture 10" descr="A purple and white map of women with tex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80816" cy="1047750"/>
                    </a:xfrm>
                    <a:prstGeom prst="rect">
                      <a:avLst/>
                    </a:prstGeom>
                  </pic:spPr>
                </pic:pic>
              </a:graphicData>
            </a:graphic>
            <wp14:sizeRelH relativeFrom="margin">
              <wp14:pctWidth>0</wp14:pctWidth>
            </wp14:sizeRelH>
            <wp14:sizeRelV relativeFrom="margin">
              <wp14:pctHeight>0</wp14:pctHeight>
            </wp14:sizeRelV>
          </wp:anchor>
        </w:drawing>
      </w:r>
      <w:r w:rsidR="002E5A0A">
        <w:rPr>
          <w:rFonts w:ascii="Arial" w:eastAsiaTheme="majorEastAsia" w:hAnsi="Arial" w:cstheme="majorBidi"/>
          <w:b/>
          <w:noProof/>
          <w:color w:val="C25525"/>
          <w:spacing w:val="-10"/>
          <w:kern w:val="28"/>
          <w:sz w:val="44"/>
          <w:szCs w:val="44"/>
          <w:u w:val="single"/>
        </w:rPr>
        <w:drawing>
          <wp:anchor distT="0" distB="0" distL="114300" distR="114300" simplePos="0" relativeHeight="251500544" behindDoc="1" locked="0" layoutInCell="1" allowOverlap="1" wp14:anchorId="02AD9EFE" wp14:editId="01053E52">
            <wp:simplePos x="0" y="0"/>
            <wp:positionH relativeFrom="margin">
              <wp:posOffset>63500</wp:posOffset>
            </wp:positionH>
            <wp:positionV relativeFrom="paragraph">
              <wp:posOffset>849630</wp:posOffset>
            </wp:positionV>
            <wp:extent cx="2190750" cy="686738"/>
            <wp:effectExtent l="0" t="0" r="0" b="0"/>
            <wp:wrapNone/>
            <wp:docPr id="2145565485"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565485" name="Picture 5" descr="A close-up of a logo&#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2190750" cy="686738"/>
                    </a:xfrm>
                    <a:prstGeom prst="rect">
                      <a:avLst/>
                    </a:prstGeom>
                  </pic:spPr>
                </pic:pic>
              </a:graphicData>
            </a:graphic>
            <wp14:sizeRelH relativeFrom="page">
              <wp14:pctWidth>0</wp14:pctWidth>
            </wp14:sizeRelH>
            <wp14:sizeRelV relativeFrom="page">
              <wp14:pctHeight>0</wp14:pctHeight>
            </wp14:sizeRelV>
          </wp:anchor>
        </w:drawing>
      </w:r>
      <w:r w:rsidR="00A2456C">
        <w:rPr>
          <w:noProof/>
          <w:color w:val="C25525"/>
          <w:sz w:val="44"/>
          <w:szCs w:val="44"/>
          <w:u w:val="single"/>
        </w:rPr>
        <w:drawing>
          <wp:anchor distT="0" distB="0" distL="114300" distR="114300" simplePos="0" relativeHeight="251588608" behindDoc="1" locked="0" layoutInCell="1" allowOverlap="1" wp14:anchorId="3EBC6CDB" wp14:editId="205152C5">
            <wp:simplePos x="0" y="0"/>
            <wp:positionH relativeFrom="margin">
              <wp:posOffset>-120650</wp:posOffset>
            </wp:positionH>
            <wp:positionV relativeFrom="paragraph">
              <wp:posOffset>5088890</wp:posOffset>
            </wp:positionV>
            <wp:extent cx="2486025" cy="552450"/>
            <wp:effectExtent l="0" t="0" r="9525" b="0"/>
            <wp:wrapNone/>
            <wp:docPr id="679002459"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02459" name="Graphic 679002459"/>
                    <pic:cNvPicPr/>
                  </pic:nvPicPr>
                  <pic:blipFill>
                    <a:blip r:embed="rId25">
                      <a:extLst>
                        <a:ext uri="{96DAC541-7B7A-43D3-8B79-37D633B846F1}">
                          <asvg:svgBlip xmlns:asvg="http://schemas.microsoft.com/office/drawing/2016/SVG/main" r:embed="rId26"/>
                        </a:ext>
                      </a:extLst>
                    </a:blip>
                    <a:stretch>
                      <a:fillRect/>
                    </a:stretch>
                  </pic:blipFill>
                  <pic:spPr>
                    <a:xfrm>
                      <a:off x="0" y="0"/>
                      <a:ext cx="2486025" cy="552450"/>
                    </a:xfrm>
                    <a:prstGeom prst="rect">
                      <a:avLst/>
                    </a:prstGeom>
                  </pic:spPr>
                </pic:pic>
              </a:graphicData>
            </a:graphic>
          </wp:anchor>
        </w:drawing>
      </w:r>
      <w:r w:rsidR="007A4B9B">
        <w:rPr>
          <w:rFonts w:eastAsia="Arial" w:cs="Arial"/>
          <w:noProof/>
          <w:sz w:val="28"/>
          <w:szCs w:val="28"/>
        </w:rPr>
        <w:drawing>
          <wp:anchor distT="0" distB="0" distL="114300" distR="114300" simplePos="0" relativeHeight="251852800" behindDoc="1" locked="0" layoutInCell="1" allowOverlap="1" wp14:anchorId="013F9A99" wp14:editId="035133A2">
            <wp:simplePos x="0" y="0"/>
            <wp:positionH relativeFrom="column">
              <wp:posOffset>3321050</wp:posOffset>
            </wp:positionH>
            <wp:positionV relativeFrom="paragraph">
              <wp:posOffset>5695315</wp:posOffset>
            </wp:positionV>
            <wp:extent cx="1543050" cy="1543050"/>
            <wp:effectExtent l="0" t="0" r="0" b="0"/>
            <wp:wrapNone/>
            <wp:docPr id="252959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59107" name="Picture 25295910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margin">
              <wp14:pctWidth>0</wp14:pctWidth>
            </wp14:sizeRelH>
            <wp14:sizeRelV relativeFrom="margin">
              <wp14:pctHeight>0</wp14:pctHeight>
            </wp14:sizeRelV>
          </wp:anchor>
        </w:drawing>
      </w:r>
      <w:r w:rsidR="007A4B9B" w:rsidRPr="0012635D">
        <w:rPr>
          <w:noProof/>
          <w:color w:val="C25525"/>
          <w:sz w:val="44"/>
          <w:szCs w:val="44"/>
          <w:u w:val="single"/>
        </w:rPr>
        <w:drawing>
          <wp:anchor distT="0" distB="0" distL="114300" distR="114300" simplePos="0" relativeHeight="251817984" behindDoc="1" locked="0" layoutInCell="1" allowOverlap="1" wp14:anchorId="26DF1C92" wp14:editId="79BD98BA">
            <wp:simplePos x="0" y="0"/>
            <wp:positionH relativeFrom="margin">
              <wp:posOffset>403225</wp:posOffset>
            </wp:positionH>
            <wp:positionV relativeFrom="paragraph">
              <wp:posOffset>5882640</wp:posOffset>
            </wp:positionV>
            <wp:extent cx="1343025" cy="1343025"/>
            <wp:effectExtent l="0" t="0" r="9525" b="9525"/>
            <wp:wrapNone/>
            <wp:docPr id="20927924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A32">
        <w:rPr>
          <w:color w:val="C25525"/>
          <w:sz w:val="44"/>
          <w:szCs w:val="44"/>
          <w:u w:val="single"/>
        </w:rPr>
        <w:br w:type="page"/>
      </w:r>
    </w:p>
    <w:p w14:paraId="5865FD7C" w14:textId="6B328757" w:rsidR="004E0AE7" w:rsidRPr="00614173" w:rsidRDefault="004E0AE7" w:rsidP="004E0AE7">
      <w:pPr>
        <w:pStyle w:val="Title"/>
        <w:rPr>
          <w:color w:val="C25525"/>
          <w:spacing w:val="0"/>
          <w:kern w:val="0"/>
          <w:sz w:val="32"/>
          <w:szCs w:val="32"/>
        </w:rPr>
      </w:pPr>
      <w:r w:rsidRPr="00614173">
        <w:rPr>
          <w:color w:val="C25525"/>
          <w:sz w:val="44"/>
          <w:szCs w:val="44"/>
        </w:rPr>
        <w:lastRenderedPageBreak/>
        <w:t>Appendix: Thriving Kids Survey Factsheet</w:t>
      </w:r>
      <w:r w:rsidRPr="00614173">
        <w:rPr>
          <w:color w:val="C25525"/>
          <w:spacing w:val="0"/>
          <w:kern w:val="0"/>
          <w:sz w:val="32"/>
          <w:szCs w:val="32"/>
        </w:rPr>
        <w:t xml:space="preserve"> </w:t>
      </w:r>
    </w:p>
    <w:p w14:paraId="5BBA5F9A" w14:textId="6E2D714C" w:rsidR="004E0AE7" w:rsidRPr="006E1F31" w:rsidRDefault="004E0AE7" w:rsidP="004E0AE7">
      <w:pPr>
        <w:rPr>
          <w:rFonts w:ascii="Arial" w:hAnsi="Arial" w:cs="Arial"/>
          <w:i/>
          <w:iCs/>
        </w:rPr>
      </w:pPr>
      <w:r w:rsidRPr="006E1F31">
        <w:rPr>
          <w:rFonts w:ascii="Arial" w:hAnsi="Arial" w:cs="Arial"/>
          <w:i/>
          <w:iCs/>
        </w:rPr>
        <w:t>To be released on CYDA’s website 7 October 2025</w:t>
      </w:r>
    </w:p>
    <w:p w14:paraId="17F283D2" w14:textId="77777777" w:rsidR="004E0AE7" w:rsidRPr="00B16961" w:rsidRDefault="004E0AE7" w:rsidP="004E0AE7">
      <w:pPr>
        <w:pStyle w:val="Heading1"/>
      </w:pPr>
      <w:r w:rsidRPr="00B16961">
        <w:t>About the survey</w:t>
      </w:r>
    </w:p>
    <w:p w14:paraId="4DB7BFD8" w14:textId="77777777" w:rsidR="004E0AE7" w:rsidRDefault="004E0AE7" w:rsidP="006948F9">
      <w:pPr>
        <w:pStyle w:val="CYDABodycopy"/>
        <w:spacing w:line="276" w:lineRule="auto"/>
      </w:pPr>
      <w:r>
        <w:t xml:space="preserve">Over 15 days from 27 August to 10 September 2025, </w:t>
      </w:r>
      <w:hyperlink r:id="rId29" w:history="1">
        <w:r w:rsidRPr="00EB3C59">
          <w:rPr>
            <w:rStyle w:val="Hyperlink"/>
          </w:rPr>
          <w:t>Children and Young People with Disability Australia</w:t>
        </w:r>
      </w:hyperlink>
      <w:r>
        <w:t xml:space="preserve"> (CYDA) conducted a survey to gather feedback about the Thriving Kids initiative from children and young people with disability and their parents and caregivers.</w:t>
      </w:r>
      <w:r>
        <w:rPr>
          <w:rStyle w:val="FootnoteReference"/>
        </w:rPr>
        <w:footnoteReference w:id="2"/>
      </w:r>
      <w:r>
        <w:t xml:space="preserve"> </w:t>
      </w:r>
    </w:p>
    <w:p w14:paraId="1D478FEC" w14:textId="77777777" w:rsidR="004E0AE7" w:rsidRDefault="004E0AE7" w:rsidP="004E0AE7">
      <w:pPr>
        <w:pStyle w:val="CYDABodycopy"/>
        <w:spacing w:line="276" w:lineRule="auto"/>
      </w:pPr>
      <w:r w:rsidRPr="00877254">
        <w:rPr>
          <w:b/>
          <w:bCs/>
        </w:rPr>
        <w:t>Content note:</w:t>
      </w:r>
      <w:r>
        <w:t xml:space="preserve"> This factsheet contains references to trauma, fear, loss of supports, ableism and suicide.</w:t>
      </w:r>
    </w:p>
    <w:p w14:paraId="5D690B07" w14:textId="3D3D9B04" w:rsidR="004E0AE7" w:rsidRDefault="004E0AE7" w:rsidP="003554DD">
      <w:pPr>
        <w:pStyle w:val="Heading1"/>
      </w:pPr>
      <w:r>
        <w:t>Who we heard from</w:t>
      </w:r>
    </w:p>
    <w:p w14:paraId="21D8F186" w14:textId="77777777" w:rsidR="004E0AE7" w:rsidRPr="00733D86" w:rsidRDefault="004E0AE7" w:rsidP="004E0AE7">
      <w:pPr>
        <w:pStyle w:val="CYDABodycopy"/>
        <w:spacing w:line="276" w:lineRule="auto"/>
      </w:pPr>
      <w:r>
        <w:t xml:space="preserve">We received 1535 responses. </w:t>
      </w:r>
      <w:r w:rsidRPr="00733D86">
        <w:t>79% were parents and caregivers</w:t>
      </w:r>
      <w:r>
        <w:t>, of which</w:t>
      </w:r>
      <w:r w:rsidRPr="00733D86">
        <w:t>:</w:t>
      </w:r>
    </w:p>
    <w:p w14:paraId="1AB65D53" w14:textId="30557D60" w:rsidR="004E0AE7" w:rsidRDefault="004E0AE7" w:rsidP="00CB1845">
      <w:pPr>
        <w:pStyle w:val="CYDABodycopy"/>
        <w:numPr>
          <w:ilvl w:val="0"/>
          <w:numId w:val="6"/>
        </w:numPr>
        <w:spacing w:line="276" w:lineRule="auto"/>
      </w:pPr>
      <w:r>
        <w:t>91</w:t>
      </w:r>
      <w:r w:rsidRPr="00733D86">
        <w:t>% were caring for a child or young person aged 0 to 25 who was an NDIS participant</w:t>
      </w:r>
      <w:r>
        <w:t xml:space="preserve"> or applicant,</w:t>
      </w:r>
      <w:r w:rsidRPr="00733D86">
        <w:rPr>
          <w:rStyle w:val="FootnoteReference"/>
        </w:rPr>
        <w:footnoteReference w:id="3"/>
      </w:r>
      <w:r>
        <w:t xml:space="preserve"> and </w:t>
      </w:r>
      <w:r w:rsidRPr="00733D86">
        <w:t>61% were caring for a child 9 years and under</w:t>
      </w:r>
      <w:r w:rsidR="008D3A9C">
        <w:t>.</w:t>
      </w:r>
    </w:p>
    <w:p w14:paraId="6127031B" w14:textId="5AB798FA" w:rsidR="004E0AE7" w:rsidRDefault="004E0AE7" w:rsidP="00CB1845">
      <w:pPr>
        <w:pStyle w:val="CYDABodycopy"/>
        <w:numPr>
          <w:ilvl w:val="0"/>
          <w:numId w:val="6"/>
        </w:numPr>
        <w:spacing w:line="276" w:lineRule="auto"/>
      </w:pPr>
      <w:r w:rsidRPr="00733D86">
        <w:t>81% were caring for a child or young person who was Autistic, and 60% for a child with ADHD (</w:t>
      </w:r>
      <w:r>
        <w:t>these could be</w:t>
      </w:r>
      <w:r w:rsidRPr="00733D86">
        <w:t xml:space="preserve"> co-</w:t>
      </w:r>
      <w:r w:rsidRPr="00B17B51">
        <w:rPr>
          <w:noProof w:val="0"/>
        </w:rPr>
        <w:t>occurring).</w:t>
      </w:r>
      <w:r>
        <w:t xml:space="preserve"> For LGBTIQA+-identifying, non-metropolitan, First Nations, and multicultural children, Autism prevalence was higher at 95%, 92%, 91%, and 84% respectively</w:t>
      </w:r>
      <w:r w:rsidR="008D3A9C">
        <w:t>.</w:t>
      </w:r>
      <w:r>
        <w:rPr>
          <w:rStyle w:val="FootnoteReference"/>
        </w:rPr>
        <w:footnoteReference w:id="4"/>
      </w:r>
    </w:p>
    <w:p w14:paraId="30AF075D" w14:textId="591C5E2B" w:rsidR="004E0AE7" w:rsidRDefault="004E0AE7" w:rsidP="00CB1845">
      <w:pPr>
        <w:pStyle w:val="CYDABodycopy"/>
        <w:numPr>
          <w:ilvl w:val="0"/>
          <w:numId w:val="6"/>
        </w:numPr>
        <w:spacing w:line="276" w:lineRule="auto"/>
      </w:pPr>
      <w:r w:rsidRPr="00733D86">
        <w:t>56% were caring for a child</w:t>
      </w:r>
      <w:r>
        <w:t>/</w:t>
      </w:r>
      <w:r w:rsidRPr="00733D86">
        <w:t>young person whose gender identity was a boy</w:t>
      </w:r>
      <w:r w:rsidR="008D3A9C">
        <w:t>.</w:t>
      </w:r>
    </w:p>
    <w:p w14:paraId="45BA4B7C" w14:textId="77777777" w:rsidR="004E0AE7" w:rsidRDefault="004E0AE7" w:rsidP="00CB1845">
      <w:pPr>
        <w:pStyle w:val="CYDABodycopy"/>
        <w:numPr>
          <w:ilvl w:val="0"/>
          <w:numId w:val="6"/>
        </w:numPr>
        <w:spacing w:line="276" w:lineRule="auto"/>
      </w:pPr>
      <w:r w:rsidRPr="00733D86">
        <w:t xml:space="preserve">22% were from a non-metropolitan area, 7% were caring for a </w:t>
      </w:r>
      <w:r>
        <w:t xml:space="preserve">First Nations </w:t>
      </w:r>
      <w:r w:rsidRPr="00733D86">
        <w:t>child or young person, 7% for a child or young person who was from a culturally and lingui</w:t>
      </w:r>
      <w:r>
        <w:t>s</w:t>
      </w:r>
      <w:r w:rsidRPr="00733D86">
        <w:t xml:space="preserve">tically </w:t>
      </w:r>
      <w:r w:rsidRPr="00C05EA7">
        <w:t xml:space="preserve">diverse background, and 5% for a child or young person who </w:t>
      </w:r>
      <w:r w:rsidRPr="00B17B51">
        <w:rPr>
          <w:noProof w:val="0"/>
        </w:rPr>
        <w:t>identified</w:t>
      </w:r>
      <w:r w:rsidRPr="00C05EA7">
        <w:t xml:space="preserve"> as LGBTIQA+.</w:t>
      </w:r>
    </w:p>
    <w:p w14:paraId="16EE9F94" w14:textId="77777777" w:rsidR="004E0AE7" w:rsidRPr="00C05EA7" w:rsidRDefault="004E0AE7" w:rsidP="004E0AE7">
      <w:pPr>
        <w:pStyle w:val="CYDABodycopy"/>
        <w:spacing w:line="276" w:lineRule="auto"/>
      </w:pPr>
      <w:r w:rsidRPr="00C05EA7">
        <w:t>5% (77 responses) of respondents were adults with disability, 46% of whom were NDIS participants or applicants</w:t>
      </w:r>
      <w:r>
        <w:t>.</w:t>
      </w:r>
      <w:r w:rsidRPr="00C05EA7">
        <w:rPr>
          <w:rStyle w:val="FootnoteReference"/>
        </w:rPr>
        <w:footnoteReference w:id="5"/>
      </w:r>
    </w:p>
    <w:p w14:paraId="5B6CA7D6" w14:textId="79B9FF4D" w:rsidR="004E0AE7" w:rsidRPr="00C05EA7" w:rsidRDefault="004E0AE7" w:rsidP="004E0AE7">
      <w:pPr>
        <w:pStyle w:val="CYDABodycopy"/>
        <w:spacing w:line="276" w:lineRule="auto"/>
      </w:pPr>
      <w:r w:rsidRPr="00C05EA7">
        <w:t>2% (30 responses) of respondents were children or young people with disability aged 25 or under, 75% of whom were NDIS participants or applicants</w:t>
      </w:r>
      <w:r w:rsidR="00687CC7">
        <w:t>.</w:t>
      </w:r>
      <w:r w:rsidRPr="00C05EA7">
        <w:rPr>
          <w:rStyle w:val="FootnoteReference"/>
        </w:rPr>
        <w:footnoteReference w:id="6"/>
      </w:r>
    </w:p>
    <w:p w14:paraId="726FA9FC" w14:textId="77777777" w:rsidR="004E0AE7" w:rsidRPr="00733D86" w:rsidRDefault="004E0AE7" w:rsidP="004E0AE7">
      <w:pPr>
        <w:pStyle w:val="CYDABodycopy"/>
        <w:spacing w:line="276" w:lineRule="auto"/>
      </w:pPr>
      <w:r w:rsidRPr="00733D86">
        <w:t>14% (219 responses) of respondents selected other, indicating that they had multiple roles and identities (such as disabled parents of children with disability).</w:t>
      </w:r>
    </w:p>
    <w:p w14:paraId="40D9224E" w14:textId="77777777" w:rsidR="004E0AE7" w:rsidRPr="000B1024" w:rsidRDefault="004E0AE7" w:rsidP="004E0AE7">
      <w:pPr>
        <w:pStyle w:val="CYDABodycopy"/>
        <w:spacing w:line="276" w:lineRule="auto"/>
      </w:pPr>
      <w:r w:rsidRPr="000B1024">
        <w:lastRenderedPageBreak/>
        <w:t>24% were based in New South Wales, 24% in Victoria, 19% in Queensland, 15% in Western Australia, 13% in South Australia, 4% in Tasmania, 2% in the Australian Capital Territory, and 1% in the Northern Territory.</w:t>
      </w:r>
    </w:p>
    <w:p w14:paraId="6505EA9E" w14:textId="77777777" w:rsidR="004E0AE7" w:rsidRPr="000B1024" w:rsidRDefault="004E0AE7" w:rsidP="004E0AE7">
      <w:pPr>
        <w:pStyle w:val="CYDABodycopy"/>
        <w:spacing w:line="276" w:lineRule="auto"/>
      </w:pPr>
      <w:r w:rsidRPr="000B1024">
        <w:t>Common disabilities across all groups included Autism, ADHD, developmental delay, learning disability (e.g., dyslexia), psychosocial disability, intellectual disability, physical disability, and others. Disabilities could be co-occurring.</w:t>
      </w:r>
    </w:p>
    <w:p w14:paraId="2F0698E6" w14:textId="77777777" w:rsidR="004E0AE7" w:rsidRDefault="004E0AE7" w:rsidP="004E0AE7">
      <w:pPr>
        <w:pStyle w:val="Heading1"/>
      </w:pPr>
      <w:r>
        <w:t>Key issues raised by respondents</w:t>
      </w:r>
    </w:p>
    <w:p w14:paraId="2B247FCE" w14:textId="77777777" w:rsidR="004E0AE7" w:rsidRDefault="004E0AE7" w:rsidP="004E0AE7">
      <w:pPr>
        <w:pStyle w:val="CYDABodycopy"/>
        <w:spacing w:line="276" w:lineRule="auto"/>
      </w:pPr>
      <w:r>
        <w:t>The survey asked respondents to share their thoughts about the Thriving Kids initiative, announced on 20 August 2025 by NDIS Minister Mark Butler.</w:t>
      </w:r>
    </w:p>
    <w:p w14:paraId="3247C9EB" w14:textId="77777777" w:rsidR="004E0AE7" w:rsidRPr="003554DD" w:rsidRDefault="004E0AE7" w:rsidP="003554DD">
      <w:pPr>
        <w:pStyle w:val="Heading2"/>
        <w:rPr>
          <w:rFonts w:ascii="Arial" w:hAnsi="Arial" w:cs="Arial"/>
          <w:b/>
          <w:bCs/>
        </w:rPr>
      </w:pPr>
      <w:r w:rsidRPr="003554DD">
        <w:rPr>
          <w:rFonts w:ascii="Arial" w:hAnsi="Arial" w:cs="Arial"/>
          <w:b/>
          <w:bCs/>
          <w:color w:val="ED7D31" w:themeColor="accent2"/>
        </w:rPr>
        <w:t>Children falling through the cracks of the support ecosystem</w:t>
      </w:r>
    </w:p>
    <w:p w14:paraId="071A0C2C" w14:textId="77777777" w:rsidR="004E0AE7" w:rsidRDefault="004E0AE7" w:rsidP="004E0AE7">
      <w:pPr>
        <w:pStyle w:val="CYDABodycopy"/>
        <w:spacing w:line="276" w:lineRule="auto"/>
      </w:pPr>
      <w:r w:rsidRPr="00023207">
        <w:t>There was a high level of concern about loss of supports</w:t>
      </w:r>
      <w:r>
        <w:t>, and the inability of a new initiative and mainstream channels to meet needs</w:t>
      </w:r>
      <w:r w:rsidRPr="00023207">
        <w:t xml:space="preserve">. </w:t>
      </w:r>
      <w:r>
        <w:t xml:space="preserve">Guaranteed support, and </w:t>
      </w:r>
      <w:r w:rsidRPr="00023207">
        <w:t>maintain</w:t>
      </w:r>
      <w:r>
        <w:t xml:space="preserve">ing </w:t>
      </w:r>
      <w:r w:rsidRPr="00023207">
        <w:t xml:space="preserve">some existing supports, were important </w:t>
      </w:r>
      <w:r>
        <w:t>to</w:t>
      </w:r>
      <w:r w:rsidRPr="00023207">
        <w:t xml:space="preserve"> over 70% of respondents. </w:t>
      </w:r>
    </w:p>
    <w:p w14:paraId="0D51B89F" w14:textId="6DDF04B6" w:rsidR="004E0AE7" w:rsidRPr="00E81680" w:rsidRDefault="004E0AE7" w:rsidP="004E0AE7">
      <w:pPr>
        <w:pStyle w:val="CYDABodycopy"/>
        <w:spacing w:line="276" w:lineRule="auto"/>
        <w:rPr>
          <w:i/>
          <w:iCs/>
        </w:rPr>
      </w:pPr>
      <w:r w:rsidRPr="00E81680">
        <w:rPr>
          <w:i/>
          <w:iCs/>
        </w:rPr>
        <w:t xml:space="preserve">“If the plan is to bring supports into the school environment, it is pretty much guaranteed the ones </w:t>
      </w:r>
      <w:r>
        <w:rPr>
          <w:i/>
          <w:iCs/>
        </w:rPr>
        <w:t>who</w:t>
      </w:r>
      <w:r w:rsidRPr="00E81680">
        <w:rPr>
          <w:i/>
          <w:iCs/>
        </w:rPr>
        <w:t xml:space="preserve"> need it most will slip through the cracks</w:t>
      </w:r>
      <w:r w:rsidR="00D13325">
        <w:rPr>
          <w:i/>
          <w:iCs/>
        </w:rPr>
        <w:t>.</w:t>
      </w:r>
      <w:r w:rsidRPr="00E81680">
        <w:rPr>
          <w:i/>
          <w:iCs/>
        </w:rPr>
        <w:t>”</w:t>
      </w:r>
      <w:r>
        <w:rPr>
          <w:i/>
          <w:iCs/>
        </w:rPr>
        <w:t xml:space="preserve"> </w:t>
      </w:r>
    </w:p>
    <w:p w14:paraId="13246DED" w14:textId="77777777" w:rsidR="004E0AE7" w:rsidRPr="00E81680" w:rsidRDefault="004E0AE7" w:rsidP="004E0AE7">
      <w:pPr>
        <w:pStyle w:val="CYDABodycopy"/>
        <w:spacing w:line="276" w:lineRule="auto"/>
        <w:rPr>
          <w:rFonts w:eastAsiaTheme="majorEastAsia" w:cstheme="majorBidi"/>
          <w:b/>
          <w:noProof w:val="0"/>
          <w:color w:val="C25427"/>
          <w:sz w:val="26"/>
          <w:szCs w:val="26"/>
        </w:rPr>
      </w:pPr>
      <w:r w:rsidRPr="00B17B51">
        <w:rPr>
          <w:i/>
        </w:rPr>
        <w:t xml:space="preserve">“More kids are going to fall through cracks adding even more strain onto families that are already struggling.” </w:t>
      </w:r>
    </w:p>
    <w:p w14:paraId="7799DF7B" w14:textId="77777777" w:rsidR="004E0AE7" w:rsidRPr="003554DD" w:rsidRDefault="004E0AE7" w:rsidP="009203BC">
      <w:pPr>
        <w:pStyle w:val="Heading2"/>
        <w:spacing w:line="276" w:lineRule="auto"/>
        <w:rPr>
          <w:rFonts w:ascii="Arial" w:hAnsi="Arial" w:cs="Arial"/>
          <w:b/>
          <w:bCs/>
          <w:color w:val="ED7D31" w:themeColor="accent2"/>
        </w:rPr>
      </w:pPr>
      <w:r w:rsidRPr="003554DD">
        <w:rPr>
          <w:rFonts w:ascii="Arial" w:hAnsi="Arial" w:cs="Arial"/>
          <w:b/>
          <w:bCs/>
          <w:color w:val="ED7D31" w:themeColor="accent2"/>
        </w:rPr>
        <w:t>More time for rollout and implementation based on co-design and evidence</w:t>
      </w:r>
    </w:p>
    <w:p w14:paraId="651F6F56" w14:textId="77777777" w:rsidR="004E0AE7" w:rsidRDefault="004E0AE7" w:rsidP="004E0AE7">
      <w:pPr>
        <w:pStyle w:val="CYDABodycopy"/>
        <w:spacing w:line="276" w:lineRule="auto"/>
      </w:pPr>
      <w:r>
        <w:t>79% of respondents felt that 12 months was not enough time to launch Thriving Kids.</w:t>
      </w:r>
      <w:r>
        <w:rPr>
          <w:rStyle w:val="FootnoteReference"/>
        </w:rPr>
        <w:footnoteReference w:id="7"/>
      </w:r>
      <w:r w:rsidRPr="002E209B">
        <w:t xml:space="preserve"> </w:t>
      </w:r>
      <w:r>
        <w:t>16% were unsure, and only 4% thought it was enough time.</w:t>
      </w:r>
    </w:p>
    <w:p w14:paraId="01FF279D" w14:textId="77777777" w:rsidR="004E0AE7" w:rsidRDefault="004E0AE7" w:rsidP="004E0AE7">
      <w:pPr>
        <w:pStyle w:val="CYDABodycopy"/>
        <w:spacing w:line="276" w:lineRule="auto"/>
      </w:pPr>
      <w:r>
        <w:t>Respondents indicated that more time was needed for genuine consultation and co-design with the children and parents/caregivers who would be using the services, a trial period, and amendments based on testing the initiative in practice:</w:t>
      </w:r>
    </w:p>
    <w:p w14:paraId="349F5EB2" w14:textId="77777777" w:rsidR="004E0AE7" w:rsidRPr="00BA0116" w:rsidRDefault="004E0AE7" w:rsidP="004E0AE7">
      <w:pPr>
        <w:pStyle w:val="CYDABodycopy"/>
        <w:spacing w:line="276" w:lineRule="auto"/>
        <w:rPr>
          <w:i/>
          <w:iCs/>
        </w:rPr>
      </w:pPr>
      <w:r w:rsidRPr="00BA0116">
        <w:rPr>
          <w:i/>
          <w:iCs/>
        </w:rPr>
        <w:t>“The program is not evidence based and not co-designed with families. Shouldn't we get a right to say what supports suit our children</w:t>
      </w:r>
      <w:r>
        <w:rPr>
          <w:i/>
          <w:iCs/>
        </w:rPr>
        <w:t>.</w:t>
      </w:r>
      <w:r w:rsidRPr="00BA0116">
        <w:rPr>
          <w:i/>
          <w:iCs/>
        </w:rPr>
        <w:t>”</w:t>
      </w:r>
      <w:r>
        <w:rPr>
          <w:i/>
          <w:iCs/>
        </w:rPr>
        <w:t xml:space="preserve"> </w:t>
      </w:r>
    </w:p>
    <w:p w14:paraId="61009008" w14:textId="77777777" w:rsidR="004E0AE7" w:rsidRPr="003554DD" w:rsidRDefault="004E0AE7" w:rsidP="004E0AE7">
      <w:pPr>
        <w:pStyle w:val="Heading2"/>
        <w:rPr>
          <w:rFonts w:ascii="Arial" w:hAnsi="Arial" w:cs="Arial"/>
          <w:b/>
          <w:bCs/>
        </w:rPr>
      </w:pPr>
      <w:r w:rsidRPr="003554DD">
        <w:rPr>
          <w:rFonts w:ascii="Arial" w:hAnsi="Arial" w:cs="Arial"/>
          <w:b/>
          <w:bCs/>
          <w:color w:val="ED7D31" w:themeColor="accent2"/>
        </w:rPr>
        <w:t>Worry, fear, confusion and the need for stability</w:t>
      </w:r>
    </w:p>
    <w:p w14:paraId="6DA26AAE" w14:textId="77777777" w:rsidR="004E0AE7" w:rsidRDefault="004E0AE7" w:rsidP="004E0AE7">
      <w:pPr>
        <w:pStyle w:val="CYDABodycopy"/>
        <w:spacing w:line="276" w:lineRule="auto"/>
      </w:pPr>
      <w:r w:rsidRPr="002E209B">
        <w:t xml:space="preserve">Respondents </w:t>
      </w:r>
      <w:r>
        <w:t xml:space="preserve">were </w:t>
      </w:r>
      <w:r w:rsidRPr="002E209B">
        <w:t xml:space="preserve">worried (76%), scared (51%), and confused (51%) by Thriving Kids. </w:t>
      </w:r>
      <w:r>
        <w:t>Only 12% were interested, 5% neutral, 4% positive, and 2% excited.</w:t>
      </w:r>
      <w:r>
        <w:rPr>
          <w:rStyle w:val="FootnoteReference"/>
        </w:rPr>
        <w:footnoteReference w:id="8"/>
      </w:r>
    </w:p>
    <w:p w14:paraId="0AE38502" w14:textId="77777777" w:rsidR="004E0AE7" w:rsidRPr="003D0B20" w:rsidRDefault="004E0AE7" w:rsidP="004E0AE7">
      <w:pPr>
        <w:pStyle w:val="CYDABodycopy"/>
        <w:spacing w:line="276" w:lineRule="auto"/>
        <w:rPr>
          <w:highlight w:val="yellow"/>
        </w:rPr>
      </w:pPr>
      <w:r w:rsidRPr="006F1A73">
        <w:t>15% selected another emotion, using the open-text box to describe feeling angry (26%), disappointed (5%), frustrated (6%), stressed (4%), powerless, suspicious</w:t>
      </w:r>
      <w:r>
        <w:t>, abandoned and even suicidal. No positive sentiment was recorded.</w:t>
      </w:r>
    </w:p>
    <w:p w14:paraId="55725180" w14:textId="77777777" w:rsidR="004E0AE7" w:rsidRPr="004C7BA3" w:rsidRDefault="004E0AE7" w:rsidP="004E0AE7">
      <w:pPr>
        <w:pStyle w:val="CYDABodycopy"/>
        <w:spacing w:line="276" w:lineRule="auto"/>
        <w:rPr>
          <w:i/>
          <w:iCs/>
        </w:rPr>
      </w:pPr>
      <w:r w:rsidRPr="004C7BA3">
        <w:rPr>
          <w:i/>
          <w:iCs/>
        </w:rPr>
        <w:t>“Outraged, sickened, furious and heartbroken.”</w:t>
      </w:r>
    </w:p>
    <w:p w14:paraId="1DAD890C" w14:textId="77777777" w:rsidR="004E0AE7" w:rsidRPr="003D0B20" w:rsidRDefault="004E0AE7" w:rsidP="004E0AE7">
      <w:pPr>
        <w:pStyle w:val="CYDABodycopy"/>
        <w:spacing w:line="276" w:lineRule="auto"/>
        <w:rPr>
          <w:highlight w:val="yellow"/>
        </w:rPr>
      </w:pPr>
      <w:r w:rsidRPr="004C7BA3">
        <w:lastRenderedPageBreak/>
        <w:t xml:space="preserve">When asked why they felt this way, </w:t>
      </w:r>
      <w:r>
        <w:t xml:space="preserve">1143 </w:t>
      </w:r>
      <w:r w:rsidRPr="004C7BA3">
        <w:t>respondents shared concern</w:t>
      </w:r>
      <w:r>
        <w:t>s about:</w:t>
      </w:r>
    </w:p>
    <w:p w14:paraId="256F5A44" w14:textId="77777777" w:rsidR="004E0AE7" w:rsidRDefault="004E0AE7" w:rsidP="00CB1845">
      <w:pPr>
        <w:pStyle w:val="CYDABodycopy"/>
        <w:numPr>
          <w:ilvl w:val="0"/>
          <w:numId w:val="3"/>
        </w:numPr>
        <w:spacing w:line="276" w:lineRule="auto"/>
      </w:pPr>
      <w:r w:rsidRPr="00B826F0">
        <w:t>lack of detailed information and rushed timeline</w:t>
      </w:r>
    </w:p>
    <w:p w14:paraId="3BE6B26D" w14:textId="5834F778" w:rsidR="004E0AE7" w:rsidRDefault="004E0AE7" w:rsidP="00CB1845">
      <w:pPr>
        <w:pStyle w:val="CYDABodycopy"/>
        <w:numPr>
          <w:ilvl w:val="0"/>
          <w:numId w:val="3"/>
        </w:numPr>
        <w:spacing w:line="276" w:lineRule="auto"/>
      </w:pPr>
      <w:r w:rsidRPr="00B826F0">
        <w:t xml:space="preserve">problematic descriptions of </w:t>
      </w:r>
      <w:r w:rsidR="00074DFB">
        <w:t>A</w:t>
      </w:r>
      <w:r w:rsidRPr="00B826F0">
        <w:t xml:space="preserve">utism and disability from </w:t>
      </w:r>
      <w:r>
        <w:t xml:space="preserve">government which risk a </w:t>
      </w:r>
      <w:r w:rsidRPr="00B826F0">
        <w:t xml:space="preserve">backwards </w:t>
      </w:r>
      <w:r>
        <w:t xml:space="preserve">step </w:t>
      </w:r>
      <w:r w:rsidRPr="00B826F0">
        <w:t xml:space="preserve">to outdated </w:t>
      </w:r>
      <w:r>
        <w:t>understandings and approaches to</w:t>
      </w:r>
      <w:r w:rsidRPr="00B826F0">
        <w:t xml:space="preserve"> disability</w:t>
      </w:r>
    </w:p>
    <w:p w14:paraId="1C57E3A1" w14:textId="77777777" w:rsidR="004E0AE7" w:rsidRDefault="004E0AE7" w:rsidP="00CB1845">
      <w:pPr>
        <w:pStyle w:val="CYDABodycopy"/>
        <w:numPr>
          <w:ilvl w:val="0"/>
          <w:numId w:val="3"/>
        </w:numPr>
        <w:spacing w:line="276" w:lineRule="auto"/>
      </w:pPr>
      <w:r w:rsidRPr="00B826F0">
        <w:t xml:space="preserve">supports </w:t>
      </w:r>
      <w:r>
        <w:t>allocated via</w:t>
      </w:r>
      <w:r w:rsidRPr="00B826F0">
        <w:t xml:space="preserve"> ‘block funding’ that are not individualised</w:t>
      </w:r>
    </w:p>
    <w:p w14:paraId="72C45DC5" w14:textId="77777777" w:rsidR="004E0AE7" w:rsidRDefault="004E0AE7" w:rsidP="00CB1845">
      <w:pPr>
        <w:pStyle w:val="CYDABodycopy"/>
        <w:numPr>
          <w:ilvl w:val="0"/>
          <w:numId w:val="3"/>
        </w:numPr>
        <w:spacing w:line="276" w:lineRule="auto"/>
      </w:pPr>
      <w:r>
        <w:t>lack of capacity and equity for</w:t>
      </w:r>
      <w:r w:rsidRPr="00B826F0">
        <w:t xml:space="preserve"> delivery in schools</w:t>
      </w:r>
    </w:p>
    <w:p w14:paraId="724E36F0" w14:textId="77777777" w:rsidR="004E0AE7" w:rsidRDefault="004E0AE7" w:rsidP="00CB1845">
      <w:pPr>
        <w:pStyle w:val="CYDABodycopy"/>
        <w:numPr>
          <w:ilvl w:val="0"/>
          <w:numId w:val="3"/>
        </w:numPr>
        <w:spacing w:line="276" w:lineRule="auto"/>
      </w:pPr>
      <w:r>
        <w:t>increased emotional, mental health, and financial burden on families.</w:t>
      </w:r>
    </w:p>
    <w:p w14:paraId="3D9E9670" w14:textId="77777777" w:rsidR="004E0AE7" w:rsidRPr="00A54AFB" w:rsidRDefault="004E0AE7" w:rsidP="004E0AE7">
      <w:pPr>
        <w:pStyle w:val="CYDABodycopy"/>
        <w:spacing w:line="276" w:lineRule="auto"/>
        <w:rPr>
          <w:i/>
          <w:iCs/>
        </w:rPr>
      </w:pPr>
      <w:r>
        <w:rPr>
          <w:i/>
          <w:iCs/>
        </w:rPr>
        <w:t>“</w:t>
      </w:r>
      <w:r w:rsidRPr="00A54AFB">
        <w:rPr>
          <w:i/>
          <w:iCs/>
        </w:rPr>
        <w:t>For a single parent who is strug</w:t>
      </w:r>
      <w:r>
        <w:rPr>
          <w:i/>
          <w:iCs/>
        </w:rPr>
        <w:t>g</w:t>
      </w:r>
      <w:r w:rsidRPr="00A54AFB">
        <w:rPr>
          <w:i/>
          <w:iCs/>
        </w:rPr>
        <w:t xml:space="preserve">ling to care for her autistic children this has put huge anxiety on top of an already stressful situation. </w:t>
      </w:r>
      <w:r>
        <w:rPr>
          <w:i/>
          <w:iCs/>
        </w:rPr>
        <w:t>I</w:t>
      </w:r>
      <w:r w:rsidRPr="00A54AFB">
        <w:rPr>
          <w:i/>
          <w:iCs/>
        </w:rPr>
        <w:t xml:space="preserve"> have one child on the verge of needing out of home care which is heartbreaking for us all and shouldn</w:t>
      </w:r>
      <w:r>
        <w:rPr>
          <w:i/>
          <w:iCs/>
        </w:rPr>
        <w:t>’</w:t>
      </w:r>
      <w:r w:rsidRPr="00A54AFB">
        <w:rPr>
          <w:i/>
          <w:iCs/>
        </w:rPr>
        <w:t>t happen with the correct supports. Childrens</w:t>
      </w:r>
      <w:r>
        <w:rPr>
          <w:i/>
          <w:iCs/>
        </w:rPr>
        <w:t>’</w:t>
      </w:r>
      <w:r w:rsidRPr="00A54AFB">
        <w:rPr>
          <w:i/>
          <w:iCs/>
        </w:rPr>
        <w:t xml:space="preserve"> future is at stake. Stabil</w:t>
      </w:r>
      <w:r>
        <w:rPr>
          <w:i/>
          <w:iCs/>
        </w:rPr>
        <w:t>i</w:t>
      </w:r>
      <w:r w:rsidRPr="00A54AFB">
        <w:rPr>
          <w:i/>
          <w:iCs/>
        </w:rPr>
        <w:t>ty is so important</w:t>
      </w:r>
      <w:r>
        <w:rPr>
          <w:i/>
          <w:iCs/>
        </w:rPr>
        <w:t>.”</w:t>
      </w:r>
      <w:r w:rsidRPr="00A54AFB">
        <w:rPr>
          <w:i/>
          <w:iCs/>
        </w:rPr>
        <w:t xml:space="preserve"> </w:t>
      </w:r>
    </w:p>
    <w:p w14:paraId="07FE2D45" w14:textId="77777777" w:rsidR="004E0AE7" w:rsidRPr="003554DD" w:rsidRDefault="004E0AE7" w:rsidP="009203BC">
      <w:pPr>
        <w:pStyle w:val="Heading2"/>
        <w:spacing w:line="276" w:lineRule="auto"/>
        <w:rPr>
          <w:rFonts w:ascii="Arial" w:hAnsi="Arial" w:cs="Arial"/>
          <w:b/>
          <w:bCs/>
          <w:color w:val="ED7D31" w:themeColor="accent2"/>
        </w:rPr>
      </w:pPr>
      <w:r w:rsidRPr="003554DD">
        <w:rPr>
          <w:rFonts w:ascii="Arial" w:hAnsi="Arial" w:cs="Arial"/>
          <w:b/>
          <w:bCs/>
          <w:color w:val="ED7D31" w:themeColor="accent2"/>
        </w:rPr>
        <w:t xml:space="preserve">Calls to remove ableism and reliance on behavioural therapy </w:t>
      </w:r>
    </w:p>
    <w:p w14:paraId="3D1B56BB" w14:textId="77777777" w:rsidR="004E0AE7" w:rsidRDefault="004E0AE7" w:rsidP="004E0AE7">
      <w:pPr>
        <w:pStyle w:val="CYDABodycopy"/>
        <w:spacing w:line="276" w:lineRule="auto"/>
      </w:pPr>
      <w:r w:rsidRPr="005B1624">
        <w:t>Respondents were</w:t>
      </w:r>
      <w:r>
        <w:t xml:space="preserve"> concerned with the lack of disability awareness in the Thriving Kids announcement, demonstrating ableism and limited understanding of neurodivergence. They suggested that Thriving Kids would likely emphasise behavioural interventions designed to assimilate autistic children into the mainstream, rather than providing neuroaffirming support. They expressed fear about a focus on correcting behaviours and encouraging masking, leading to trauma and burnout for children. They also felt that </w:t>
      </w:r>
      <w:r w:rsidRPr="00B17B51">
        <w:rPr>
          <w:noProof w:val="0"/>
        </w:rPr>
        <w:t>behavioural</w:t>
      </w:r>
      <w:r>
        <w:t xml:space="preserve"> programs would prioritise fast improvements to meet funding requirements rather than children’s needs.</w:t>
      </w:r>
      <w:r w:rsidRPr="00E3613D">
        <w:t xml:space="preserve"> </w:t>
      </w:r>
    </w:p>
    <w:p w14:paraId="5CDB1348" w14:textId="77777777" w:rsidR="004E0AE7" w:rsidRPr="00DD23E7" w:rsidRDefault="004E0AE7" w:rsidP="004E0AE7">
      <w:pPr>
        <w:pStyle w:val="CYDABodycopy"/>
        <w:spacing w:line="276" w:lineRule="auto"/>
        <w:rPr>
          <w:i/>
          <w:iCs/>
        </w:rPr>
      </w:pPr>
      <w:r w:rsidRPr="00DD23E7">
        <w:rPr>
          <w:i/>
          <w:iCs/>
        </w:rPr>
        <w:t>“I am terrified my undiagnosed daughter will</w:t>
      </w:r>
      <w:r>
        <w:rPr>
          <w:i/>
          <w:iCs/>
        </w:rPr>
        <w:t xml:space="preserve"> </w:t>
      </w:r>
      <w:r w:rsidRPr="00DD23E7">
        <w:rPr>
          <w:i/>
          <w:iCs/>
        </w:rPr>
        <w:t>be forced into a one-size fits all massively underfunded program that teaches autistic children to mask and be judged on outward expression of neurotypical conformity rather than actual support needs.”</w:t>
      </w:r>
    </w:p>
    <w:p w14:paraId="5B7F98B5" w14:textId="77777777" w:rsidR="004E0AE7" w:rsidRPr="008B056F" w:rsidRDefault="004E0AE7" w:rsidP="004E0AE7">
      <w:pPr>
        <w:pStyle w:val="Heading1"/>
      </w:pPr>
      <w:r>
        <w:t xml:space="preserve">Suggestions for supports </w:t>
      </w:r>
    </w:p>
    <w:p w14:paraId="491232A4" w14:textId="77777777" w:rsidR="004E0AE7" w:rsidRPr="002D1D36" w:rsidRDefault="004E0AE7" w:rsidP="004E0AE7">
      <w:pPr>
        <w:pStyle w:val="CYDABodycopy"/>
        <w:spacing w:line="276" w:lineRule="auto"/>
      </w:pPr>
      <w:r w:rsidRPr="00C11DA1">
        <w:t xml:space="preserve">Many </w:t>
      </w:r>
      <w:r>
        <w:t>survey participants had</w:t>
      </w:r>
      <w:r w:rsidRPr="00C11DA1">
        <w:t xml:space="preserve"> constructive ideas for </w:t>
      </w:r>
      <w:r>
        <w:t>ensuring the Thriving Kids initiative could be effective and supportive, highlighting what existing supports they found useful and what supports they would like to see included in Thriving Kids.</w:t>
      </w:r>
    </w:p>
    <w:p w14:paraId="5A2DA414" w14:textId="77777777" w:rsidR="004E0AE7" w:rsidRPr="00B17B51" w:rsidRDefault="004E0AE7" w:rsidP="004E0AE7">
      <w:pPr>
        <w:pStyle w:val="CYDABodycopy"/>
        <w:spacing w:line="276" w:lineRule="auto"/>
        <w:rPr>
          <w:noProof w:val="0"/>
        </w:rPr>
      </w:pPr>
      <w:r w:rsidRPr="00A2074C">
        <w:rPr>
          <w:noProof w:val="0"/>
        </w:rPr>
        <w:t xml:space="preserve">When asked how it should work, </w:t>
      </w:r>
      <w:r>
        <w:rPr>
          <w:noProof w:val="0"/>
        </w:rPr>
        <w:t>survey participants were aligned, calling for</w:t>
      </w:r>
      <w:r w:rsidRPr="00A2074C">
        <w:rPr>
          <w:noProof w:val="0"/>
        </w:rPr>
        <w:t>: resourc</w:t>
      </w:r>
      <w:r>
        <w:rPr>
          <w:noProof w:val="0"/>
        </w:rPr>
        <w:t xml:space="preserve">es for </w:t>
      </w:r>
      <w:r w:rsidRPr="00A2074C">
        <w:rPr>
          <w:noProof w:val="0"/>
        </w:rPr>
        <w:t>schools, reduce</w:t>
      </w:r>
      <w:r>
        <w:rPr>
          <w:noProof w:val="0"/>
        </w:rPr>
        <w:t>d</w:t>
      </w:r>
      <w:r w:rsidRPr="00A2074C">
        <w:rPr>
          <w:noProof w:val="0"/>
        </w:rPr>
        <w:t xml:space="preserve"> gatekeeping, provid</w:t>
      </w:r>
      <w:r>
        <w:rPr>
          <w:noProof w:val="0"/>
        </w:rPr>
        <w:t>ing</w:t>
      </w:r>
      <w:r w:rsidRPr="00A2074C">
        <w:rPr>
          <w:noProof w:val="0"/>
        </w:rPr>
        <w:t xml:space="preserve"> sustainable and equitable funding, embed</w:t>
      </w:r>
      <w:r>
        <w:rPr>
          <w:noProof w:val="0"/>
        </w:rPr>
        <w:t>ding</w:t>
      </w:r>
      <w:r w:rsidRPr="00A2074C">
        <w:rPr>
          <w:noProof w:val="0"/>
        </w:rPr>
        <w:t xml:space="preserve"> allied health, support</w:t>
      </w:r>
      <w:r>
        <w:rPr>
          <w:noProof w:val="0"/>
        </w:rPr>
        <w:t>ing</w:t>
      </w:r>
      <w:r w:rsidRPr="00A2074C">
        <w:rPr>
          <w:noProof w:val="0"/>
        </w:rPr>
        <w:t xml:space="preserve"> families and peers, consult</w:t>
      </w:r>
      <w:r>
        <w:rPr>
          <w:noProof w:val="0"/>
        </w:rPr>
        <w:t>ing</w:t>
      </w:r>
      <w:r w:rsidRPr="00A2074C">
        <w:rPr>
          <w:noProof w:val="0"/>
        </w:rPr>
        <w:t xml:space="preserve"> in accessible ways, and co-design</w:t>
      </w:r>
      <w:r>
        <w:rPr>
          <w:noProof w:val="0"/>
        </w:rPr>
        <w:t>ing</w:t>
      </w:r>
      <w:r w:rsidRPr="00A2074C">
        <w:rPr>
          <w:noProof w:val="0"/>
        </w:rPr>
        <w:t xml:space="preserve"> with those directly affected</w:t>
      </w:r>
      <w:r>
        <w:rPr>
          <w:noProof w:val="0"/>
        </w:rPr>
        <w:t>.</w:t>
      </w:r>
    </w:p>
    <w:p w14:paraId="23FC7FB0" w14:textId="77777777" w:rsidR="004E0AE7" w:rsidRPr="003554DD" w:rsidRDefault="004E0AE7" w:rsidP="004E0AE7">
      <w:pPr>
        <w:pStyle w:val="Heading2"/>
        <w:rPr>
          <w:rFonts w:ascii="Arial" w:hAnsi="Arial" w:cs="Arial"/>
          <w:b/>
          <w:bCs/>
          <w:color w:val="ED7D31" w:themeColor="accent2"/>
        </w:rPr>
      </w:pPr>
      <w:r w:rsidRPr="003554DD">
        <w:rPr>
          <w:rFonts w:ascii="Arial" w:hAnsi="Arial" w:cs="Arial"/>
          <w:b/>
          <w:bCs/>
          <w:color w:val="ED7D31" w:themeColor="accent2"/>
        </w:rPr>
        <w:t>Existing supports are still needed</w:t>
      </w:r>
    </w:p>
    <w:p w14:paraId="28BB5669" w14:textId="77777777" w:rsidR="004E0AE7" w:rsidRPr="002C3ED6" w:rsidRDefault="004E0AE7" w:rsidP="004E0AE7">
      <w:pPr>
        <w:pStyle w:val="CYDABodycopy"/>
      </w:pPr>
      <w:r w:rsidRPr="00012FE5">
        <w:t>When asked what existing supports they or the child</w:t>
      </w:r>
      <w:r>
        <w:t>/ren</w:t>
      </w:r>
      <w:r w:rsidRPr="00012FE5">
        <w:t xml:space="preserve"> they cared for used through NDIS, </w:t>
      </w:r>
      <w:r>
        <w:rPr>
          <w:noProof w:val="0"/>
        </w:rPr>
        <w:t>responses included</w:t>
      </w:r>
      <w:r w:rsidRPr="00012FE5">
        <w:t>:</w:t>
      </w:r>
      <w:r>
        <w:rPr>
          <w:noProof w:val="0"/>
        </w:rPr>
        <w:t xml:space="preserve"> </w:t>
      </w:r>
      <w:r>
        <w:t>occupational therapy, speech therapy, psychology, support workers, physiotherapy, behavioural therapy/support, dietician, and food/feeding therapy.</w:t>
      </w:r>
    </w:p>
    <w:p w14:paraId="35EEBAF5" w14:textId="77777777" w:rsidR="004E0AE7" w:rsidRPr="00134B97" w:rsidRDefault="004E0AE7" w:rsidP="004E0AE7">
      <w:pPr>
        <w:pStyle w:val="CYDABodycopy"/>
      </w:pPr>
      <w:r>
        <w:lastRenderedPageBreak/>
        <w:t xml:space="preserve">48% of </w:t>
      </w:r>
      <w:r w:rsidRPr="00134B97">
        <w:t xml:space="preserve">NDIS participants used these supports </w:t>
      </w:r>
      <w:r>
        <w:t>weekly, 19% fortnightly, and 15% daily. 12% indicated a preference for a more flexible timeframe</w:t>
      </w:r>
      <w:r w:rsidRPr="00384DA4">
        <w:t>—</w:t>
      </w:r>
      <w:r>
        <w:t>one that could be tailored to respond to changing or fluctuating needs.</w:t>
      </w:r>
      <w:r>
        <w:rPr>
          <w:rStyle w:val="FootnoteReference"/>
        </w:rPr>
        <w:footnoteReference w:id="9"/>
      </w:r>
    </w:p>
    <w:p w14:paraId="2287276A" w14:textId="77777777" w:rsidR="004E0AE7" w:rsidRDefault="004E0AE7" w:rsidP="004E0AE7">
      <w:pPr>
        <w:pStyle w:val="CYDABodycopy"/>
      </w:pPr>
      <w:r>
        <w:t xml:space="preserve">48% of NDIS participants, their parents and caregivers said that they or their child/ren would need </w:t>
      </w:r>
      <w:r w:rsidRPr="00B17B51">
        <w:rPr>
          <w:noProof w:val="0"/>
        </w:rPr>
        <w:t>support</w:t>
      </w:r>
      <w:r>
        <w:rPr>
          <w:noProof w:val="0"/>
        </w:rPr>
        <w:t>s</w:t>
      </w:r>
      <w:r>
        <w:t xml:space="preserve"> for their whole lifetime, and 24% said the timeframe for needing supports was unknown. For example, one respondent explained that Autism is a dynamic disability and support needs may fluctuate over a lifetime.</w:t>
      </w:r>
      <w:r>
        <w:rPr>
          <w:rStyle w:val="FootnoteReference"/>
        </w:rPr>
        <w:footnoteReference w:id="10"/>
      </w:r>
    </w:p>
    <w:p w14:paraId="35FFE241" w14:textId="77777777" w:rsidR="004E0AE7" w:rsidRPr="003554DD" w:rsidRDefault="004E0AE7" w:rsidP="009203BC">
      <w:pPr>
        <w:pStyle w:val="Heading2"/>
        <w:spacing w:line="276" w:lineRule="auto"/>
        <w:rPr>
          <w:rFonts w:ascii="Arial" w:hAnsi="Arial" w:cs="Arial"/>
          <w:b/>
          <w:bCs/>
          <w:color w:val="ED7D31" w:themeColor="accent2"/>
        </w:rPr>
      </w:pPr>
      <w:r w:rsidRPr="003554DD">
        <w:rPr>
          <w:rFonts w:ascii="Arial" w:hAnsi="Arial" w:cs="Arial"/>
          <w:b/>
          <w:bCs/>
          <w:color w:val="ED7D31" w:themeColor="accent2"/>
        </w:rPr>
        <w:t>Supports to be included in Thriving Kids</w:t>
      </w:r>
    </w:p>
    <w:p w14:paraId="34979BCD" w14:textId="0AB64D6A" w:rsidR="004E0AE7" w:rsidRDefault="004E0AE7" w:rsidP="004E0AE7">
      <w:pPr>
        <w:pStyle w:val="CYDABodycopy"/>
        <w:spacing w:line="276" w:lineRule="auto"/>
        <w:rPr>
          <w:highlight w:val="yellow"/>
        </w:rPr>
      </w:pPr>
      <w:r w:rsidRPr="009B02EE">
        <w:t xml:space="preserve">When asked what supports Thriving Kids </w:t>
      </w:r>
      <w:r w:rsidR="009B3028">
        <w:t>should</w:t>
      </w:r>
      <w:r w:rsidRPr="009B02EE">
        <w:t xml:space="preserve"> include, top responses were:</w:t>
      </w:r>
      <w:r w:rsidRPr="009B02EE">
        <w:rPr>
          <w:rStyle w:val="FootnoteReference"/>
        </w:rPr>
        <w:footnoteReference w:id="11"/>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08"/>
        <w:gridCol w:w="4508"/>
      </w:tblGrid>
      <w:tr w:rsidR="004E0AE7" w14:paraId="411C3C79" w14:textId="77777777" w:rsidTr="00BE366D">
        <w:trPr>
          <w:trHeight w:val="4253"/>
        </w:trPr>
        <w:tc>
          <w:tcPr>
            <w:tcW w:w="4508" w:type="dxa"/>
            <w:shd w:val="clear" w:color="auto" w:fill="C5E0B3" w:themeFill="accent6" w:themeFillTint="66"/>
          </w:tcPr>
          <w:p w14:paraId="3740C630" w14:textId="77777777" w:rsidR="004E0AE7" w:rsidRDefault="004E0AE7" w:rsidP="00BE366D">
            <w:pPr>
              <w:pStyle w:val="CYDABodycopy"/>
              <w:spacing w:before="120" w:after="120"/>
            </w:pPr>
            <w:r w:rsidRPr="009B02EE">
              <w:t>Occupational therapy (97%)</w:t>
            </w:r>
            <w:r>
              <w:t xml:space="preserve">                       </w:t>
            </w:r>
          </w:p>
          <w:p w14:paraId="4AFFFA8D" w14:textId="77777777" w:rsidR="004E0AE7" w:rsidRDefault="004E0AE7" w:rsidP="00BE366D">
            <w:pPr>
              <w:pStyle w:val="CYDABodycopy"/>
              <w:spacing w:before="120" w:after="120"/>
            </w:pPr>
            <w:r>
              <w:t>S</w:t>
            </w:r>
            <w:r w:rsidRPr="009B02EE">
              <w:t>peech therapy (96%)</w:t>
            </w:r>
            <w:r>
              <w:t xml:space="preserve">                                </w:t>
            </w:r>
          </w:p>
          <w:p w14:paraId="593BC844" w14:textId="77777777" w:rsidR="004E0AE7" w:rsidRDefault="004E0AE7" w:rsidP="00BE366D">
            <w:pPr>
              <w:pStyle w:val="CYDABodycopy"/>
              <w:spacing w:before="120" w:after="120"/>
            </w:pPr>
            <w:r w:rsidRPr="009B02EE">
              <w:t>Psychology (90%)</w:t>
            </w:r>
            <w:r>
              <w:t xml:space="preserve">                                       </w:t>
            </w:r>
          </w:p>
          <w:p w14:paraId="657EB8C2" w14:textId="77777777" w:rsidR="004E0AE7" w:rsidRDefault="004E0AE7" w:rsidP="00BE366D">
            <w:pPr>
              <w:pStyle w:val="CYDABodycopy"/>
              <w:spacing w:before="120" w:after="120"/>
            </w:pPr>
            <w:r w:rsidRPr="009B02EE">
              <w:t>Physical therapy (86%)</w:t>
            </w:r>
            <w:r>
              <w:t xml:space="preserve">                               </w:t>
            </w:r>
          </w:p>
          <w:p w14:paraId="4982E56F" w14:textId="77777777" w:rsidR="004E0AE7" w:rsidRDefault="004E0AE7" w:rsidP="00BE366D">
            <w:pPr>
              <w:pStyle w:val="CYDABodycopy"/>
              <w:spacing w:before="120" w:after="120"/>
            </w:pPr>
            <w:r w:rsidRPr="009B02EE">
              <w:t>Parenting programs (79%)</w:t>
            </w:r>
            <w:r>
              <w:t xml:space="preserve">                          </w:t>
            </w:r>
          </w:p>
          <w:p w14:paraId="3DA8AFF0" w14:textId="77777777" w:rsidR="004E0AE7" w:rsidRDefault="004E0AE7" w:rsidP="00BE366D">
            <w:pPr>
              <w:pStyle w:val="CYDABodycopy"/>
              <w:spacing w:before="120" w:after="120"/>
            </w:pPr>
            <w:r w:rsidRPr="009B02EE">
              <w:t>Assi</w:t>
            </w:r>
            <w:r>
              <w:t>s</w:t>
            </w:r>
            <w:r w:rsidRPr="009B02EE">
              <w:t>tive technology (75%)</w:t>
            </w:r>
            <w:r>
              <w:t xml:space="preserve">                         </w:t>
            </w:r>
          </w:p>
          <w:p w14:paraId="0B725126" w14:textId="77777777" w:rsidR="004E0AE7" w:rsidRDefault="004E0AE7" w:rsidP="00BE366D">
            <w:pPr>
              <w:pStyle w:val="CYDABodycopy"/>
              <w:spacing w:before="120" w:after="120"/>
            </w:pPr>
            <w:r w:rsidRPr="009B02EE">
              <w:t>Skills programs (73%)</w:t>
            </w:r>
            <w:r>
              <w:t xml:space="preserve">                                 </w:t>
            </w:r>
          </w:p>
          <w:p w14:paraId="3B9FD2CE" w14:textId="77777777" w:rsidR="004E0AE7" w:rsidRPr="009B02EE" w:rsidRDefault="004E0AE7" w:rsidP="00BE366D">
            <w:pPr>
              <w:pStyle w:val="CYDABodycopy"/>
              <w:spacing w:before="120" w:after="120"/>
            </w:pPr>
            <w:r w:rsidRPr="009B02EE">
              <w:t>School refusal programs (73%)</w:t>
            </w:r>
          </w:p>
          <w:p w14:paraId="7D6704EB" w14:textId="77777777" w:rsidR="004E0AE7" w:rsidRDefault="004E0AE7" w:rsidP="00BE366D">
            <w:pPr>
              <w:pStyle w:val="CYDABodycopy"/>
              <w:spacing w:before="120" w:after="120"/>
            </w:pPr>
            <w:r w:rsidRPr="009B02EE">
              <w:t>Peer support networks (71</w:t>
            </w:r>
            <w:r w:rsidRPr="00827A14">
              <w:t>%)</w:t>
            </w:r>
          </w:p>
          <w:p w14:paraId="7434B4A3" w14:textId="77777777" w:rsidR="004E0AE7" w:rsidRDefault="004E0AE7" w:rsidP="00BE366D">
            <w:pPr>
              <w:pStyle w:val="CYDABodycopy"/>
              <w:spacing w:before="120" w:after="120"/>
            </w:pPr>
            <w:r w:rsidRPr="00827A14">
              <w:t>Respite care (68%)</w:t>
            </w:r>
          </w:p>
        </w:tc>
        <w:tc>
          <w:tcPr>
            <w:tcW w:w="4508" w:type="dxa"/>
            <w:shd w:val="clear" w:color="auto" w:fill="C5E0B3" w:themeFill="accent6" w:themeFillTint="66"/>
          </w:tcPr>
          <w:p w14:paraId="2502C86D" w14:textId="77777777" w:rsidR="004E0AE7" w:rsidRDefault="004E0AE7" w:rsidP="00BE366D">
            <w:pPr>
              <w:pStyle w:val="CYDABodycopy"/>
              <w:spacing w:before="120" w:after="120"/>
            </w:pPr>
            <w:r w:rsidRPr="00827A14">
              <w:t>Music therapy (67%)</w:t>
            </w:r>
          </w:p>
          <w:p w14:paraId="76CFD722" w14:textId="77777777" w:rsidR="004E0AE7" w:rsidRDefault="004E0AE7" w:rsidP="00BE366D">
            <w:pPr>
              <w:pStyle w:val="CYDABodycopy"/>
              <w:spacing w:before="120" w:after="120"/>
            </w:pPr>
            <w:r w:rsidRPr="00827A14">
              <w:t>Art therapy (64%)</w:t>
            </w:r>
          </w:p>
          <w:p w14:paraId="1E7D35E1" w14:textId="77777777" w:rsidR="004E0AE7" w:rsidRDefault="004E0AE7" w:rsidP="00BE366D">
            <w:pPr>
              <w:pStyle w:val="CYDABodycopy"/>
              <w:spacing w:before="120" w:after="120"/>
            </w:pPr>
            <w:r w:rsidRPr="00827A14">
              <w:t>Playgroups (63%)</w:t>
            </w:r>
          </w:p>
          <w:p w14:paraId="4488BC66" w14:textId="77777777" w:rsidR="004E0AE7" w:rsidRDefault="004E0AE7" w:rsidP="00BE366D">
            <w:pPr>
              <w:pStyle w:val="CYDABodycopy"/>
              <w:spacing w:before="120" w:after="120"/>
            </w:pPr>
            <w:r w:rsidRPr="00827A14">
              <w:t>Fidget tools (55%)</w:t>
            </w:r>
          </w:p>
          <w:p w14:paraId="4CB06FB8" w14:textId="77777777" w:rsidR="004E0AE7" w:rsidRDefault="004E0AE7" w:rsidP="00BE366D">
            <w:pPr>
              <w:pStyle w:val="CYDABodycopy"/>
            </w:pPr>
            <w:r w:rsidRPr="00827A14">
              <w:t>Gaming Therapy (46%)</w:t>
            </w:r>
          </w:p>
          <w:p w14:paraId="27BAB771" w14:textId="77777777" w:rsidR="004E0AE7" w:rsidRDefault="004E0AE7" w:rsidP="00BE366D">
            <w:pPr>
              <w:pStyle w:val="CYDABodycopy"/>
              <w:spacing w:before="120" w:after="120"/>
            </w:pPr>
            <w:r>
              <w:t>“Other” suggestions were support workers, specialist education services delivered at home, and specialised out of school hours programs.</w:t>
            </w:r>
          </w:p>
        </w:tc>
      </w:tr>
    </w:tbl>
    <w:p w14:paraId="4E004829" w14:textId="77777777" w:rsidR="00625ABE" w:rsidRDefault="00625ABE" w:rsidP="004E0AE7">
      <w:pPr>
        <w:pStyle w:val="Heading2"/>
        <w:spacing w:after="240" w:line="276" w:lineRule="auto"/>
        <w:rPr>
          <w:rFonts w:ascii="Arial" w:hAnsi="Arial" w:cs="Arial"/>
          <w:b/>
          <w:bCs/>
          <w:color w:val="ED7D31" w:themeColor="accent2"/>
        </w:rPr>
      </w:pPr>
    </w:p>
    <w:p w14:paraId="49063BB7" w14:textId="414D4FEF" w:rsidR="004E0AE7" w:rsidRPr="003554DD" w:rsidRDefault="004E0AE7" w:rsidP="009203BC">
      <w:pPr>
        <w:pStyle w:val="Heading2"/>
        <w:spacing w:line="276" w:lineRule="auto"/>
        <w:rPr>
          <w:rFonts w:ascii="Arial" w:hAnsi="Arial" w:cs="Arial"/>
          <w:b/>
          <w:bCs/>
          <w:color w:val="ED7D31" w:themeColor="accent2"/>
        </w:rPr>
      </w:pPr>
      <w:r w:rsidRPr="003554DD">
        <w:rPr>
          <w:rFonts w:ascii="Arial" w:hAnsi="Arial" w:cs="Arial"/>
          <w:b/>
          <w:bCs/>
          <w:color w:val="ED7D31" w:themeColor="accent2"/>
        </w:rPr>
        <w:t>An ideal Thriving Kids program</w:t>
      </w:r>
    </w:p>
    <w:p w14:paraId="0F2DAB22" w14:textId="59A6495E" w:rsidR="004E0AE7" w:rsidRDefault="004E0AE7" w:rsidP="004E0AE7">
      <w:pPr>
        <w:pStyle w:val="CYDABodycopy"/>
      </w:pPr>
      <w:r w:rsidRPr="00404DC2">
        <w:t xml:space="preserve">When asked </w:t>
      </w:r>
      <w:r w:rsidR="006C031F">
        <w:t>about an</w:t>
      </w:r>
      <w:r w:rsidRPr="00404DC2">
        <w:t xml:space="preserve"> ideal Thriving Kids program, top responses were:</w:t>
      </w:r>
      <w:r w:rsidRPr="00404DC2">
        <w:rPr>
          <w:rStyle w:val="FootnoteReference"/>
        </w:rPr>
        <w:footnoteReference w:id="12"/>
      </w:r>
    </w:p>
    <w:tbl>
      <w:tblPr>
        <w:tblStyle w:val="TableGrid"/>
        <w:tblW w:w="0" w:type="auto"/>
        <w:tblBorders>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4508"/>
        <w:gridCol w:w="4508"/>
      </w:tblGrid>
      <w:tr w:rsidR="004E0AE7" w14:paraId="710E5103" w14:textId="77777777" w:rsidTr="00BE366D">
        <w:tc>
          <w:tcPr>
            <w:tcW w:w="4508" w:type="dxa"/>
            <w:shd w:val="clear" w:color="auto" w:fill="C5E0B3" w:themeFill="accent6" w:themeFillTint="66"/>
          </w:tcPr>
          <w:p w14:paraId="660AEE0C"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Tailored to individual needs (86%)</w:t>
            </w:r>
          </w:p>
          <w:p w14:paraId="4C5B3320"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Neuroaffirming (79%)</w:t>
            </w:r>
          </w:p>
          <w:p w14:paraId="61C53AA0"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Provides choice and control (76%)</w:t>
            </w:r>
          </w:p>
          <w:p w14:paraId="6666EA75"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Guaranteed support into future (76%)</w:t>
            </w:r>
          </w:p>
          <w:p w14:paraId="153D7EA5"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Maintain some existing supports (72%)</w:t>
            </w:r>
          </w:p>
          <w:p w14:paraId="7330483F"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Flexible delivery (71%)</w:t>
            </w:r>
          </w:p>
          <w:p w14:paraId="1E507D98"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Person-centred (71%)</w:t>
            </w:r>
          </w:p>
          <w:p w14:paraId="10EEE87E"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Affordable (69%)</w:t>
            </w:r>
          </w:p>
        </w:tc>
        <w:tc>
          <w:tcPr>
            <w:tcW w:w="4508" w:type="dxa"/>
            <w:shd w:val="clear" w:color="auto" w:fill="C5E0B3" w:themeFill="accent6" w:themeFillTint="66"/>
          </w:tcPr>
          <w:p w14:paraId="3859ED0F"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Trauma-informed (65%)</w:t>
            </w:r>
          </w:p>
          <w:p w14:paraId="6CE836A2"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Local (53%)</w:t>
            </w:r>
          </w:p>
          <w:p w14:paraId="2384CB0E"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Low administrative burden (52%)</w:t>
            </w:r>
          </w:p>
          <w:p w14:paraId="386EA8A2"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Rights-based (49%)</w:t>
            </w:r>
          </w:p>
          <w:p w14:paraId="084832CF"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Based in everyday settings (46%)</w:t>
            </w:r>
          </w:p>
          <w:p w14:paraId="54D1EE83"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Community-based (39%)</w:t>
            </w:r>
          </w:p>
          <w:p w14:paraId="14B80417" w14:textId="77777777" w:rsidR="004E0AE7" w:rsidRPr="003554DD" w:rsidRDefault="004E0AE7" w:rsidP="006C2100">
            <w:pPr>
              <w:spacing w:line="360" w:lineRule="auto"/>
              <w:rPr>
                <w:rFonts w:ascii="Arial" w:hAnsi="Arial" w:cs="Arial"/>
                <w:noProof/>
                <w:color w:val="000000" w:themeColor="text1"/>
                <w:sz w:val="24"/>
                <w:szCs w:val="24"/>
              </w:rPr>
            </w:pPr>
            <w:r w:rsidRPr="003554DD">
              <w:rPr>
                <w:rFonts w:ascii="Arial" w:hAnsi="Arial" w:cs="Arial"/>
                <w:noProof/>
                <w:color w:val="000000" w:themeColor="text1"/>
                <w:sz w:val="24"/>
                <w:szCs w:val="24"/>
              </w:rPr>
              <w:t>Led by children &amp; young people (33%)</w:t>
            </w:r>
          </w:p>
          <w:p w14:paraId="72819A6E" w14:textId="77777777" w:rsidR="004E0AE7" w:rsidRPr="003554DD" w:rsidRDefault="004E0AE7" w:rsidP="006C2100">
            <w:pPr>
              <w:spacing w:line="360" w:lineRule="auto"/>
              <w:rPr>
                <w:rFonts w:ascii="Arial" w:hAnsi="Arial" w:cs="Arial"/>
              </w:rPr>
            </w:pPr>
            <w:r w:rsidRPr="003554DD">
              <w:rPr>
                <w:rFonts w:ascii="Arial" w:hAnsi="Arial" w:cs="Arial"/>
                <w:noProof/>
                <w:color w:val="000000" w:themeColor="text1"/>
                <w:sz w:val="24"/>
                <w:szCs w:val="24"/>
              </w:rPr>
              <w:t>Led by parents (33%).</w:t>
            </w:r>
          </w:p>
        </w:tc>
      </w:tr>
    </w:tbl>
    <w:p w14:paraId="33DAE633" w14:textId="77777777" w:rsidR="004E0AE7" w:rsidRPr="006C2100" w:rsidRDefault="004E0AE7" w:rsidP="009203BC">
      <w:pPr>
        <w:pStyle w:val="Heading2"/>
        <w:rPr>
          <w:rFonts w:ascii="Arial" w:hAnsi="Arial" w:cs="Arial"/>
          <w:b/>
          <w:bCs/>
          <w:color w:val="ED7D31" w:themeColor="accent2"/>
        </w:rPr>
      </w:pPr>
      <w:r w:rsidRPr="006C2100">
        <w:rPr>
          <w:rFonts w:ascii="Arial" w:hAnsi="Arial" w:cs="Arial"/>
          <w:b/>
          <w:bCs/>
          <w:color w:val="ED7D31" w:themeColor="accent2"/>
        </w:rPr>
        <w:lastRenderedPageBreak/>
        <w:t>Parent-specific supports</w:t>
      </w:r>
    </w:p>
    <w:p w14:paraId="6FBE0732" w14:textId="77777777" w:rsidR="004E0AE7" w:rsidRDefault="004E0AE7" w:rsidP="004E0AE7">
      <w:pPr>
        <w:pStyle w:val="CYDABodycopy"/>
        <w:spacing w:line="276" w:lineRule="auto"/>
      </w:pPr>
      <w:r>
        <w:t>Parents were wary that they would end up with more responsibility and less support. Their comments suggested they wanted:</w:t>
      </w:r>
    </w:p>
    <w:p w14:paraId="6826ECBE" w14:textId="77777777" w:rsidR="004E0AE7" w:rsidRDefault="004E0AE7" w:rsidP="00CB1845">
      <w:pPr>
        <w:pStyle w:val="CYDABodycopy"/>
        <w:numPr>
          <w:ilvl w:val="0"/>
          <w:numId w:val="5"/>
        </w:numPr>
        <w:spacing w:line="276" w:lineRule="auto"/>
      </w:pPr>
      <w:r>
        <w:t>assurances they would not be financially worse off</w:t>
      </w:r>
    </w:p>
    <w:p w14:paraId="38551E4C" w14:textId="77777777" w:rsidR="004E0AE7" w:rsidRDefault="004E0AE7" w:rsidP="00CB1845">
      <w:pPr>
        <w:pStyle w:val="CYDABodycopy"/>
        <w:numPr>
          <w:ilvl w:val="0"/>
          <w:numId w:val="5"/>
        </w:numPr>
        <w:spacing w:line="276" w:lineRule="auto"/>
      </w:pPr>
      <w:r>
        <w:t xml:space="preserve">neuroaffirming advice/guidance, tailored to unique and complex needs, and  </w:t>
      </w:r>
    </w:p>
    <w:p w14:paraId="34782B51" w14:textId="77777777" w:rsidR="004E0AE7" w:rsidRDefault="004E0AE7" w:rsidP="00CB1845">
      <w:pPr>
        <w:pStyle w:val="CYDABodycopy"/>
        <w:numPr>
          <w:ilvl w:val="0"/>
          <w:numId w:val="5"/>
        </w:numPr>
        <w:spacing w:line="276" w:lineRule="auto"/>
      </w:pPr>
      <w:r>
        <w:t>support workers/respite.</w:t>
      </w:r>
    </w:p>
    <w:p w14:paraId="012296E0" w14:textId="77777777" w:rsidR="004E0AE7" w:rsidRPr="006C2100" w:rsidRDefault="004E0AE7" w:rsidP="009203BC">
      <w:pPr>
        <w:pStyle w:val="Heading2"/>
        <w:rPr>
          <w:rFonts w:ascii="Arial" w:hAnsi="Arial" w:cs="Arial"/>
          <w:b/>
          <w:bCs/>
          <w:color w:val="ED7D31" w:themeColor="accent2"/>
        </w:rPr>
      </w:pPr>
      <w:r w:rsidRPr="006C2100">
        <w:rPr>
          <w:rFonts w:ascii="Arial" w:hAnsi="Arial" w:cs="Arial"/>
          <w:b/>
          <w:bCs/>
          <w:color w:val="ED7D31" w:themeColor="accent2"/>
        </w:rPr>
        <w:t xml:space="preserve">Tailored supports to address diverse and intersectional needs </w:t>
      </w:r>
    </w:p>
    <w:p w14:paraId="2702B7B0" w14:textId="77777777" w:rsidR="004E0AE7" w:rsidRPr="00F513C4" w:rsidRDefault="004E0AE7" w:rsidP="004E0AE7">
      <w:pPr>
        <w:pStyle w:val="CYDABodycopy"/>
        <w:spacing w:line="276" w:lineRule="auto"/>
      </w:pPr>
      <w:r>
        <w:rPr>
          <w:noProof w:val="0"/>
        </w:rPr>
        <w:t>Survey participants</w:t>
      </w:r>
      <w:r w:rsidRPr="00F513C4">
        <w:t xml:space="preserve"> said they wanted </w:t>
      </w:r>
      <w:r>
        <w:t>support that was tailored to</w:t>
      </w:r>
      <w:r w:rsidRPr="00F513C4">
        <w:t xml:space="preserve"> diverse</w:t>
      </w:r>
      <w:r>
        <w:t>,</w:t>
      </w:r>
      <w:r w:rsidRPr="00F513C4">
        <w:t xml:space="preserve"> complex needs</w:t>
      </w:r>
      <w:r>
        <w:t xml:space="preserve">. </w:t>
      </w:r>
      <w:r w:rsidRPr="00F513C4">
        <w:t>A one-size-fits-all approach was seen as ineffective. Suggestions included:</w:t>
      </w:r>
      <w:r w:rsidRPr="00F513C4">
        <w:rPr>
          <w:rStyle w:val="FootnoteReference"/>
        </w:rPr>
        <w:footnoteReference w:id="13"/>
      </w:r>
    </w:p>
    <w:p w14:paraId="2E4DAA24" w14:textId="0D4AF3F5" w:rsidR="004E0AE7" w:rsidRDefault="004E0AE7" w:rsidP="00CB1845">
      <w:pPr>
        <w:pStyle w:val="CYDABodycopy"/>
        <w:numPr>
          <w:ilvl w:val="0"/>
          <w:numId w:val="4"/>
        </w:numPr>
        <w:spacing w:line="276" w:lineRule="auto"/>
      </w:pPr>
      <w:r>
        <w:t>For Autistic children and families: tailored supports, neuroaffirming supports, choice and control, guaranteed support</w:t>
      </w:r>
      <w:r>
        <w:rPr>
          <w:noProof w:val="0"/>
        </w:rPr>
        <w:t xml:space="preserve"> and c</w:t>
      </w:r>
      <w:r w:rsidRPr="00E8750F">
        <w:rPr>
          <w:noProof w:val="0"/>
        </w:rPr>
        <w:t>reative therapies that are holistic, relational and joyful</w:t>
      </w:r>
      <w:r>
        <w:t>.</w:t>
      </w:r>
    </w:p>
    <w:p w14:paraId="7484E5D4" w14:textId="530C5BA9" w:rsidR="004E0AE7" w:rsidRDefault="004E0AE7" w:rsidP="00CB1845">
      <w:pPr>
        <w:pStyle w:val="CYDABodycopy"/>
        <w:numPr>
          <w:ilvl w:val="0"/>
          <w:numId w:val="4"/>
        </w:numPr>
        <w:spacing w:line="276" w:lineRule="auto"/>
      </w:pPr>
      <w:r>
        <w:t xml:space="preserve">For First Nations children and families: tailored supports, ability to maintain existing supports, guaranteed support, </w:t>
      </w:r>
      <w:r w:rsidR="00AF0126">
        <w:t xml:space="preserve">and </w:t>
      </w:r>
      <w:r>
        <w:t xml:space="preserve">person-centred supports. There was a higher rate of needing support over their whole lifetime. Levels of worry about Thriving Kids were higher than average, with concerns about no information, no consultation, and losing supports. </w:t>
      </w:r>
    </w:p>
    <w:p w14:paraId="2971E7CC" w14:textId="77777777" w:rsidR="004E0AE7" w:rsidRDefault="004E0AE7" w:rsidP="00CB1845">
      <w:pPr>
        <w:pStyle w:val="CYDABodycopy"/>
        <w:numPr>
          <w:ilvl w:val="0"/>
          <w:numId w:val="4"/>
        </w:numPr>
        <w:spacing w:line="276" w:lineRule="auto"/>
      </w:pPr>
      <w:r>
        <w:t>For multicultural children and families: neuroaffirming supports, tailored supports, choice and control, guaranteed support, and parenting programs.</w:t>
      </w:r>
    </w:p>
    <w:p w14:paraId="11D63D07" w14:textId="77777777" w:rsidR="004E0AE7" w:rsidRDefault="004E0AE7" w:rsidP="00CB1845">
      <w:pPr>
        <w:pStyle w:val="CYDABodycopy"/>
        <w:numPr>
          <w:ilvl w:val="0"/>
          <w:numId w:val="4"/>
        </w:numPr>
        <w:spacing w:line="276" w:lineRule="auto"/>
      </w:pPr>
      <w:r>
        <w:t xml:space="preserve">For LGBTIQA+ children and families: </w:t>
      </w:r>
      <w:proofErr w:type="spellStart"/>
      <w:r>
        <w:rPr>
          <w:noProof w:val="0"/>
        </w:rPr>
        <w:t>n</w:t>
      </w:r>
      <w:r w:rsidRPr="00B17B51">
        <w:rPr>
          <w:noProof w:val="0"/>
        </w:rPr>
        <w:t>euroaffirming</w:t>
      </w:r>
      <w:proofErr w:type="spellEnd"/>
      <w:r>
        <w:t xml:space="preserve"> supports, tailored supports, choice and control, trauma-informed supports, peer support networks, and parenting programs.</w:t>
      </w:r>
    </w:p>
    <w:p w14:paraId="6F90A9F5" w14:textId="06DADBD1" w:rsidR="004E0AE7" w:rsidRPr="005B48E7" w:rsidRDefault="004E0AE7" w:rsidP="00CB1845">
      <w:pPr>
        <w:pStyle w:val="CYDABodycopy"/>
        <w:numPr>
          <w:ilvl w:val="0"/>
          <w:numId w:val="4"/>
        </w:numPr>
        <w:spacing w:line="276" w:lineRule="auto"/>
      </w:pPr>
      <w:r>
        <w:t xml:space="preserve">For regional/remote children and families: </w:t>
      </w:r>
      <w:r w:rsidR="005B48E7">
        <w:t>t</w:t>
      </w:r>
      <w:r>
        <w:t xml:space="preserve">ailored supports, neuroaffirming supports, guaranteed support, </w:t>
      </w:r>
      <w:r w:rsidR="00187967">
        <w:t xml:space="preserve">and </w:t>
      </w:r>
      <w:r>
        <w:t>ability to maintain some existing supports. There was high concern about Thriving Kids exacerbating the lack of access to services in regional and remote areas already, especially therapy.</w:t>
      </w:r>
    </w:p>
    <w:sectPr w:rsidR="004E0AE7" w:rsidRPr="005B48E7">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34A88" w14:textId="77777777" w:rsidR="00661653" w:rsidRDefault="00661653" w:rsidP="003D3592">
      <w:pPr>
        <w:spacing w:after="0" w:line="240" w:lineRule="auto"/>
      </w:pPr>
      <w:r>
        <w:separator/>
      </w:r>
    </w:p>
  </w:endnote>
  <w:endnote w:type="continuationSeparator" w:id="0">
    <w:p w14:paraId="40EC9EE7" w14:textId="77777777" w:rsidR="00661653" w:rsidRDefault="00661653" w:rsidP="003D3592">
      <w:pPr>
        <w:spacing w:after="0" w:line="240" w:lineRule="auto"/>
      </w:pPr>
      <w:r>
        <w:continuationSeparator/>
      </w:r>
    </w:p>
  </w:endnote>
  <w:endnote w:type="continuationNotice" w:id="1">
    <w:p w14:paraId="1166A556" w14:textId="77777777" w:rsidR="00661653" w:rsidRDefault="00661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397198"/>
      <w:docPartObj>
        <w:docPartGallery w:val="Page Numbers (Bottom of Page)"/>
        <w:docPartUnique/>
      </w:docPartObj>
    </w:sdtPr>
    <w:sdtEndPr>
      <w:rPr>
        <w:noProof/>
      </w:rPr>
    </w:sdtEndPr>
    <w:sdtContent>
      <w:p w14:paraId="3C96AF8B" w14:textId="2CF35B0D" w:rsidR="001F11D0" w:rsidRDefault="001F11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512B92" w14:textId="77777777" w:rsidR="001F11D0" w:rsidRDefault="001F1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2F72" w14:textId="77777777" w:rsidR="00661653" w:rsidRDefault="00661653" w:rsidP="003D3592">
      <w:pPr>
        <w:spacing w:after="0" w:line="240" w:lineRule="auto"/>
      </w:pPr>
      <w:r>
        <w:separator/>
      </w:r>
    </w:p>
  </w:footnote>
  <w:footnote w:type="continuationSeparator" w:id="0">
    <w:p w14:paraId="74A3F761" w14:textId="77777777" w:rsidR="00661653" w:rsidRDefault="00661653" w:rsidP="003D3592">
      <w:pPr>
        <w:spacing w:after="0" w:line="240" w:lineRule="auto"/>
      </w:pPr>
      <w:r>
        <w:continuationSeparator/>
      </w:r>
    </w:p>
  </w:footnote>
  <w:footnote w:type="continuationNotice" w:id="1">
    <w:p w14:paraId="73CEE8C4" w14:textId="77777777" w:rsidR="00661653" w:rsidRDefault="00661653">
      <w:pPr>
        <w:spacing w:after="0" w:line="240" w:lineRule="auto"/>
      </w:pPr>
    </w:p>
  </w:footnote>
  <w:footnote w:id="2">
    <w:p w14:paraId="28721A80" w14:textId="30F31D5B" w:rsidR="004E0AE7" w:rsidRPr="004D0283" w:rsidRDefault="004E0AE7" w:rsidP="004E0AE7">
      <w:pPr>
        <w:pStyle w:val="Heading3"/>
        <w:spacing w:line="240" w:lineRule="auto"/>
        <w:rPr>
          <w:rFonts w:ascii="Arial" w:hAnsi="Arial" w:cs="Arial"/>
          <w:bCs/>
          <w:color w:val="auto"/>
          <w:sz w:val="20"/>
          <w:szCs w:val="20"/>
        </w:rPr>
      </w:pPr>
      <w:r w:rsidRPr="004D0283">
        <w:rPr>
          <w:rStyle w:val="FootnoteReference"/>
          <w:rFonts w:ascii="Arial" w:hAnsi="Arial" w:cs="Arial"/>
          <w:bCs/>
          <w:color w:val="auto"/>
          <w:sz w:val="20"/>
          <w:szCs w:val="20"/>
        </w:rPr>
        <w:footnoteRef/>
      </w:r>
      <w:r w:rsidRPr="004D0283">
        <w:rPr>
          <w:rFonts w:ascii="Arial" w:hAnsi="Arial" w:cs="Arial"/>
          <w:bCs/>
          <w:color w:val="auto"/>
          <w:sz w:val="20"/>
          <w:szCs w:val="20"/>
        </w:rPr>
        <w:t xml:space="preserve"> CYDA acknowledges and appreciates the many people who took the time to complete the survey. Their voices and perspectives are at the heart of CYDA’s advocacy. </w:t>
      </w:r>
      <w:r w:rsidRPr="00B65DE7">
        <w:rPr>
          <w:rFonts w:ascii="Arial" w:hAnsi="Arial" w:cs="Arial"/>
          <w:bCs/>
          <w:noProof/>
          <w:color w:val="auto"/>
          <w:sz w:val="20"/>
          <w:szCs w:val="20"/>
        </w:rPr>
        <w:t xml:space="preserve">This factsheet shares early </w:t>
      </w:r>
      <w:r w:rsidRPr="008D3A9C">
        <w:rPr>
          <w:rFonts w:ascii="Arial" w:hAnsi="Arial" w:cs="Arial"/>
          <w:noProof/>
          <w:color w:val="auto"/>
          <w:sz w:val="20"/>
          <w:szCs w:val="20"/>
        </w:rPr>
        <w:t xml:space="preserve">survey </w:t>
      </w:r>
      <w:r w:rsidRPr="00B65DE7">
        <w:rPr>
          <w:rFonts w:ascii="Arial" w:hAnsi="Arial" w:cs="Arial"/>
          <w:noProof/>
          <w:color w:val="auto"/>
          <w:sz w:val="20"/>
          <w:szCs w:val="20"/>
        </w:rPr>
        <w:t>findings</w:t>
      </w:r>
      <w:r w:rsidRPr="008D3A9C">
        <w:rPr>
          <w:rFonts w:ascii="Arial" w:hAnsi="Arial" w:cs="Arial"/>
          <w:noProof/>
          <w:color w:val="auto"/>
          <w:sz w:val="20"/>
          <w:szCs w:val="20"/>
        </w:rPr>
        <w:t xml:space="preserve"> and</w:t>
      </w:r>
      <w:r w:rsidRPr="004D0283">
        <w:rPr>
          <w:rFonts w:ascii="Arial" w:hAnsi="Arial" w:cs="Arial"/>
          <w:b/>
          <w:bCs/>
          <w:noProof/>
          <w:color w:val="auto"/>
          <w:sz w:val="20"/>
          <w:szCs w:val="20"/>
        </w:rPr>
        <w:t xml:space="preserve"> </w:t>
      </w:r>
      <w:r w:rsidR="008D3A9C">
        <w:rPr>
          <w:rFonts w:ascii="Arial" w:hAnsi="Arial" w:cs="Arial"/>
          <w:bCs/>
          <w:noProof/>
          <w:color w:val="auto"/>
          <w:sz w:val="20"/>
          <w:szCs w:val="20"/>
        </w:rPr>
        <w:t>a</w:t>
      </w:r>
      <w:r w:rsidRPr="00B65DE7">
        <w:rPr>
          <w:rFonts w:ascii="Arial" w:hAnsi="Arial" w:cs="Arial"/>
          <w:bCs/>
          <w:noProof/>
          <w:color w:val="auto"/>
          <w:sz w:val="20"/>
          <w:szCs w:val="20"/>
        </w:rPr>
        <w:t xml:space="preserve"> comprehensive report will be released soon.</w:t>
      </w:r>
      <w:r w:rsidRPr="004D0283">
        <w:rPr>
          <w:rFonts w:ascii="Arial" w:hAnsi="Arial" w:cs="Arial"/>
          <w:b/>
          <w:bCs/>
          <w:noProof/>
          <w:color w:val="auto"/>
          <w:sz w:val="20"/>
          <w:szCs w:val="20"/>
        </w:rPr>
        <w:t xml:space="preserve"> </w:t>
      </w:r>
      <w:r w:rsidRPr="004D0283">
        <w:rPr>
          <w:rFonts w:ascii="Arial" w:hAnsi="Arial" w:cs="Arial"/>
          <w:bCs/>
          <w:color w:val="auto"/>
          <w:sz w:val="20"/>
          <w:szCs w:val="20"/>
        </w:rPr>
        <w:t>For further information, please contact the CYDA Policy and Research Team by emailing Dr Liz Hudson at lizhudson@cyda.org.au.</w:t>
      </w:r>
    </w:p>
  </w:footnote>
  <w:footnote w:id="3">
    <w:p w14:paraId="3C6F6031" w14:textId="77777777" w:rsidR="004E0AE7" w:rsidRPr="004D0283" w:rsidRDefault="004E0AE7" w:rsidP="004E0AE7">
      <w:pPr>
        <w:pStyle w:val="FootnoteText"/>
        <w:rPr>
          <w:rFonts w:cs="Arial"/>
          <w:bCs/>
        </w:rPr>
      </w:pPr>
      <w:r w:rsidRPr="004D0283">
        <w:rPr>
          <w:rStyle w:val="FootnoteReference"/>
          <w:rFonts w:cs="Arial"/>
          <w:bCs/>
        </w:rPr>
        <w:footnoteRef/>
      </w:r>
      <w:r w:rsidRPr="004D0283">
        <w:rPr>
          <w:rFonts w:cs="Arial"/>
          <w:bCs/>
        </w:rPr>
        <w:t xml:space="preserve"> Parent/caregiver percentage breakdowns are out of 1136 responses to the question.</w:t>
      </w:r>
    </w:p>
  </w:footnote>
  <w:footnote w:id="4">
    <w:p w14:paraId="17C9FA6A" w14:textId="77777777" w:rsidR="004E0AE7" w:rsidRPr="004D0283" w:rsidRDefault="004E0AE7" w:rsidP="004E0AE7">
      <w:pPr>
        <w:pStyle w:val="FootnoteText"/>
        <w:rPr>
          <w:rFonts w:cs="Arial"/>
          <w:bCs/>
        </w:rPr>
      </w:pPr>
      <w:r w:rsidRPr="004D0283">
        <w:rPr>
          <w:rStyle w:val="FootnoteReference"/>
          <w:rFonts w:cs="Arial"/>
          <w:bCs/>
        </w:rPr>
        <w:footnoteRef/>
      </w:r>
      <w:r w:rsidRPr="004D0283">
        <w:rPr>
          <w:rFonts w:cs="Arial"/>
          <w:bCs/>
        </w:rPr>
        <w:t xml:space="preserve"> Percentages are based out of responses to the question.</w:t>
      </w:r>
    </w:p>
  </w:footnote>
  <w:footnote w:id="5">
    <w:p w14:paraId="3A987A57" w14:textId="77777777" w:rsidR="004E0AE7" w:rsidRPr="004D0283" w:rsidRDefault="004E0AE7" w:rsidP="004E0AE7">
      <w:pPr>
        <w:pStyle w:val="FootnoteText"/>
        <w:rPr>
          <w:rFonts w:cs="Arial"/>
        </w:rPr>
      </w:pPr>
      <w:r w:rsidRPr="004D0283">
        <w:rPr>
          <w:rStyle w:val="FootnoteReference"/>
          <w:rFonts w:cs="Arial"/>
          <w:bCs/>
        </w:rPr>
        <w:footnoteRef/>
      </w:r>
      <w:r w:rsidRPr="004D0283">
        <w:rPr>
          <w:rFonts w:cs="Arial"/>
          <w:bCs/>
        </w:rPr>
        <w:t xml:space="preserve"> Out of 69 responses to the question.</w:t>
      </w:r>
    </w:p>
  </w:footnote>
  <w:footnote w:id="6">
    <w:p w14:paraId="069A408A" w14:textId="77777777" w:rsidR="004E0AE7" w:rsidRDefault="004E0AE7" w:rsidP="004E0AE7">
      <w:pPr>
        <w:pStyle w:val="FootnoteText"/>
      </w:pPr>
      <w:r w:rsidRPr="004D0283">
        <w:rPr>
          <w:rStyle w:val="FootnoteReference"/>
          <w:rFonts w:cs="Arial"/>
        </w:rPr>
        <w:footnoteRef/>
      </w:r>
      <w:r w:rsidRPr="004D0283">
        <w:rPr>
          <w:rFonts w:cs="Arial"/>
        </w:rPr>
        <w:t xml:space="preserve"> Out of 24 responses to the question.</w:t>
      </w:r>
    </w:p>
  </w:footnote>
  <w:footnote w:id="7">
    <w:p w14:paraId="66AA94F2" w14:textId="77777777" w:rsidR="004E0AE7" w:rsidRDefault="004E0AE7" w:rsidP="004E0AE7">
      <w:pPr>
        <w:pStyle w:val="FootnoteText"/>
      </w:pPr>
      <w:r>
        <w:rPr>
          <w:rStyle w:val="FootnoteReference"/>
        </w:rPr>
        <w:footnoteRef/>
      </w:r>
      <w:r>
        <w:t xml:space="preserve"> Out of 1242 responses.</w:t>
      </w:r>
    </w:p>
  </w:footnote>
  <w:footnote w:id="8">
    <w:p w14:paraId="3920E533" w14:textId="77777777" w:rsidR="004E0AE7" w:rsidRDefault="004E0AE7" w:rsidP="004E0AE7">
      <w:pPr>
        <w:pStyle w:val="FootnoteText"/>
      </w:pPr>
      <w:r>
        <w:rPr>
          <w:rStyle w:val="FootnoteReference"/>
        </w:rPr>
        <w:footnoteRef/>
      </w:r>
      <w:r>
        <w:t xml:space="preserve"> Out of 1242 responses.</w:t>
      </w:r>
    </w:p>
  </w:footnote>
  <w:footnote w:id="9">
    <w:p w14:paraId="3E05B4D6" w14:textId="77777777" w:rsidR="004E0AE7" w:rsidRDefault="004E0AE7" w:rsidP="004E0AE7">
      <w:pPr>
        <w:pStyle w:val="FootnoteText"/>
      </w:pPr>
      <w:r>
        <w:rPr>
          <w:rStyle w:val="FootnoteReference"/>
        </w:rPr>
        <w:footnoteRef/>
      </w:r>
      <w:r>
        <w:t xml:space="preserve"> Out of 1242 responses.</w:t>
      </w:r>
    </w:p>
  </w:footnote>
  <w:footnote w:id="10">
    <w:p w14:paraId="7BF75160" w14:textId="77777777" w:rsidR="004E0AE7" w:rsidRDefault="004E0AE7" w:rsidP="004E0AE7">
      <w:pPr>
        <w:pStyle w:val="FootnoteText"/>
      </w:pPr>
      <w:r>
        <w:rPr>
          <w:rStyle w:val="FootnoteReference"/>
        </w:rPr>
        <w:footnoteRef/>
      </w:r>
      <w:r>
        <w:t xml:space="preserve"> Out of 1242 responses.</w:t>
      </w:r>
    </w:p>
  </w:footnote>
  <w:footnote w:id="11">
    <w:p w14:paraId="59F9D5B2" w14:textId="77777777" w:rsidR="004E0AE7" w:rsidRDefault="004E0AE7" w:rsidP="004E0AE7">
      <w:pPr>
        <w:pStyle w:val="FootnoteText"/>
      </w:pPr>
      <w:r>
        <w:rPr>
          <w:rStyle w:val="FootnoteReference"/>
        </w:rPr>
        <w:footnoteRef/>
      </w:r>
      <w:r>
        <w:t xml:space="preserve"> Out of 1242 responses.</w:t>
      </w:r>
    </w:p>
  </w:footnote>
  <w:footnote w:id="12">
    <w:p w14:paraId="6087F763" w14:textId="77777777" w:rsidR="004E0AE7" w:rsidRDefault="004E0AE7" w:rsidP="004E0AE7">
      <w:pPr>
        <w:pStyle w:val="FootnoteText"/>
      </w:pPr>
      <w:r>
        <w:rPr>
          <w:rStyle w:val="FootnoteReference"/>
        </w:rPr>
        <w:footnoteRef/>
      </w:r>
      <w:r>
        <w:t xml:space="preserve"> Out of 1242 responses.</w:t>
      </w:r>
    </w:p>
  </w:footnote>
  <w:footnote w:id="13">
    <w:p w14:paraId="5B2A761E" w14:textId="77777777" w:rsidR="004E0AE7" w:rsidRDefault="004E0AE7" w:rsidP="004E0AE7">
      <w:pPr>
        <w:pStyle w:val="FootnoteText"/>
      </w:pPr>
      <w:r>
        <w:rPr>
          <w:rStyle w:val="FootnoteReference"/>
        </w:rPr>
        <w:footnoteRef/>
      </w:r>
      <w:r>
        <w:t xml:space="preserve"> These are based on parent/caregiver responses about the child/ren they care for.</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onDemandWorkflow int2:type="SimilarityCheck" int2:paragraphVersions="285528D1-0CE534D7 02C04FD5-24CA3834 2DB52173-14119CFD 598E7BAE-787EDE95 0A979A56-6163C42E 4B6A0B6D-76151FD2 72FDF7C8-5BC356AA 2EEFC41B-786BF61B 61E89826-10355D73 2CE0D1F0-5EB1A7AF 0AB0E094-77777777 624DA268-4E394F39 2A9BDD1A-04F3E72D 4549A9A3-0F62248C 2B2D503F-77777777 63B6D139-69AF8FC1 4BB9250D-038A1B59 3407F3D2-5462F63C 6417DA76-16A21985 73A6EC39-38A97FE1 2C691A3F-77777777 3E9DDCD0-77777777 005F6AB6-77777777 6351EC73-7E9D7808 08288766-1ED54984 7A4770A9-504D1C4C 6D75731B-162E497F 3DAFFA99-77777777 12713F2B-0212272A 1D91180F-138BB9CE 6254BD35-1E1E9E00 67EB7836-57F90A99 4F6FA747-13B831B6 18763EFD-77777777 5A12D100-77777777 422FE139-365A5C0C 1EE8E530-77777777 4F3D007A-3F72DB66 67AD2366-77777777 57053187-32A6BFA3 7833EC66-77777777 17A1DECF-77777777 7B00F7EB-77777777 2A94CAA8-77777777 33CEA71A-77777777 17FCE589-428D212F 19ED6BA3-77777777 4C1DEC74-3457C12E 444701DD-77777777 605F6D37-42129812 731F5738-77777777 0923063C-77777777 1461FAAE-77777777 2C4910CF-77777777 16096AA6-77777777 22C769FF-3B3EDE8B 024D0FF1-77777777 6D7EADDF-259AD57C 6169356A-77777777 6E1FD974-5E60CBCB 1C330B70-77777777 6D4A8FB1-7C04B2BA 312E9B99-77777777 5FF098E4-77777777 1F35F385-75EC457F 2C264AFB-77777777 74DEB52D-5D94845D 54174517-77777777 188C1B25-4277221B 1BC26F41-77777777 03A3C323-77777777 0D32D9AC-77777777 7CD59E71-7F44EC67 64F859CF-04331286 2A2C4286-77777777 052FD0C8-25A6DE38 7F00D0B0-77777777 5F8506E4-121D0457 5D52F11D-77777777 51F8C511-77CE7F55 00EE8FDF-15C7ECA7 046615AB-15E08B55 3E70954B-590CB98E 7011B516-48C91F86 24C270F4-11AD3295 3D01BDBC-075740D0 78D2AD8F-09FEDD9D 5C885E3F-53D70BE0 67972713-016AF7D8 5780CD47-465D4032 4C056D08-441A113E 773499F6-4C0D4CA1 2854B571-3D04F2E3 2F80C66F-2FED4065 41237FB0-631260EA 457BD51F-555650A7 664D99B9-40EA1968 5956217E-73239E55 38A481E7-29EA2682 7C6F3455-0FFE4F7F 34EE05A0-348850B3 6E51FD65-16EECF1D 679BBADD-58906DF6 758F3E69-26191417 7B1C5ED6-6B96D8A0 5F9BD8D7-59828F96 6414B602-4E59CFA6 18DBC536-1F95C86A 3F5398D9-3E1A4C48 76C43014-586BCCF8 018B34D9-30EF4A42 03333A02-4FF2785E 268C79EB-4002C332 3A787506-5287EBF5 3A8D0601-166ED3C9 7956FA2F-4A16C372 01D9FD49-48C4D71A 2AC2CDBA-36CE75D0 77F99467-10DCD2C8 37AA442D-3A35CB6C 6FB55AAB-0A09C9F6 78581835-5F1E05F9 1D996564-363FBBB4 29C2D14D-05E86B91 3AD81F99-68EF762F 4D35436E-2BE1EDB4 60E817B6-3317935E 6230B7A3-70409779 12FD517A-7A38D424 2319793E-72AB1B44 6A999F75-648FD9AC 42FC7532-2B48DC2A 612D257E-663B774C 47F61003-3711B75C 7911F0D4-2DEC0467 417DFD60-77777777 399EA81B-2EC0D499 32A63AE7-77777777 425D4AA9-4B9727C9 76F84F5E-77777777 6DAB21EE-2224EF32 2EC71225-476000B2 65BC29EB-1FA17910 7BF363E5-1A892D43 318A7024-2E88AFB7 1422D2C2-5D01E6C6 4991D950-6C37D0B5 76572FBB-67C3CA03 60662B6E-6D6A70CB 4A9D0848-5820D393 05538C86-582DC6C0 7142A667-77777777 0EC326DF-77777777 1473B370-794645FF 4815B5D5-0D90DE1D 09DEE4F5-0D383533 08EB2B73-77777777 25EEBC57-728602C2 140C548D-77777777 0CA30018-77777777 0FD5ABED-77777777 644759AE-77777777 384F05E5-5F1D4F5F 11E0BE74-77777777 6DE3AE0F-1E699370 63E47DC1-77777777 75F72D12-77777777 0938556F-77777777 73354286-77777777 5E833127-77777777 5D4614CD-77777777 150E38CC-1E841F1B 5731836C-77777777 218BA9D1-61C9AA40 70EFA737-6F461C92 0E920895-77777777 34B82052-54B98DCE 135FEE55-77777777 61376CF4-30C36871 5905146E-77777777 32EDAE2E-2FBE7B10 28B22A18-106E54FA 3A73D6E5-77777777 56059BC1-77777777 316E2E84-77777777 696E7CFB-4EB75983 1D900212-7145E92E 5D36EABE-2ED5FCEA 2C2D3494-61C53737 1ED8602E-318D44C6 2CDAE904-65E43057 6DEE806D-62DB9E5B 520C98C1-7E1F6101 71C1CCE1-1E6D7310 04158AEC-12A7CB94 60BAE640-3F1B9AAE 497F2858-438F28F5 2E3BA30B-21C3DCB9 7AD69802-77777777 40EAA620-41E49FE3 1F6DDB48-4CBAFBBC 54822090-08602DDC 1F281220-74AA9000 5F4C18FC-4D0CA7C3 69F5951B-5F7190B7 0D662419-6479CF63 22838D27-29C4F285 2BCAE23E-16E79F40 01F7263E-0D4E0D17 0182BAEB-6BCB783B 0F498B2A-4243EE58 136C80CE-7BB9F8A7 4AC4923A-435212B7 722A8BFD-1F8C7211 65496FB4-42FB3A0F 4D4F43E7-11FB42DA 1D04E744-218E467B 7B7FB974-7E945EC7 6DFAA175-0474B307 4310EB55-72D8A530 7B20F005-670F0FFD 47055615-128A42DB 32C44FAD-36061004 303176D7-38A87D08 74A8EB85-73000894 4C561258-5EF32BB5 1D0A8B0B-2E4BA017 3884ED01-60338128 5E850831-4344900D 096F68CA-1A13537A 1213CC07-4F61FF87 1C86D654-08D5E101 7BD90750-7A54F7D5 7B671B6F-302D28E3 3D9465C3-331C26D8 0110CE2C-22EF3440 7CC229C6-28EF8682 444CA693-77777777 1BB47A46-6C5FF2DC 47A0DC20-19A443C4 540440F3-1B6CFD26 299382D1-52AB37C9 121B051C-41E98872 5B0E835C-4634159B 59A792CC-14D8929E 74FE1F67-4A8C7AE3 46876DA5-0E2EA29B 38F27787-6CD10B3A 2891D2F3-63ED82FD 777261CC-0191D5FA 61FAB089-4F4035F2 4145879B-73AEED2C 2A82BB8F-77777777 2526BAE0-53F9A02D 5302D76A-053F1F33 1DF5BF43-77777777 50D2C456-77777777 554F7B46-4C2C0BF0 4901034C-47672911 384514BC-18556D04 079BE7BE-06568D74 7D4FD153-71FA5233 2D1B095E-36E97110 61D8800E-0ECFAB68 31CB8FAB-5827A838 05473401-6879D880 53B16A6A-199543FD 5EAEE9F4-6B65D1EB 59464154-0E86CB9A 5DC1807C-0DE6A957 0DA3871D-4E33820B 4527DCDE-60D36830 3C14A86D-2BEE33F1 7AE54A22-1D765DB8 5C16DB98-3E574EEA 52AE9633-33162E7C 11AD5448-29E9C09E 7059761D-6081F7AF 18CFD0E4-5FBF3AF8 54F5F37B-317C648F 6E4993F1-7ABC2E19 1A55E79E-110BC8D4 56C656F4-2CF7B192 0925837E-02893FE4 7F322341-77777777 1D309B28-47577FA7 40D99748-07B69C9A 174432DC-2157A40D 032256ED-794A9610 2F0B2F37-72AE1BA7 319D29BE-77777777 75573875-77777777 3C6A702A-066209E7 22220A87-428BA0FB 5877B0E2-5202888A 6F77E2E8-026EC0FF 5AC596FC-57FE7913 51FD8ED6-58171016 4ADF08AF-10F3CA2D 5FBE9E51-02BE3C4B"/>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F4D09"/>
    <w:multiLevelType w:val="multilevel"/>
    <w:tmpl w:val="48D6CE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9F3F64"/>
    <w:multiLevelType w:val="hybridMultilevel"/>
    <w:tmpl w:val="86285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28319A"/>
    <w:multiLevelType w:val="hybridMultilevel"/>
    <w:tmpl w:val="26D2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06EBE"/>
    <w:multiLevelType w:val="multilevel"/>
    <w:tmpl w:val="30CE9C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5B13A0D"/>
    <w:multiLevelType w:val="hybridMultilevel"/>
    <w:tmpl w:val="8E36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82A83"/>
    <w:multiLevelType w:val="hybridMultilevel"/>
    <w:tmpl w:val="2AF42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8241404">
    <w:abstractNumId w:val="3"/>
  </w:num>
  <w:num w:numId="2" w16cid:durableId="1243249009">
    <w:abstractNumId w:val="0"/>
  </w:num>
  <w:num w:numId="3" w16cid:durableId="1460107564">
    <w:abstractNumId w:val="4"/>
  </w:num>
  <w:num w:numId="4" w16cid:durableId="1067722301">
    <w:abstractNumId w:val="2"/>
  </w:num>
  <w:num w:numId="5" w16cid:durableId="1756972121">
    <w:abstractNumId w:val="5"/>
  </w:num>
  <w:num w:numId="6" w16cid:durableId="51939236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FF"/>
    <w:rsid w:val="00000201"/>
    <w:rsid w:val="00001E62"/>
    <w:rsid w:val="000039E1"/>
    <w:rsid w:val="000050AD"/>
    <w:rsid w:val="00005A5A"/>
    <w:rsid w:val="0000650E"/>
    <w:rsid w:val="00011042"/>
    <w:rsid w:val="00011803"/>
    <w:rsid w:val="00011E39"/>
    <w:rsid w:val="00015963"/>
    <w:rsid w:val="000169B5"/>
    <w:rsid w:val="000209E8"/>
    <w:rsid w:val="00022DD9"/>
    <w:rsid w:val="00022F9B"/>
    <w:rsid w:val="0002559A"/>
    <w:rsid w:val="000259F7"/>
    <w:rsid w:val="00030E18"/>
    <w:rsid w:val="000337E9"/>
    <w:rsid w:val="000349E0"/>
    <w:rsid w:val="00040B40"/>
    <w:rsid w:val="000430F6"/>
    <w:rsid w:val="00044625"/>
    <w:rsid w:val="00044815"/>
    <w:rsid w:val="00044F15"/>
    <w:rsid w:val="00046F3E"/>
    <w:rsid w:val="00047D01"/>
    <w:rsid w:val="00057316"/>
    <w:rsid w:val="00057364"/>
    <w:rsid w:val="00062A8D"/>
    <w:rsid w:val="00062CBD"/>
    <w:rsid w:val="00064237"/>
    <w:rsid w:val="000657A3"/>
    <w:rsid w:val="00065954"/>
    <w:rsid w:val="00070B76"/>
    <w:rsid w:val="00072027"/>
    <w:rsid w:val="0007418F"/>
    <w:rsid w:val="00074DFB"/>
    <w:rsid w:val="00085AD1"/>
    <w:rsid w:val="0009017A"/>
    <w:rsid w:val="0009311E"/>
    <w:rsid w:val="00094ABE"/>
    <w:rsid w:val="000A0118"/>
    <w:rsid w:val="000A0685"/>
    <w:rsid w:val="000A2182"/>
    <w:rsid w:val="000A2776"/>
    <w:rsid w:val="000A5D9B"/>
    <w:rsid w:val="000A74BD"/>
    <w:rsid w:val="000B002B"/>
    <w:rsid w:val="000B1F98"/>
    <w:rsid w:val="000B56F0"/>
    <w:rsid w:val="000B6B15"/>
    <w:rsid w:val="000C01F5"/>
    <w:rsid w:val="000C1190"/>
    <w:rsid w:val="000C23AE"/>
    <w:rsid w:val="000C28EE"/>
    <w:rsid w:val="000C48D6"/>
    <w:rsid w:val="000C60CE"/>
    <w:rsid w:val="000D04EE"/>
    <w:rsid w:val="000D1373"/>
    <w:rsid w:val="000D25FF"/>
    <w:rsid w:val="000D28D1"/>
    <w:rsid w:val="000D6558"/>
    <w:rsid w:val="000D658B"/>
    <w:rsid w:val="000D715F"/>
    <w:rsid w:val="000E0732"/>
    <w:rsid w:val="000E18F9"/>
    <w:rsid w:val="000E1D32"/>
    <w:rsid w:val="000E24A8"/>
    <w:rsid w:val="000E63C0"/>
    <w:rsid w:val="000F1674"/>
    <w:rsid w:val="000F4282"/>
    <w:rsid w:val="000F532A"/>
    <w:rsid w:val="00101E77"/>
    <w:rsid w:val="00103874"/>
    <w:rsid w:val="00107A81"/>
    <w:rsid w:val="00110890"/>
    <w:rsid w:val="00111FE7"/>
    <w:rsid w:val="00112AF5"/>
    <w:rsid w:val="0011499F"/>
    <w:rsid w:val="001158E7"/>
    <w:rsid w:val="001178EC"/>
    <w:rsid w:val="001178F0"/>
    <w:rsid w:val="00117C7B"/>
    <w:rsid w:val="00120129"/>
    <w:rsid w:val="00120362"/>
    <w:rsid w:val="0012134C"/>
    <w:rsid w:val="00122461"/>
    <w:rsid w:val="00122952"/>
    <w:rsid w:val="0012635D"/>
    <w:rsid w:val="001274F3"/>
    <w:rsid w:val="0013161A"/>
    <w:rsid w:val="00131C82"/>
    <w:rsid w:val="001323D6"/>
    <w:rsid w:val="001336C1"/>
    <w:rsid w:val="00136D45"/>
    <w:rsid w:val="00137E56"/>
    <w:rsid w:val="001418F9"/>
    <w:rsid w:val="001426BF"/>
    <w:rsid w:val="00143DDB"/>
    <w:rsid w:val="001465FC"/>
    <w:rsid w:val="00151242"/>
    <w:rsid w:val="001522CE"/>
    <w:rsid w:val="00153281"/>
    <w:rsid w:val="00153ED0"/>
    <w:rsid w:val="00156A80"/>
    <w:rsid w:val="0016027D"/>
    <w:rsid w:val="00160319"/>
    <w:rsid w:val="00160D2C"/>
    <w:rsid w:val="0016301A"/>
    <w:rsid w:val="001668EB"/>
    <w:rsid w:val="001718E6"/>
    <w:rsid w:val="001750BD"/>
    <w:rsid w:val="001856AD"/>
    <w:rsid w:val="00186B89"/>
    <w:rsid w:val="001873AC"/>
    <w:rsid w:val="00187967"/>
    <w:rsid w:val="0018799F"/>
    <w:rsid w:val="00187C0D"/>
    <w:rsid w:val="00190A65"/>
    <w:rsid w:val="0019177E"/>
    <w:rsid w:val="00192486"/>
    <w:rsid w:val="00192635"/>
    <w:rsid w:val="00195983"/>
    <w:rsid w:val="0019792B"/>
    <w:rsid w:val="001A18B7"/>
    <w:rsid w:val="001A29CE"/>
    <w:rsid w:val="001A35DB"/>
    <w:rsid w:val="001A4444"/>
    <w:rsid w:val="001A4D59"/>
    <w:rsid w:val="001A5C09"/>
    <w:rsid w:val="001A5E37"/>
    <w:rsid w:val="001B0471"/>
    <w:rsid w:val="001B05BE"/>
    <w:rsid w:val="001B2749"/>
    <w:rsid w:val="001B2B05"/>
    <w:rsid w:val="001B2D60"/>
    <w:rsid w:val="001B3E75"/>
    <w:rsid w:val="001B3F60"/>
    <w:rsid w:val="001B526A"/>
    <w:rsid w:val="001B5912"/>
    <w:rsid w:val="001B7981"/>
    <w:rsid w:val="001B7DF8"/>
    <w:rsid w:val="001B7F31"/>
    <w:rsid w:val="001B7F90"/>
    <w:rsid w:val="001C05D2"/>
    <w:rsid w:val="001C05D4"/>
    <w:rsid w:val="001C0892"/>
    <w:rsid w:val="001C2F5C"/>
    <w:rsid w:val="001C3D4C"/>
    <w:rsid w:val="001C46BB"/>
    <w:rsid w:val="001C5F00"/>
    <w:rsid w:val="001C71DF"/>
    <w:rsid w:val="001D0462"/>
    <w:rsid w:val="001D0705"/>
    <w:rsid w:val="001D150F"/>
    <w:rsid w:val="001D187E"/>
    <w:rsid w:val="001D2C81"/>
    <w:rsid w:val="001E030E"/>
    <w:rsid w:val="001E3119"/>
    <w:rsid w:val="001E40D0"/>
    <w:rsid w:val="001E4186"/>
    <w:rsid w:val="001E5FB4"/>
    <w:rsid w:val="001E6A83"/>
    <w:rsid w:val="001E7099"/>
    <w:rsid w:val="001E7F88"/>
    <w:rsid w:val="001F0BA8"/>
    <w:rsid w:val="001F11D0"/>
    <w:rsid w:val="001F4129"/>
    <w:rsid w:val="001F57BE"/>
    <w:rsid w:val="001F694B"/>
    <w:rsid w:val="001F6D6A"/>
    <w:rsid w:val="002018B6"/>
    <w:rsid w:val="0020299A"/>
    <w:rsid w:val="00203AE5"/>
    <w:rsid w:val="0020529F"/>
    <w:rsid w:val="00206A97"/>
    <w:rsid w:val="00210267"/>
    <w:rsid w:val="00210428"/>
    <w:rsid w:val="00210DD5"/>
    <w:rsid w:val="0021108A"/>
    <w:rsid w:val="002116E5"/>
    <w:rsid w:val="00211DBA"/>
    <w:rsid w:val="0021296E"/>
    <w:rsid w:val="00213EF0"/>
    <w:rsid w:val="00214F37"/>
    <w:rsid w:val="00215B3E"/>
    <w:rsid w:val="002206F1"/>
    <w:rsid w:val="00224C76"/>
    <w:rsid w:val="00227612"/>
    <w:rsid w:val="002279D7"/>
    <w:rsid w:val="002308D2"/>
    <w:rsid w:val="00231A55"/>
    <w:rsid w:val="00233FB2"/>
    <w:rsid w:val="0023504A"/>
    <w:rsid w:val="0023684F"/>
    <w:rsid w:val="00236B93"/>
    <w:rsid w:val="00236DBE"/>
    <w:rsid w:val="00240E8F"/>
    <w:rsid w:val="00241C12"/>
    <w:rsid w:val="002420A4"/>
    <w:rsid w:val="00242621"/>
    <w:rsid w:val="00242688"/>
    <w:rsid w:val="00244883"/>
    <w:rsid w:val="00245D88"/>
    <w:rsid w:val="00250EF8"/>
    <w:rsid w:val="0025168D"/>
    <w:rsid w:val="00251852"/>
    <w:rsid w:val="00252413"/>
    <w:rsid w:val="00254D99"/>
    <w:rsid w:val="00255D22"/>
    <w:rsid w:val="00261EC2"/>
    <w:rsid w:val="00262EE7"/>
    <w:rsid w:val="00264032"/>
    <w:rsid w:val="00270DD9"/>
    <w:rsid w:val="00271CEE"/>
    <w:rsid w:val="00276B87"/>
    <w:rsid w:val="002774D2"/>
    <w:rsid w:val="00282BE9"/>
    <w:rsid w:val="00284B55"/>
    <w:rsid w:val="00291B61"/>
    <w:rsid w:val="0029706B"/>
    <w:rsid w:val="002A07DB"/>
    <w:rsid w:val="002A3B5C"/>
    <w:rsid w:val="002A6F57"/>
    <w:rsid w:val="002B0857"/>
    <w:rsid w:val="002B1668"/>
    <w:rsid w:val="002B1A72"/>
    <w:rsid w:val="002B1F75"/>
    <w:rsid w:val="002B484E"/>
    <w:rsid w:val="002B7381"/>
    <w:rsid w:val="002C171E"/>
    <w:rsid w:val="002C29BB"/>
    <w:rsid w:val="002C3762"/>
    <w:rsid w:val="002C4B77"/>
    <w:rsid w:val="002C5A88"/>
    <w:rsid w:val="002C7F09"/>
    <w:rsid w:val="002D00F5"/>
    <w:rsid w:val="002D36EB"/>
    <w:rsid w:val="002D5B2E"/>
    <w:rsid w:val="002D77EF"/>
    <w:rsid w:val="002E5375"/>
    <w:rsid w:val="002E588C"/>
    <w:rsid w:val="002E5A0A"/>
    <w:rsid w:val="002E6CCA"/>
    <w:rsid w:val="002F10A3"/>
    <w:rsid w:val="002F6973"/>
    <w:rsid w:val="002F78B7"/>
    <w:rsid w:val="00302B9C"/>
    <w:rsid w:val="003032B1"/>
    <w:rsid w:val="003034AF"/>
    <w:rsid w:val="00303746"/>
    <w:rsid w:val="003043E9"/>
    <w:rsid w:val="003068DC"/>
    <w:rsid w:val="003076E8"/>
    <w:rsid w:val="00311799"/>
    <w:rsid w:val="00311D9D"/>
    <w:rsid w:val="0031251F"/>
    <w:rsid w:val="00315778"/>
    <w:rsid w:val="00316512"/>
    <w:rsid w:val="00317A20"/>
    <w:rsid w:val="00320070"/>
    <w:rsid w:val="00320325"/>
    <w:rsid w:val="003219C1"/>
    <w:rsid w:val="00321A8D"/>
    <w:rsid w:val="003226C2"/>
    <w:rsid w:val="0032329C"/>
    <w:rsid w:val="003237F7"/>
    <w:rsid w:val="00323DFD"/>
    <w:rsid w:val="00325AF4"/>
    <w:rsid w:val="00325C35"/>
    <w:rsid w:val="00326C12"/>
    <w:rsid w:val="00326FAE"/>
    <w:rsid w:val="0033003C"/>
    <w:rsid w:val="003315D9"/>
    <w:rsid w:val="00334EC9"/>
    <w:rsid w:val="00336BCD"/>
    <w:rsid w:val="00337DAD"/>
    <w:rsid w:val="003408CE"/>
    <w:rsid w:val="00345D1D"/>
    <w:rsid w:val="00346635"/>
    <w:rsid w:val="003507AB"/>
    <w:rsid w:val="00351237"/>
    <w:rsid w:val="00352C61"/>
    <w:rsid w:val="003554DD"/>
    <w:rsid w:val="00355502"/>
    <w:rsid w:val="00356A61"/>
    <w:rsid w:val="003601B1"/>
    <w:rsid w:val="003606F3"/>
    <w:rsid w:val="00360B90"/>
    <w:rsid w:val="00361AB2"/>
    <w:rsid w:val="00361DD5"/>
    <w:rsid w:val="00363478"/>
    <w:rsid w:val="00366F6F"/>
    <w:rsid w:val="00370ED9"/>
    <w:rsid w:val="0037159F"/>
    <w:rsid w:val="0037269D"/>
    <w:rsid w:val="00373225"/>
    <w:rsid w:val="00375F27"/>
    <w:rsid w:val="00382162"/>
    <w:rsid w:val="00384AE1"/>
    <w:rsid w:val="003853A5"/>
    <w:rsid w:val="00385AF2"/>
    <w:rsid w:val="0038623C"/>
    <w:rsid w:val="003874C7"/>
    <w:rsid w:val="00390369"/>
    <w:rsid w:val="003904A1"/>
    <w:rsid w:val="00391C0B"/>
    <w:rsid w:val="003934EE"/>
    <w:rsid w:val="0039583E"/>
    <w:rsid w:val="003A044D"/>
    <w:rsid w:val="003A09A8"/>
    <w:rsid w:val="003A0FE4"/>
    <w:rsid w:val="003A43C4"/>
    <w:rsid w:val="003A6EC5"/>
    <w:rsid w:val="003A74F2"/>
    <w:rsid w:val="003A7562"/>
    <w:rsid w:val="003A7F15"/>
    <w:rsid w:val="003B035B"/>
    <w:rsid w:val="003B2162"/>
    <w:rsid w:val="003B5EC8"/>
    <w:rsid w:val="003B6018"/>
    <w:rsid w:val="003B6DFA"/>
    <w:rsid w:val="003B7B52"/>
    <w:rsid w:val="003B7F3D"/>
    <w:rsid w:val="003C1A83"/>
    <w:rsid w:val="003C2338"/>
    <w:rsid w:val="003C23C3"/>
    <w:rsid w:val="003C46AC"/>
    <w:rsid w:val="003C74A1"/>
    <w:rsid w:val="003D04AD"/>
    <w:rsid w:val="003D12C5"/>
    <w:rsid w:val="003D3592"/>
    <w:rsid w:val="003E1BEB"/>
    <w:rsid w:val="003E1DB4"/>
    <w:rsid w:val="003E2308"/>
    <w:rsid w:val="003E37A3"/>
    <w:rsid w:val="003E3A0E"/>
    <w:rsid w:val="003E54D3"/>
    <w:rsid w:val="003E5997"/>
    <w:rsid w:val="003E676B"/>
    <w:rsid w:val="003E6BFC"/>
    <w:rsid w:val="003F1404"/>
    <w:rsid w:val="003F1A6A"/>
    <w:rsid w:val="003F1C3D"/>
    <w:rsid w:val="003F26C0"/>
    <w:rsid w:val="003F2A75"/>
    <w:rsid w:val="003F2EA9"/>
    <w:rsid w:val="003F31B8"/>
    <w:rsid w:val="003F53C7"/>
    <w:rsid w:val="003F5DCC"/>
    <w:rsid w:val="003F665C"/>
    <w:rsid w:val="003F6B97"/>
    <w:rsid w:val="003F7E05"/>
    <w:rsid w:val="00404F55"/>
    <w:rsid w:val="0040771B"/>
    <w:rsid w:val="00407F5E"/>
    <w:rsid w:val="0040CA38"/>
    <w:rsid w:val="00411496"/>
    <w:rsid w:val="00411973"/>
    <w:rsid w:val="004125AD"/>
    <w:rsid w:val="004142A9"/>
    <w:rsid w:val="00414823"/>
    <w:rsid w:val="00415361"/>
    <w:rsid w:val="00420D71"/>
    <w:rsid w:val="00422E5F"/>
    <w:rsid w:val="0042359C"/>
    <w:rsid w:val="0042432F"/>
    <w:rsid w:val="00426677"/>
    <w:rsid w:val="00430A74"/>
    <w:rsid w:val="00431930"/>
    <w:rsid w:val="00431C35"/>
    <w:rsid w:val="004323C5"/>
    <w:rsid w:val="00432D6B"/>
    <w:rsid w:val="00437C57"/>
    <w:rsid w:val="00440023"/>
    <w:rsid w:val="0044067F"/>
    <w:rsid w:val="00441D11"/>
    <w:rsid w:val="0044363C"/>
    <w:rsid w:val="00447782"/>
    <w:rsid w:val="00447CC1"/>
    <w:rsid w:val="004513F5"/>
    <w:rsid w:val="004540CA"/>
    <w:rsid w:val="00456D3F"/>
    <w:rsid w:val="00460589"/>
    <w:rsid w:val="004606FD"/>
    <w:rsid w:val="004626E8"/>
    <w:rsid w:val="00462C81"/>
    <w:rsid w:val="004646EC"/>
    <w:rsid w:val="004654F7"/>
    <w:rsid w:val="0046605C"/>
    <w:rsid w:val="00466839"/>
    <w:rsid w:val="00466DB7"/>
    <w:rsid w:val="004677E6"/>
    <w:rsid w:val="0047076E"/>
    <w:rsid w:val="00471BD2"/>
    <w:rsid w:val="00471C73"/>
    <w:rsid w:val="00472F82"/>
    <w:rsid w:val="004731C3"/>
    <w:rsid w:val="004748E1"/>
    <w:rsid w:val="004770CE"/>
    <w:rsid w:val="0047779F"/>
    <w:rsid w:val="00477C33"/>
    <w:rsid w:val="00477E52"/>
    <w:rsid w:val="00480BAE"/>
    <w:rsid w:val="004815F1"/>
    <w:rsid w:val="0048249E"/>
    <w:rsid w:val="00490A54"/>
    <w:rsid w:val="00493200"/>
    <w:rsid w:val="0049443E"/>
    <w:rsid w:val="004955AC"/>
    <w:rsid w:val="0049561D"/>
    <w:rsid w:val="0049608E"/>
    <w:rsid w:val="004A1336"/>
    <w:rsid w:val="004A1686"/>
    <w:rsid w:val="004A1EFA"/>
    <w:rsid w:val="004A2424"/>
    <w:rsid w:val="004A2534"/>
    <w:rsid w:val="004A79A9"/>
    <w:rsid w:val="004B0CCA"/>
    <w:rsid w:val="004B26BE"/>
    <w:rsid w:val="004B2EE7"/>
    <w:rsid w:val="004B62B0"/>
    <w:rsid w:val="004B648F"/>
    <w:rsid w:val="004C1C5C"/>
    <w:rsid w:val="004C3C3E"/>
    <w:rsid w:val="004C6D12"/>
    <w:rsid w:val="004C6DDA"/>
    <w:rsid w:val="004C7F98"/>
    <w:rsid w:val="004D0283"/>
    <w:rsid w:val="004D0978"/>
    <w:rsid w:val="004D3CA6"/>
    <w:rsid w:val="004D4232"/>
    <w:rsid w:val="004E0859"/>
    <w:rsid w:val="004E0AE7"/>
    <w:rsid w:val="004E4793"/>
    <w:rsid w:val="004E47D3"/>
    <w:rsid w:val="004E4EE3"/>
    <w:rsid w:val="004E7B04"/>
    <w:rsid w:val="004F250C"/>
    <w:rsid w:val="004F2D62"/>
    <w:rsid w:val="004F2F56"/>
    <w:rsid w:val="004F6513"/>
    <w:rsid w:val="004F68E2"/>
    <w:rsid w:val="004F6A8D"/>
    <w:rsid w:val="00500CFD"/>
    <w:rsid w:val="005017CB"/>
    <w:rsid w:val="00505691"/>
    <w:rsid w:val="00505AD2"/>
    <w:rsid w:val="00511095"/>
    <w:rsid w:val="00512790"/>
    <w:rsid w:val="0051430E"/>
    <w:rsid w:val="0051575D"/>
    <w:rsid w:val="00516A66"/>
    <w:rsid w:val="00517560"/>
    <w:rsid w:val="00517689"/>
    <w:rsid w:val="0051E22C"/>
    <w:rsid w:val="00520899"/>
    <w:rsid w:val="00521B00"/>
    <w:rsid w:val="00522A9A"/>
    <w:rsid w:val="00524893"/>
    <w:rsid w:val="00527442"/>
    <w:rsid w:val="005312A7"/>
    <w:rsid w:val="00533CE9"/>
    <w:rsid w:val="00534CAB"/>
    <w:rsid w:val="00536C59"/>
    <w:rsid w:val="00541699"/>
    <w:rsid w:val="005446F1"/>
    <w:rsid w:val="0054544B"/>
    <w:rsid w:val="00546FBB"/>
    <w:rsid w:val="00547134"/>
    <w:rsid w:val="00550FDD"/>
    <w:rsid w:val="00551557"/>
    <w:rsid w:val="0055157E"/>
    <w:rsid w:val="00551A57"/>
    <w:rsid w:val="00554ADE"/>
    <w:rsid w:val="00555DC9"/>
    <w:rsid w:val="005563EC"/>
    <w:rsid w:val="005600C0"/>
    <w:rsid w:val="00562DCB"/>
    <w:rsid w:val="00563DF5"/>
    <w:rsid w:val="005656FC"/>
    <w:rsid w:val="00566C5A"/>
    <w:rsid w:val="00572D48"/>
    <w:rsid w:val="00573AFE"/>
    <w:rsid w:val="0058017F"/>
    <w:rsid w:val="00580844"/>
    <w:rsid w:val="00580AD3"/>
    <w:rsid w:val="00581EC2"/>
    <w:rsid w:val="0059123F"/>
    <w:rsid w:val="00591E60"/>
    <w:rsid w:val="00593442"/>
    <w:rsid w:val="00593C3D"/>
    <w:rsid w:val="005A1D41"/>
    <w:rsid w:val="005A3490"/>
    <w:rsid w:val="005A610E"/>
    <w:rsid w:val="005A612B"/>
    <w:rsid w:val="005B48E7"/>
    <w:rsid w:val="005B621D"/>
    <w:rsid w:val="005B6640"/>
    <w:rsid w:val="005B6EAB"/>
    <w:rsid w:val="005B6FCB"/>
    <w:rsid w:val="005B7ACD"/>
    <w:rsid w:val="005C1CD0"/>
    <w:rsid w:val="005C48F0"/>
    <w:rsid w:val="005C5547"/>
    <w:rsid w:val="005C5944"/>
    <w:rsid w:val="005C61E2"/>
    <w:rsid w:val="005C7146"/>
    <w:rsid w:val="005D09BC"/>
    <w:rsid w:val="005D33D8"/>
    <w:rsid w:val="005D4D52"/>
    <w:rsid w:val="005D5742"/>
    <w:rsid w:val="005D62FB"/>
    <w:rsid w:val="005E07AE"/>
    <w:rsid w:val="005E11AB"/>
    <w:rsid w:val="005E19B7"/>
    <w:rsid w:val="005E213C"/>
    <w:rsid w:val="005E2252"/>
    <w:rsid w:val="005E277E"/>
    <w:rsid w:val="005E3172"/>
    <w:rsid w:val="005E4F15"/>
    <w:rsid w:val="005E544E"/>
    <w:rsid w:val="005E57CE"/>
    <w:rsid w:val="005E5C30"/>
    <w:rsid w:val="005E5DA7"/>
    <w:rsid w:val="005E6A72"/>
    <w:rsid w:val="005E73A6"/>
    <w:rsid w:val="005E7BE7"/>
    <w:rsid w:val="005F2097"/>
    <w:rsid w:val="005F3593"/>
    <w:rsid w:val="005F420D"/>
    <w:rsid w:val="005F7FE3"/>
    <w:rsid w:val="00602D87"/>
    <w:rsid w:val="00602EB2"/>
    <w:rsid w:val="00604212"/>
    <w:rsid w:val="00604F78"/>
    <w:rsid w:val="00605A09"/>
    <w:rsid w:val="0061093A"/>
    <w:rsid w:val="00611D6B"/>
    <w:rsid w:val="00614173"/>
    <w:rsid w:val="006151B8"/>
    <w:rsid w:val="006174E8"/>
    <w:rsid w:val="00620F39"/>
    <w:rsid w:val="006222D9"/>
    <w:rsid w:val="00622327"/>
    <w:rsid w:val="00624983"/>
    <w:rsid w:val="0062528F"/>
    <w:rsid w:val="00625736"/>
    <w:rsid w:val="00625ABE"/>
    <w:rsid w:val="00626AC5"/>
    <w:rsid w:val="00627A2B"/>
    <w:rsid w:val="006321E3"/>
    <w:rsid w:val="006329B0"/>
    <w:rsid w:val="00634B74"/>
    <w:rsid w:val="006353FB"/>
    <w:rsid w:val="006354B4"/>
    <w:rsid w:val="00635968"/>
    <w:rsid w:val="00635C76"/>
    <w:rsid w:val="0063663A"/>
    <w:rsid w:val="0064066A"/>
    <w:rsid w:val="00640D7C"/>
    <w:rsid w:val="00645B96"/>
    <w:rsid w:val="0064686B"/>
    <w:rsid w:val="006471CD"/>
    <w:rsid w:val="00647A4E"/>
    <w:rsid w:val="00650ECC"/>
    <w:rsid w:val="0065273C"/>
    <w:rsid w:val="006530A6"/>
    <w:rsid w:val="00654290"/>
    <w:rsid w:val="00654763"/>
    <w:rsid w:val="00654FB9"/>
    <w:rsid w:val="00656339"/>
    <w:rsid w:val="0065640E"/>
    <w:rsid w:val="00657D24"/>
    <w:rsid w:val="0066072A"/>
    <w:rsid w:val="0066158E"/>
    <w:rsid w:val="00661653"/>
    <w:rsid w:val="00661F9D"/>
    <w:rsid w:val="006620D7"/>
    <w:rsid w:val="00666CDD"/>
    <w:rsid w:val="00666CF3"/>
    <w:rsid w:val="00666EF2"/>
    <w:rsid w:val="0067178F"/>
    <w:rsid w:val="00672552"/>
    <w:rsid w:val="00673EB8"/>
    <w:rsid w:val="00674A07"/>
    <w:rsid w:val="0067759E"/>
    <w:rsid w:val="00686665"/>
    <w:rsid w:val="00687CC7"/>
    <w:rsid w:val="0069209C"/>
    <w:rsid w:val="0069373E"/>
    <w:rsid w:val="006948F9"/>
    <w:rsid w:val="00696B37"/>
    <w:rsid w:val="006A27A2"/>
    <w:rsid w:val="006A6D3D"/>
    <w:rsid w:val="006B0EE8"/>
    <w:rsid w:val="006B4A5C"/>
    <w:rsid w:val="006B601E"/>
    <w:rsid w:val="006B6592"/>
    <w:rsid w:val="006C031F"/>
    <w:rsid w:val="006C0659"/>
    <w:rsid w:val="006C2100"/>
    <w:rsid w:val="006C3506"/>
    <w:rsid w:val="006C528B"/>
    <w:rsid w:val="006C7D79"/>
    <w:rsid w:val="006D1035"/>
    <w:rsid w:val="006D1E87"/>
    <w:rsid w:val="006D23D9"/>
    <w:rsid w:val="006D2D4A"/>
    <w:rsid w:val="006D55CF"/>
    <w:rsid w:val="006E17E2"/>
    <w:rsid w:val="006E1815"/>
    <w:rsid w:val="006E1F31"/>
    <w:rsid w:val="006E2F79"/>
    <w:rsid w:val="006E3F45"/>
    <w:rsid w:val="006E3F55"/>
    <w:rsid w:val="006E420A"/>
    <w:rsid w:val="006E42FC"/>
    <w:rsid w:val="006E5570"/>
    <w:rsid w:val="006E755A"/>
    <w:rsid w:val="006E78CA"/>
    <w:rsid w:val="006F295B"/>
    <w:rsid w:val="006F5090"/>
    <w:rsid w:val="007023B3"/>
    <w:rsid w:val="00702F7A"/>
    <w:rsid w:val="007053C7"/>
    <w:rsid w:val="00707669"/>
    <w:rsid w:val="00707938"/>
    <w:rsid w:val="00710913"/>
    <w:rsid w:val="00710E14"/>
    <w:rsid w:val="00716D65"/>
    <w:rsid w:val="007231CF"/>
    <w:rsid w:val="00724929"/>
    <w:rsid w:val="00725D64"/>
    <w:rsid w:val="0072726C"/>
    <w:rsid w:val="00727547"/>
    <w:rsid w:val="00733508"/>
    <w:rsid w:val="00733DAC"/>
    <w:rsid w:val="0073555E"/>
    <w:rsid w:val="0073742E"/>
    <w:rsid w:val="00740CFB"/>
    <w:rsid w:val="007425A9"/>
    <w:rsid w:val="00744DDC"/>
    <w:rsid w:val="00746A32"/>
    <w:rsid w:val="00750271"/>
    <w:rsid w:val="00751AE0"/>
    <w:rsid w:val="00752560"/>
    <w:rsid w:val="0075286F"/>
    <w:rsid w:val="0075313B"/>
    <w:rsid w:val="00756B91"/>
    <w:rsid w:val="00763623"/>
    <w:rsid w:val="00767DAB"/>
    <w:rsid w:val="007732B3"/>
    <w:rsid w:val="00776253"/>
    <w:rsid w:val="0078151F"/>
    <w:rsid w:val="00787681"/>
    <w:rsid w:val="00787E29"/>
    <w:rsid w:val="007917A1"/>
    <w:rsid w:val="0079538A"/>
    <w:rsid w:val="007967D9"/>
    <w:rsid w:val="00796D73"/>
    <w:rsid w:val="007A2FAB"/>
    <w:rsid w:val="007A3C68"/>
    <w:rsid w:val="007A4B9B"/>
    <w:rsid w:val="007A589F"/>
    <w:rsid w:val="007B13C2"/>
    <w:rsid w:val="007B1CF9"/>
    <w:rsid w:val="007B1D2F"/>
    <w:rsid w:val="007B22D9"/>
    <w:rsid w:val="007B7298"/>
    <w:rsid w:val="007B729D"/>
    <w:rsid w:val="007C0E63"/>
    <w:rsid w:val="007C1939"/>
    <w:rsid w:val="007C324B"/>
    <w:rsid w:val="007C3C66"/>
    <w:rsid w:val="007C6FC5"/>
    <w:rsid w:val="007D42F6"/>
    <w:rsid w:val="007D56B0"/>
    <w:rsid w:val="007D66F2"/>
    <w:rsid w:val="007D69F2"/>
    <w:rsid w:val="007D6CD6"/>
    <w:rsid w:val="007D7704"/>
    <w:rsid w:val="007D7B5E"/>
    <w:rsid w:val="007E1417"/>
    <w:rsid w:val="007E22F1"/>
    <w:rsid w:val="007E3D67"/>
    <w:rsid w:val="007E3FF4"/>
    <w:rsid w:val="007E4671"/>
    <w:rsid w:val="007E46C8"/>
    <w:rsid w:val="007E4A0B"/>
    <w:rsid w:val="007E5904"/>
    <w:rsid w:val="007E606E"/>
    <w:rsid w:val="007E638B"/>
    <w:rsid w:val="007E63BD"/>
    <w:rsid w:val="007E67AA"/>
    <w:rsid w:val="007F0673"/>
    <w:rsid w:val="007F379B"/>
    <w:rsid w:val="008002B3"/>
    <w:rsid w:val="008007B7"/>
    <w:rsid w:val="00801319"/>
    <w:rsid w:val="0080254D"/>
    <w:rsid w:val="00803ACC"/>
    <w:rsid w:val="00805A4B"/>
    <w:rsid w:val="00807902"/>
    <w:rsid w:val="00811594"/>
    <w:rsid w:val="008124C1"/>
    <w:rsid w:val="00813A0B"/>
    <w:rsid w:val="00813D03"/>
    <w:rsid w:val="00813DF1"/>
    <w:rsid w:val="00814173"/>
    <w:rsid w:val="008162CF"/>
    <w:rsid w:val="00817EEC"/>
    <w:rsid w:val="00823FC5"/>
    <w:rsid w:val="008265C0"/>
    <w:rsid w:val="00826A4C"/>
    <w:rsid w:val="00830C88"/>
    <w:rsid w:val="008316DD"/>
    <w:rsid w:val="00831BED"/>
    <w:rsid w:val="0083366A"/>
    <w:rsid w:val="00833918"/>
    <w:rsid w:val="00833E0E"/>
    <w:rsid w:val="00835EE2"/>
    <w:rsid w:val="008362D6"/>
    <w:rsid w:val="008368AD"/>
    <w:rsid w:val="00836FFB"/>
    <w:rsid w:val="0084391B"/>
    <w:rsid w:val="00847970"/>
    <w:rsid w:val="00850450"/>
    <w:rsid w:val="00853836"/>
    <w:rsid w:val="0085439E"/>
    <w:rsid w:val="00856A79"/>
    <w:rsid w:val="00857C72"/>
    <w:rsid w:val="00860A42"/>
    <w:rsid w:val="00862273"/>
    <w:rsid w:val="00862C0F"/>
    <w:rsid w:val="00862C6D"/>
    <w:rsid w:val="0086376A"/>
    <w:rsid w:val="00867166"/>
    <w:rsid w:val="00871CEC"/>
    <w:rsid w:val="00872CDD"/>
    <w:rsid w:val="00874376"/>
    <w:rsid w:val="008763F4"/>
    <w:rsid w:val="00877F41"/>
    <w:rsid w:val="00883A46"/>
    <w:rsid w:val="00887756"/>
    <w:rsid w:val="00893AF8"/>
    <w:rsid w:val="008A02C8"/>
    <w:rsid w:val="008A1C39"/>
    <w:rsid w:val="008A6716"/>
    <w:rsid w:val="008A6831"/>
    <w:rsid w:val="008A6F73"/>
    <w:rsid w:val="008B2CE5"/>
    <w:rsid w:val="008B30B1"/>
    <w:rsid w:val="008B3C24"/>
    <w:rsid w:val="008B3CFD"/>
    <w:rsid w:val="008B4529"/>
    <w:rsid w:val="008B45AD"/>
    <w:rsid w:val="008B5EB0"/>
    <w:rsid w:val="008B6B6D"/>
    <w:rsid w:val="008B726C"/>
    <w:rsid w:val="008B7489"/>
    <w:rsid w:val="008C030C"/>
    <w:rsid w:val="008C088A"/>
    <w:rsid w:val="008C0EE1"/>
    <w:rsid w:val="008C49C1"/>
    <w:rsid w:val="008C5671"/>
    <w:rsid w:val="008C7163"/>
    <w:rsid w:val="008C748C"/>
    <w:rsid w:val="008D1E1C"/>
    <w:rsid w:val="008D241E"/>
    <w:rsid w:val="008D3320"/>
    <w:rsid w:val="008D3A9C"/>
    <w:rsid w:val="008D4838"/>
    <w:rsid w:val="008E0F92"/>
    <w:rsid w:val="008E1C08"/>
    <w:rsid w:val="008E2F92"/>
    <w:rsid w:val="008E7135"/>
    <w:rsid w:val="008E7303"/>
    <w:rsid w:val="008E7544"/>
    <w:rsid w:val="008F0F15"/>
    <w:rsid w:val="008F1377"/>
    <w:rsid w:val="008F16BB"/>
    <w:rsid w:val="008F264E"/>
    <w:rsid w:val="008F447C"/>
    <w:rsid w:val="008F478F"/>
    <w:rsid w:val="008F6423"/>
    <w:rsid w:val="008F646F"/>
    <w:rsid w:val="008F7F14"/>
    <w:rsid w:val="008F7FE9"/>
    <w:rsid w:val="00905063"/>
    <w:rsid w:val="0090554E"/>
    <w:rsid w:val="0090688D"/>
    <w:rsid w:val="009072AE"/>
    <w:rsid w:val="009108CF"/>
    <w:rsid w:val="00911B63"/>
    <w:rsid w:val="0091502F"/>
    <w:rsid w:val="00915666"/>
    <w:rsid w:val="009163EC"/>
    <w:rsid w:val="0091648F"/>
    <w:rsid w:val="00916F35"/>
    <w:rsid w:val="009203BC"/>
    <w:rsid w:val="009236F6"/>
    <w:rsid w:val="00924F3D"/>
    <w:rsid w:val="00930505"/>
    <w:rsid w:val="00931789"/>
    <w:rsid w:val="0093330E"/>
    <w:rsid w:val="00933CD2"/>
    <w:rsid w:val="00933FBE"/>
    <w:rsid w:val="00937E71"/>
    <w:rsid w:val="009455F2"/>
    <w:rsid w:val="00945E78"/>
    <w:rsid w:val="00946C6F"/>
    <w:rsid w:val="009531D9"/>
    <w:rsid w:val="0095509E"/>
    <w:rsid w:val="00956CB2"/>
    <w:rsid w:val="009612F4"/>
    <w:rsid w:val="009620BD"/>
    <w:rsid w:val="00963755"/>
    <w:rsid w:val="00965093"/>
    <w:rsid w:val="00965F93"/>
    <w:rsid w:val="00967FB6"/>
    <w:rsid w:val="0097008B"/>
    <w:rsid w:val="009744D4"/>
    <w:rsid w:val="00974FC9"/>
    <w:rsid w:val="00976558"/>
    <w:rsid w:val="00984C16"/>
    <w:rsid w:val="00984CDE"/>
    <w:rsid w:val="009879F6"/>
    <w:rsid w:val="00990B53"/>
    <w:rsid w:val="00990F6D"/>
    <w:rsid w:val="00992953"/>
    <w:rsid w:val="00992FD5"/>
    <w:rsid w:val="009932AF"/>
    <w:rsid w:val="00993B25"/>
    <w:rsid w:val="009969F8"/>
    <w:rsid w:val="009A1C27"/>
    <w:rsid w:val="009A3F14"/>
    <w:rsid w:val="009A480E"/>
    <w:rsid w:val="009A5493"/>
    <w:rsid w:val="009A7C12"/>
    <w:rsid w:val="009B26B9"/>
    <w:rsid w:val="009B3028"/>
    <w:rsid w:val="009B4A73"/>
    <w:rsid w:val="009B5241"/>
    <w:rsid w:val="009B76C4"/>
    <w:rsid w:val="009B7BDA"/>
    <w:rsid w:val="009C0755"/>
    <w:rsid w:val="009C0BC6"/>
    <w:rsid w:val="009C155B"/>
    <w:rsid w:val="009C1866"/>
    <w:rsid w:val="009C227C"/>
    <w:rsid w:val="009C4A1C"/>
    <w:rsid w:val="009C5728"/>
    <w:rsid w:val="009C71D0"/>
    <w:rsid w:val="009D09FB"/>
    <w:rsid w:val="009D0B5A"/>
    <w:rsid w:val="009D20FE"/>
    <w:rsid w:val="009D286D"/>
    <w:rsid w:val="009D33FB"/>
    <w:rsid w:val="009D40B9"/>
    <w:rsid w:val="009D5B23"/>
    <w:rsid w:val="009E29F3"/>
    <w:rsid w:val="009E31C7"/>
    <w:rsid w:val="009E7F36"/>
    <w:rsid w:val="009F3C9A"/>
    <w:rsid w:val="009F4D8A"/>
    <w:rsid w:val="009F6CD3"/>
    <w:rsid w:val="00A0048F"/>
    <w:rsid w:val="00A0115F"/>
    <w:rsid w:val="00A01B62"/>
    <w:rsid w:val="00A020FD"/>
    <w:rsid w:val="00A03101"/>
    <w:rsid w:val="00A1001A"/>
    <w:rsid w:val="00A119CC"/>
    <w:rsid w:val="00A127A8"/>
    <w:rsid w:val="00A132A6"/>
    <w:rsid w:val="00A15AB0"/>
    <w:rsid w:val="00A16AB2"/>
    <w:rsid w:val="00A1763C"/>
    <w:rsid w:val="00A17685"/>
    <w:rsid w:val="00A203A9"/>
    <w:rsid w:val="00A232BD"/>
    <w:rsid w:val="00A2456C"/>
    <w:rsid w:val="00A246BF"/>
    <w:rsid w:val="00A24A88"/>
    <w:rsid w:val="00A25398"/>
    <w:rsid w:val="00A25741"/>
    <w:rsid w:val="00A25B93"/>
    <w:rsid w:val="00A26A75"/>
    <w:rsid w:val="00A271F4"/>
    <w:rsid w:val="00A27792"/>
    <w:rsid w:val="00A307EC"/>
    <w:rsid w:val="00A30B23"/>
    <w:rsid w:val="00A3215B"/>
    <w:rsid w:val="00A32984"/>
    <w:rsid w:val="00A33130"/>
    <w:rsid w:val="00A33D0D"/>
    <w:rsid w:val="00A34929"/>
    <w:rsid w:val="00A3778E"/>
    <w:rsid w:val="00A41C13"/>
    <w:rsid w:val="00A42C35"/>
    <w:rsid w:val="00A4358C"/>
    <w:rsid w:val="00A441C0"/>
    <w:rsid w:val="00A4432B"/>
    <w:rsid w:val="00A443CC"/>
    <w:rsid w:val="00A46C47"/>
    <w:rsid w:val="00A46D43"/>
    <w:rsid w:val="00A5124A"/>
    <w:rsid w:val="00A517AC"/>
    <w:rsid w:val="00A57900"/>
    <w:rsid w:val="00A6170A"/>
    <w:rsid w:val="00A647EB"/>
    <w:rsid w:val="00A64904"/>
    <w:rsid w:val="00A67518"/>
    <w:rsid w:val="00A727B9"/>
    <w:rsid w:val="00A7702E"/>
    <w:rsid w:val="00A8250D"/>
    <w:rsid w:val="00A83B29"/>
    <w:rsid w:val="00A8441B"/>
    <w:rsid w:val="00A84483"/>
    <w:rsid w:val="00A84C1F"/>
    <w:rsid w:val="00A86B6E"/>
    <w:rsid w:val="00A86BDD"/>
    <w:rsid w:val="00A87FA2"/>
    <w:rsid w:val="00A93E4C"/>
    <w:rsid w:val="00A94956"/>
    <w:rsid w:val="00A95B21"/>
    <w:rsid w:val="00A965D7"/>
    <w:rsid w:val="00A97285"/>
    <w:rsid w:val="00AA01CE"/>
    <w:rsid w:val="00AA402D"/>
    <w:rsid w:val="00AA5ACE"/>
    <w:rsid w:val="00AA5B9B"/>
    <w:rsid w:val="00AA703A"/>
    <w:rsid w:val="00AA73BB"/>
    <w:rsid w:val="00AB01BE"/>
    <w:rsid w:val="00AB1DBB"/>
    <w:rsid w:val="00AB2ADA"/>
    <w:rsid w:val="00AB2BC5"/>
    <w:rsid w:val="00AB4A1C"/>
    <w:rsid w:val="00AB4AC3"/>
    <w:rsid w:val="00AB564D"/>
    <w:rsid w:val="00AB64A8"/>
    <w:rsid w:val="00AC1A45"/>
    <w:rsid w:val="00AC4076"/>
    <w:rsid w:val="00AC6349"/>
    <w:rsid w:val="00AC7197"/>
    <w:rsid w:val="00AC72F1"/>
    <w:rsid w:val="00AC7DEA"/>
    <w:rsid w:val="00AD15DC"/>
    <w:rsid w:val="00AD1E85"/>
    <w:rsid w:val="00AD230F"/>
    <w:rsid w:val="00AD6254"/>
    <w:rsid w:val="00AE0844"/>
    <w:rsid w:val="00AE1C4F"/>
    <w:rsid w:val="00AE4091"/>
    <w:rsid w:val="00AF0126"/>
    <w:rsid w:val="00AF02C9"/>
    <w:rsid w:val="00AF3F72"/>
    <w:rsid w:val="00B01EA6"/>
    <w:rsid w:val="00B02C78"/>
    <w:rsid w:val="00B02DEB"/>
    <w:rsid w:val="00B04CD0"/>
    <w:rsid w:val="00B07877"/>
    <w:rsid w:val="00B108A7"/>
    <w:rsid w:val="00B10A9A"/>
    <w:rsid w:val="00B1639D"/>
    <w:rsid w:val="00B17090"/>
    <w:rsid w:val="00B17417"/>
    <w:rsid w:val="00B17A31"/>
    <w:rsid w:val="00B21073"/>
    <w:rsid w:val="00B26D8F"/>
    <w:rsid w:val="00B33C05"/>
    <w:rsid w:val="00B34119"/>
    <w:rsid w:val="00B40F43"/>
    <w:rsid w:val="00B41134"/>
    <w:rsid w:val="00B43416"/>
    <w:rsid w:val="00B44FF7"/>
    <w:rsid w:val="00B46AD8"/>
    <w:rsid w:val="00B514E7"/>
    <w:rsid w:val="00B51528"/>
    <w:rsid w:val="00B51CEA"/>
    <w:rsid w:val="00B52550"/>
    <w:rsid w:val="00B546D5"/>
    <w:rsid w:val="00B57CD3"/>
    <w:rsid w:val="00B61C0A"/>
    <w:rsid w:val="00B65CA2"/>
    <w:rsid w:val="00B668AF"/>
    <w:rsid w:val="00B711EA"/>
    <w:rsid w:val="00B714E7"/>
    <w:rsid w:val="00B72690"/>
    <w:rsid w:val="00B8091F"/>
    <w:rsid w:val="00B82072"/>
    <w:rsid w:val="00B82BA2"/>
    <w:rsid w:val="00B8370E"/>
    <w:rsid w:val="00B840BC"/>
    <w:rsid w:val="00B851B7"/>
    <w:rsid w:val="00B87CED"/>
    <w:rsid w:val="00B87D82"/>
    <w:rsid w:val="00B90C47"/>
    <w:rsid w:val="00B93499"/>
    <w:rsid w:val="00B93958"/>
    <w:rsid w:val="00B9479A"/>
    <w:rsid w:val="00B94892"/>
    <w:rsid w:val="00BA37A0"/>
    <w:rsid w:val="00BA3915"/>
    <w:rsid w:val="00BA3B72"/>
    <w:rsid w:val="00BA3E6C"/>
    <w:rsid w:val="00BA632A"/>
    <w:rsid w:val="00BA7FB0"/>
    <w:rsid w:val="00BB0AA5"/>
    <w:rsid w:val="00BB2CC4"/>
    <w:rsid w:val="00BB3569"/>
    <w:rsid w:val="00BB6058"/>
    <w:rsid w:val="00BB768F"/>
    <w:rsid w:val="00BB7E7A"/>
    <w:rsid w:val="00BB7E82"/>
    <w:rsid w:val="00BC12E8"/>
    <w:rsid w:val="00BC66B1"/>
    <w:rsid w:val="00BC676D"/>
    <w:rsid w:val="00BD05FC"/>
    <w:rsid w:val="00BD1161"/>
    <w:rsid w:val="00BD1295"/>
    <w:rsid w:val="00BD13E4"/>
    <w:rsid w:val="00BD1DFA"/>
    <w:rsid w:val="00BD344B"/>
    <w:rsid w:val="00BD4780"/>
    <w:rsid w:val="00BD5C91"/>
    <w:rsid w:val="00BD60E1"/>
    <w:rsid w:val="00BD6428"/>
    <w:rsid w:val="00BE072B"/>
    <w:rsid w:val="00BE366D"/>
    <w:rsid w:val="00BE4844"/>
    <w:rsid w:val="00BF005F"/>
    <w:rsid w:val="00BF02BC"/>
    <w:rsid w:val="00BF18E4"/>
    <w:rsid w:val="00C0056A"/>
    <w:rsid w:val="00C01A73"/>
    <w:rsid w:val="00C01DED"/>
    <w:rsid w:val="00C025A9"/>
    <w:rsid w:val="00C03665"/>
    <w:rsid w:val="00C03952"/>
    <w:rsid w:val="00C07D34"/>
    <w:rsid w:val="00C1049A"/>
    <w:rsid w:val="00C1161E"/>
    <w:rsid w:val="00C12A24"/>
    <w:rsid w:val="00C174C8"/>
    <w:rsid w:val="00C201D2"/>
    <w:rsid w:val="00C2060B"/>
    <w:rsid w:val="00C20FDC"/>
    <w:rsid w:val="00C222DD"/>
    <w:rsid w:val="00C22AA6"/>
    <w:rsid w:val="00C22D46"/>
    <w:rsid w:val="00C2423F"/>
    <w:rsid w:val="00C24A54"/>
    <w:rsid w:val="00C31854"/>
    <w:rsid w:val="00C32E47"/>
    <w:rsid w:val="00C3304B"/>
    <w:rsid w:val="00C377AD"/>
    <w:rsid w:val="00C412CD"/>
    <w:rsid w:val="00C43642"/>
    <w:rsid w:val="00C4423C"/>
    <w:rsid w:val="00C44735"/>
    <w:rsid w:val="00C45352"/>
    <w:rsid w:val="00C51820"/>
    <w:rsid w:val="00C53ECA"/>
    <w:rsid w:val="00C567AE"/>
    <w:rsid w:val="00C572F4"/>
    <w:rsid w:val="00C57CC2"/>
    <w:rsid w:val="00C60B93"/>
    <w:rsid w:val="00C622F5"/>
    <w:rsid w:val="00C62983"/>
    <w:rsid w:val="00C663E9"/>
    <w:rsid w:val="00C675E9"/>
    <w:rsid w:val="00C72EA7"/>
    <w:rsid w:val="00C73593"/>
    <w:rsid w:val="00C765EC"/>
    <w:rsid w:val="00C767B1"/>
    <w:rsid w:val="00C85BF6"/>
    <w:rsid w:val="00C85D67"/>
    <w:rsid w:val="00C87DC3"/>
    <w:rsid w:val="00C903AF"/>
    <w:rsid w:val="00C91A8A"/>
    <w:rsid w:val="00C92CCF"/>
    <w:rsid w:val="00C95834"/>
    <w:rsid w:val="00C962BC"/>
    <w:rsid w:val="00CA3E3B"/>
    <w:rsid w:val="00CA5E7F"/>
    <w:rsid w:val="00CB06BC"/>
    <w:rsid w:val="00CB1845"/>
    <w:rsid w:val="00CB1F34"/>
    <w:rsid w:val="00CB424B"/>
    <w:rsid w:val="00CB42DA"/>
    <w:rsid w:val="00CB4A43"/>
    <w:rsid w:val="00CB4C51"/>
    <w:rsid w:val="00CB50AC"/>
    <w:rsid w:val="00CB79E8"/>
    <w:rsid w:val="00CC0D84"/>
    <w:rsid w:val="00CC1BE6"/>
    <w:rsid w:val="00CC2435"/>
    <w:rsid w:val="00CC3308"/>
    <w:rsid w:val="00CC3BD0"/>
    <w:rsid w:val="00CC522C"/>
    <w:rsid w:val="00CC5EAA"/>
    <w:rsid w:val="00CD090A"/>
    <w:rsid w:val="00CD121D"/>
    <w:rsid w:val="00CD1776"/>
    <w:rsid w:val="00CD5613"/>
    <w:rsid w:val="00CE12D7"/>
    <w:rsid w:val="00CE328D"/>
    <w:rsid w:val="00CF286C"/>
    <w:rsid w:val="00CF2C28"/>
    <w:rsid w:val="00CF3FE1"/>
    <w:rsid w:val="00CF500F"/>
    <w:rsid w:val="00CF5156"/>
    <w:rsid w:val="00CF5E11"/>
    <w:rsid w:val="00CF6357"/>
    <w:rsid w:val="00CF7F6C"/>
    <w:rsid w:val="00D00919"/>
    <w:rsid w:val="00D02535"/>
    <w:rsid w:val="00D029E0"/>
    <w:rsid w:val="00D02B71"/>
    <w:rsid w:val="00D04B90"/>
    <w:rsid w:val="00D05FA5"/>
    <w:rsid w:val="00D11159"/>
    <w:rsid w:val="00D1299C"/>
    <w:rsid w:val="00D1328B"/>
    <w:rsid w:val="00D13325"/>
    <w:rsid w:val="00D14142"/>
    <w:rsid w:val="00D17030"/>
    <w:rsid w:val="00D17CD2"/>
    <w:rsid w:val="00D21B49"/>
    <w:rsid w:val="00D2292F"/>
    <w:rsid w:val="00D279F5"/>
    <w:rsid w:val="00D36FF8"/>
    <w:rsid w:val="00D40E44"/>
    <w:rsid w:val="00D42836"/>
    <w:rsid w:val="00D451DD"/>
    <w:rsid w:val="00D4759D"/>
    <w:rsid w:val="00D47887"/>
    <w:rsid w:val="00D47A22"/>
    <w:rsid w:val="00D51F70"/>
    <w:rsid w:val="00D55B3E"/>
    <w:rsid w:val="00D55BE2"/>
    <w:rsid w:val="00D55C6A"/>
    <w:rsid w:val="00D62D84"/>
    <w:rsid w:val="00D63151"/>
    <w:rsid w:val="00D64CD6"/>
    <w:rsid w:val="00D658E3"/>
    <w:rsid w:val="00D6682B"/>
    <w:rsid w:val="00D67E50"/>
    <w:rsid w:val="00D71F4D"/>
    <w:rsid w:val="00D742B5"/>
    <w:rsid w:val="00D76536"/>
    <w:rsid w:val="00D7687B"/>
    <w:rsid w:val="00D76CD6"/>
    <w:rsid w:val="00D837F2"/>
    <w:rsid w:val="00D84D4E"/>
    <w:rsid w:val="00D86128"/>
    <w:rsid w:val="00D87170"/>
    <w:rsid w:val="00D90F40"/>
    <w:rsid w:val="00D91AB2"/>
    <w:rsid w:val="00D94E53"/>
    <w:rsid w:val="00D955F9"/>
    <w:rsid w:val="00DA0364"/>
    <w:rsid w:val="00DA387F"/>
    <w:rsid w:val="00DA5F23"/>
    <w:rsid w:val="00DA7FAC"/>
    <w:rsid w:val="00DB0559"/>
    <w:rsid w:val="00DB078C"/>
    <w:rsid w:val="00DB1D86"/>
    <w:rsid w:val="00DB29C6"/>
    <w:rsid w:val="00DB3D17"/>
    <w:rsid w:val="00DB6203"/>
    <w:rsid w:val="00DB7449"/>
    <w:rsid w:val="00DB74EB"/>
    <w:rsid w:val="00DC19EA"/>
    <w:rsid w:val="00DC1CCC"/>
    <w:rsid w:val="00DC37A2"/>
    <w:rsid w:val="00DC4530"/>
    <w:rsid w:val="00DC54A5"/>
    <w:rsid w:val="00DC5B92"/>
    <w:rsid w:val="00DC5D6F"/>
    <w:rsid w:val="00DD0AFA"/>
    <w:rsid w:val="00DD0DC9"/>
    <w:rsid w:val="00DD186A"/>
    <w:rsid w:val="00DD1E9D"/>
    <w:rsid w:val="00DD313A"/>
    <w:rsid w:val="00DD36CB"/>
    <w:rsid w:val="00DD5686"/>
    <w:rsid w:val="00DD64BC"/>
    <w:rsid w:val="00DE0320"/>
    <w:rsid w:val="00DE1194"/>
    <w:rsid w:val="00DE203A"/>
    <w:rsid w:val="00DE2098"/>
    <w:rsid w:val="00DE5044"/>
    <w:rsid w:val="00DE63EA"/>
    <w:rsid w:val="00DE6C1C"/>
    <w:rsid w:val="00DF1DC8"/>
    <w:rsid w:val="00DF38E1"/>
    <w:rsid w:val="00DF4475"/>
    <w:rsid w:val="00E0149D"/>
    <w:rsid w:val="00E104DD"/>
    <w:rsid w:val="00E13437"/>
    <w:rsid w:val="00E13600"/>
    <w:rsid w:val="00E1742C"/>
    <w:rsid w:val="00E206E1"/>
    <w:rsid w:val="00E209DB"/>
    <w:rsid w:val="00E23C7D"/>
    <w:rsid w:val="00E25372"/>
    <w:rsid w:val="00E2584E"/>
    <w:rsid w:val="00E277D2"/>
    <w:rsid w:val="00E32357"/>
    <w:rsid w:val="00E35E53"/>
    <w:rsid w:val="00E368D3"/>
    <w:rsid w:val="00E406E3"/>
    <w:rsid w:val="00E4525F"/>
    <w:rsid w:val="00E46453"/>
    <w:rsid w:val="00E47617"/>
    <w:rsid w:val="00E51650"/>
    <w:rsid w:val="00E52B18"/>
    <w:rsid w:val="00E601F3"/>
    <w:rsid w:val="00E627B6"/>
    <w:rsid w:val="00E665D9"/>
    <w:rsid w:val="00E75127"/>
    <w:rsid w:val="00E76D02"/>
    <w:rsid w:val="00E84B18"/>
    <w:rsid w:val="00E85358"/>
    <w:rsid w:val="00E853D0"/>
    <w:rsid w:val="00E86E56"/>
    <w:rsid w:val="00E92164"/>
    <w:rsid w:val="00E93B79"/>
    <w:rsid w:val="00E9642D"/>
    <w:rsid w:val="00E96934"/>
    <w:rsid w:val="00EA1E18"/>
    <w:rsid w:val="00EA343F"/>
    <w:rsid w:val="00EA40CD"/>
    <w:rsid w:val="00EA4DD2"/>
    <w:rsid w:val="00EA6884"/>
    <w:rsid w:val="00EB0897"/>
    <w:rsid w:val="00EB0D4D"/>
    <w:rsid w:val="00EB0ED9"/>
    <w:rsid w:val="00EB1706"/>
    <w:rsid w:val="00EB2BB1"/>
    <w:rsid w:val="00EB6874"/>
    <w:rsid w:val="00EB6A80"/>
    <w:rsid w:val="00EB7DFA"/>
    <w:rsid w:val="00EC016B"/>
    <w:rsid w:val="00EC0D18"/>
    <w:rsid w:val="00EC1202"/>
    <w:rsid w:val="00EC2516"/>
    <w:rsid w:val="00EC3061"/>
    <w:rsid w:val="00EC371E"/>
    <w:rsid w:val="00EC4F6E"/>
    <w:rsid w:val="00ED18EB"/>
    <w:rsid w:val="00ED2308"/>
    <w:rsid w:val="00ED3415"/>
    <w:rsid w:val="00ED53B9"/>
    <w:rsid w:val="00EE0298"/>
    <w:rsid w:val="00EE1CEA"/>
    <w:rsid w:val="00EE2295"/>
    <w:rsid w:val="00EE233F"/>
    <w:rsid w:val="00EE3AB4"/>
    <w:rsid w:val="00EE5FF7"/>
    <w:rsid w:val="00EF2018"/>
    <w:rsid w:val="00EF48CA"/>
    <w:rsid w:val="00F01C9C"/>
    <w:rsid w:val="00F029C9"/>
    <w:rsid w:val="00F069DF"/>
    <w:rsid w:val="00F06B94"/>
    <w:rsid w:val="00F07BE3"/>
    <w:rsid w:val="00F1008E"/>
    <w:rsid w:val="00F113B8"/>
    <w:rsid w:val="00F12176"/>
    <w:rsid w:val="00F15490"/>
    <w:rsid w:val="00F15764"/>
    <w:rsid w:val="00F16DAB"/>
    <w:rsid w:val="00F1700A"/>
    <w:rsid w:val="00F1790B"/>
    <w:rsid w:val="00F1F6C6"/>
    <w:rsid w:val="00F2355D"/>
    <w:rsid w:val="00F23DC7"/>
    <w:rsid w:val="00F27B7C"/>
    <w:rsid w:val="00F27DC1"/>
    <w:rsid w:val="00F27EF6"/>
    <w:rsid w:val="00F34FFF"/>
    <w:rsid w:val="00F35C8A"/>
    <w:rsid w:val="00F37BAF"/>
    <w:rsid w:val="00F37D57"/>
    <w:rsid w:val="00F403C5"/>
    <w:rsid w:val="00F41EA7"/>
    <w:rsid w:val="00F42E6F"/>
    <w:rsid w:val="00F43036"/>
    <w:rsid w:val="00F46A23"/>
    <w:rsid w:val="00F53775"/>
    <w:rsid w:val="00F5704D"/>
    <w:rsid w:val="00F61188"/>
    <w:rsid w:val="00F6173B"/>
    <w:rsid w:val="00F65036"/>
    <w:rsid w:val="00F705E7"/>
    <w:rsid w:val="00F70C44"/>
    <w:rsid w:val="00F71087"/>
    <w:rsid w:val="00F71871"/>
    <w:rsid w:val="00F72554"/>
    <w:rsid w:val="00F72EBD"/>
    <w:rsid w:val="00F72F0E"/>
    <w:rsid w:val="00F80AB1"/>
    <w:rsid w:val="00F81493"/>
    <w:rsid w:val="00F831C9"/>
    <w:rsid w:val="00F83782"/>
    <w:rsid w:val="00F851FF"/>
    <w:rsid w:val="00F85B17"/>
    <w:rsid w:val="00F92010"/>
    <w:rsid w:val="00F9216F"/>
    <w:rsid w:val="00F9278A"/>
    <w:rsid w:val="00F95AA9"/>
    <w:rsid w:val="00F97634"/>
    <w:rsid w:val="00F97C8D"/>
    <w:rsid w:val="00FA0385"/>
    <w:rsid w:val="00FA0671"/>
    <w:rsid w:val="00FA1AEB"/>
    <w:rsid w:val="00FA1F78"/>
    <w:rsid w:val="00FA2257"/>
    <w:rsid w:val="00FA39E0"/>
    <w:rsid w:val="00FA6060"/>
    <w:rsid w:val="00FB19A5"/>
    <w:rsid w:val="00FB250B"/>
    <w:rsid w:val="00FB3404"/>
    <w:rsid w:val="00FB3CB9"/>
    <w:rsid w:val="00FB3F4F"/>
    <w:rsid w:val="00FB4D48"/>
    <w:rsid w:val="00FC09F1"/>
    <w:rsid w:val="00FC0BBF"/>
    <w:rsid w:val="00FC1205"/>
    <w:rsid w:val="00FC2886"/>
    <w:rsid w:val="00FC2B32"/>
    <w:rsid w:val="00FC2BCF"/>
    <w:rsid w:val="00FC3BDC"/>
    <w:rsid w:val="00FC53F4"/>
    <w:rsid w:val="00FC5D1E"/>
    <w:rsid w:val="00FC5DFB"/>
    <w:rsid w:val="00FD1623"/>
    <w:rsid w:val="00FD17AB"/>
    <w:rsid w:val="00FD2795"/>
    <w:rsid w:val="00FD464D"/>
    <w:rsid w:val="00FD515C"/>
    <w:rsid w:val="00FD70FE"/>
    <w:rsid w:val="00FE153D"/>
    <w:rsid w:val="00FE1954"/>
    <w:rsid w:val="00FE4D1A"/>
    <w:rsid w:val="00FE72D1"/>
    <w:rsid w:val="00FE955A"/>
    <w:rsid w:val="00FF1A0A"/>
    <w:rsid w:val="00FF4F37"/>
    <w:rsid w:val="014C0FCA"/>
    <w:rsid w:val="017D781D"/>
    <w:rsid w:val="01D3863B"/>
    <w:rsid w:val="01E164D5"/>
    <w:rsid w:val="021E2F7E"/>
    <w:rsid w:val="02F3EBB5"/>
    <w:rsid w:val="030F0A98"/>
    <w:rsid w:val="03221E9E"/>
    <w:rsid w:val="03239B5F"/>
    <w:rsid w:val="04C9A99A"/>
    <w:rsid w:val="04ED3615"/>
    <w:rsid w:val="0537DBF9"/>
    <w:rsid w:val="053DEBD5"/>
    <w:rsid w:val="05F2BA4E"/>
    <w:rsid w:val="0605BC35"/>
    <w:rsid w:val="0609B5EE"/>
    <w:rsid w:val="069CEAC8"/>
    <w:rsid w:val="073D698B"/>
    <w:rsid w:val="07E1E7F5"/>
    <w:rsid w:val="08886210"/>
    <w:rsid w:val="094E697D"/>
    <w:rsid w:val="09947D0D"/>
    <w:rsid w:val="09CC7737"/>
    <w:rsid w:val="0AD071A3"/>
    <w:rsid w:val="0AF38954"/>
    <w:rsid w:val="0B1DBE81"/>
    <w:rsid w:val="0B3A1204"/>
    <w:rsid w:val="0B59AE76"/>
    <w:rsid w:val="0B68694B"/>
    <w:rsid w:val="0BEE814A"/>
    <w:rsid w:val="0C027E9C"/>
    <w:rsid w:val="0C36D689"/>
    <w:rsid w:val="0D64DBF5"/>
    <w:rsid w:val="0D8BFEED"/>
    <w:rsid w:val="0D94068A"/>
    <w:rsid w:val="0D97AB62"/>
    <w:rsid w:val="0D994B3E"/>
    <w:rsid w:val="0DAE6CB8"/>
    <w:rsid w:val="0E09F9C5"/>
    <w:rsid w:val="0E3570B5"/>
    <w:rsid w:val="0E83CF49"/>
    <w:rsid w:val="0EB76351"/>
    <w:rsid w:val="0EC6756B"/>
    <w:rsid w:val="0F25EBF7"/>
    <w:rsid w:val="0F442F38"/>
    <w:rsid w:val="0F699A92"/>
    <w:rsid w:val="0F90078C"/>
    <w:rsid w:val="0F9D4A26"/>
    <w:rsid w:val="0FA3D9AD"/>
    <w:rsid w:val="0FBC1819"/>
    <w:rsid w:val="0FD0BA3E"/>
    <w:rsid w:val="1018070A"/>
    <w:rsid w:val="105604D6"/>
    <w:rsid w:val="10595B67"/>
    <w:rsid w:val="1095D073"/>
    <w:rsid w:val="109DE2BB"/>
    <w:rsid w:val="10C28BB2"/>
    <w:rsid w:val="10EABE87"/>
    <w:rsid w:val="10F18B75"/>
    <w:rsid w:val="11302CCB"/>
    <w:rsid w:val="115ABD90"/>
    <w:rsid w:val="116CD374"/>
    <w:rsid w:val="11786119"/>
    <w:rsid w:val="11B5F3DB"/>
    <w:rsid w:val="11D0A18B"/>
    <w:rsid w:val="1204A3AC"/>
    <w:rsid w:val="12050190"/>
    <w:rsid w:val="12D94542"/>
    <w:rsid w:val="12F7D3E3"/>
    <w:rsid w:val="12FBC5B3"/>
    <w:rsid w:val="1328B66B"/>
    <w:rsid w:val="133B4455"/>
    <w:rsid w:val="135B35A7"/>
    <w:rsid w:val="13835136"/>
    <w:rsid w:val="1387F46A"/>
    <w:rsid w:val="13E3B924"/>
    <w:rsid w:val="1431763B"/>
    <w:rsid w:val="14C5FD30"/>
    <w:rsid w:val="14C67DD5"/>
    <w:rsid w:val="14D40434"/>
    <w:rsid w:val="15422633"/>
    <w:rsid w:val="158901C3"/>
    <w:rsid w:val="15B0B71A"/>
    <w:rsid w:val="15F4F89D"/>
    <w:rsid w:val="1649892E"/>
    <w:rsid w:val="165D139C"/>
    <w:rsid w:val="16B12BB4"/>
    <w:rsid w:val="1725EF4B"/>
    <w:rsid w:val="180F536B"/>
    <w:rsid w:val="189017FF"/>
    <w:rsid w:val="1896004C"/>
    <w:rsid w:val="19569AE8"/>
    <w:rsid w:val="19745C49"/>
    <w:rsid w:val="197D55FF"/>
    <w:rsid w:val="19978ACF"/>
    <w:rsid w:val="19AC03D3"/>
    <w:rsid w:val="19BA7A0D"/>
    <w:rsid w:val="19C26AFE"/>
    <w:rsid w:val="1B6B5956"/>
    <w:rsid w:val="1B9920B9"/>
    <w:rsid w:val="1BA3CFD3"/>
    <w:rsid w:val="1BE92022"/>
    <w:rsid w:val="1C757BB6"/>
    <w:rsid w:val="1CA3462B"/>
    <w:rsid w:val="1D15C16A"/>
    <w:rsid w:val="1D8FC741"/>
    <w:rsid w:val="1DA73671"/>
    <w:rsid w:val="1DB3A845"/>
    <w:rsid w:val="1DD04EC9"/>
    <w:rsid w:val="1DF57E99"/>
    <w:rsid w:val="1E109394"/>
    <w:rsid w:val="1E476ADD"/>
    <w:rsid w:val="1E86975B"/>
    <w:rsid w:val="1E8F7D5C"/>
    <w:rsid w:val="1E90E3EF"/>
    <w:rsid w:val="1EF408CE"/>
    <w:rsid w:val="1F115CF3"/>
    <w:rsid w:val="1F5CA35E"/>
    <w:rsid w:val="1F5E931D"/>
    <w:rsid w:val="1FBCCC69"/>
    <w:rsid w:val="1FDF8B35"/>
    <w:rsid w:val="1FE39F64"/>
    <w:rsid w:val="2091BD29"/>
    <w:rsid w:val="2127143C"/>
    <w:rsid w:val="216C776D"/>
    <w:rsid w:val="21A7371F"/>
    <w:rsid w:val="2204B42D"/>
    <w:rsid w:val="220C9EDE"/>
    <w:rsid w:val="224CEA17"/>
    <w:rsid w:val="22562F09"/>
    <w:rsid w:val="22637AE3"/>
    <w:rsid w:val="230CC48B"/>
    <w:rsid w:val="230F9E70"/>
    <w:rsid w:val="2345CD19"/>
    <w:rsid w:val="2349F044"/>
    <w:rsid w:val="23EE196E"/>
    <w:rsid w:val="23FB91A4"/>
    <w:rsid w:val="241C5AFF"/>
    <w:rsid w:val="2478C7E6"/>
    <w:rsid w:val="24C0744A"/>
    <w:rsid w:val="24CE8178"/>
    <w:rsid w:val="25DE8E3D"/>
    <w:rsid w:val="2625C557"/>
    <w:rsid w:val="26311ADB"/>
    <w:rsid w:val="26779150"/>
    <w:rsid w:val="2689D9A5"/>
    <w:rsid w:val="272CE863"/>
    <w:rsid w:val="279EED0D"/>
    <w:rsid w:val="27D0D1B4"/>
    <w:rsid w:val="28230A5D"/>
    <w:rsid w:val="2834C336"/>
    <w:rsid w:val="2874E7F2"/>
    <w:rsid w:val="2937D65D"/>
    <w:rsid w:val="29B59E89"/>
    <w:rsid w:val="29EA72F8"/>
    <w:rsid w:val="2A184BAF"/>
    <w:rsid w:val="2A5F35DC"/>
    <w:rsid w:val="2AAED7AA"/>
    <w:rsid w:val="2BCB0A84"/>
    <w:rsid w:val="2C389FD1"/>
    <w:rsid w:val="2CB9B152"/>
    <w:rsid w:val="2CE07503"/>
    <w:rsid w:val="2D5808D7"/>
    <w:rsid w:val="2D65C664"/>
    <w:rsid w:val="2D8164F6"/>
    <w:rsid w:val="2DAA63B6"/>
    <w:rsid w:val="2DC667E0"/>
    <w:rsid w:val="2E678534"/>
    <w:rsid w:val="2E67AEC5"/>
    <w:rsid w:val="2E8B4F0C"/>
    <w:rsid w:val="2EEB4B09"/>
    <w:rsid w:val="2EFB88B3"/>
    <w:rsid w:val="2F2FBE82"/>
    <w:rsid w:val="2F337828"/>
    <w:rsid w:val="2F910E3B"/>
    <w:rsid w:val="2FDFFB21"/>
    <w:rsid w:val="30DDC3DC"/>
    <w:rsid w:val="3170D1B1"/>
    <w:rsid w:val="31EBAAA0"/>
    <w:rsid w:val="3201461C"/>
    <w:rsid w:val="32307BAF"/>
    <w:rsid w:val="32968C19"/>
    <w:rsid w:val="32D1B7BA"/>
    <w:rsid w:val="32EEC2A1"/>
    <w:rsid w:val="33231E60"/>
    <w:rsid w:val="33788521"/>
    <w:rsid w:val="33B8F4B3"/>
    <w:rsid w:val="3411428A"/>
    <w:rsid w:val="3430A792"/>
    <w:rsid w:val="3439EE5E"/>
    <w:rsid w:val="3490CEF0"/>
    <w:rsid w:val="34B3A795"/>
    <w:rsid w:val="35181540"/>
    <w:rsid w:val="355BF9FC"/>
    <w:rsid w:val="35732811"/>
    <w:rsid w:val="35A84FD5"/>
    <w:rsid w:val="35EBD39B"/>
    <w:rsid w:val="35F3C121"/>
    <w:rsid w:val="3600BF0D"/>
    <w:rsid w:val="3696C567"/>
    <w:rsid w:val="36A37B7E"/>
    <w:rsid w:val="36FA3DFD"/>
    <w:rsid w:val="37C501F4"/>
    <w:rsid w:val="37EE2817"/>
    <w:rsid w:val="3829C8B0"/>
    <w:rsid w:val="38625EEC"/>
    <w:rsid w:val="3892D3E1"/>
    <w:rsid w:val="38A28C7B"/>
    <w:rsid w:val="38A46630"/>
    <w:rsid w:val="38AB9A93"/>
    <w:rsid w:val="3988F580"/>
    <w:rsid w:val="39BA1EF4"/>
    <w:rsid w:val="39F92F0F"/>
    <w:rsid w:val="3A501563"/>
    <w:rsid w:val="3AB31B53"/>
    <w:rsid w:val="3B2CE460"/>
    <w:rsid w:val="3BC4019D"/>
    <w:rsid w:val="3C38E38F"/>
    <w:rsid w:val="3C609913"/>
    <w:rsid w:val="3C646B82"/>
    <w:rsid w:val="3CD4E70C"/>
    <w:rsid w:val="3D776911"/>
    <w:rsid w:val="3D8DAE5E"/>
    <w:rsid w:val="3E5AED4B"/>
    <w:rsid w:val="3E68BA9E"/>
    <w:rsid w:val="3E859095"/>
    <w:rsid w:val="3E955ABE"/>
    <w:rsid w:val="3EBB5616"/>
    <w:rsid w:val="3EDD85E4"/>
    <w:rsid w:val="3F08A69B"/>
    <w:rsid w:val="3F97DB90"/>
    <w:rsid w:val="3FC5ACA2"/>
    <w:rsid w:val="4034ED59"/>
    <w:rsid w:val="40652921"/>
    <w:rsid w:val="4077999A"/>
    <w:rsid w:val="40AC39FE"/>
    <w:rsid w:val="40D0F17B"/>
    <w:rsid w:val="40E51D8F"/>
    <w:rsid w:val="418227A2"/>
    <w:rsid w:val="427557EA"/>
    <w:rsid w:val="4276F46C"/>
    <w:rsid w:val="42A1C1B6"/>
    <w:rsid w:val="42C529DB"/>
    <w:rsid w:val="42ED54BA"/>
    <w:rsid w:val="4379A989"/>
    <w:rsid w:val="43DBE629"/>
    <w:rsid w:val="43E18CE0"/>
    <w:rsid w:val="442ACBF1"/>
    <w:rsid w:val="442ECE53"/>
    <w:rsid w:val="4433DFD7"/>
    <w:rsid w:val="44382D63"/>
    <w:rsid w:val="443D74B7"/>
    <w:rsid w:val="445D3963"/>
    <w:rsid w:val="4466B382"/>
    <w:rsid w:val="448AFEE2"/>
    <w:rsid w:val="454CA865"/>
    <w:rsid w:val="45B04B07"/>
    <w:rsid w:val="45B1205D"/>
    <w:rsid w:val="45D6EA73"/>
    <w:rsid w:val="45E8FD63"/>
    <w:rsid w:val="45EBE833"/>
    <w:rsid w:val="45EF9433"/>
    <w:rsid w:val="461B6968"/>
    <w:rsid w:val="4630BE67"/>
    <w:rsid w:val="46573224"/>
    <w:rsid w:val="46CDF85B"/>
    <w:rsid w:val="47059F26"/>
    <w:rsid w:val="4774D96F"/>
    <w:rsid w:val="4793E4B0"/>
    <w:rsid w:val="4794D5FF"/>
    <w:rsid w:val="479936F4"/>
    <w:rsid w:val="47B6C710"/>
    <w:rsid w:val="487759FB"/>
    <w:rsid w:val="48E62DB1"/>
    <w:rsid w:val="492B3301"/>
    <w:rsid w:val="4936D020"/>
    <w:rsid w:val="498356D6"/>
    <w:rsid w:val="49D02835"/>
    <w:rsid w:val="4A172BE4"/>
    <w:rsid w:val="4A1FDF6C"/>
    <w:rsid w:val="4A5ACB09"/>
    <w:rsid w:val="4B0BB3D6"/>
    <w:rsid w:val="4B4461A6"/>
    <w:rsid w:val="4C620F84"/>
    <w:rsid w:val="4C711B9C"/>
    <w:rsid w:val="4C789855"/>
    <w:rsid w:val="4C9DAB04"/>
    <w:rsid w:val="4CB503E2"/>
    <w:rsid w:val="4CE83511"/>
    <w:rsid w:val="4D556745"/>
    <w:rsid w:val="4D6AF74B"/>
    <w:rsid w:val="4D935BE1"/>
    <w:rsid w:val="4DEB219F"/>
    <w:rsid w:val="4DF33EE0"/>
    <w:rsid w:val="4E559ACB"/>
    <w:rsid w:val="4EBE9957"/>
    <w:rsid w:val="4EC17BBA"/>
    <w:rsid w:val="4EEACD27"/>
    <w:rsid w:val="4F1FB989"/>
    <w:rsid w:val="4F5EF247"/>
    <w:rsid w:val="4FAA6343"/>
    <w:rsid w:val="4FF10572"/>
    <w:rsid w:val="5048B0F9"/>
    <w:rsid w:val="510D403D"/>
    <w:rsid w:val="5256808D"/>
    <w:rsid w:val="526F0451"/>
    <w:rsid w:val="529FD10E"/>
    <w:rsid w:val="531D73CD"/>
    <w:rsid w:val="53470668"/>
    <w:rsid w:val="53A54ED5"/>
    <w:rsid w:val="53B471CE"/>
    <w:rsid w:val="53CE3207"/>
    <w:rsid w:val="53EC2D37"/>
    <w:rsid w:val="53F133FD"/>
    <w:rsid w:val="547A6BE1"/>
    <w:rsid w:val="54B86919"/>
    <w:rsid w:val="54BF359B"/>
    <w:rsid w:val="54DBF713"/>
    <w:rsid w:val="5567A383"/>
    <w:rsid w:val="5570458C"/>
    <w:rsid w:val="55919CDC"/>
    <w:rsid w:val="55B47DB6"/>
    <w:rsid w:val="55EB2876"/>
    <w:rsid w:val="55F63D54"/>
    <w:rsid w:val="563A9659"/>
    <w:rsid w:val="56442872"/>
    <w:rsid w:val="56760711"/>
    <w:rsid w:val="5680A688"/>
    <w:rsid w:val="57041133"/>
    <w:rsid w:val="5728758A"/>
    <w:rsid w:val="5746CE9C"/>
    <w:rsid w:val="57845D7D"/>
    <w:rsid w:val="57D02A8B"/>
    <w:rsid w:val="58093525"/>
    <w:rsid w:val="58270095"/>
    <w:rsid w:val="58498D4C"/>
    <w:rsid w:val="585A3A90"/>
    <w:rsid w:val="5894368F"/>
    <w:rsid w:val="58B9F650"/>
    <w:rsid w:val="58ED3A88"/>
    <w:rsid w:val="592A190C"/>
    <w:rsid w:val="595572D5"/>
    <w:rsid w:val="597B7F82"/>
    <w:rsid w:val="5988F801"/>
    <w:rsid w:val="598DEC0F"/>
    <w:rsid w:val="5A2597B8"/>
    <w:rsid w:val="5A51F40A"/>
    <w:rsid w:val="5A6FB5DB"/>
    <w:rsid w:val="5ADE2130"/>
    <w:rsid w:val="5B149F36"/>
    <w:rsid w:val="5B25BB85"/>
    <w:rsid w:val="5B392EDE"/>
    <w:rsid w:val="5B8CB2E0"/>
    <w:rsid w:val="5BCDDB22"/>
    <w:rsid w:val="5BF11570"/>
    <w:rsid w:val="5C21B2C4"/>
    <w:rsid w:val="5C427FDA"/>
    <w:rsid w:val="5C4D431A"/>
    <w:rsid w:val="5C572C43"/>
    <w:rsid w:val="5C5C53D6"/>
    <w:rsid w:val="5C6D3B28"/>
    <w:rsid w:val="5C944A69"/>
    <w:rsid w:val="5D17B34F"/>
    <w:rsid w:val="5D411534"/>
    <w:rsid w:val="5D800216"/>
    <w:rsid w:val="5D962EA6"/>
    <w:rsid w:val="5E0F44EE"/>
    <w:rsid w:val="5E213781"/>
    <w:rsid w:val="5E750ED5"/>
    <w:rsid w:val="5E9638FB"/>
    <w:rsid w:val="5EADCFBF"/>
    <w:rsid w:val="5EF13321"/>
    <w:rsid w:val="5F101AF7"/>
    <w:rsid w:val="5F18267D"/>
    <w:rsid w:val="5F74DA62"/>
    <w:rsid w:val="603FE717"/>
    <w:rsid w:val="6050756D"/>
    <w:rsid w:val="605A3239"/>
    <w:rsid w:val="605F8E90"/>
    <w:rsid w:val="609C0AFD"/>
    <w:rsid w:val="61020550"/>
    <w:rsid w:val="61194E22"/>
    <w:rsid w:val="61519903"/>
    <w:rsid w:val="617645B0"/>
    <w:rsid w:val="61AF7C6F"/>
    <w:rsid w:val="61BC5AFC"/>
    <w:rsid w:val="61E01A13"/>
    <w:rsid w:val="62C344C5"/>
    <w:rsid w:val="62CA3403"/>
    <w:rsid w:val="6322D83A"/>
    <w:rsid w:val="6384486D"/>
    <w:rsid w:val="6385F4FE"/>
    <w:rsid w:val="638A92B8"/>
    <w:rsid w:val="63B9CC9C"/>
    <w:rsid w:val="6495B197"/>
    <w:rsid w:val="64B38BF4"/>
    <w:rsid w:val="64C108B6"/>
    <w:rsid w:val="64E5C4EE"/>
    <w:rsid w:val="6542E551"/>
    <w:rsid w:val="659A03A4"/>
    <w:rsid w:val="65AD1947"/>
    <w:rsid w:val="65EC5103"/>
    <w:rsid w:val="6620744C"/>
    <w:rsid w:val="667A612F"/>
    <w:rsid w:val="668679AA"/>
    <w:rsid w:val="66C3EAC6"/>
    <w:rsid w:val="66F06630"/>
    <w:rsid w:val="67061EEC"/>
    <w:rsid w:val="675042BF"/>
    <w:rsid w:val="6767C2F7"/>
    <w:rsid w:val="6768FFFE"/>
    <w:rsid w:val="67813F5A"/>
    <w:rsid w:val="6787B7F2"/>
    <w:rsid w:val="679446F1"/>
    <w:rsid w:val="67C0949E"/>
    <w:rsid w:val="689F9222"/>
    <w:rsid w:val="68E688E3"/>
    <w:rsid w:val="6952893D"/>
    <w:rsid w:val="6967A490"/>
    <w:rsid w:val="696B0D3F"/>
    <w:rsid w:val="6983E3A0"/>
    <w:rsid w:val="6A0276C3"/>
    <w:rsid w:val="6A68AC27"/>
    <w:rsid w:val="6A7C3160"/>
    <w:rsid w:val="6AB2E627"/>
    <w:rsid w:val="6AC7C56D"/>
    <w:rsid w:val="6C8324FA"/>
    <w:rsid w:val="6D62A24E"/>
    <w:rsid w:val="6D78DF80"/>
    <w:rsid w:val="6D7B3008"/>
    <w:rsid w:val="6DE63C86"/>
    <w:rsid w:val="6DE93306"/>
    <w:rsid w:val="6E157D88"/>
    <w:rsid w:val="6E69E7D8"/>
    <w:rsid w:val="6EE71D59"/>
    <w:rsid w:val="6EEFE24E"/>
    <w:rsid w:val="6F09CDE1"/>
    <w:rsid w:val="6F5841A1"/>
    <w:rsid w:val="6F7156EE"/>
    <w:rsid w:val="6F83B773"/>
    <w:rsid w:val="6F8FC67A"/>
    <w:rsid w:val="6FD2A6A9"/>
    <w:rsid w:val="70838150"/>
    <w:rsid w:val="708F33FF"/>
    <w:rsid w:val="71386659"/>
    <w:rsid w:val="713AE436"/>
    <w:rsid w:val="715D315C"/>
    <w:rsid w:val="717B558B"/>
    <w:rsid w:val="717D76CA"/>
    <w:rsid w:val="719CFCB9"/>
    <w:rsid w:val="722BC4FB"/>
    <w:rsid w:val="72D9FA77"/>
    <w:rsid w:val="72F1AB21"/>
    <w:rsid w:val="730A5687"/>
    <w:rsid w:val="732ECCE9"/>
    <w:rsid w:val="73801DFA"/>
    <w:rsid w:val="73A6DD73"/>
    <w:rsid w:val="73D19B8B"/>
    <w:rsid w:val="74089841"/>
    <w:rsid w:val="74235003"/>
    <w:rsid w:val="745765A1"/>
    <w:rsid w:val="75035130"/>
    <w:rsid w:val="7527771F"/>
    <w:rsid w:val="75866AA8"/>
    <w:rsid w:val="758E3979"/>
    <w:rsid w:val="760F790A"/>
    <w:rsid w:val="7616A745"/>
    <w:rsid w:val="76300E24"/>
    <w:rsid w:val="7682582C"/>
    <w:rsid w:val="7700EFCE"/>
    <w:rsid w:val="7724C48B"/>
    <w:rsid w:val="772617CC"/>
    <w:rsid w:val="7763E8B2"/>
    <w:rsid w:val="78191804"/>
    <w:rsid w:val="781DEEF3"/>
    <w:rsid w:val="788CD931"/>
    <w:rsid w:val="78DAFD15"/>
    <w:rsid w:val="7901A1D3"/>
    <w:rsid w:val="7940D2B1"/>
    <w:rsid w:val="7997077A"/>
    <w:rsid w:val="79A27E47"/>
    <w:rsid w:val="7A230E6C"/>
    <w:rsid w:val="7A5DD6AE"/>
    <w:rsid w:val="7AB35E3F"/>
    <w:rsid w:val="7CCE8777"/>
    <w:rsid w:val="7D649E5E"/>
    <w:rsid w:val="7D99D546"/>
    <w:rsid w:val="7DA5BE15"/>
    <w:rsid w:val="7DFB8FF0"/>
    <w:rsid w:val="7EBDAC42"/>
    <w:rsid w:val="7EC9E067"/>
    <w:rsid w:val="7EE93001"/>
    <w:rsid w:val="7EFCB040"/>
    <w:rsid w:val="7F45AA53"/>
    <w:rsid w:val="7F4A0C96"/>
    <w:rsid w:val="7F6F942B"/>
    <w:rsid w:val="7FDA94A5"/>
    <w:rsid w:val="7FDEAF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EE8A"/>
  <w15:docId w15:val="{21C8DA17-E51D-4FB7-913E-C400F7E1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D67"/>
    <w:pPr>
      <w:keepNext/>
      <w:keepLines/>
      <w:spacing w:before="240" w:after="0" w:line="280" w:lineRule="atLeast"/>
      <w:outlineLvl w:val="0"/>
    </w:pPr>
    <w:rPr>
      <w:rFonts w:ascii="Arial" w:eastAsiaTheme="majorEastAsia" w:hAnsi="Arial" w:cstheme="majorBidi"/>
      <w:b/>
      <w:color w:val="538135" w:themeColor="accent6" w:themeShade="BF"/>
      <w:sz w:val="32"/>
      <w:szCs w:val="32"/>
    </w:rPr>
  </w:style>
  <w:style w:type="paragraph" w:styleId="Heading2">
    <w:name w:val="heading 2"/>
    <w:basedOn w:val="Normal"/>
    <w:next w:val="Normal"/>
    <w:link w:val="Heading2Char"/>
    <w:uiPriority w:val="9"/>
    <w:unhideWhenUsed/>
    <w:qFormat/>
    <w:rsid w:val="004E0A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0A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44E"/>
    <w:pPr>
      <w:ind w:left="720"/>
      <w:contextualSpacing/>
    </w:pPr>
  </w:style>
  <w:style w:type="character" w:customStyle="1" w:styleId="Heading1Char">
    <w:name w:val="Heading 1 Char"/>
    <w:basedOn w:val="DefaultParagraphFont"/>
    <w:link w:val="Heading1"/>
    <w:uiPriority w:val="9"/>
    <w:rsid w:val="00C85D67"/>
    <w:rPr>
      <w:rFonts w:ascii="Arial" w:eastAsiaTheme="majorEastAsia" w:hAnsi="Arial" w:cstheme="majorBidi"/>
      <w:b/>
      <w:color w:val="538135" w:themeColor="accent6" w:themeShade="BF"/>
      <w:sz w:val="32"/>
      <w:szCs w:val="32"/>
    </w:rPr>
  </w:style>
  <w:style w:type="table" w:styleId="TableGrid">
    <w:name w:val="Table Grid"/>
    <w:basedOn w:val="TableNormal"/>
    <w:uiPriority w:val="39"/>
    <w:rsid w:val="007E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02B"/>
    <w:rPr>
      <w:color w:val="0563C1" w:themeColor="hyperlink"/>
      <w:u w:val="single"/>
    </w:rPr>
  </w:style>
  <w:style w:type="character" w:styleId="UnresolvedMention">
    <w:name w:val="Unresolved Mention"/>
    <w:basedOn w:val="DefaultParagraphFont"/>
    <w:uiPriority w:val="99"/>
    <w:semiHidden/>
    <w:unhideWhenUsed/>
    <w:rsid w:val="000B002B"/>
    <w:rPr>
      <w:color w:val="605E5C"/>
      <w:shd w:val="clear" w:color="auto" w:fill="E1DFDD"/>
    </w:rPr>
  </w:style>
  <w:style w:type="character" w:styleId="FollowedHyperlink">
    <w:name w:val="FollowedHyperlink"/>
    <w:basedOn w:val="DefaultParagraphFont"/>
    <w:uiPriority w:val="99"/>
    <w:semiHidden/>
    <w:unhideWhenUsed/>
    <w:rsid w:val="00520899"/>
    <w:rPr>
      <w:color w:val="954F72" w:themeColor="followedHyperlink"/>
      <w:u w:val="single"/>
    </w:rPr>
  </w:style>
  <w:style w:type="paragraph" w:styleId="Revision">
    <w:name w:val="Revision"/>
    <w:hidden/>
    <w:uiPriority w:val="99"/>
    <w:semiHidden/>
    <w:rsid w:val="00AB64A8"/>
    <w:pPr>
      <w:spacing w:after="0" w:line="240" w:lineRule="auto"/>
    </w:pPr>
  </w:style>
  <w:style w:type="character" w:styleId="CommentReference">
    <w:name w:val="annotation reference"/>
    <w:basedOn w:val="DefaultParagraphFont"/>
    <w:uiPriority w:val="99"/>
    <w:semiHidden/>
    <w:unhideWhenUsed/>
    <w:rsid w:val="001178EC"/>
    <w:rPr>
      <w:sz w:val="16"/>
      <w:szCs w:val="16"/>
    </w:rPr>
  </w:style>
  <w:style w:type="paragraph" w:styleId="CommentText">
    <w:name w:val="annotation text"/>
    <w:basedOn w:val="Normal"/>
    <w:link w:val="CommentTextChar"/>
    <w:uiPriority w:val="99"/>
    <w:unhideWhenUsed/>
    <w:rsid w:val="001178EC"/>
    <w:pPr>
      <w:spacing w:line="240" w:lineRule="auto"/>
    </w:pPr>
    <w:rPr>
      <w:sz w:val="20"/>
      <w:szCs w:val="20"/>
    </w:rPr>
  </w:style>
  <w:style w:type="character" w:customStyle="1" w:styleId="CommentTextChar">
    <w:name w:val="Comment Text Char"/>
    <w:basedOn w:val="DefaultParagraphFont"/>
    <w:link w:val="CommentText"/>
    <w:uiPriority w:val="99"/>
    <w:rsid w:val="001178EC"/>
    <w:rPr>
      <w:sz w:val="20"/>
      <w:szCs w:val="20"/>
    </w:rPr>
  </w:style>
  <w:style w:type="paragraph" w:styleId="CommentSubject">
    <w:name w:val="annotation subject"/>
    <w:basedOn w:val="CommentText"/>
    <w:next w:val="CommentText"/>
    <w:link w:val="CommentSubjectChar"/>
    <w:uiPriority w:val="99"/>
    <w:semiHidden/>
    <w:unhideWhenUsed/>
    <w:rsid w:val="001178EC"/>
    <w:rPr>
      <w:b/>
      <w:bCs/>
    </w:rPr>
  </w:style>
  <w:style w:type="character" w:customStyle="1" w:styleId="CommentSubjectChar">
    <w:name w:val="Comment Subject Char"/>
    <w:basedOn w:val="CommentTextChar"/>
    <w:link w:val="CommentSubject"/>
    <w:uiPriority w:val="99"/>
    <w:semiHidden/>
    <w:rsid w:val="001178EC"/>
    <w:rPr>
      <w:b/>
      <w:bCs/>
      <w:sz w:val="20"/>
      <w:szCs w:val="20"/>
    </w:rPr>
  </w:style>
  <w:style w:type="paragraph" w:styleId="Header">
    <w:name w:val="header"/>
    <w:basedOn w:val="Normal"/>
    <w:link w:val="HeaderChar"/>
    <w:uiPriority w:val="99"/>
    <w:unhideWhenUsed/>
    <w:rsid w:val="003D3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592"/>
  </w:style>
  <w:style w:type="paragraph" w:styleId="Footer">
    <w:name w:val="footer"/>
    <w:basedOn w:val="Normal"/>
    <w:link w:val="FooterChar"/>
    <w:uiPriority w:val="99"/>
    <w:unhideWhenUsed/>
    <w:rsid w:val="003D3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592"/>
  </w:style>
  <w:style w:type="character" w:styleId="Mention">
    <w:name w:val="Mention"/>
    <w:basedOn w:val="DefaultParagraphFont"/>
    <w:uiPriority w:val="99"/>
    <w:unhideWhenUsed/>
    <w:rsid w:val="00011E39"/>
    <w:rPr>
      <w:color w:val="2B579A"/>
      <w:shd w:val="clear" w:color="auto" w:fill="E1DFDD"/>
    </w:rPr>
  </w:style>
  <w:style w:type="paragraph" w:customStyle="1" w:styleId="CYDABodycopy">
    <w:name w:val="CYDA Body copy"/>
    <w:qFormat/>
    <w:rsid w:val="00F35C8A"/>
    <w:pPr>
      <w:spacing w:after="200" w:line="264" w:lineRule="auto"/>
    </w:pPr>
    <w:rPr>
      <w:rFonts w:ascii="Arial" w:hAnsi="Arial" w:cs="Arial"/>
      <w:noProof/>
      <w:color w:val="000000" w:themeColor="text1"/>
      <w:sz w:val="24"/>
      <w:szCs w:val="24"/>
    </w:rPr>
  </w:style>
  <w:style w:type="paragraph" w:styleId="FootnoteText">
    <w:name w:val="footnote text"/>
    <w:basedOn w:val="Normal"/>
    <w:link w:val="FootnoteTextChar"/>
    <w:uiPriority w:val="99"/>
    <w:semiHidden/>
    <w:unhideWhenUsed/>
    <w:rsid w:val="00F35C8A"/>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F35C8A"/>
    <w:rPr>
      <w:rFonts w:ascii="Arial" w:hAnsi="Arial"/>
      <w:sz w:val="20"/>
      <w:szCs w:val="20"/>
    </w:rPr>
  </w:style>
  <w:style w:type="character" w:styleId="FootnoteReference">
    <w:name w:val="footnote reference"/>
    <w:basedOn w:val="DefaultParagraphFont"/>
    <w:uiPriority w:val="99"/>
    <w:semiHidden/>
    <w:unhideWhenUsed/>
    <w:rsid w:val="00F35C8A"/>
    <w:rPr>
      <w:vertAlign w:val="superscript"/>
    </w:rPr>
  </w:style>
  <w:style w:type="paragraph" w:styleId="NormalWeb">
    <w:name w:val="Normal (Web)"/>
    <w:basedOn w:val="Normal"/>
    <w:uiPriority w:val="99"/>
    <w:semiHidden/>
    <w:unhideWhenUsed/>
    <w:rsid w:val="00DB0559"/>
    <w:rPr>
      <w:rFonts w:ascii="Times New Roman" w:hAnsi="Times New Roman" w:cs="Times New Roman"/>
      <w:sz w:val="24"/>
      <w:szCs w:val="24"/>
    </w:rPr>
  </w:style>
  <w:style w:type="character" w:customStyle="1" w:styleId="Heading2Char">
    <w:name w:val="Heading 2 Char"/>
    <w:basedOn w:val="DefaultParagraphFont"/>
    <w:link w:val="Heading2"/>
    <w:uiPriority w:val="9"/>
    <w:rsid w:val="004E0AE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E0AE7"/>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E0AE7"/>
    <w:pPr>
      <w:spacing w:before="240" w:after="240" w:line="240" w:lineRule="auto"/>
      <w:contextualSpacing/>
    </w:pPr>
    <w:rPr>
      <w:rFonts w:ascii="Arial" w:eastAsiaTheme="majorEastAsia" w:hAnsi="Arial" w:cstheme="majorBidi"/>
      <w:b/>
      <w:color w:val="00663E"/>
      <w:spacing w:val="-10"/>
      <w:kern w:val="28"/>
      <w:sz w:val="56"/>
      <w:szCs w:val="56"/>
    </w:rPr>
  </w:style>
  <w:style w:type="character" w:customStyle="1" w:styleId="TitleChar">
    <w:name w:val="Title Char"/>
    <w:basedOn w:val="DefaultParagraphFont"/>
    <w:link w:val="Title"/>
    <w:uiPriority w:val="10"/>
    <w:rsid w:val="004E0AE7"/>
    <w:rPr>
      <w:rFonts w:ascii="Arial" w:eastAsiaTheme="majorEastAsia" w:hAnsi="Arial" w:cstheme="majorBidi"/>
      <w:b/>
      <w:color w:val="00663E"/>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116">
      <w:bodyDiv w:val="1"/>
      <w:marLeft w:val="0"/>
      <w:marRight w:val="0"/>
      <w:marTop w:val="0"/>
      <w:marBottom w:val="0"/>
      <w:divBdr>
        <w:top w:val="none" w:sz="0" w:space="0" w:color="auto"/>
        <w:left w:val="none" w:sz="0" w:space="0" w:color="auto"/>
        <w:bottom w:val="none" w:sz="0" w:space="0" w:color="auto"/>
        <w:right w:val="none" w:sz="0" w:space="0" w:color="auto"/>
      </w:divBdr>
    </w:div>
    <w:div w:id="332997465">
      <w:bodyDiv w:val="1"/>
      <w:marLeft w:val="0"/>
      <w:marRight w:val="0"/>
      <w:marTop w:val="0"/>
      <w:marBottom w:val="0"/>
      <w:divBdr>
        <w:top w:val="none" w:sz="0" w:space="0" w:color="auto"/>
        <w:left w:val="none" w:sz="0" w:space="0" w:color="auto"/>
        <w:bottom w:val="none" w:sz="0" w:space="0" w:color="auto"/>
        <w:right w:val="none" w:sz="0" w:space="0" w:color="auto"/>
      </w:divBdr>
    </w:div>
    <w:div w:id="563872974">
      <w:bodyDiv w:val="1"/>
      <w:marLeft w:val="0"/>
      <w:marRight w:val="0"/>
      <w:marTop w:val="0"/>
      <w:marBottom w:val="0"/>
      <w:divBdr>
        <w:top w:val="none" w:sz="0" w:space="0" w:color="auto"/>
        <w:left w:val="none" w:sz="0" w:space="0" w:color="auto"/>
        <w:bottom w:val="none" w:sz="0" w:space="0" w:color="auto"/>
        <w:right w:val="none" w:sz="0" w:space="0" w:color="auto"/>
      </w:divBdr>
    </w:div>
    <w:div w:id="790049981">
      <w:bodyDiv w:val="1"/>
      <w:marLeft w:val="0"/>
      <w:marRight w:val="0"/>
      <w:marTop w:val="0"/>
      <w:marBottom w:val="0"/>
      <w:divBdr>
        <w:top w:val="none" w:sz="0" w:space="0" w:color="auto"/>
        <w:left w:val="none" w:sz="0" w:space="0" w:color="auto"/>
        <w:bottom w:val="none" w:sz="0" w:space="0" w:color="auto"/>
        <w:right w:val="none" w:sz="0" w:space="0" w:color="auto"/>
      </w:divBdr>
    </w:div>
    <w:div w:id="874121551">
      <w:bodyDiv w:val="1"/>
      <w:marLeft w:val="0"/>
      <w:marRight w:val="0"/>
      <w:marTop w:val="0"/>
      <w:marBottom w:val="0"/>
      <w:divBdr>
        <w:top w:val="none" w:sz="0" w:space="0" w:color="auto"/>
        <w:left w:val="none" w:sz="0" w:space="0" w:color="auto"/>
        <w:bottom w:val="none" w:sz="0" w:space="0" w:color="auto"/>
        <w:right w:val="none" w:sz="0" w:space="0" w:color="auto"/>
      </w:divBdr>
    </w:div>
    <w:div w:id="886650669">
      <w:bodyDiv w:val="1"/>
      <w:marLeft w:val="0"/>
      <w:marRight w:val="0"/>
      <w:marTop w:val="0"/>
      <w:marBottom w:val="0"/>
      <w:divBdr>
        <w:top w:val="none" w:sz="0" w:space="0" w:color="auto"/>
        <w:left w:val="none" w:sz="0" w:space="0" w:color="auto"/>
        <w:bottom w:val="none" w:sz="0" w:space="0" w:color="auto"/>
        <w:right w:val="none" w:sz="0" w:space="0" w:color="auto"/>
      </w:divBdr>
    </w:div>
    <w:div w:id="1203707680">
      <w:bodyDiv w:val="1"/>
      <w:marLeft w:val="0"/>
      <w:marRight w:val="0"/>
      <w:marTop w:val="0"/>
      <w:marBottom w:val="0"/>
      <w:divBdr>
        <w:top w:val="none" w:sz="0" w:space="0" w:color="auto"/>
        <w:left w:val="none" w:sz="0" w:space="0" w:color="auto"/>
        <w:bottom w:val="none" w:sz="0" w:space="0" w:color="auto"/>
        <w:right w:val="none" w:sz="0" w:space="0" w:color="auto"/>
      </w:divBdr>
    </w:div>
    <w:div w:id="1327705421">
      <w:bodyDiv w:val="1"/>
      <w:marLeft w:val="0"/>
      <w:marRight w:val="0"/>
      <w:marTop w:val="0"/>
      <w:marBottom w:val="0"/>
      <w:divBdr>
        <w:top w:val="none" w:sz="0" w:space="0" w:color="auto"/>
        <w:left w:val="none" w:sz="0" w:space="0" w:color="auto"/>
        <w:bottom w:val="none" w:sz="0" w:space="0" w:color="auto"/>
        <w:right w:val="none" w:sz="0" w:space="0" w:color="auto"/>
      </w:divBdr>
    </w:div>
    <w:div w:id="1687753415">
      <w:bodyDiv w:val="1"/>
      <w:marLeft w:val="0"/>
      <w:marRight w:val="0"/>
      <w:marTop w:val="0"/>
      <w:marBottom w:val="0"/>
      <w:divBdr>
        <w:top w:val="none" w:sz="0" w:space="0" w:color="auto"/>
        <w:left w:val="none" w:sz="0" w:space="0" w:color="auto"/>
        <w:bottom w:val="none" w:sz="0" w:space="0" w:color="auto"/>
        <w:right w:val="none" w:sz="0" w:space="0" w:color="auto"/>
      </w:divBdr>
    </w:div>
    <w:div w:id="1957174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5.sv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s://cyda.org.au/cydas-submission-to-the-department-of-social-services-foundational-supports-consultations/" TargetMode="External"/><Relationship Id="rId17" Type="http://schemas.openxmlformats.org/officeDocument/2006/relationships/image" Target="media/image6.png"/><Relationship Id="rId25" Type="http://schemas.openxmlformats.org/officeDocument/2006/relationships/image" Target="media/image14.png"/><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cyda.org.au/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jpg"/><Relationship Id="rId27" Type="http://schemas.openxmlformats.org/officeDocument/2006/relationships/image" Target="media/image16.png"/><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43B6A5F505845A48CE22F8366783A" ma:contentTypeVersion="19" ma:contentTypeDescription="Create a new document." ma:contentTypeScope="" ma:versionID="828f576dc4e1e02662a7c52946235bdb">
  <xsd:schema xmlns:xsd="http://www.w3.org/2001/XMLSchema" xmlns:xs="http://www.w3.org/2001/XMLSchema" xmlns:p="http://schemas.microsoft.com/office/2006/metadata/properties" xmlns:ns2="4d7d9d7b-147d-4724-8fd9-34bdee5c1504" xmlns:ns3="4996cdf2-9a4c-400d-aa52-9e15ac4a0611" targetNamespace="http://schemas.microsoft.com/office/2006/metadata/properties" ma:root="true" ma:fieldsID="54b7f7a693370f00461a04d6bf82ed44" ns2:_="" ns3:_="">
    <xsd:import namespace="4d7d9d7b-147d-4724-8fd9-34bdee5c1504"/>
    <xsd:import namespace="4996cdf2-9a4c-400d-aa52-9e15ac4a06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d9d7b-147d-4724-8fd9-34bdee5c1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6cdf2-9a4c-400d-aa52-9e15ac4a06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ae8262-2055-437a-8b91-8f9d1b3406a1}" ma:internalName="TaxCatchAll" ma:showField="CatchAllData" ma:web="4996cdf2-9a4c-400d-aa52-9e15ac4a06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96cdf2-9a4c-400d-aa52-9e15ac4a0611"/>
    <lcf76f155ced4ddcb4097134ff3c332f xmlns="4d7d9d7b-147d-4724-8fd9-34bdee5c15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D1433-6ED5-4F6F-9A96-558314380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d9d7b-147d-4724-8fd9-34bdee5c1504"/>
    <ds:schemaRef ds:uri="4996cdf2-9a4c-400d-aa52-9e15ac4a0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56C14-0535-4707-B12F-1488E4D3FAE7}">
  <ds:schemaRefs>
    <ds:schemaRef ds:uri="http://schemas.microsoft.com/sharepoint/v3/contenttype/forms"/>
  </ds:schemaRefs>
</ds:datastoreItem>
</file>

<file path=customXml/itemProps3.xml><?xml version="1.0" encoding="utf-8"?>
<ds:datastoreItem xmlns:ds="http://schemas.openxmlformats.org/officeDocument/2006/customXml" ds:itemID="{F2B1CCBE-9106-4D2F-AA15-5025E52CA09F}">
  <ds:schemaRefs>
    <ds:schemaRef ds:uri="http://schemas.microsoft.com/office/2006/metadata/properties"/>
    <ds:schemaRef ds:uri="http://schemas.microsoft.com/office/infopath/2007/PartnerControls"/>
    <ds:schemaRef ds:uri="4996cdf2-9a4c-400d-aa52-9e15ac4a0611"/>
    <ds:schemaRef ds:uri="4d7d9d7b-147d-4724-8fd9-34bdee5c1504"/>
  </ds:schemaRefs>
</ds:datastoreItem>
</file>

<file path=customXml/itemProps4.xml><?xml version="1.0" encoding="utf-8"?>
<ds:datastoreItem xmlns:ds="http://schemas.openxmlformats.org/officeDocument/2006/customXml" ds:itemID="{57CE9234-E28F-47C2-A4AE-2BC19F82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2304</Words>
  <Characters>13595</Characters>
  <Application>Microsoft Office Word</Application>
  <DocSecurity>0</DocSecurity>
  <Lines>277</Lines>
  <Paragraphs>154</Paragraphs>
  <ScaleCrop>false</ScaleCrop>
  <Company/>
  <LinksUpToDate>false</LinksUpToDate>
  <CharactersWithSpaces>15745</CharactersWithSpaces>
  <SharedDoc>false</SharedDoc>
  <HLinks>
    <vt:vector size="12" baseType="variant">
      <vt:variant>
        <vt:i4>7798842</vt:i4>
      </vt:variant>
      <vt:variant>
        <vt:i4>3</vt:i4>
      </vt:variant>
      <vt:variant>
        <vt:i4>0</vt:i4>
      </vt:variant>
      <vt:variant>
        <vt:i4>5</vt:i4>
      </vt:variant>
      <vt:variant>
        <vt:lpwstr>https://cyda.org.au/about/</vt:lpwstr>
      </vt:variant>
      <vt:variant>
        <vt:lpwstr/>
      </vt:variant>
      <vt:variant>
        <vt:i4>6553650</vt:i4>
      </vt:variant>
      <vt:variant>
        <vt:i4>0</vt:i4>
      </vt:variant>
      <vt:variant>
        <vt:i4>0</vt:i4>
      </vt:variant>
      <vt:variant>
        <vt:i4>5</vt:i4>
      </vt:variant>
      <vt:variant>
        <vt:lpwstr>https://cyda.org.au/cydas-submission-to-the-department-of-social-services-foundational-supports-consultations/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Kraanti Agarwal</dc:creator>
  <cp:keywords/>
  <dc:description/>
  <cp:lastModifiedBy>Tess Altman</cp:lastModifiedBy>
  <cp:revision>5</cp:revision>
  <cp:lastPrinted>2025-10-20T21:12:00Z</cp:lastPrinted>
  <dcterms:created xsi:type="dcterms:W3CDTF">2025-10-20T21:12:00Z</dcterms:created>
  <dcterms:modified xsi:type="dcterms:W3CDTF">2025-10-20T21:16:00Z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0x01010043B43B6A5F505845A48CE22F8366783A</vt:lpwstr>
  </property>
  <property fmtid="{D5CDD505-2E9C-101B-9397-08002B2CF9AE}" pid="3" name="MediaServiceImageTags">
    <vt:lpwstr/>
  </property>
</Properties>
</file>