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25A6" w:rsidR="008079C2" w:rsidP="2E8D9A62" w:rsidRDefault="069DECC1" w14:paraId="44BD4EAF" w14:textId="2D2F2239">
      <w:pPr>
        <w:pStyle w:val="CYDABodycopyArial12pt"/>
        <w:rPr>
          <w:rFonts w:cs="Arial"/>
        </w:rPr>
      </w:pPr>
      <w:r w:rsidRPr="2E9F2892">
        <w:rPr>
          <w:rFonts w:cs="Arial"/>
          <w:lang w:val="en-AU"/>
        </w:rPr>
        <w:t>Department of Justice</w:t>
      </w:r>
      <w:r>
        <w:br/>
      </w:r>
      <w:r w:rsidRPr="2E9F2892">
        <w:rPr>
          <w:rFonts w:cs="Arial"/>
          <w:lang w:val="en-AU"/>
        </w:rPr>
        <w:t>Office of the Secretary</w:t>
      </w:r>
      <w:r>
        <w:br/>
      </w:r>
      <w:r w:rsidRPr="2E9F2892">
        <w:rPr>
          <w:rFonts w:cs="Arial"/>
          <w:lang w:val="en-AU"/>
        </w:rPr>
        <w:t>GPO Box 825</w:t>
      </w:r>
      <w:r>
        <w:br/>
      </w:r>
      <w:r w:rsidRPr="2E9F2892">
        <w:rPr>
          <w:rFonts w:cs="Arial"/>
          <w:lang w:val="en-AU"/>
        </w:rPr>
        <w:t xml:space="preserve">Hobart TAS 7001 </w:t>
      </w:r>
      <w:r>
        <w:br/>
      </w:r>
      <w:r w:rsidRPr="2E9F2892" w:rsidR="472F8A9A">
        <w:rPr>
          <w:rFonts w:cs="Arial"/>
          <w:lang w:val="en-AU"/>
        </w:rPr>
        <w:t>Phone: </w:t>
      </w:r>
      <w:hyperlink r:id="rId11">
        <w:r w:rsidRPr="2E9F2892" w:rsidR="472F8A9A">
          <w:rPr>
            <w:rStyle w:val="Hyperlink"/>
            <w:rFonts w:cs="Arial"/>
            <w:lang w:val="en-AU"/>
          </w:rPr>
          <w:t>+61 2 6277 3521</w:t>
        </w:r>
      </w:hyperlink>
      <w:r>
        <w:br/>
      </w:r>
      <w:hyperlink r:id="rId12">
        <w:r w:rsidRPr="2E9F2892" w:rsidR="472F8A9A">
          <w:rPr>
            <w:rStyle w:val="Hyperlink"/>
            <w:rFonts w:cs="Arial"/>
            <w:lang w:val="en-AU"/>
          </w:rPr>
          <w:t>eec.sen@aph.gov.au</w:t>
        </w:r>
      </w:hyperlink>
    </w:p>
    <w:p w:rsidR="3B0D7344" w:rsidP="3B0D7344" w:rsidRDefault="3B0D7344" w14:paraId="428FBB17" w14:textId="419F1794">
      <w:pPr>
        <w:pStyle w:val="CYDABodycopyArial12pt"/>
        <w:rPr>
          <w:rFonts w:cs="Arial"/>
          <w:highlight w:val="yellow"/>
          <w:lang w:val="en-AU"/>
        </w:rPr>
      </w:pPr>
    </w:p>
    <w:p w:rsidRPr="00F125A6" w:rsidR="0066713C" w:rsidP="2E8D9A62" w:rsidRDefault="33605001" w14:paraId="39544B3F" w14:textId="1A660846">
      <w:pPr>
        <w:pStyle w:val="CYDABodycopyArial12pt"/>
        <w:rPr>
          <w:rFonts w:cs="Arial"/>
        </w:rPr>
      </w:pPr>
      <w:r w:rsidRPr="649E3499">
        <w:rPr>
          <w:rFonts w:cs="Arial"/>
        </w:rPr>
        <w:t>0</w:t>
      </w:r>
      <w:r w:rsidRPr="649E3499" w:rsidR="2191E03F">
        <w:rPr>
          <w:rFonts w:cs="Arial"/>
        </w:rPr>
        <w:t xml:space="preserve">2 </w:t>
      </w:r>
      <w:r w:rsidRPr="649E3499" w:rsidR="6F6F1F82">
        <w:rPr>
          <w:rFonts w:cs="Arial"/>
        </w:rPr>
        <w:t>April</w:t>
      </w:r>
      <w:r w:rsidRPr="649E3499" w:rsidR="22177177">
        <w:rPr>
          <w:rFonts w:cs="Arial"/>
        </w:rPr>
        <w:t xml:space="preserve"> 2026</w:t>
      </w:r>
    </w:p>
    <w:p w:rsidRPr="00F125A6" w:rsidR="00BB1957" w:rsidP="0066713C" w:rsidRDefault="00BB1957" w14:paraId="7EBBA625" w14:textId="77777777">
      <w:pPr>
        <w:pStyle w:val="CYDABodycopyArial12pt"/>
        <w:rPr>
          <w:rFonts w:cs="Arial"/>
        </w:rPr>
      </w:pPr>
    </w:p>
    <w:p w:rsidRPr="00F125A6" w:rsidR="005D6231" w:rsidP="0066713C" w:rsidRDefault="76D7DC74" w14:paraId="641DCCFD" w14:textId="6843BE96">
      <w:pPr>
        <w:pStyle w:val="CYDABodycopyArial12pt"/>
        <w:rPr>
          <w:rFonts w:cs="Arial"/>
          <w:b/>
          <w:bCs/>
        </w:rPr>
      </w:pPr>
      <w:r w:rsidRPr="2E9F2892">
        <w:rPr>
          <w:rFonts w:cs="Arial"/>
          <w:b/>
          <w:bCs/>
        </w:rPr>
        <w:t xml:space="preserve">Attention: </w:t>
      </w:r>
      <w:r w:rsidRPr="2E9F2892" w:rsidR="46622C6E">
        <w:rPr>
          <w:rFonts w:cs="Arial"/>
          <w:b/>
          <w:bCs/>
        </w:rPr>
        <w:t xml:space="preserve">Tasmanian </w:t>
      </w:r>
      <w:r w:rsidRPr="2E9F2892" w:rsidR="30943A37">
        <w:rPr>
          <w:rFonts w:cs="Arial"/>
          <w:b/>
          <w:bCs/>
        </w:rPr>
        <w:t xml:space="preserve">Department of Justice </w:t>
      </w:r>
    </w:p>
    <w:p w:rsidRPr="00F125A6" w:rsidR="00141BED" w:rsidP="0066713C" w:rsidRDefault="6E0BD43C" w14:paraId="7377721E" w14:textId="2F1D02B2">
      <w:pPr>
        <w:pStyle w:val="CYDABodycopyArial12pt"/>
        <w:rPr>
          <w:rFonts w:cs="Arial"/>
          <w:lang w:val="en-AU"/>
        </w:rPr>
      </w:pPr>
      <w:r w:rsidRPr="559822F5">
        <w:rPr>
          <w:rFonts w:cs="Arial"/>
        </w:rPr>
        <w:t xml:space="preserve">Please accept this letter as Children and Young People with Disability Australia’s (CYDA) submission to the </w:t>
      </w:r>
      <w:r w:rsidRPr="005D2044" w:rsidR="1C693373">
        <w:rPr>
          <w:rFonts w:cs="Arial"/>
        </w:rPr>
        <w:t>Tasmanian</w:t>
      </w:r>
      <w:r w:rsidRPr="559822F5" w:rsidR="1C693373">
        <w:rPr>
          <w:rFonts w:cs="Arial"/>
          <w:i/>
          <w:iCs/>
        </w:rPr>
        <w:t xml:space="preserve"> </w:t>
      </w:r>
      <w:r w:rsidRPr="559822F5" w:rsidR="5BBDE11E">
        <w:rPr>
          <w:rFonts w:eastAsia="Calibri" w:cs="Arial"/>
          <w:i/>
          <w:iCs/>
        </w:rPr>
        <w:t xml:space="preserve">Family Violence Act 2004 </w:t>
      </w:r>
      <w:r w:rsidRPr="559822F5" w:rsidR="5BBDE11E">
        <w:rPr>
          <w:rFonts w:eastAsia="Calibri" w:cs="Arial"/>
        </w:rPr>
        <w:t>and Related Legislation Discussion Paper</w:t>
      </w:r>
      <w:r w:rsidR="00C65B82">
        <w:rPr>
          <w:rFonts w:eastAsia="Calibri" w:cs="Arial"/>
        </w:rPr>
        <w:t xml:space="preserve"> (</w:t>
      </w:r>
      <w:r w:rsidR="00233A12">
        <w:rPr>
          <w:rFonts w:eastAsia="Calibri" w:cs="Arial"/>
        </w:rPr>
        <w:t>D</w:t>
      </w:r>
      <w:r w:rsidR="00C65B82">
        <w:rPr>
          <w:rFonts w:eastAsia="Calibri" w:cs="Arial"/>
        </w:rPr>
        <w:t xml:space="preserve">iscussion </w:t>
      </w:r>
      <w:r w:rsidR="00233A12">
        <w:rPr>
          <w:rFonts w:eastAsia="Calibri" w:cs="Arial"/>
        </w:rPr>
        <w:t>P</w:t>
      </w:r>
      <w:r w:rsidR="00C65B82">
        <w:rPr>
          <w:rFonts w:eastAsia="Calibri" w:cs="Arial"/>
        </w:rPr>
        <w:t>aper)</w:t>
      </w:r>
      <w:r w:rsidRPr="559822F5">
        <w:rPr>
          <w:rFonts w:cs="Arial"/>
        </w:rPr>
        <w:t>.</w:t>
      </w:r>
      <w:r w:rsidRPr="559822F5" w:rsidR="76D7DC74">
        <w:rPr>
          <w:rFonts w:cs="Arial"/>
          <w:lang w:val="en-AU"/>
        </w:rPr>
        <w:t xml:space="preserve"> We appreciate the opportunity to provide comment on this important work. </w:t>
      </w:r>
    </w:p>
    <w:p w:rsidRPr="00F125A6" w:rsidR="00141BED" w:rsidP="0066713C" w:rsidRDefault="00141BED" w14:paraId="703DF07F" w14:textId="77777777">
      <w:pPr>
        <w:pStyle w:val="CYDABodycopyArial12pt"/>
        <w:rPr>
          <w:rFonts w:cs="Arial"/>
          <w:b/>
          <w:bCs/>
          <w:lang w:val="en-AU"/>
        </w:rPr>
      </w:pPr>
      <w:r w:rsidRPr="00F125A6">
        <w:rPr>
          <w:rFonts w:cs="Arial"/>
          <w:b/>
          <w:bCs/>
          <w:lang w:val="en-AU"/>
        </w:rPr>
        <w:t xml:space="preserve">About CYDA </w:t>
      </w:r>
    </w:p>
    <w:p w:rsidR="201AF17C" w:rsidP="2E8D9A62" w:rsidRDefault="201AF17C" w14:paraId="340BBB5F" w14:textId="1902DB81">
      <w:pPr>
        <w:pStyle w:val="CYDABodycopyArial12pt"/>
        <w:rPr>
          <w:rFonts w:cs="Arial"/>
          <w:lang w:val="en-AU"/>
        </w:rPr>
      </w:pPr>
      <w:r w:rsidRPr="2E8D9A62">
        <w:rPr>
          <w:rFonts w:cs="Arial"/>
          <w:lang w:val="en-AU"/>
        </w:rPr>
        <w:t>Children and Young People with Disability Australia (CYDA) is the national representative organisation for children and young people with disability, aged 0–25 years. Our vision is that children and young people with disability fully exercise their rights, realise their aspirations</w:t>
      </w:r>
      <w:r w:rsidRPr="2E8D9A62" w:rsidR="3AF50D09">
        <w:rPr>
          <w:rFonts w:cs="Arial"/>
          <w:lang w:val="en-AU"/>
        </w:rPr>
        <w:t>,</w:t>
      </w:r>
      <w:r w:rsidRPr="2E8D9A62">
        <w:rPr>
          <w:rFonts w:cs="Arial"/>
          <w:lang w:val="en-AU"/>
        </w:rPr>
        <w:t xml:space="preserve"> and thrive in inclusive communities.</w:t>
      </w:r>
      <w:r w:rsidRPr="2E8D9A62" w:rsidR="313F8997">
        <w:rPr>
          <w:rFonts w:cs="Arial"/>
          <w:lang w:val="en-AU"/>
        </w:rPr>
        <w:t xml:space="preserve"> </w:t>
      </w:r>
      <w:r w:rsidRPr="2E8D9A62">
        <w:rPr>
          <w:rFonts w:cs="Arial"/>
          <w:lang w:val="en-AU"/>
        </w:rPr>
        <w:t>Our work centres on rights-based advocacy, lived experience, and evidence-informed policy.</w:t>
      </w:r>
    </w:p>
    <w:p w:rsidR="000E5AFD" w:rsidP="2E8D9A62" w:rsidRDefault="6423B1F7" w14:paraId="146031D8" w14:textId="77777777">
      <w:pPr>
        <w:pStyle w:val="CYDABodycopyArial12pt"/>
        <w:rPr>
          <w:rFonts w:cs="Arial"/>
          <w:lang w:val="en-AU"/>
        </w:rPr>
      </w:pPr>
      <w:r w:rsidRPr="2E9F2892">
        <w:rPr>
          <w:rFonts w:cs="Arial"/>
          <w:lang w:val="en-AU"/>
        </w:rPr>
        <w:t>CYDA</w:t>
      </w:r>
      <w:r w:rsidRPr="2E9F2892" w:rsidR="49E5DC6A">
        <w:rPr>
          <w:rFonts w:cs="Arial"/>
          <w:lang w:val="en-AU"/>
        </w:rPr>
        <w:t>’s</w:t>
      </w:r>
      <w:r w:rsidRPr="2E9F2892" w:rsidR="29D047DA">
        <w:rPr>
          <w:rFonts w:cs="Arial"/>
          <w:lang w:val="en-AU"/>
        </w:rPr>
        <w:t xml:space="preserve"> </w:t>
      </w:r>
      <w:r w:rsidRPr="2E9F2892">
        <w:rPr>
          <w:rFonts w:cs="Arial"/>
          <w:lang w:val="en-AU"/>
        </w:rPr>
        <w:t>research projec</w:t>
      </w:r>
      <w:r w:rsidRPr="2E9F2892" w:rsidR="7F6DE435">
        <w:rPr>
          <w:rFonts w:cs="Arial"/>
          <w:lang w:val="en-AU"/>
        </w:rPr>
        <w:t>t</w:t>
      </w:r>
      <w:r w:rsidRPr="2E9F2892" w:rsidR="25D8F6D1">
        <w:rPr>
          <w:rFonts w:cs="Arial"/>
          <w:lang w:val="en-AU"/>
        </w:rPr>
        <w:t xml:space="preserve"> </w:t>
      </w:r>
      <w:r w:rsidRPr="006630D5">
        <w:rPr>
          <w:rFonts w:cs="Arial"/>
          <w:i/>
          <w:iCs/>
          <w:lang w:val="en-AU"/>
        </w:rPr>
        <w:t>Safety Beyond Barriers</w:t>
      </w:r>
      <w:r w:rsidRPr="006630D5" w:rsidR="2F407B99">
        <w:rPr>
          <w:rFonts w:cs="Arial"/>
          <w:i/>
          <w:iCs/>
          <w:lang w:val="en-AU"/>
        </w:rPr>
        <w:t xml:space="preserve"> (SBB)</w:t>
      </w:r>
      <w:r w:rsidRPr="006630D5" w:rsidR="00F50D05">
        <w:rPr>
          <w:rFonts w:cs="Arial"/>
          <w:i/>
          <w:iCs/>
          <w:lang w:val="en-AU"/>
        </w:rPr>
        <w:t>: Diverse Family Perspectives on Violence and Disability</w:t>
      </w:r>
      <w:r w:rsidR="009B6968">
        <w:rPr>
          <w:rFonts w:cs="Arial"/>
          <w:i/>
          <w:iCs/>
          <w:lang w:val="en-AU"/>
        </w:rPr>
        <w:t xml:space="preserve"> (2025-26)</w:t>
      </w:r>
      <w:r w:rsidRPr="2E9F2892" w:rsidR="662A2FE4">
        <w:rPr>
          <w:rFonts w:cs="Arial"/>
          <w:lang w:val="en-AU"/>
        </w:rPr>
        <w:t>,</w:t>
      </w:r>
      <w:r w:rsidRPr="2E9F2892" w:rsidR="6D58EF40">
        <w:rPr>
          <w:rFonts w:cs="Arial"/>
          <w:lang w:val="en-AU"/>
        </w:rPr>
        <w:t xml:space="preserve"> br</w:t>
      </w:r>
      <w:r w:rsidRPr="2E9F2892" w:rsidR="5B6F843B">
        <w:rPr>
          <w:rFonts w:cs="Arial"/>
          <w:lang w:val="en-AU"/>
        </w:rPr>
        <w:t xml:space="preserve">ings </w:t>
      </w:r>
      <w:r w:rsidRPr="2E9F2892" w:rsidR="6D58EF40">
        <w:rPr>
          <w:rFonts w:cs="Arial"/>
          <w:lang w:val="en-AU"/>
        </w:rPr>
        <w:t>together</w:t>
      </w:r>
      <w:r w:rsidRPr="2E9F2892" w:rsidR="663AC862">
        <w:rPr>
          <w:rFonts w:cs="Arial"/>
          <w:lang w:val="en-AU"/>
        </w:rPr>
        <w:t xml:space="preserve"> lived experience experts</w:t>
      </w:r>
      <w:r w:rsidRPr="2E9F2892" w:rsidR="2BFE0E0C">
        <w:rPr>
          <w:rFonts w:cs="Arial"/>
          <w:lang w:val="en-AU"/>
        </w:rPr>
        <w:t xml:space="preserve"> and </w:t>
      </w:r>
      <w:r w:rsidRPr="2E9F2892" w:rsidR="6D58EF40">
        <w:rPr>
          <w:rFonts w:cs="Arial"/>
          <w:lang w:val="en-AU"/>
        </w:rPr>
        <w:t>key</w:t>
      </w:r>
      <w:r w:rsidRPr="2E9F2892" w:rsidR="07004A9B">
        <w:rPr>
          <w:rFonts w:cs="Arial"/>
          <w:lang w:val="en-AU"/>
        </w:rPr>
        <w:t xml:space="preserve"> disability</w:t>
      </w:r>
      <w:r w:rsidRPr="2E9F2892" w:rsidR="66B63919">
        <w:rPr>
          <w:rFonts w:cs="Arial"/>
          <w:lang w:val="en-AU"/>
        </w:rPr>
        <w:t xml:space="preserve"> representative</w:t>
      </w:r>
      <w:r w:rsidRPr="2E9F2892" w:rsidR="07004A9B">
        <w:rPr>
          <w:rFonts w:cs="Arial"/>
          <w:lang w:val="en-AU"/>
        </w:rPr>
        <w:t xml:space="preserve"> and family and domestic violence</w:t>
      </w:r>
      <w:r w:rsidRPr="2E9F2892" w:rsidR="6D58EF40">
        <w:rPr>
          <w:rFonts w:cs="Arial"/>
          <w:lang w:val="en-AU"/>
        </w:rPr>
        <w:t xml:space="preserve"> organisations</w:t>
      </w:r>
      <w:r w:rsidRPr="2E9F2892" w:rsidR="4040FCD4">
        <w:rPr>
          <w:rFonts w:cs="Arial"/>
          <w:lang w:val="en-AU"/>
        </w:rPr>
        <w:t xml:space="preserve"> to conduct co-designed research into the </w:t>
      </w:r>
      <w:r w:rsidRPr="2E9F2892" w:rsidR="6EFE7417">
        <w:rPr>
          <w:rFonts w:cs="Arial"/>
          <w:lang w:val="en-AU"/>
        </w:rPr>
        <w:t>di</w:t>
      </w:r>
      <w:r w:rsidRPr="2E9F2892" w:rsidR="1560D773">
        <w:rPr>
          <w:rFonts w:cs="Arial"/>
          <w:lang w:val="en-AU"/>
        </w:rPr>
        <w:t xml:space="preserve">verse </w:t>
      </w:r>
      <w:r w:rsidRPr="2E9F2892" w:rsidR="51D2BC38">
        <w:rPr>
          <w:rFonts w:cs="Arial"/>
          <w:lang w:val="en-AU"/>
        </w:rPr>
        <w:t>e</w:t>
      </w:r>
      <w:r w:rsidRPr="2E9F2892" w:rsidR="1560D773">
        <w:rPr>
          <w:rFonts w:cs="Arial"/>
          <w:lang w:val="en-AU"/>
        </w:rPr>
        <w:t xml:space="preserve">xperiences of </w:t>
      </w:r>
      <w:r w:rsidRPr="2E9F2892" w:rsidR="63EF2219">
        <w:rPr>
          <w:rFonts w:cs="Arial"/>
          <w:lang w:val="en-AU"/>
        </w:rPr>
        <w:t>f</w:t>
      </w:r>
      <w:r w:rsidRPr="2E9F2892" w:rsidR="1560D773">
        <w:rPr>
          <w:rFonts w:cs="Arial"/>
          <w:lang w:val="en-AU"/>
        </w:rPr>
        <w:t xml:space="preserve">amily </w:t>
      </w:r>
      <w:r w:rsidRPr="2E9F2892" w:rsidR="44C2C9AF">
        <w:rPr>
          <w:rFonts w:cs="Arial"/>
          <w:lang w:val="en-AU"/>
        </w:rPr>
        <w:t>v</w:t>
      </w:r>
      <w:r w:rsidRPr="2E9F2892" w:rsidR="1560D773">
        <w:rPr>
          <w:rFonts w:cs="Arial"/>
          <w:lang w:val="en-AU"/>
        </w:rPr>
        <w:t xml:space="preserve">iolence among </w:t>
      </w:r>
      <w:r w:rsidRPr="2E9F2892" w:rsidR="72CDE128">
        <w:rPr>
          <w:rFonts w:cs="Arial"/>
          <w:lang w:val="en-AU"/>
        </w:rPr>
        <w:t>c</w:t>
      </w:r>
      <w:r w:rsidRPr="2E9F2892" w:rsidR="1560D773">
        <w:rPr>
          <w:rFonts w:cs="Arial"/>
          <w:lang w:val="en-AU"/>
        </w:rPr>
        <w:t xml:space="preserve">hildren and </w:t>
      </w:r>
      <w:r w:rsidRPr="2E9F2892" w:rsidR="6E3126DF">
        <w:rPr>
          <w:rFonts w:cs="Arial"/>
          <w:lang w:val="en-AU"/>
        </w:rPr>
        <w:t>y</w:t>
      </w:r>
      <w:r w:rsidRPr="2E9F2892" w:rsidR="1560D773">
        <w:rPr>
          <w:rFonts w:cs="Arial"/>
          <w:lang w:val="en-AU"/>
        </w:rPr>
        <w:t xml:space="preserve">oung </w:t>
      </w:r>
      <w:r w:rsidRPr="2E9F2892" w:rsidR="2D1CFF6C">
        <w:rPr>
          <w:rFonts w:cs="Arial"/>
          <w:lang w:val="en-AU"/>
        </w:rPr>
        <w:t>p</w:t>
      </w:r>
      <w:r w:rsidRPr="2E9F2892" w:rsidR="1560D773">
        <w:rPr>
          <w:rFonts w:cs="Arial"/>
          <w:lang w:val="en-AU"/>
        </w:rPr>
        <w:t xml:space="preserve">eople with </w:t>
      </w:r>
      <w:r w:rsidRPr="2E9F2892" w:rsidR="1EABB4AF">
        <w:rPr>
          <w:rFonts w:cs="Arial"/>
          <w:lang w:val="en-AU"/>
        </w:rPr>
        <w:t>d</w:t>
      </w:r>
      <w:r w:rsidRPr="2E9F2892" w:rsidR="1560D773">
        <w:rPr>
          <w:rFonts w:cs="Arial"/>
          <w:lang w:val="en-AU"/>
        </w:rPr>
        <w:t>isability</w:t>
      </w:r>
      <w:r w:rsidRPr="2E9F2892" w:rsidR="757BD377">
        <w:rPr>
          <w:rFonts w:cs="Arial"/>
          <w:lang w:val="en-AU"/>
        </w:rPr>
        <w:t xml:space="preserve">. This research is funded by the National Disability Research Partnership (NDRP) in partnership with the Australian Institute of Family Studies (AIFS). </w:t>
      </w:r>
    </w:p>
    <w:p w:rsidR="69C04729" w:rsidP="2E8D9A62" w:rsidRDefault="064B7EE4" w14:paraId="2D82C19E" w14:textId="75608F23">
      <w:pPr>
        <w:pStyle w:val="CYDABodycopyArial12pt"/>
        <w:rPr>
          <w:rFonts w:cs="Arial"/>
          <w:lang w:val="en-AU"/>
        </w:rPr>
      </w:pPr>
      <w:r w:rsidRPr="2E9F2892">
        <w:rPr>
          <w:rFonts w:cs="Arial"/>
          <w:lang w:val="en-AU"/>
        </w:rPr>
        <w:t>We draw on the findings</w:t>
      </w:r>
      <w:r w:rsidRPr="2E9F2892" w:rsidR="2A693696">
        <w:rPr>
          <w:rFonts w:cs="Arial"/>
          <w:lang w:val="en-AU"/>
        </w:rPr>
        <w:t xml:space="preserve"> of this project</w:t>
      </w:r>
      <w:r w:rsidRPr="2E9F2892">
        <w:rPr>
          <w:rFonts w:cs="Arial"/>
          <w:lang w:val="en-AU"/>
        </w:rPr>
        <w:t xml:space="preserve"> in our recommendations to this submission.</w:t>
      </w:r>
    </w:p>
    <w:p w:rsidRPr="00F125A6" w:rsidR="00221A47" w:rsidP="0066713C" w:rsidRDefault="6957A5C3" w14:paraId="59108864" w14:textId="0AB697CD">
      <w:pPr>
        <w:pStyle w:val="CYDABodycopyArial12pt"/>
        <w:rPr>
          <w:rFonts w:cs="Arial"/>
          <w:b/>
          <w:bCs/>
          <w:lang w:val="en-AU"/>
        </w:rPr>
      </w:pPr>
      <w:r w:rsidRPr="2E9F2892">
        <w:rPr>
          <w:rFonts w:cs="Arial"/>
          <w:b/>
          <w:bCs/>
          <w:lang w:val="en-AU"/>
        </w:rPr>
        <w:t>General comment</w:t>
      </w:r>
    </w:p>
    <w:p w:rsidRPr="002454A3" w:rsidR="00A13847" w:rsidP="00A13847" w:rsidRDefault="00A13847" w14:paraId="3C3A3DA2" w14:textId="07E28315">
      <w:pPr>
        <w:pStyle w:val="CYDABodycopyArial12pt"/>
        <w:rPr>
          <w:rFonts w:cs="Arial"/>
        </w:rPr>
      </w:pPr>
      <w:r w:rsidRPr="002454A3">
        <w:rPr>
          <w:rFonts w:cs="Arial"/>
        </w:rPr>
        <w:t xml:space="preserve">CYDA welcomes the opportunity to provide a submission </w:t>
      </w:r>
      <w:r w:rsidR="0082690B">
        <w:rPr>
          <w:rFonts w:cs="Arial"/>
        </w:rPr>
        <w:t xml:space="preserve">in response to the Discussion Paper. </w:t>
      </w:r>
      <w:r w:rsidRPr="002454A3">
        <w:rPr>
          <w:rFonts w:cs="Arial"/>
        </w:rPr>
        <w:t>We view this as a positive development towards strengthening systems for safety, wellbeing, and prevention of family violence.</w:t>
      </w:r>
    </w:p>
    <w:p w:rsidRPr="00DC4068" w:rsidR="00A13847" w:rsidP="00A13847" w:rsidRDefault="00A13847" w14:paraId="2DFCD854" w14:textId="36E99FEF">
      <w:pPr>
        <w:pStyle w:val="CYDABodycopyArial12pt"/>
        <w:rPr>
          <w:rFonts w:cs="Arial"/>
        </w:rPr>
      </w:pPr>
      <w:r w:rsidRPr="2E9F2892">
        <w:rPr>
          <w:rFonts w:cs="Arial"/>
        </w:rPr>
        <w:t xml:space="preserve">We propose that </w:t>
      </w:r>
      <w:r w:rsidRPr="2E9F2892" w:rsidR="00C34BBA">
        <w:rPr>
          <w:rFonts w:cs="Arial"/>
        </w:rPr>
        <w:t xml:space="preserve">Tasmania’s </w:t>
      </w:r>
      <w:r w:rsidRPr="2E9F2892" w:rsidR="00D00A0D">
        <w:rPr>
          <w:rFonts w:cs="Arial"/>
        </w:rPr>
        <w:t xml:space="preserve">family violence framework </w:t>
      </w:r>
      <w:r w:rsidRPr="2E9F2892" w:rsidR="002E4B12">
        <w:rPr>
          <w:rFonts w:cs="Arial"/>
        </w:rPr>
        <w:t>includes</w:t>
      </w:r>
      <w:r w:rsidRPr="2E9F2892">
        <w:rPr>
          <w:rFonts w:cs="Arial"/>
        </w:rPr>
        <w:t xml:space="preserve"> more provision for acknowledging children and young people with disability as </w:t>
      </w:r>
      <w:r w:rsidRPr="2E9F2892" w:rsidR="00C251D3">
        <w:rPr>
          <w:rFonts w:cs="Arial"/>
        </w:rPr>
        <w:t>victim-survivors, including</w:t>
      </w:r>
      <w:r w:rsidRPr="2E9F2892">
        <w:rPr>
          <w:rFonts w:cs="Arial"/>
        </w:rPr>
        <w:t xml:space="preserve"> their specific intersectional needs and experiences, through: </w:t>
      </w:r>
    </w:p>
    <w:p w:rsidRPr="00DC4068" w:rsidR="00A13847" w:rsidP="35CF536B" w:rsidRDefault="158D283D" w14:paraId="60BFD211" w14:textId="24D9F0FA">
      <w:pPr>
        <w:pStyle w:val="CYDABodycopyArial12pt"/>
        <w:rPr>
          <w:rFonts w:eastAsia="Calibri" w:cs="Arial"/>
          <w:b/>
          <w:bCs/>
        </w:rPr>
      </w:pPr>
      <w:r w:rsidRPr="35CF536B">
        <w:rPr>
          <w:rFonts w:cs="Arial"/>
        </w:rPr>
        <w:t xml:space="preserve">1. Applying an intersectional lens to </w:t>
      </w:r>
      <w:proofErr w:type="spellStart"/>
      <w:r w:rsidRPr="35CF536B">
        <w:rPr>
          <w:rFonts w:cs="Arial"/>
        </w:rPr>
        <w:t>centre</w:t>
      </w:r>
      <w:proofErr w:type="spellEnd"/>
      <w:r w:rsidRPr="35CF536B">
        <w:rPr>
          <w:rFonts w:cs="Arial"/>
        </w:rPr>
        <w:t xml:space="preserve"> children and young people with </w:t>
      </w:r>
      <w:bookmarkStart w:name="_Int_Bee1tD3o" w:id="0"/>
      <w:r w:rsidRPr="35CF536B">
        <w:rPr>
          <w:rFonts w:cs="Arial"/>
        </w:rPr>
        <w:t>disability</w:t>
      </w:r>
      <w:bookmarkEnd w:id="0"/>
      <w:r w:rsidRPr="35CF536B">
        <w:rPr>
          <w:rFonts w:cs="Arial"/>
        </w:rPr>
        <w:t xml:space="preserve"> as victim</w:t>
      </w:r>
      <w:r w:rsidR="00337B03">
        <w:rPr>
          <w:rFonts w:cs="Arial"/>
          <w:b/>
          <w:bCs/>
        </w:rPr>
        <w:t>-</w:t>
      </w:r>
      <w:r w:rsidRPr="35CF536B">
        <w:rPr>
          <w:rFonts w:cs="Arial"/>
        </w:rPr>
        <w:t>survivors</w:t>
      </w:r>
      <w:r w:rsidRPr="35CF536B" w:rsidR="5126F28E">
        <w:rPr>
          <w:rFonts w:cs="Arial"/>
        </w:rPr>
        <w:t>.</w:t>
      </w:r>
    </w:p>
    <w:p w:rsidRPr="00DC4068" w:rsidR="00A13847" w:rsidP="00A13847" w:rsidRDefault="00A13847" w14:paraId="26E4D487" w14:textId="32D9F7FA">
      <w:pPr>
        <w:pStyle w:val="CYDABodycopyArial12pt"/>
        <w:rPr>
          <w:rFonts w:eastAsia="Calibri" w:cs="Arial"/>
        </w:rPr>
      </w:pPr>
      <w:r w:rsidRPr="26314377" w:rsidR="00A13847">
        <w:rPr>
          <w:rFonts w:cs="Arial"/>
        </w:rPr>
        <w:t>2. Directly</w:t>
      </w:r>
      <w:r w:rsidRPr="26314377" w:rsidR="00A13847">
        <w:rPr>
          <w:rFonts w:eastAsia="Calibri" w:cs="Arial"/>
        </w:rPr>
        <w:t xml:space="preserve"> </w:t>
      </w:r>
      <w:r w:rsidRPr="26314377" w:rsidR="6AEA0EB5">
        <w:rPr>
          <w:rFonts w:eastAsia="Calibri" w:cs="Arial"/>
        </w:rPr>
        <w:t>referenc</w:t>
      </w:r>
      <w:r w:rsidRPr="26314377" w:rsidR="00A24880">
        <w:rPr>
          <w:rFonts w:eastAsia="Calibri" w:cs="Arial"/>
        </w:rPr>
        <w:t>ing</w:t>
      </w:r>
      <w:r w:rsidRPr="26314377" w:rsidR="00A13847">
        <w:rPr>
          <w:rFonts w:eastAsia="Calibri" w:cs="Arial"/>
        </w:rPr>
        <w:t> disability</w:t>
      </w:r>
      <w:r w:rsidRPr="26314377" w:rsidR="00D00A0D">
        <w:rPr>
          <w:rFonts w:eastAsia="Calibri" w:cs="Arial"/>
        </w:rPr>
        <w:t xml:space="preserve"> in </w:t>
      </w:r>
      <w:r w:rsidRPr="26314377" w:rsidR="009613A2">
        <w:rPr>
          <w:rFonts w:eastAsia="Calibri" w:cs="Arial"/>
        </w:rPr>
        <w:t>legislation</w:t>
      </w:r>
      <w:r w:rsidRPr="26314377" w:rsidR="00870ADE">
        <w:rPr>
          <w:rFonts w:eastAsia="Calibri" w:cs="Arial"/>
        </w:rPr>
        <w:t xml:space="preserve"> relevant to </w:t>
      </w:r>
      <w:r w:rsidRPr="26314377" w:rsidR="00870ADE">
        <w:rPr>
          <w:rFonts w:eastAsia="Calibri" w:cs="Arial"/>
        </w:rPr>
        <w:t>family</w:t>
      </w:r>
      <w:r w:rsidRPr="26314377" w:rsidR="00870ADE">
        <w:rPr>
          <w:rFonts w:eastAsia="Calibri" w:cs="Arial"/>
        </w:rPr>
        <w:t xml:space="preserve"> violence</w:t>
      </w:r>
      <w:r w:rsidRPr="26314377" w:rsidR="1C803B74">
        <w:rPr>
          <w:rFonts w:eastAsia="Calibri" w:cs="Arial"/>
        </w:rPr>
        <w:t xml:space="preserve"> </w:t>
      </w:r>
      <w:r w:rsidRPr="26314377" w:rsidR="6AEA0EB5">
        <w:rPr>
          <w:rFonts w:eastAsia="Calibri" w:cs="Arial"/>
        </w:rPr>
        <w:t>and dedicate funding towards disability</w:t>
      </w:r>
      <w:r w:rsidRPr="26314377" w:rsidR="00A13847">
        <w:rPr>
          <w:rFonts w:eastAsia="Calibri" w:cs="Arial"/>
        </w:rPr>
        <w:t xml:space="preserve"> services and inclusive</w:t>
      </w:r>
      <w:r w:rsidRPr="26314377" w:rsidR="6AEA0EB5">
        <w:rPr>
          <w:rFonts w:eastAsia="Calibri" w:cs="Arial"/>
        </w:rPr>
        <w:t xml:space="preserve"> </w:t>
      </w:r>
      <w:r w:rsidRPr="26314377" w:rsidR="59A31B73">
        <w:rPr>
          <w:rFonts w:eastAsia="Calibri" w:cs="Arial"/>
        </w:rPr>
        <w:t>f</w:t>
      </w:r>
      <w:r w:rsidRPr="26314377" w:rsidR="00C62616">
        <w:rPr>
          <w:rFonts w:eastAsia="Calibri" w:cs="Arial"/>
        </w:rPr>
        <w:t>amily</w:t>
      </w:r>
      <w:r w:rsidRPr="26314377" w:rsidR="00C62616">
        <w:rPr>
          <w:rFonts w:eastAsia="Calibri" w:cs="Arial"/>
        </w:rPr>
        <w:t xml:space="preserve"> and </w:t>
      </w:r>
      <w:r w:rsidRPr="26314377" w:rsidR="18D415CF">
        <w:rPr>
          <w:rFonts w:eastAsia="Calibri" w:cs="Arial"/>
        </w:rPr>
        <w:t>d</w:t>
      </w:r>
      <w:r w:rsidRPr="26314377" w:rsidR="00C62616">
        <w:rPr>
          <w:rFonts w:eastAsia="Calibri" w:cs="Arial"/>
        </w:rPr>
        <w:t xml:space="preserve">omestic </w:t>
      </w:r>
      <w:r w:rsidRPr="26314377" w:rsidR="729B9AC7">
        <w:rPr>
          <w:rFonts w:eastAsia="Calibri" w:cs="Arial"/>
        </w:rPr>
        <w:t>v</w:t>
      </w:r>
      <w:r w:rsidRPr="26314377" w:rsidR="00423989">
        <w:rPr>
          <w:rFonts w:eastAsia="Calibri" w:cs="Arial"/>
        </w:rPr>
        <w:t>iolence</w:t>
      </w:r>
      <w:r w:rsidRPr="26314377" w:rsidR="6AEA0EB5">
        <w:rPr>
          <w:rFonts w:eastAsia="Calibri" w:cs="Arial"/>
        </w:rPr>
        <w:t xml:space="preserve"> supports</w:t>
      </w:r>
      <w:r w:rsidRPr="26314377" w:rsidR="64732CB1">
        <w:rPr>
          <w:rFonts w:eastAsia="Calibri" w:cs="Arial"/>
        </w:rPr>
        <w:t xml:space="preserve">. </w:t>
      </w:r>
    </w:p>
    <w:p w:rsidR="158D283D" w:rsidP="35CF536B" w:rsidRDefault="158D283D" w14:paraId="0D4F61B5" w14:textId="696728E7">
      <w:pPr>
        <w:pStyle w:val="CYDABodycopyArial12pt"/>
        <w:rPr>
          <w:rFonts w:cs="Arial"/>
        </w:rPr>
      </w:pPr>
      <w:r w:rsidRPr="35CF536B">
        <w:rPr>
          <w:rFonts w:cs="Arial"/>
        </w:rPr>
        <w:t>3. I</w:t>
      </w:r>
      <w:r w:rsidRPr="35CF536B" w:rsidR="3083E189">
        <w:rPr>
          <w:rFonts w:cs="Arial"/>
        </w:rPr>
        <w:t>mplement</w:t>
      </w:r>
      <w:r w:rsidR="00A24880">
        <w:rPr>
          <w:rFonts w:cs="Arial"/>
        </w:rPr>
        <w:t>ing</w:t>
      </w:r>
      <w:r w:rsidRPr="35CF536B" w:rsidR="61529FEB">
        <w:rPr>
          <w:rFonts w:cs="Arial"/>
        </w:rPr>
        <w:t xml:space="preserve"> a whole-of-system </w:t>
      </w:r>
      <w:r w:rsidRPr="35CF536B">
        <w:rPr>
          <w:rFonts w:cs="Arial"/>
        </w:rPr>
        <w:t>approach to combating family and domestic violence, linking family and domestic violence services to</w:t>
      </w:r>
      <w:r w:rsidRPr="35CF536B" w:rsidR="5787F50E">
        <w:rPr>
          <w:rFonts w:cs="Arial"/>
        </w:rPr>
        <w:t xml:space="preserve"> </w:t>
      </w:r>
      <w:r w:rsidRPr="35CF536B">
        <w:rPr>
          <w:rFonts w:cs="Arial"/>
        </w:rPr>
        <w:t>disability</w:t>
      </w:r>
      <w:r w:rsidRPr="35CF536B" w:rsidR="559E2DB8">
        <w:rPr>
          <w:rFonts w:cs="Arial"/>
        </w:rPr>
        <w:t xml:space="preserve">, </w:t>
      </w:r>
      <w:r w:rsidRPr="35CF536B">
        <w:rPr>
          <w:rFonts w:cs="Arial"/>
        </w:rPr>
        <w:t>community</w:t>
      </w:r>
      <w:r w:rsidRPr="35CF536B" w:rsidR="18D97D62">
        <w:rPr>
          <w:rFonts w:cs="Arial"/>
        </w:rPr>
        <w:t>, education</w:t>
      </w:r>
      <w:r w:rsidRPr="35CF536B" w:rsidR="2AC35D35">
        <w:rPr>
          <w:rFonts w:cs="Arial"/>
        </w:rPr>
        <w:t xml:space="preserve"> and health systems, </w:t>
      </w:r>
      <w:r w:rsidRPr="35CF536B" w:rsidR="150BF7B4">
        <w:rPr>
          <w:rFonts w:cs="Arial"/>
        </w:rPr>
        <w:t>and requir</w:t>
      </w:r>
      <w:r w:rsidRPr="35CF536B" w:rsidR="28E36AB8">
        <w:rPr>
          <w:rFonts w:cs="Arial"/>
        </w:rPr>
        <w:t>ing</w:t>
      </w:r>
      <w:r w:rsidRPr="35CF536B" w:rsidR="3B37B531">
        <w:rPr>
          <w:rFonts w:cs="Arial"/>
        </w:rPr>
        <w:t xml:space="preserve"> </w:t>
      </w:r>
      <w:r w:rsidRPr="35CF536B" w:rsidR="150BF7B4">
        <w:rPr>
          <w:rFonts w:cs="Arial"/>
        </w:rPr>
        <w:t>these services to be accessible and inclusive</w:t>
      </w:r>
      <w:r w:rsidRPr="35CF536B">
        <w:rPr>
          <w:rFonts w:cs="Arial"/>
        </w:rPr>
        <w:t>. </w:t>
      </w:r>
    </w:p>
    <w:p w:rsidRPr="00F125A6" w:rsidR="0089020B" w:rsidP="2E8D9A62" w:rsidRDefault="7B59D35E" w14:paraId="00125FD4" w14:textId="056B68D7">
      <w:pPr>
        <w:pStyle w:val="CYDABodycopyArial12pt"/>
        <w:spacing w:line="276" w:lineRule="auto"/>
        <w:rPr>
          <w:rFonts w:eastAsia="Arial" w:cs="Arial"/>
        </w:rPr>
      </w:pPr>
      <w:r w:rsidRPr="559822F5">
        <w:rPr>
          <w:rFonts w:cs="Arial"/>
          <w:b/>
          <w:bCs/>
          <w:lang w:val="en-AU"/>
        </w:rPr>
        <w:t xml:space="preserve">Context: </w:t>
      </w:r>
      <w:r w:rsidRPr="559822F5" w:rsidR="6205D961">
        <w:rPr>
          <w:rFonts w:cs="Arial"/>
          <w:b/>
          <w:bCs/>
          <w:lang w:val="en-AU"/>
        </w:rPr>
        <w:t xml:space="preserve">Children and young people with disability's experience of Family and </w:t>
      </w:r>
      <w:r w:rsidRPr="559822F5" w:rsidR="2101C94E">
        <w:rPr>
          <w:rFonts w:cs="Arial"/>
          <w:b/>
          <w:bCs/>
          <w:lang w:val="en-AU"/>
        </w:rPr>
        <w:t>Dome</w:t>
      </w:r>
      <w:r w:rsidRPr="559822F5" w:rsidR="5808A556">
        <w:rPr>
          <w:rFonts w:cs="Arial"/>
          <w:b/>
          <w:bCs/>
          <w:lang w:val="en-AU"/>
        </w:rPr>
        <w:t>stic V</w:t>
      </w:r>
      <w:r w:rsidRPr="559822F5" w:rsidR="2101C94E">
        <w:rPr>
          <w:rFonts w:cs="Arial"/>
          <w:b/>
          <w:bCs/>
          <w:lang w:val="en-AU"/>
        </w:rPr>
        <w:t xml:space="preserve">iolence </w:t>
      </w:r>
      <w:r w:rsidRPr="559822F5" w:rsidR="4661BC29">
        <w:rPr>
          <w:rFonts w:cs="Arial"/>
          <w:b/>
          <w:bCs/>
          <w:lang w:val="en-AU"/>
        </w:rPr>
        <w:t>(FDV)</w:t>
      </w:r>
    </w:p>
    <w:p w:rsidRPr="00336CB5" w:rsidR="0089020B" w:rsidP="35CF536B" w:rsidRDefault="469053B8" w14:paraId="263D8043" w14:textId="089CF009">
      <w:pPr>
        <w:pStyle w:val="CYDABodycopyArial12pt"/>
        <w:spacing w:line="276" w:lineRule="auto"/>
        <w:rPr>
          <w:rFonts w:eastAsia="Arial" w:cs="Arial"/>
        </w:rPr>
      </w:pPr>
      <w:r w:rsidRPr="26314377" w:rsidR="469053B8">
        <w:rPr>
          <w:rFonts w:eastAsia="Arial" w:cs="Arial"/>
        </w:rPr>
        <w:t xml:space="preserve">Children and young people </w:t>
      </w:r>
      <w:r w:rsidRPr="26314377" w:rsidR="16EE39C2">
        <w:rPr>
          <w:rFonts w:eastAsia="Arial" w:cs="Arial"/>
        </w:rPr>
        <w:t>with disability experience higher rates of violence c</w:t>
      </w:r>
      <w:r w:rsidRPr="26314377" w:rsidR="0B5F88DD">
        <w:rPr>
          <w:rFonts w:eastAsia="Arial" w:cs="Arial"/>
        </w:rPr>
        <w:t xml:space="preserve">ompared to those without </w:t>
      </w:r>
      <w:r w:rsidRPr="26314377" w:rsidR="00CA2213">
        <w:rPr>
          <w:rFonts w:eastAsia="Arial" w:cs="Arial"/>
        </w:rPr>
        <w:t>disability</w:t>
      </w:r>
      <w:r w:rsidRPr="26314377" w:rsidR="7101B704">
        <w:rPr>
          <w:rFonts w:eastAsia="Arial" w:cs="Arial"/>
        </w:rPr>
        <w:t>.</w:t>
      </w:r>
      <w:r w:rsidRPr="26314377" w:rsidR="7101B704">
        <w:rPr>
          <w:rFonts w:eastAsia="Arial" w:cs="Arial"/>
        </w:rPr>
        <w:t xml:space="preserve"> The following statistics highlight the extent to which </w:t>
      </w:r>
      <w:r w:rsidRPr="26314377" w:rsidR="1E5AD216">
        <w:rPr>
          <w:rFonts w:eastAsia="Arial" w:cs="Arial"/>
        </w:rPr>
        <w:t xml:space="preserve">intersectional groups of </w:t>
      </w:r>
      <w:r w:rsidRPr="26314377" w:rsidR="000C7E78">
        <w:rPr>
          <w:rFonts w:eastAsia="Arial" w:cs="Arial"/>
        </w:rPr>
        <w:t xml:space="preserve">children and young </w:t>
      </w:r>
      <w:r w:rsidRPr="26314377" w:rsidR="1E5AD216">
        <w:rPr>
          <w:rFonts w:eastAsia="Arial" w:cs="Arial"/>
        </w:rPr>
        <w:t xml:space="preserve">people with disability experience </w:t>
      </w:r>
      <w:r w:rsidRPr="26314377" w:rsidR="4AB4B111">
        <w:rPr>
          <w:rFonts w:eastAsia="Arial" w:cs="Arial"/>
        </w:rPr>
        <w:t>f</w:t>
      </w:r>
      <w:r w:rsidRPr="26314377" w:rsidR="1E5AD216">
        <w:rPr>
          <w:rFonts w:eastAsia="Arial" w:cs="Arial"/>
        </w:rPr>
        <w:t>amily</w:t>
      </w:r>
      <w:r w:rsidRPr="26314377" w:rsidR="1E5AD216">
        <w:rPr>
          <w:rFonts w:eastAsia="Arial" w:cs="Arial"/>
        </w:rPr>
        <w:t xml:space="preserve"> and </w:t>
      </w:r>
      <w:r w:rsidRPr="26314377" w:rsidR="12814C3B">
        <w:rPr>
          <w:rFonts w:eastAsia="Arial" w:cs="Arial"/>
        </w:rPr>
        <w:t>d</w:t>
      </w:r>
      <w:r w:rsidRPr="26314377" w:rsidR="1E5AD216">
        <w:rPr>
          <w:rFonts w:eastAsia="Arial" w:cs="Arial"/>
        </w:rPr>
        <w:t xml:space="preserve">omestic </w:t>
      </w:r>
      <w:r w:rsidRPr="26314377" w:rsidR="3CFD80EE">
        <w:rPr>
          <w:rFonts w:eastAsia="Arial" w:cs="Arial"/>
        </w:rPr>
        <w:t>v</w:t>
      </w:r>
      <w:r w:rsidRPr="26314377" w:rsidR="1E5AD216">
        <w:rPr>
          <w:rFonts w:eastAsia="Arial" w:cs="Arial"/>
        </w:rPr>
        <w:t>iolence</w:t>
      </w:r>
      <w:r w:rsidRPr="26314377" w:rsidR="4D1AC312">
        <w:rPr>
          <w:rFonts w:eastAsia="Arial" w:cs="Arial"/>
        </w:rPr>
        <w:t xml:space="preserve"> (FDV)</w:t>
      </w:r>
      <w:r w:rsidRPr="26314377" w:rsidR="1E5AD216">
        <w:rPr>
          <w:rFonts w:eastAsia="Arial" w:cs="Arial"/>
        </w:rPr>
        <w:t xml:space="preserve">: </w:t>
      </w:r>
    </w:p>
    <w:p w:rsidRPr="00336CB5" w:rsidR="0055473F" w:rsidP="00903852" w:rsidRDefault="004A24E7" w14:paraId="78AC9A41" w14:textId="70EF4DE1">
      <w:pPr>
        <w:pStyle w:val="DotpointsforCYDA"/>
        <w:numPr>
          <w:ilvl w:val="0"/>
          <w:numId w:val="12"/>
        </w:numPr>
        <w:rPr>
          <w:rFonts w:eastAsia="Arial" w:cs="Arial"/>
        </w:rPr>
      </w:pPr>
      <w:r>
        <w:rPr>
          <w:rFonts w:cs="Arial"/>
          <w:color w:val="000000" w:themeColor="text1"/>
          <w:lang w:bidi="ar-SA"/>
        </w:rPr>
        <w:t>Young</w:t>
      </w:r>
      <w:r w:rsidR="00895162">
        <w:rPr>
          <w:rFonts w:cs="Arial"/>
          <w:color w:val="000000" w:themeColor="text1"/>
          <w:lang w:bidi="ar-SA"/>
        </w:rPr>
        <w:t>er</w:t>
      </w:r>
      <w:r>
        <w:rPr>
          <w:rFonts w:cs="Arial"/>
          <w:color w:val="000000" w:themeColor="text1"/>
          <w:lang w:bidi="ar-SA"/>
        </w:rPr>
        <w:t xml:space="preserve"> p</w:t>
      </w:r>
      <w:r w:rsidRPr="00336CB5" w:rsidR="16EE39C2">
        <w:rPr>
          <w:rFonts w:cs="Arial"/>
          <w:color w:val="000000" w:themeColor="text1"/>
          <w:lang w:bidi="ar-SA"/>
        </w:rPr>
        <w:t>eople with disability</w:t>
      </w:r>
      <w:r>
        <w:rPr>
          <w:rFonts w:cs="Arial"/>
          <w:color w:val="000000" w:themeColor="text1"/>
          <w:lang w:bidi="ar-SA"/>
        </w:rPr>
        <w:t>,</w:t>
      </w:r>
      <w:r w:rsidRPr="00336CB5" w:rsidR="16EE39C2">
        <w:rPr>
          <w:rFonts w:cs="Arial"/>
          <w:color w:val="000000" w:themeColor="text1"/>
          <w:lang w:bidi="ar-SA"/>
        </w:rPr>
        <w:t xml:space="preserve"> aged 18 to 35 years experienced physical and/or sexual violence in the past year at almost three times the rate of people with disability aged 36 to 64 years</w:t>
      </w:r>
      <w:r w:rsidR="00E46823">
        <w:rPr>
          <w:rFonts w:cs="Arial"/>
          <w:color w:val="000000" w:themeColor="text1"/>
          <w:lang w:bidi="ar-SA"/>
        </w:rPr>
        <w:t>.</w:t>
      </w:r>
      <w:r w:rsidR="0055473F">
        <w:rPr>
          <w:rStyle w:val="EndnoteReference"/>
          <w:rFonts w:cs="Arial"/>
          <w:color w:val="000000" w:themeColor="text1"/>
          <w:lang w:bidi="ar-SA"/>
        </w:rPr>
        <w:endnoteReference w:id="2"/>
      </w:r>
    </w:p>
    <w:p w:rsidR="0055473F" w:rsidP="00903852" w:rsidRDefault="0055473F" w14:paraId="4498091F" w14:textId="147B9607">
      <w:pPr>
        <w:pStyle w:val="DotpointsforCYDA"/>
        <w:numPr>
          <w:ilvl w:val="0"/>
          <w:numId w:val="12"/>
        </w:numPr>
        <w:rPr>
          <w:rFonts w:eastAsia="Arial" w:cs="Arial"/>
          <w:color w:val="000000" w:themeColor="text1"/>
        </w:rPr>
      </w:pPr>
      <w:r w:rsidRPr="00336CB5">
        <w:rPr>
          <w:rFonts w:eastAsia="Arial" w:cs="Arial"/>
          <w:color w:val="000000" w:themeColor="text1"/>
        </w:rPr>
        <w:t xml:space="preserve">Children with disability </w:t>
      </w:r>
      <w:r w:rsidR="00903852">
        <w:rPr>
          <w:rFonts w:eastAsia="Arial" w:cs="Arial"/>
          <w:color w:val="000000" w:themeColor="text1"/>
        </w:rPr>
        <w:t>faced</w:t>
      </w:r>
      <w:r w:rsidRPr="00336CB5">
        <w:rPr>
          <w:rFonts w:eastAsia="Arial" w:cs="Arial"/>
          <w:color w:val="000000" w:themeColor="text1"/>
        </w:rPr>
        <w:t xml:space="preserve"> </w:t>
      </w:r>
      <w:r w:rsidRPr="00336CB5">
        <w:rPr>
          <w:rFonts w:eastAsia="Arial" w:cs="Arial"/>
          <w:b/>
          <w:bCs/>
          <w:color w:val="000000" w:themeColor="text1"/>
        </w:rPr>
        <w:t xml:space="preserve">double the exposure to </w:t>
      </w:r>
      <w:r w:rsidRPr="00336CB5">
        <w:rPr>
          <w:rFonts w:eastAsia="Arial" w:cs="Arial"/>
          <w:color w:val="000000" w:themeColor="text1"/>
        </w:rPr>
        <w:t>FDV (8%) compared to children without disability (4%)</w:t>
      </w:r>
      <w:r w:rsidR="008A3595">
        <w:rPr>
          <w:rFonts w:eastAsia="Arial" w:cs="Arial"/>
          <w:color w:val="000000" w:themeColor="text1"/>
        </w:rPr>
        <w:t>.</w:t>
      </w:r>
      <w:r w:rsidRPr="00336CB5">
        <w:rPr>
          <w:rStyle w:val="EndnoteReference"/>
          <w:rFonts w:eastAsia="Arial" w:cs="Arial"/>
          <w:color w:val="000000" w:themeColor="text1"/>
        </w:rPr>
        <w:endnoteReference w:id="3"/>
      </w:r>
      <w:r w:rsidRPr="00336CB5">
        <w:rPr>
          <w:rFonts w:eastAsia="Arial" w:cs="Arial"/>
          <w:color w:val="000000" w:themeColor="text1"/>
        </w:rPr>
        <w:t xml:space="preserve"> </w:t>
      </w:r>
    </w:p>
    <w:p w:rsidRPr="008A3595" w:rsidR="0055473F" w:rsidP="008A3595" w:rsidRDefault="0055473F" w14:paraId="42BADA7F" w14:textId="79C65B1F">
      <w:pPr>
        <w:pStyle w:val="DotpointsforCYDA"/>
        <w:numPr>
          <w:ilvl w:val="0"/>
          <w:numId w:val="12"/>
        </w:numPr>
        <w:rPr>
          <w:rFonts w:eastAsia="Arial" w:cs="Arial"/>
          <w:color w:val="000000" w:themeColor="text1"/>
        </w:rPr>
      </w:pPr>
      <w:r w:rsidRPr="008A3595">
        <w:rPr>
          <w:rFonts w:eastAsia="Arial" w:cs="Arial"/>
          <w:color w:val="000000" w:themeColor="text1"/>
        </w:rPr>
        <w:t xml:space="preserve">Children with disability were </w:t>
      </w:r>
      <w:r w:rsidRPr="008A3595">
        <w:rPr>
          <w:rFonts w:eastAsia="Arial" w:cs="Arial"/>
          <w:b/>
          <w:bCs/>
          <w:color w:val="000000" w:themeColor="text1"/>
        </w:rPr>
        <w:t xml:space="preserve">far more likely than children without disability to </w:t>
      </w:r>
      <w:r w:rsidR="00130B14">
        <w:rPr>
          <w:rFonts w:eastAsia="Arial" w:cs="Arial"/>
          <w:b/>
          <w:bCs/>
          <w:color w:val="000000" w:themeColor="text1"/>
        </w:rPr>
        <w:t>experience</w:t>
      </w:r>
      <w:r w:rsidRPr="008A3595">
        <w:rPr>
          <w:rFonts w:eastAsia="Arial" w:cs="Arial"/>
          <w:b/>
          <w:bCs/>
          <w:color w:val="000000" w:themeColor="text1"/>
        </w:rPr>
        <w:t xml:space="preserve"> child protection involvement and entry into out-of-home care</w:t>
      </w:r>
      <w:r w:rsidRPr="008A3595">
        <w:rPr>
          <w:rFonts w:eastAsia="Arial" w:cs="Arial"/>
          <w:color w:val="000000" w:themeColor="text1"/>
        </w:rPr>
        <w:t>, with approximately 32% of children with disability involved in child protection and 36% of children with disability in out-of-home care (</w:t>
      </w:r>
      <w:r w:rsidR="00392A2F">
        <w:rPr>
          <w:rFonts w:eastAsia="Arial" w:cs="Arial"/>
          <w:color w:val="000000" w:themeColor="text1"/>
        </w:rPr>
        <w:t xml:space="preserve">however, </w:t>
      </w:r>
      <w:r w:rsidR="007443CF">
        <w:rPr>
          <w:rFonts w:eastAsia="Arial" w:cs="Arial"/>
          <w:color w:val="000000" w:themeColor="text1"/>
        </w:rPr>
        <w:t>it is ackn</w:t>
      </w:r>
      <w:r w:rsidR="000362EF">
        <w:rPr>
          <w:rFonts w:eastAsia="Arial" w:cs="Arial"/>
          <w:color w:val="000000" w:themeColor="text1"/>
        </w:rPr>
        <w:t xml:space="preserve">owledged </w:t>
      </w:r>
      <w:r w:rsidRPr="008A3595">
        <w:rPr>
          <w:rFonts w:eastAsia="Arial" w:cs="Arial"/>
          <w:color w:val="000000" w:themeColor="text1"/>
        </w:rPr>
        <w:t>that family violence is not the only reason for children to enter these systems</w:t>
      </w:r>
      <w:r w:rsidRPr="008A3595">
        <w:rPr>
          <w:rFonts w:eastAsia="Arial" w:cs="Arial"/>
          <w:color w:val="000000" w:themeColor="text1"/>
        </w:rPr>
        <w:t>)</w:t>
      </w:r>
      <w:r w:rsidRPr="00137E4D" w:rsidR="00137E4D">
        <w:rPr>
          <w:rStyle w:val="EndnoteReference"/>
          <w:rFonts w:eastAsia="Arial" w:cs="Arial"/>
          <w:color w:val="000000" w:themeColor="text1"/>
        </w:rPr>
        <w:t xml:space="preserve"> </w:t>
      </w:r>
      <w:r w:rsidR="00137E4D">
        <w:rPr>
          <w:rStyle w:val="EndnoteReference"/>
          <w:rFonts w:eastAsia="Arial" w:cs="Arial"/>
          <w:color w:val="000000" w:themeColor="text1"/>
        </w:rPr>
        <w:endnoteReference w:id="4"/>
      </w:r>
      <w:r w:rsidRPr="008A3595">
        <w:rPr>
          <w:rFonts w:eastAsia="Arial" w:cs="Arial"/>
          <w:color w:val="000000" w:themeColor="text1"/>
        </w:rPr>
        <w:t>.</w:t>
      </w:r>
    </w:p>
    <w:p w:rsidRPr="00F125A6" w:rsidR="0055473F" w:rsidP="0066713C" w:rsidRDefault="0055473F" w14:paraId="0908B03C" w14:textId="5FA1AE14">
      <w:pPr>
        <w:pStyle w:val="CYDABodycopyArial12pt"/>
        <w:rPr>
          <w:rFonts w:cs="Arial"/>
          <w:b/>
          <w:bCs/>
          <w:lang w:val="en-AU"/>
        </w:rPr>
      </w:pPr>
      <w:r w:rsidRPr="00F125A6">
        <w:rPr>
          <w:rFonts w:cs="Arial"/>
          <w:b/>
          <w:bCs/>
          <w:lang w:val="en-AU"/>
        </w:rPr>
        <w:t>Recommendations</w:t>
      </w:r>
    </w:p>
    <w:p w:rsidRPr="00F125A6" w:rsidR="0055473F" w:rsidP="3B0D7344" w:rsidRDefault="0055473F" w14:paraId="3454C4F4" w14:textId="289FFD83">
      <w:pPr>
        <w:pStyle w:val="CYDABodycopyArial12pt"/>
        <w:rPr>
          <w:rStyle w:val="EndnoteReference"/>
          <w:rFonts w:cs="Arial"/>
          <w:lang w:val="en-AU"/>
        </w:rPr>
      </w:pPr>
      <w:r w:rsidRPr="559822F5">
        <w:rPr>
          <w:rFonts w:cs="Arial"/>
          <w:lang w:val="en-AU"/>
        </w:rPr>
        <w:t>We make the following recommendations based on CYDA’s previous advocacy and research about children and young people with disability’s experience of FDV.</w:t>
      </w:r>
    </w:p>
    <w:p w:rsidR="0055473F" w:rsidP="2E8D9A62" w:rsidRDefault="0055473F" w14:paraId="343F1F54" w14:textId="0AF2B91E">
      <w:pPr>
        <w:pStyle w:val="CYDABodycopyArial12pt"/>
        <w:numPr>
          <w:ilvl w:val="0"/>
          <w:numId w:val="8"/>
        </w:numPr>
        <w:rPr>
          <w:rFonts w:cs="Arial"/>
          <w:b/>
          <w:bCs/>
          <w:lang w:val="en-AU"/>
        </w:rPr>
      </w:pPr>
      <w:r w:rsidRPr="559822F5">
        <w:rPr>
          <w:rFonts w:cs="Arial"/>
          <w:b/>
          <w:bCs/>
          <w:lang w:val="en-AU"/>
        </w:rPr>
        <w:t xml:space="preserve">Apply an intersectional lens to centre children and young people with disability as victim-survivors </w:t>
      </w:r>
    </w:p>
    <w:p w:rsidR="0055473F" w:rsidP="559822F5" w:rsidRDefault="00BB63A6" w14:paraId="52C80BEE" w14:textId="341C3C79">
      <w:pPr>
        <w:pStyle w:val="CYDABodycopyArial12pt"/>
        <w:rPr>
          <w:rFonts w:cs="Arial"/>
          <w:lang w:val="en-AU"/>
        </w:rPr>
      </w:pPr>
      <w:r w:rsidRPr="2E9F2892">
        <w:rPr>
          <w:rFonts w:cs="Arial"/>
          <w:lang w:val="en-AU"/>
        </w:rPr>
        <w:t xml:space="preserve">The consultation discussion paper rightly points to the gendered nature of FDV but does not explicitly </w:t>
      </w:r>
      <w:r w:rsidR="009C5A84">
        <w:rPr>
          <w:rFonts w:cs="Arial"/>
          <w:lang w:val="en-AU"/>
        </w:rPr>
        <w:t>examine</w:t>
      </w:r>
      <w:r w:rsidRPr="2E9F2892">
        <w:rPr>
          <w:rFonts w:cs="Arial"/>
          <w:lang w:val="en-AU"/>
        </w:rPr>
        <w:t xml:space="preserve"> the intersectional experiences of FDV and their underlying structural drivers. </w:t>
      </w:r>
      <w:r w:rsidRPr="2E9F2892" w:rsidR="0055473F">
        <w:rPr>
          <w:rFonts w:cs="Arial"/>
          <w:lang w:val="en-AU"/>
        </w:rPr>
        <w:t xml:space="preserve">A solely gendered analysis of the nature of FDV is not adequate to ensure safety and services for all those who need it. </w:t>
      </w:r>
    </w:p>
    <w:p w:rsidR="0055473F" w:rsidP="559822F5" w:rsidRDefault="0055473F" w14:paraId="182A9990" w14:textId="0C73B184">
      <w:pPr>
        <w:pStyle w:val="CYDABodycopyArial12pt"/>
        <w:rPr>
          <w:rFonts w:cs="Arial"/>
        </w:rPr>
      </w:pPr>
      <w:proofErr w:type="gramStart"/>
      <w:r w:rsidRPr="2E9F2892">
        <w:rPr>
          <w:rFonts w:cs="Arial"/>
        </w:rPr>
        <w:t>In particular, we</w:t>
      </w:r>
      <w:proofErr w:type="gramEnd"/>
      <w:r w:rsidRPr="2E9F2892">
        <w:rPr>
          <w:rFonts w:cs="Arial"/>
        </w:rPr>
        <w:t xml:space="preserve"> highlight how factors of age and disability can impact experiences of FDV.</w:t>
      </w:r>
    </w:p>
    <w:p w:rsidR="0055473F" w:rsidP="51E4B6A7" w:rsidRDefault="0055473F" w14:paraId="59620BE9" w14:textId="6C873B38">
      <w:pPr>
        <w:pStyle w:val="CYDABodycopyArial12pt"/>
        <w:rPr>
          <w:rFonts w:cs="Arial"/>
          <w:lang w:val="en-US"/>
        </w:rPr>
      </w:pPr>
      <w:r w:rsidRPr="51E4B6A7" w:rsidR="0055473F">
        <w:rPr>
          <w:rFonts w:cs="Arial"/>
          <w:lang w:val="en-US"/>
        </w:rPr>
        <w:t xml:space="preserve">Children are </w:t>
      </w:r>
      <w:r w:rsidRPr="51E4B6A7" w:rsidR="0055473F">
        <w:rPr>
          <w:rFonts w:cs="Arial"/>
          <w:lang w:val="en-US"/>
        </w:rPr>
        <w:t>frequently</w:t>
      </w:r>
      <w:r w:rsidRPr="51E4B6A7" w:rsidR="0055473F">
        <w:rPr>
          <w:rFonts w:cs="Arial"/>
          <w:lang w:val="en-US"/>
        </w:rPr>
        <w:t xml:space="preserve"> framed as witnesses throughout the discussion paper and are not mentioned in the </w:t>
      </w:r>
      <w:r w:rsidRPr="51E4B6A7" w:rsidR="45672FEB">
        <w:rPr>
          <w:rFonts w:cs="Arial"/>
          <w:lang w:val="en-US"/>
        </w:rPr>
        <w:t>F</w:t>
      </w:r>
      <w:r w:rsidRPr="51E4B6A7" w:rsidR="0055473F">
        <w:rPr>
          <w:rFonts w:cs="Arial"/>
          <w:lang w:val="en-US"/>
        </w:rPr>
        <w:t>amily</w:t>
      </w:r>
      <w:r w:rsidRPr="51E4B6A7" w:rsidR="0055473F">
        <w:rPr>
          <w:rFonts w:cs="Arial"/>
          <w:lang w:val="en-US"/>
        </w:rPr>
        <w:t xml:space="preserve"> Violence statistics section (p.19-21). Equally children with disability are not explicitly considered or discussed. The assumption that children experience </w:t>
      </w:r>
      <w:r w:rsidRPr="51E4B6A7" w:rsidR="0055473F">
        <w:rPr>
          <w:rFonts w:cs="Arial"/>
          <w:lang w:val="en-US"/>
        </w:rPr>
        <w:t>family</w:t>
      </w:r>
      <w:r w:rsidRPr="51E4B6A7" w:rsidR="0055473F">
        <w:rPr>
          <w:rFonts w:cs="Arial"/>
          <w:lang w:val="en-US"/>
        </w:rPr>
        <w:t xml:space="preserve"> violence indirectly </w:t>
      </w:r>
      <w:r w:rsidRPr="51E4B6A7" w:rsidR="009045C0">
        <w:rPr>
          <w:rFonts w:cs="Arial"/>
          <w:lang w:val="en-US"/>
        </w:rPr>
        <w:t>may</w:t>
      </w:r>
      <w:r w:rsidRPr="51E4B6A7" w:rsidR="0055473F">
        <w:rPr>
          <w:rFonts w:cs="Arial"/>
          <w:lang w:val="en-US"/>
        </w:rPr>
        <w:t xml:space="preserve"> limit the type and level of services they can access relating to </w:t>
      </w:r>
      <w:r w:rsidRPr="51E4B6A7" w:rsidR="0055473F">
        <w:rPr>
          <w:rFonts w:cs="Arial"/>
          <w:lang w:val="en-US"/>
        </w:rPr>
        <w:t>family</w:t>
      </w:r>
      <w:r w:rsidRPr="51E4B6A7" w:rsidR="0055473F">
        <w:rPr>
          <w:rFonts w:cs="Arial"/>
          <w:lang w:val="en-US"/>
        </w:rPr>
        <w:t xml:space="preserve"> violence</w:t>
      </w:r>
      <w:r w:rsidRPr="51E4B6A7" w:rsidR="0055473F">
        <w:rPr>
          <w:rFonts w:cs="Arial"/>
          <w:lang w:val="en-US"/>
        </w:rPr>
        <w:t xml:space="preserve">.  </w:t>
      </w:r>
      <w:r w:rsidRPr="51E4B6A7" w:rsidR="00DD36E2">
        <w:rPr>
          <w:rFonts w:cs="Arial"/>
          <w:lang w:val="en-US"/>
        </w:rPr>
        <w:t>Existing</w:t>
      </w:r>
      <w:r w:rsidRPr="51E4B6A7" w:rsidR="0055473F">
        <w:rPr>
          <w:rFonts w:cs="Arial"/>
          <w:lang w:val="en-US"/>
        </w:rPr>
        <w:t xml:space="preserve"> </w:t>
      </w:r>
      <w:r w:rsidRPr="51E4B6A7" w:rsidR="00DD36E2">
        <w:rPr>
          <w:rFonts w:cs="Arial"/>
          <w:lang w:val="en-US"/>
        </w:rPr>
        <w:t>research</w:t>
      </w:r>
      <w:r w:rsidRPr="51E4B6A7" w:rsidR="0055473F">
        <w:rPr>
          <w:rFonts w:cs="Arial"/>
          <w:lang w:val="en-US"/>
        </w:rPr>
        <w:t xml:space="preserve"> </w:t>
      </w:r>
      <w:r w:rsidRPr="51E4B6A7" w:rsidR="00DD36E2">
        <w:rPr>
          <w:rFonts w:cs="Arial"/>
          <w:lang w:val="en-US"/>
        </w:rPr>
        <w:t xml:space="preserve">highlights </w:t>
      </w:r>
      <w:r w:rsidRPr="51E4B6A7" w:rsidR="0055473F">
        <w:rPr>
          <w:rFonts w:cs="Arial"/>
          <w:lang w:val="en-US"/>
        </w:rPr>
        <w:t xml:space="preserve">that children and young </w:t>
      </w:r>
      <w:r w:rsidRPr="51E4B6A7" w:rsidR="0055473F">
        <w:rPr>
          <w:rFonts w:cs="Arial"/>
          <w:lang w:val="en-US"/>
        </w:rPr>
        <w:t xml:space="preserve">people with disability experience higher levels of violence and should be treated by the law and the service environment as </w:t>
      </w:r>
      <w:r w:rsidRPr="51E4B6A7" w:rsidR="0055473F">
        <w:rPr>
          <w:rFonts w:cs="Arial"/>
          <w:lang w:val="en-US"/>
        </w:rPr>
        <w:t>victim-survivors</w:t>
      </w:r>
      <w:r w:rsidRPr="51E4B6A7" w:rsidR="003D0617">
        <w:rPr>
          <w:rFonts w:cs="Arial"/>
          <w:lang w:val="en-US"/>
        </w:rPr>
        <w:t>,</w:t>
      </w:r>
      <w:r w:rsidRPr="51E4B6A7" w:rsidR="0055473F">
        <w:rPr>
          <w:rFonts w:cs="Arial"/>
          <w:lang w:val="en-US"/>
        </w:rPr>
        <w:t xml:space="preserve"> in their own right</w:t>
      </w:r>
      <w:r w:rsidRPr="51E4B6A7" w:rsidR="0055473F">
        <w:rPr>
          <w:rFonts w:cs="Arial"/>
          <w:lang w:val="en-US"/>
        </w:rPr>
        <w:t xml:space="preserve">. </w:t>
      </w:r>
    </w:p>
    <w:p w:rsidR="0055473F" w:rsidP="00E32369" w:rsidRDefault="0055473F" w14:paraId="0EF0CE7F" w14:textId="4EFC3825">
      <w:pPr>
        <w:pStyle w:val="CYDABodycopyArial12pt"/>
        <w:rPr>
          <w:rFonts w:cs="Arial"/>
          <w:lang w:val="en-AU"/>
        </w:rPr>
      </w:pPr>
      <w:r w:rsidRPr="559822F5">
        <w:rPr>
          <w:rFonts w:cs="Arial"/>
          <w:lang w:val="en-AU"/>
        </w:rPr>
        <w:t xml:space="preserve">We acknowledge that the current </w:t>
      </w:r>
      <w:r w:rsidRPr="559822F5" w:rsidR="00C2348E">
        <w:rPr>
          <w:rFonts w:cs="Arial"/>
          <w:i/>
          <w:iCs/>
          <w:lang w:val="en-AU"/>
        </w:rPr>
        <w:t>Children, Young</w:t>
      </w:r>
      <w:r w:rsidRPr="559822F5">
        <w:rPr>
          <w:rFonts w:cs="Arial"/>
          <w:i/>
          <w:iCs/>
          <w:lang w:val="en-AU"/>
        </w:rPr>
        <w:t xml:space="preserve"> Persons and their Families Act 1997</w:t>
      </w:r>
      <w:r w:rsidRPr="559822F5">
        <w:rPr>
          <w:rFonts w:cs="Arial"/>
          <w:lang w:val="en-AU"/>
        </w:rPr>
        <w:t xml:space="preserve"> treats family violence as child abuse, however CYDA recommends explicitly framing children and young people as victim-survivors in the </w:t>
      </w:r>
      <w:r w:rsidRPr="559822F5">
        <w:rPr>
          <w:rFonts w:cs="Arial"/>
          <w:i/>
          <w:iCs/>
          <w:lang w:val="en-AU"/>
        </w:rPr>
        <w:t>Family Violence Act 2004</w:t>
      </w:r>
      <w:r w:rsidRPr="559822F5">
        <w:rPr>
          <w:rFonts w:cs="Arial"/>
          <w:lang w:val="en-AU"/>
        </w:rPr>
        <w:t xml:space="preserve"> to increase the recognition, protections and services available to them. </w:t>
      </w:r>
    </w:p>
    <w:p w:rsidR="0055473F" w:rsidP="00E32369" w:rsidRDefault="0055473F" w14:paraId="03B3229F" w14:textId="65BDEB04">
      <w:pPr>
        <w:pStyle w:val="CYDABodycopyArial12pt"/>
        <w:rPr>
          <w:rFonts w:cs="Arial"/>
          <w:lang w:val="en-AU"/>
        </w:rPr>
      </w:pPr>
      <w:r>
        <w:rPr>
          <w:rFonts w:cs="Arial"/>
          <w:lang w:val="en-AU"/>
        </w:rPr>
        <w:t xml:space="preserve">Changes to this wording will align the </w:t>
      </w:r>
      <w:r w:rsidRPr="005B6B55">
        <w:rPr>
          <w:rFonts w:cs="Arial"/>
          <w:lang w:val="en-AU"/>
        </w:rPr>
        <w:t>Tasmanian</w:t>
      </w:r>
      <w:r w:rsidRPr="00D81E54">
        <w:rPr>
          <w:rFonts w:cs="Arial"/>
          <w:i/>
          <w:iCs/>
          <w:lang w:val="en-AU"/>
        </w:rPr>
        <w:t xml:space="preserve"> Family Violence Act</w:t>
      </w:r>
      <w:r>
        <w:rPr>
          <w:rFonts w:cs="Arial"/>
          <w:i/>
          <w:iCs/>
          <w:lang w:val="en-AU"/>
        </w:rPr>
        <w:t xml:space="preserve"> 2004</w:t>
      </w:r>
      <w:r>
        <w:rPr>
          <w:rFonts w:cs="Arial"/>
          <w:lang w:val="en-AU"/>
        </w:rPr>
        <w:t xml:space="preserve"> with the </w:t>
      </w:r>
      <w:r w:rsidRPr="00D81E54">
        <w:rPr>
          <w:rFonts w:cs="Arial"/>
          <w:i/>
          <w:iCs/>
        </w:rPr>
        <w:t xml:space="preserve">National Plan to End Violence against Women and Children 2022–2032 </w:t>
      </w:r>
      <w:r>
        <w:rPr>
          <w:rFonts w:cs="Arial"/>
        </w:rPr>
        <w:t xml:space="preserve">(National Plan) prevention objective 8, to </w:t>
      </w:r>
      <w:r w:rsidR="00865390">
        <w:rPr>
          <w:rFonts w:cs="Arial"/>
          <w:lang w:val="en-AU"/>
        </w:rPr>
        <w:t>e</w:t>
      </w:r>
      <w:r w:rsidRPr="0056067D">
        <w:rPr>
          <w:rFonts w:cs="Arial"/>
          <w:lang w:val="en-AU"/>
        </w:rPr>
        <w:t>levate the voices of children and young people as victim-survivors in their own right</w:t>
      </w:r>
      <w:r>
        <w:rPr>
          <w:rStyle w:val="EndnoteReference"/>
          <w:rFonts w:cs="Arial"/>
          <w:lang w:val="en-AU"/>
        </w:rPr>
        <w:endnoteReference w:id="5"/>
      </w:r>
      <w:r>
        <w:rPr>
          <w:rFonts w:cs="Arial"/>
          <w:lang w:val="en-AU"/>
        </w:rPr>
        <w:t xml:space="preserve">. </w:t>
      </w:r>
      <w:r w:rsidR="00F62169">
        <w:rPr>
          <w:rFonts w:cs="Arial"/>
          <w:lang w:val="en-AU"/>
        </w:rPr>
        <w:t xml:space="preserve"> </w:t>
      </w:r>
      <w:r>
        <w:rPr>
          <w:rFonts w:cs="Arial"/>
          <w:lang w:val="en-AU"/>
        </w:rPr>
        <w:t>Additionally, CYDA calls for the Act, as well as the processes and programs that flow from it, to enable a more thorough understanding of the experiences of children and young people with disability and the role played by structural ableism in perpetuating family violence. Children and young people with disability have a right to have their views and experiences taken seriously.</w:t>
      </w:r>
      <w:r>
        <w:rPr>
          <w:rStyle w:val="EndnoteReference"/>
          <w:rFonts w:cs="Arial"/>
          <w:lang w:val="en-AU"/>
        </w:rPr>
        <w:endnoteReference w:id="6"/>
      </w:r>
    </w:p>
    <w:p w:rsidR="0055473F" w:rsidP="559822F5" w:rsidRDefault="0055473F" w14:paraId="0CD018C8" w14:textId="5B4B22F7">
      <w:pPr>
        <w:pStyle w:val="CYDABodycopyArial12pt"/>
        <w:rPr>
          <w:rFonts w:cs="Arial"/>
          <w:lang w:val="en-AU"/>
        </w:rPr>
      </w:pPr>
      <w:r w:rsidRPr="559822F5">
        <w:rPr>
          <w:rFonts w:cs="Arial"/>
          <w:lang w:val="en-AU"/>
        </w:rPr>
        <w:t>Children not only have the right to be protected from violence, abuse, and neglect</w:t>
      </w:r>
      <w:r w:rsidR="003160D8">
        <w:rPr>
          <w:rFonts w:cs="Arial"/>
          <w:lang w:val="en-AU"/>
        </w:rPr>
        <w:t>,</w:t>
      </w:r>
      <w:r w:rsidRPr="559822F5">
        <w:rPr>
          <w:rStyle w:val="EndnoteReference"/>
          <w:rFonts w:cs="Arial"/>
          <w:lang w:val="en-AU"/>
        </w:rPr>
        <w:endnoteReference w:id="7"/>
      </w:r>
      <w:r w:rsidRPr="559822F5">
        <w:rPr>
          <w:rFonts w:cs="Arial"/>
          <w:lang w:val="en-AU"/>
        </w:rPr>
        <w:t xml:space="preserve"> but they should also be afforded the dignity of being treated equally before the law and enjoy equal protection without discrimination</w:t>
      </w:r>
      <w:r>
        <w:rPr>
          <w:rFonts w:cs="Arial"/>
          <w:lang w:val="en-AU"/>
        </w:rPr>
        <w:t>,</w:t>
      </w:r>
      <w:r w:rsidRPr="559822F5">
        <w:rPr>
          <w:rFonts w:cs="Arial"/>
          <w:lang w:val="en-AU"/>
        </w:rPr>
        <w:t xml:space="preserve"> based on their age or disability</w:t>
      </w:r>
      <w:r w:rsidRPr="559822F5" w:rsidR="000B4660">
        <w:rPr>
          <w:rStyle w:val="EndnoteReference"/>
          <w:rFonts w:cs="Arial"/>
          <w:lang w:val="en-AU"/>
        </w:rPr>
        <w:endnoteReference w:id="8"/>
      </w:r>
      <w:r w:rsidRPr="559822F5">
        <w:rPr>
          <w:rFonts w:cs="Arial"/>
          <w:lang w:val="en-AU"/>
        </w:rPr>
        <w:t>.</w:t>
      </w:r>
    </w:p>
    <w:p w:rsidR="0055473F" w:rsidP="6C519759" w:rsidRDefault="0055473F" w14:paraId="04E40E02" w14:textId="2C69A7D1">
      <w:pPr>
        <w:pStyle w:val="CYDABodycopyArial12pt"/>
        <w:rPr>
          <w:rFonts w:cs="Arial"/>
          <w:lang w:val="en-AU"/>
        </w:rPr>
      </w:pPr>
      <w:r>
        <w:rPr>
          <w:rFonts w:cs="Arial"/>
          <w:lang w:val="en-AU"/>
        </w:rPr>
        <w:t xml:space="preserve">These </w:t>
      </w:r>
      <w:r w:rsidR="00AA777D">
        <w:rPr>
          <w:rFonts w:cs="Arial"/>
          <w:lang w:val="en-AU"/>
        </w:rPr>
        <w:t xml:space="preserve">recommended </w:t>
      </w:r>
      <w:r>
        <w:rPr>
          <w:rFonts w:cs="Arial"/>
          <w:lang w:val="en-AU"/>
        </w:rPr>
        <w:t xml:space="preserve">changes will ensure consistency of framing and approach across service environments – centring the perspective of the child or young person, including those with disability. </w:t>
      </w:r>
    </w:p>
    <w:p w:rsidRPr="00852D1B" w:rsidR="0055473F" w:rsidP="00AE3F98" w:rsidRDefault="0055473F" w14:paraId="10A6DC19" w14:textId="3BB30572">
      <w:pPr>
        <w:pStyle w:val="CYDABodycopyArial12pt"/>
        <w:rPr>
          <w:rFonts w:cs="Arial"/>
        </w:rPr>
      </w:pPr>
      <w:r w:rsidRPr="00A13847">
        <w:rPr>
          <w:rFonts w:cs="Arial"/>
        </w:rPr>
        <w:t>In addition, there is a need to tailor intersectional support to diverse groups. The Disability Royal Commission found higher rates of violence were experienced by young people with disability, women with disability, culturally and linguistically diverse people with disability, people with intellectual disability, and gender diverse people with disability</w:t>
      </w:r>
      <w:r>
        <w:rPr>
          <w:rStyle w:val="EndnoteReference"/>
          <w:rFonts w:cs="Arial"/>
        </w:rPr>
        <w:endnoteReference w:id="9"/>
      </w:r>
      <w:r w:rsidRPr="00A13847">
        <w:rPr>
          <w:rFonts w:cs="Arial"/>
        </w:rPr>
        <w:t>. This points to the need to apply an intersectional lens to better understand FDV impacts across different backgrounds, circumstances, and support needs. </w:t>
      </w:r>
      <w:r w:rsidRPr="00A13847">
        <w:rPr>
          <w:rFonts w:cs="Arial"/>
          <w:lang w:val="en-AU"/>
        </w:rPr>
        <w:t>People with disability</w:t>
      </w:r>
      <w:r w:rsidR="00032C6B">
        <w:rPr>
          <w:rFonts w:cs="Arial"/>
          <w:lang w:val="en-AU"/>
        </w:rPr>
        <w:t>—</w:t>
      </w:r>
      <w:r w:rsidRPr="00A13847">
        <w:rPr>
          <w:rFonts w:cs="Arial"/>
          <w:lang w:val="en-AU"/>
        </w:rPr>
        <w:t>particularly women, First Nations and culturally and linguistically diverse communities</w:t>
      </w:r>
      <w:r w:rsidR="00032C6B">
        <w:rPr>
          <w:rFonts w:cs="Arial"/>
          <w:lang w:val="en-AU"/>
        </w:rPr>
        <w:t>—</w:t>
      </w:r>
      <w:r w:rsidRPr="00A13847">
        <w:rPr>
          <w:rFonts w:cs="Arial"/>
          <w:lang w:val="en-AU"/>
        </w:rPr>
        <w:t>also experience barriers to service accessibility and effectiveness, as well as gaps in coordination between disability and FDV sectors</w:t>
      </w:r>
      <w:r>
        <w:rPr>
          <w:rStyle w:val="EndnoteReference"/>
          <w:rFonts w:cs="Arial"/>
          <w:lang w:val="en-AU"/>
        </w:rPr>
        <w:endnoteReference w:id="10"/>
      </w:r>
      <w:r w:rsidRPr="00A13847">
        <w:rPr>
          <w:rFonts w:cs="Arial"/>
          <w:lang w:val="en-AU"/>
        </w:rPr>
        <w:t xml:space="preserve">. </w:t>
      </w:r>
      <w:r w:rsidRPr="0031017E" w:rsidR="0031017E">
        <w:rPr>
          <w:rFonts w:cs="Arial"/>
          <w:lang w:val="en-AU"/>
        </w:rPr>
        <w:t>There is a need for more trusted service provision that is inclusive, accessible, flexible, and person-centred. Services must be reliable and consistent, responsive to intersectional experiences, trauma-informed, and grounded in collaboration and co-design</w:t>
      </w:r>
      <w:r w:rsidR="00752C25">
        <w:rPr>
          <w:rFonts w:cs="Arial"/>
          <w:lang w:val="en-AU"/>
        </w:rPr>
        <w:t>.</w:t>
      </w:r>
      <w:r>
        <w:rPr>
          <w:rFonts w:cs="Arial"/>
          <w:lang w:val="en-AU"/>
        </w:rPr>
        <w:t xml:space="preserve"> </w:t>
      </w:r>
    </w:p>
    <w:p w:rsidR="0055473F" w:rsidP="3B0D7344" w:rsidRDefault="0055473F" w14:paraId="7CD936EE" w14:textId="00DE0E3B">
      <w:pPr>
        <w:pStyle w:val="CYDABodycopyArial12pt"/>
        <w:numPr>
          <w:ilvl w:val="0"/>
          <w:numId w:val="8"/>
        </w:numPr>
        <w:rPr>
          <w:rFonts w:cs="Arial"/>
          <w:b/>
          <w:bCs/>
          <w:lang w:val="en-AU"/>
        </w:rPr>
      </w:pPr>
      <w:r w:rsidRPr="2E9F2892">
        <w:rPr>
          <w:rFonts w:cs="Arial"/>
          <w:b/>
          <w:bCs/>
          <w:lang w:val="en-AU"/>
        </w:rPr>
        <w:t xml:space="preserve"> </w:t>
      </w:r>
      <w:r w:rsidRPr="2E9F2892">
        <w:rPr>
          <w:rFonts w:cs="Arial"/>
          <w:b/>
          <w:bCs/>
        </w:rPr>
        <w:t>Directly reference disability in legislation relevant to family violence and dedicate funding towards disability services and inclusive FDV supports</w:t>
      </w:r>
    </w:p>
    <w:p w:rsidR="0055473F" w:rsidP="40313BB9" w:rsidRDefault="0055473F" w14:paraId="7FCECE8F" w14:textId="2BBAD4E0">
      <w:pPr>
        <w:pStyle w:val="CYDABodycopyArial12pt"/>
        <w:rPr>
          <w:rFonts w:cs="Arial"/>
          <w:lang w:val="en-AU"/>
        </w:rPr>
      </w:pPr>
      <w:r w:rsidRPr="559822F5">
        <w:rPr>
          <w:rFonts w:cs="Arial"/>
          <w:lang w:val="en-AU"/>
        </w:rPr>
        <w:t xml:space="preserve">Explicit reference in </w:t>
      </w:r>
      <w:r>
        <w:rPr>
          <w:rFonts w:cs="Arial"/>
          <w:lang w:val="en-AU"/>
        </w:rPr>
        <w:t xml:space="preserve">legislation </w:t>
      </w:r>
      <w:r w:rsidRPr="559822F5">
        <w:rPr>
          <w:rFonts w:cs="Arial"/>
          <w:lang w:val="en-AU"/>
        </w:rPr>
        <w:t xml:space="preserve">and dedicated funding towards disability services and inclusive supports are paramount to creating better supports for children and young people experiencing FDV. Methods of reporting, access to justice, and operational aspects of navigating the family violence sector and justice sector must be responsive to the needs and experiences of children and young people with disability. </w:t>
      </w:r>
      <w:r w:rsidRPr="2E9F2892">
        <w:rPr>
          <w:rFonts w:cs="Arial"/>
          <w:lang w:val="en-AU"/>
        </w:rPr>
        <w:t xml:space="preserve">For example, Magistrate Courts Family Violence forms must be in an accessible format, with screen reader friendly, plain language, easy read and </w:t>
      </w:r>
      <w:proofErr w:type="spellStart"/>
      <w:r w:rsidRPr="2E9F2892">
        <w:rPr>
          <w:rFonts w:cs="Arial"/>
          <w:lang w:val="en-AU"/>
        </w:rPr>
        <w:t>Auslan</w:t>
      </w:r>
      <w:proofErr w:type="spellEnd"/>
      <w:r w:rsidRPr="2E9F2892">
        <w:rPr>
          <w:rFonts w:cs="Arial"/>
          <w:lang w:val="en-AU"/>
        </w:rPr>
        <w:t xml:space="preserve"> options. While legislative requirements may dictate the content of the forms, access to inclusive and accessible supports to navigate these systems will help to reduce barriers to reporting and support. </w:t>
      </w:r>
    </w:p>
    <w:p w:rsidR="0055473F" w:rsidP="5B079CEB" w:rsidRDefault="0055473F" w14:paraId="689034FF" w14:textId="78F65CDB">
      <w:pPr>
        <w:pStyle w:val="CYDABodycopyArial12pt"/>
        <w:rPr>
          <w:rFonts w:cs="Arial"/>
        </w:rPr>
      </w:pPr>
      <w:r w:rsidRPr="5B079CEB">
        <w:rPr>
          <w:rFonts w:cs="Arial"/>
        </w:rPr>
        <w:t xml:space="preserve">The introduction of justice facility dog Zoey in 2024 is </w:t>
      </w:r>
      <w:proofErr w:type="gramStart"/>
      <w:r w:rsidRPr="5B079CEB">
        <w:rPr>
          <w:rFonts w:cs="Arial"/>
        </w:rPr>
        <w:t>a welcome</w:t>
      </w:r>
      <w:proofErr w:type="gramEnd"/>
      <w:r w:rsidRPr="5B079CEB">
        <w:rPr>
          <w:rFonts w:cs="Arial"/>
        </w:rPr>
        <w:t xml:space="preserve"> support for children and young people with disability navigating the court system</w:t>
      </w:r>
      <w:r w:rsidRPr="5B079CEB">
        <w:rPr>
          <w:rStyle w:val="EndnoteReference"/>
          <w:rFonts w:cs="Arial"/>
        </w:rPr>
        <w:endnoteReference w:id="11"/>
      </w:r>
      <w:r w:rsidRPr="5B079CEB">
        <w:rPr>
          <w:rFonts w:cs="Arial"/>
        </w:rPr>
        <w:t xml:space="preserve">. However, more funding and access to disability adjustments and </w:t>
      </w:r>
      <w:proofErr w:type="gramStart"/>
      <w:r w:rsidRPr="5B079CEB">
        <w:rPr>
          <w:rFonts w:cs="Arial"/>
        </w:rPr>
        <w:t>supports</w:t>
      </w:r>
      <w:proofErr w:type="gramEnd"/>
      <w:r w:rsidRPr="5B079CEB">
        <w:rPr>
          <w:rFonts w:cs="Arial"/>
        </w:rPr>
        <w:t xml:space="preserve"> must be put in place across all </w:t>
      </w:r>
      <w:proofErr w:type="gramStart"/>
      <w:r w:rsidRPr="5B079CEB">
        <w:rPr>
          <w:rFonts w:cs="Arial"/>
        </w:rPr>
        <w:t>domains;</w:t>
      </w:r>
      <w:proofErr w:type="gramEnd"/>
      <w:r w:rsidRPr="5B079CEB">
        <w:rPr>
          <w:rFonts w:cs="Arial"/>
        </w:rPr>
        <w:t xml:space="preserve"> from prevention, early intervention, response, recovery and healing. </w:t>
      </w:r>
    </w:p>
    <w:p w:rsidR="0055473F" w:rsidP="35CF536B" w:rsidRDefault="0055473F" w14:paraId="02083359" w14:textId="04650EBD">
      <w:pPr>
        <w:pStyle w:val="CYDABodycopyArial12pt"/>
        <w:rPr>
          <w:rFonts w:cs="Arial"/>
          <w:lang w:val="en-AU"/>
        </w:rPr>
      </w:pPr>
      <w:r>
        <w:rPr>
          <w:rFonts w:cs="Arial"/>
          <w:lang w:val="en-AU"/>
        </w:rPr>
        <w:t xml:space="preserve">Currently, there are no </w:t>
      </w:r>
      <w:r w:rsidRPr="40313BB9">
        <w:rPr>
          <w:rFonts w:cs="Arial"/>
          <w:lang w:val="en-AU"/>
        </w:rPr>
        <w:t xml:space="preserve">funded </w:t>
      </w:r>
      <w:r w:rsidRPr="7AFCB3A8">
        <w:rPr>
          <w:rFonts w:cs="Arial"/>
          <w:lang w:val="en-AU"/>
        </w:rPr>
        <w:t xml:space="preserve">programs </w:t>
      </w:r>
      <w:r w:rsidRPr="40313BB9">
        <w:rPr>
          <w:rFonts w:cs="Arial"/>
          <w:lang w:val="en-AU"/>
        </w:rPr>
        <w:t>specifically for the disability community</w:t>
      </w:r>
      <w:r w:rsidR="001B52B6">
        <w:rPr>
          <w:rFonts w:cs="Arial"/>
          <w:lang w:val="en-AU"/>
        </w:rPr>
        <w:t>—</w:t>
      </w:r>
      <w:r w:rsidRPr="40313BB9">
        <w:rPr>
          <w:rFonts w:cs="Arial"/>
          <w:lang w:val="en-AU"/>
        </w:rPr>
        <w:t>despite the aim of Family and Sexual Violence Action Plan 2022–27, action 32 ‘Supporting Diverse Communities’</w:t>
      </w:r>
      <w:r w:rsidR="001B52B6">
        <w:rPr>
          <w:rFonts w:cs="Arial"/>
          <w:lang w:val="en-AU"/>
        </w:rPr>
        <w:t>—</w:t>
      </w:r>
      <w:r w:rsidRPr="40313BB9">
        <w:rPr>
          <w:rFonts w:cs="Arial"/>
          <w:lang w:val="en-AU"/>
        </w:rPr>
        <w:t>to meet the needs of diverse communities, including those with disability.</w:t>
      </w:r>
      <w:r>
        <w:rPr>
          <w:lang w:val="en-AU"/>
        </w:rPr>
        <w:t xml:space="preserve"> </w:t>
      </w:r>
      <w:r w:rsidRPr="2E9F2892">
        <w:rPr>
          <w:rFonts w:cs="Arial"/>
          <w:lang w:val="en-AU"/>
        </w:rPr>
        <w:t>Changes must include reviewing the availability of and suitability of services designed to support children and young people with disability who are victim-survivors of family violence.</w:t>
      </w:r>
    </w:p>
    <w:p w:rsidR="0055473F" w:rsidP="35CF536B" w:rsidRDefault="002C216B" w14:paraId="6A4125C5" w14:textId="35D31CFC">
      <w:pPr>
        <w:pStyle w:val="CYDABodycopyArial12pt"/>
        <w:numPr>
          <w:ilvl w:val="0"/>
          <w:numId w:val="8"/>
        </w:numPr>
        <w:rPr>
          <w:rFonts w:cs="Arial"/>
        </w:rPr>
      </w:pPr>
      <w:r w:rsidRPr="002C216B">
        <w:rPr>
          <w:rFonts w:cs="Arial"/>
          <w:b/>
          <w:bCs/>
        </w:rPr>
        <w:t>Implement a whole-of-system response to family and domestic violence by mandating coordination across family violence, disability, community, education, and health systems, and requiring all services to meet clear accessibility and inclusion standards.</w:t>
      </w:r>
      <w:r w:rsidRPr="35CF536B" w:rsidR="0055473F">
        <w:rPr>
          <w:rFonts w:cs="Arial"/>
          <w:b/>
          <w:bCs/>
        </w:rPr>
        <w:t> </w:t>
      </w:r>
    </w:p>
    <w:p w:rsidR="0055473F" w:rsidP="35CF536B" w:rsidRDefault="00915B09" w14:paraId="67665602" w14:textId="14F33788">
      <w:pPr>
        <w:pStyle w:val="CYDABodycopyArial12pt"/>
        <w:rPr>
          <w:rFonts w:cs="Arial"/>
          <w:lang w:val="en-AU"/>
        </w:rPr>
      </w:pPr>
      <w:r>
        <w:rPr>
          <w:rFonts w:cs="Arial"/>
          <w:lang w:val="en-AU"/>
        </w:rPr>
        <w:t>Highlighting</w:t>
      </w:r>
      <w:r w:rsidRPr="35CF536B" w:rsidR="0055473F">
        <w:rPr>
          <w:rFonts w:cs="Arial"/>
          <w:lang w:val="en-AU"/>
        </w:rPr>
        <w:t xml:space="preserve"> that a child or young person with disability is potentially at risk of experiencing FDV and connecting them to supports must be a systematic process. Rather than ‘one point of entry’ through family and domestic violence specific supports, children and young people must have access to 'multiple points of entry’ to receiving support</w:t>
      </w:r>
      <w:r w:rsidR="002774D5">
        <w:rPr>
          <w:rFonts w:cs="Arial"/>
          <w:lang w:val="en-AU"/>
        </w:rPr>
        <w:t>, which adopt a ‘no wrong door approach’.</w:t>
      </w:r>
      <w:r w:rsidRPr="35CF536B" w:rsidR="0055473F">
        <w:rPr>
          <w:rFonts w:cs="Arial"/>
          <w:lang w:val="en-AU"/>
        </w:rPr>
        <w:t xml:space="preserve"> </w:t>
      </w:r>
    </w:p>
    <w:p w:rsidR="0055473F" w:rsidP="40313BB9" w:rsidRDefault="0055473F" w14:paraId="2B6D6456" w14:textId="6422F07F">
      <w:pPr>
        <w:pStyle w:val="CYDABodycopyArial12pt"/>
        <w:rPr>
          <w:rFonts w:cs="Arial"/>
          <w:lang w:val="en-AU"/>
        </w:rPr>
      </w:pPr>
      <w:r w:rsidRPr="2E9F2892">
        <w:rPr>
          <w:rFonts w:cs="Arial"/>
          <w:lang w:val="en-AU"/>
        </w:rPr>
        <w:t xml:space="preserve">Children and young people with disability have a higher level of interaction with services than their peers without disability. This includes interaction with education providers, disability supports such as the NDIS, community and social services and the health system. It is important that children and young people with disability experiencing FDV are provided with services that are responsive to their individual needs. Across these systems, service providers and staff, must be trained to understand the drivers of FDV and how to respond in a safe, trauma-informed, child-focused and accessible way. </w:t>
      </w:r>
    </w:p>
    <w:p w:rsidR="0055473F" w:rsidP="35CF536B" w:rsidRDefault="0055473F" w14:paraId="014CE2D9" w14:textId="08CB7907">
      <w:pPr>
        <w:pStyle w:val="CYDABodycopyArial12pt"/>
        <w:rPr>
          <w:color w:val="auto"/>
          <w:lang w:val="en-AU"/>
        </w:rPr>
      </w:pPr>
      <w:r w:rsidRPr="35CF536B">
        <w:rPr>
          <w:rFonts w:cs="Arial"/>
          <w:lang w:val="en-AU"/>
        </w:rPr>
        <w:t xml:space="preserve">The Australia’s National Research Organisation for Women’s Safety </w:t>
      </w:r>
      <w:r w:rsidR="00D6037A">
        <w:rPr>
          <w:rFonts w:cs="Arial"/>
          <w:lang w:val="en-AU"/>
        </w:rPr>
        <w:t>(ANROWS)</w:t>
      </w:r>
      <w:r w:rsidR="00BB728A">
        <w:rPr>
          <w:rFonts w:cs="Arial"/>
          <w:lang w:val="en-AU"/>
        </w:rPr>
        <w:t xml:space="preserve">, </w:t>
      </w:r>
      <w:r w:rsidRPr="35CF536B">
        <w:rPr>
          <w:rFonts w:cs="Arial"/>
          <w:lang w:val="en-AU"/>
        </w:rPr>
        <w:t>research report highlights the systemic barriers and gaps in services that children and young people with disability who experience FDV face. The study found that support for children with disability often relied on the advocacy of individuals such as caregivers, mainly mothers, and “</w:t>
      </w:r>
      <w:r w:rsidRPr="35CF536B">
        <w:rPr>
          <w:color w:val="auto"/>
          <w:lang w:val="en-AU"/>
        </w:rPr>
        <w:t>some individual supportive practitioners, rather than because systems recognised their need and responded systemically or</w:t>
      </w:r>
      <w:r>
        <w:t xml:space="preserve"> </w:t>
      </w:r>
      <w:r w:rsidRPr="35CF536B">
        <w:rPr>
          <w:color w:val="auto"/>
          <w:lang w:val="en-AU"/>
        </w:rPr>
        <w:t>systematically.”</w:t>
      </w:r>
      <w:r w:rsidRPr="35CF536B">
        <w:rPr>
          <w:rStyle w:val="EndnoteReference"/>
          <w:color w:val="auto"/>
          <w:lang w:val="en-AU"/>
        </w:rPr>
        <w:endnoteReference w:id="12"/>
      </w:r>
    </w:p>
    <w:p w:rsidR="007B622A" w:rsidP="35CF536B" w:rsidRDefault="007B622A" w14:paraId="62821FBB" w14:textId="730CDF54">
      <w:pPr>
        <w:pStyle w:val="CYDABodycopyArial12pt"/>
        <w:rPr>
          <w:color w:val="auto"/>
          <w:lang w:val="en-AU"/>
        </w:rPr>
      </w:pPr>
      <w:r w:rsidRPr="007B622A">
        <w:rPr>
          <w:color w:val="auto"/>
          <w:lang w:val="en-AU"/>
        </w:rPr>
        <w:t xml:space="preserve">Children and young people with disability are also victim-survivors of the systemic abuse disproportionately experienced by women with disability. As recognised in the </w:t>
      </w:r>
      <w:r w:rsidRPr="2E9F2892" w:rsidR="00651BEB">
        <w:rPr>
          <w:rFonts w:cs="Arial"/>
          <w:i/>
          <w:iCs/>
        </w:rPr>
        <w:t>National Plan to End Violence against Women and Children</w:t>
      </w:r>
      <w:r w:rsidRPr="35CF536B" w:rsidR="00651BEB">
        <w:rPr>
          <w:rStyle w:val="EndnoteReference"/>
          <w:rFonts w:cs="Arial"/>
          <w:lang w:val="en-AU"/>
        </w:rPr>
        <w:endnoteReference w:id="13"/>
      </w:r>
      <w:r w:rsidRPr="35CF536B" w:rsidR="00651BEB">
        <w:rPr>
          <w:rFonts w:cs="Arial"/>
          <w:lang w:val="en-AU"/>
        </w:rPr>
        <w:t>,</w:t>
      </w:r>
      <w:r w:rsidRPr="007B622A">
        <w:rPr>
          <w:color w:val="auto"/>
          <w:lang w:val="en-AU"/>
        </w:rPr>
        <w:t xml:space="preserve"> this abuse often involves a broader range of perpetrators and occurs over extended periods. It is driven by ableist structures, including harmful stereotypes, the normalisation of violence, restricted decision-making, and the use of segregated settings</w:t>
      </w:r>
      <w:r w:rsidR="00651BEB">
        <w:rPr>
          <w:color w:val="auto"/>
          <w:lang w:val="en-AU"/>
        </w:rPr>
        <w:t>.</w:t>
      </w:r>
    </w:p>
    <w:p w:rsidR="3B0D7344" w:rsidP="3B0D7344" w:rsidRDefault="00570F65" w14:paraId="1CC60C36" w14:textId="26D7FC0B">
      <w:pPr>
        <w:pStyle w:val="CYDABodycopyArial12pt"/>
        <w:rPr>
          <w:rFonts w:cs="Arial"/>
          <w:lang w:val="en-AU"/>
        </w:rPr>
      </w:pPr>
      <w:r>
        <w:rPr>
          <w:rFonts w:cs="Arial"/>
          <w:lang w:val="en-AU"/>
        </w:rPr>
        <w:t xml:space="preserve">CYDA recommends that </w:t>
      </w:r>
      <w:r w:rsidR="00460C8B">
        <w:rPr>
          <w:rFonts w:cs="Arial"/>
          <w:lang w:val="en-AU"/>
        </w:rPr>
        <w:t xml:space="preserve">a review be conducted to </w:t>
      </w:r>
      <w:r w:rsidR="00C22D85">
        <w:rPr>
          <w:rFonts w:cs="Arial"/>
          <w:lang w:val="en-AU"/>
        </w:rPr>
        <w:t xml:space="preserve">align services for children and young people with disability </w:t>
      </w:r>
      <w:r w:rsidR="00CB3B06">
        <w:rPr>
          <w:rFonts w:cs="Arial"/>
          <w:lang w:val="en-AU"/>
        </w:rPr>
        <w:t>experiencing, or at risk of experiencing, F</w:t>
      </w:r>
      <w:r w:rsidR="00C356C9">
        <w:rPr>
          <w:rFonts w:cs="Arial"/>
          <w:lang w:val="en-AU"/>
        </w:rPr>
        <w:t xml:space="preserve">DV to </w:t>
      </w:r>
      <w:r w:rsidR="003E2F82">
        <w:rPr>
          <w:rFonts w:cs="Arial"/>
          <w:lang w:val="en-AU"/>
        </w:rPr>
        <w:t xml:space="preserve">ensure sufficient expertise across </w:t>
      </w:r>
      <w:r w:rsidRPr="35CF536B" w:rsidR="7C7A6751">
        <w:rPr>
          <w:rFonts w:cs="Arial"/>
          <w:lang w:val="en-AU"/>
        </w:rPr>
        <w:t>system</w:t>
      </w:r>
      <w:r w:rsidRPr="35CF536B" w:rsidR="3A396B85">
        <w:rPr>
          <w:rFonts w:cs="Arial"/>
          <w:lang w:val="en-AU"/>
        </w:rPr>
        <w:t>s</w:t>
      </w:r>
      <w:r w:rsidR="003E2F82">
        <w:rPr>
          <w:rFonts w:cs="Arial"/>
          <w:lang w:val="en-AU"/>
        </w:rPr>
        <w:t xml:space="preserve"> a</w:t>
      </w:r>
      <w:r w:rsidR="009369F3">
        <w:rPr>
          <w:rFonts w:cs="Arial"/>
          <w:lang w:val="en-AU"/>
        </w:rPr>
        <w:t xml:space="preserve">s well as multiple points of entry and referral pathways. </w:t>
      </w:r>
    </w:p>
    <w:p w:rsidR="35CF536B" w:rsidP="35CF536B" w:rsidRDefault="35CF536B" w14:paraId="6D71EFCB" w14:textId="4FE18EBC">
      <w:pPr>
        <w:pStyle w:val="CYDABodycopyArial12pt"/>
        <w:rPr>
          <w:rFonts w:cs="Arial"/>
          <w:lang w:val="en-AU"/>
        </w:rPr>
      </w:pPr>
    </w:p>
    <w:p w:rsidR="35CF536B" w:rsidP="35CF536B" w:rsidRDefault="35CF536B" w14:paraId="0A25AC16" w14:textId="5FD2487E">
      <w:pPr>
        <w:pStyle w:val="CYDABodycopyArial12pt"/>
        <w:rPr>
          <w:rFonts w:cs="Arial"/>
          <w:lang w:val="en-AU"/>
        </w:rPr>
      </w:pPr>
    </w:p>
    <w:p w:rsidR="559822F5" w:rsidP="559822F5" w:rsidRDefault="559822F5" w14:paraId="4A794EB6" w14:textId="715348BC">
      <w:pPr>
        <w:pStyle w:val="CYDABodycopyArial12pt"/>
        <w:rPr>
          <w:rFonts w:cs="Arial"/>
          <w:lang w:val="en-AU"/>
        </w:rPr>
      </w:pPr>
    </w:p>
    <w:p w:rsidR="000A6E63" w:rsidP="0066713C" w:rsidRDefault="007C7C8D" w14:paraId="6B0CD6BA" w14:textId="514F7646">
      <w:pPr>
        <w:pStyle w:val="CYDABodycopyArial12pt"/>
        <w:rPr>
          <w:rFonts w:cs="Arial"/>
          <w:lang w:val="en-AU"/>
        </w:rPr>
      </w:pPr>
      <w:r w:rsidRPr="00F125A6">
        <w:rPr>
          <w:rFonts w:cs="Arial"/>
          <w:lang w:val="en-AU"/>
        </w:rPr>
        <w:t xml:space="preserve">Thank you again for the opportunity to make a submission. </w:t>
      </w:r>
      <w:r w:rsidRPr="00F125A6" w:rsidR="000A6E63">
        <w:rPr>
          <w:rFonts w:cs="Arial"/>
          <w:lang w:val="en-AU"/>
        </w:rPr>
        <w:t xml:space="preserve">If you have any questions about CYDA’s submission, please contact CYDA’s Policy and Research Manager at </w:t>
      </w:r>
      <w:hyperlink r:id="rId13">
        <w:r w:rsidRPr="00F125A6" w:rsidR="000A6E63">
          <w:rPr>
            <w:rStyle w:val="Hyperlink"/>
            <w:rFonts w:cs="Arial"/>
            <w:lang w:val="en-AU"/>
          </w:rPr>
          <w:t>lizhudson@cyda.org.au</w:t>
        </w:r>
      </w:hyperlink>
      <w:r w:rsidRPr="00F125A6">
        <w:rPr>
          <w:rFonts w:cs="Arial"/>
          <w:lang w:val="en-AU"/>
        </w:rPr>
        <w:t>.</w:t>
      </w:r>
    </w:p>
    <w:p w:rsidRPr="00F125A6" w:rsidR="007B4094" w:rsidP="0066713C" w:rsidRDefault="007B4094" w14:paraId="6D534A21" w14:textId="77777777">
      <w:pPr>
        <w:pStyle w:val="CYDABodycopyArial12pt"/>
        <w:rPr>
          <w:rFonts w:cs="Arial"/>
          <w:lang w:val="en-AU"/>
        </w:rPr>
      </w:pPr>
    </w:p>
    <w:p w:rsidRPr="00F125A6" w:rsidR="007B4094" w:rsidP="0066713C" w:rsidRDefault="000A6E63" w14:paraId="34D22299" w14:textId="41C0AF8F">
      <w:pPr>
        <w:pStyle w:val="CYDABodycopyArial12pt"/>
        <w:rPr>
          <w:rFonts w:cs="Arial"/>
          <w:lang w:val="en-AU"/>
        </w:rPr>
      </w:pPr>
      <w:r w:rsidRPr="00F125A6">
        <w:rPr>
          <w:rFonts w:cs="Arial"/>
          <w:lang w:val="en-AU"/>
        </w:rPr>
        <w:t xml:space="preserve">Yours sincerely </w:t>
      </w:r>
    </w:p>
    <w:p w:rsidRPr="00F125A6" w:rsidR="000D1D34" w:rsidP="0066713C" w:rsidRDefault="00081327" w14:paraId="2CE0B01D" w14:textId="0D9FA609">
      <w:pPr>
        <w:pStyle w:val="CYDABodycopyArial12pt"/>
        <w:rPr>
          <w:rFonts w:cs="Arial"/>
          <w:lang w:val="en-AU"/>
        </w:rPr>
      </w:pPr>
      <w:r>
        <w:rPr>
          <w:noProof/>
        </w:rPr>
        <w:drawing>
          <wp:inline distT="0" distB="0" distL="0" distR="0" wp14:anchorId="13692F66" wp14:editId="3FB39BFB">
            <wp:extent cx="1257300" cy="533400"/>
            <wp:effectExtent l="0" t="0" r="0" b="0"/>
            <wp:docPr id="105107552" name="Picture 1" descr="A black line drawing of a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drawing of a cu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p>
    <w:p w:rsidR="007B4094" w:rsidP="0066713C" w:rsidRDefault="007B4094" w14:paraId="21E5CC12" w14:textId="77777777">
      <w:pPr>
        <w:pStyle w:val="CYDABodycopyArial12pt"/>
        <w:rPr>
          <w:rFonts w:cs="Arial"/>
          <w:lang w:val="en-AU"/>
        </w:rPr>
      </w:pPr>
    </w:p>
    <w:p w:rsidRPr="00F125A6" w:rsidR="000A6E63" w:rsidP="0066713C" w:rsidRDefault="000A6E63" w14:paraId="740856D1" w14:textId="2F4FC282">
      <w:pPr>
        <w:pStyle w:val="CYDABodycopyArial12pt"/>
        <w:rPr>
          <w:rFonts w:cs="Arial"/>
          <w:lang w:val="en-AU"/>
        </w:rPr>
      </w:pPr>
      <w:r w:rsidRPr="00F125A6">
        <w:rPr>
          <w:rFonts w:cs="Arial"/>
          <w:lang w:val="en-AU"/>
        </w:rPr>
        <w:t xml:space="preserve">Skye Kakoschke-Moore </w:t>
      </w:r>
    </w:p>
    <w:p w:rsidR="00B82374" w:rsidP="0066713C" w:rsidRDefault="000A6E63" w14:paraId="42BAF94C" w14:textId="4E5732B6">
      <w:pPr>
        <w:pStyle w:val="CYDABodycopyArial12pt"/>
        <w:rPr>
          <w:lang w:val="en-AU"/>
        </w:rPr>
      </w:pPr>
      <w:r w:rsidRPr="00F125A6">
        <w:rPr>
          <w:lang w:val="en-AU"/>
        </w:rPr>
        <w:t>CEO, Children and Young People with Disability Australi</w:t>
      </w:r>
      <w:r w:rsidRPr="00F125A6" w:rsidR="00F125A6">
        <w:rPr>
          <w:lang w:val="en-AU"/>
        </w:rPr>
        <w:t>a</w:t>
      </w:r>
    </w:p>
    <w:p w:rsidR="00B82374" w:rsidRDefault="00B82374" w14:paraId="02414E9B" w14:textId="77777777">
      <w:pPr>
        <w:rPr>
          <w:rFonts w:ascii="Arial" w:hAnsi="Arial" w:cs="Helvetica Neue"/>
          <w:color w:val="000000"/>
        </w:rPr>
      </w:pPr>
      <w:r>
        <w:br w:type="page"/>
      </w:r>
    </w:p>
    <w:p w:rsidR="00F125A6" w:rsidP="0066713C" w:rsidRDefault="00F125A6" w14:paraId="2AE2800D" w14:textId="77777777">
      <w:pPr>
        <w:pStyle w:val="CYDABodycopyArial12pt"/>
        <w:rPr>
          <w:lang w:val="en-AU"/>
        </w:rPr>
      </w:pPr>
    </w:p>
    <w:sectPr w:rsidR="00F125A6" w:rsidSect="00F125A6">
      <w:headerReference w:type="default" r:id="rId15"/>
      <w:footerReference w:type="default" r:id="rId16"/>
      <w:headerReference w:type="first" r:id="rId17"/>
      <w:footerReference w:type="first" r:id="rId18"/>
      <w:endnotePr>
        <w:numFmt w:val="decimal"/>
      </w:endnotePr>
      <w:pgSz w:w="11906" w:h="16838" w:orient="portrait"/>
      <w:pgMar w:top="1315" w:right="991" w:bottom="1440" w:left="1298"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781" w:rsidP="00AC4561" w:rsidRDefault="00066781" w14:paraId="40CD7801" w14:textId="77777777">
      <w:r>
        <w:separator/>
      </w:r>
    </w:p>
  </w:endnote>
  <w:endnote w:type="continuationSeparator" w:id="0">
    <w:p w:rsidR="00066781" w:rsidP="00AC4561" w:rsidRDefault="00066781" w14:paraId="79FD7A6F" w14:textId="77777777">
      <w:r>
        <w:continuationSeparator/>
      </w:r>
    </w:p>
  </w:endnote>
  <w:endnote w:type="continuationNotice" w:id="1">
    <w:p w:rsidR="00066781" w:rsidRDefault="00066781" w14:paraId="4DB11DA6" w14:textId="77777777"/>
  </w:endnote>
  <w:endnote w:id="2">
    <w:p w:rsidRPr="00B82374" w:rsidR="00B82374" w:rsidRDefault="00B82374" w14:paraId="7A8A2475" w14:textId="4C66DD41">
      <w:pPr>
        <w:pStyle w:val="EndnoteText"/>
        <w:rPr>
          <w:rFonts w:ascii="Arial" w:hAnsi="Arial" w:cs="Arial"/>
          <w:b/>
          <w:bCs/>
        </w:rPr>
      </w:pPr>
      <w:r w:rsidRPr="00B82374">
        <w:rPr>
          <w:rFonts w:ascii="Arial" w:hAnsi="Arial" w:cs="Arial"/>
          <w:b/>
          <w:bCs/>
        </w:rPr>
        <w:t>Endnotes</w:t>
      </w:r>
    </w:p>
    <w:p w:rsidRPr="00E4343D" w:rsidR="0055473F" w:rsidRDefault="0055473F" w14:paraId="0AF92F96" w14:textId="1E7145A9">
      <w:pPr>
        <w:pStyle w:val="EndnoteText"/>
        <w:rPr>
          <w:rFonts w:ascii="Arial" w:hAnsi="Arial" w:cs="Arial"/>
          <w:lang w:val="en-US"/>
        </w:rPr>
      </w:pPr>
      <w:r w:rsidRPr="00E4343D">
        <w:rPr>
          <w:rStyle w:val="EndnoteReference"/>
          <w:rFonts w:ascii="Arial" w:hAnsi="Arial" w:cs="Arial"/>
        </w:rPr>
        <w:endnoteRef/>
      </w:r>
      <w:r w:rsidRPr="00E4343D">
        <w:rPr>
          <w:rFonts w:ascii="Arial" w:hAnsi="Arial" w:cs="Arial"/>
        </w:rPr>
        <w:t xml:space="preserve"> </w:t>
      </w:r>
      <w:r w:rsidRPr="00E4343D">
        <w:rPr>
          <w:rFonts w:ascii="Arial" w:hAnsi="Arial" w:cs="Arial"/>
          <w:lang w:val="en-US"/>
        </w:rPr>
        <w:t xml:space="preserve">Commonwealth of Australia (2023), </w:t>
      </w:r>
      <w:hyperlink w:history="1" r:id="rId1">
        <w:r w:rsidRPr="00E4343D">
          <w:rPr>
            <w:rStyle w:val="Hyperlink"/>
            <w:rFonts w:ascii="Arial" w:hAnsi="Arial" w:cs="Arial"/>
          </w:rPr>
          <w:t>Royal Commission into Violence, Abuse, Neglect and Exploitation of People with Disability: Final Report</w:t>
        </w:r>
      </w:hyperlink>
      <w:r w:rsidRPr="00E4343D">
        <w:rPr>
          <w:rFonts w:ascii="Arial" w:hAnsi="Arial" w:cs="Arial"/>
        </w:rPr>
        <w:t>, Volume 4. pg.10</w:t>
      </w:r>
    </w:p>
  </w:endnote>
  <w:endnote w:id="3">
    <w:p w:rsidRPr="00E4343D" w:rsidR="0055473F" w:rsidRDefault="0055473F" w14:paraId="771A4261" w14:textId="58069585">
      <w:pPr>
        <w:pStyle w:val="EndnoteText"/>
        <w:rPr>
          <w:rFonts w:ascii="Arial" w:hAnsi="Arial" w:cs="Arial"/>
          <w:lang w:val="en-US"/>
        </w:rPr>
      </w:pPr>
      <w:r w:rsidRPr="00E4343D">
        <w:rPr>
          <w:rStyle w:val="EndnoteReference"/>
          <w:rFonts w:ascii="Arial" w:hAnsi="Arial" w:cs="Arial"/>
        </w:rPr>
        <w:endnoteRef/>
      </w:r>
      <w:r w:rsidRPr="00E4343D">
        <w:rPr>
          <w:rFonts w:ascii="Arial" w:hAnsi="Arial" w:cs="Arial"/>
        </w:rPr>
        <w:t xml:space="preserve"> </w:t>
      </w:r>
      <w:r w:rsidRPr="00E4343D">
        <w:rPr>
          <w:rFonts w:ascii="Arial" w:hAnsi="Arial" w:eastAsia="Arial" w:cs="Arial"/>
        </w:rPr>
        <w:t xml:space="preserve">Robinson, S. et al. (2022). </w:t>
      </w:r>
      <w:hyperlink w:history="1" r:id="rId2">
        <w:r w:rsidRPr="00E4343D">
          <w:rPr>
            <w:rStyle w:val="Hyperlink"/>
            <w:rFonts w:ascii="Arial" w:hAnsi="Arial" w:eastAsia="Arial" w:cs="Arial"/>
          </w:rPr>
          <w:t>Connecting the dots: Understanding the domestic and family violence experiences of children and young people with disability within and across sectors: Final report</w:t>
        </w:r>
      </w:hyperlink>
      <w:r w:rsidRPr="00E4343D">
        <w:rPr>
          <w:rFonts w:ascii="Arial" w:hAnsi="Arial" w:eastAsia="Arial" w:cs="Arial"/>
        </w:rPr>
        <w:t>.</w:t>
      </w:r>
    </w:p>
  </w:endnote>
  <w:endnote w:id="4">
    <w:p w:rsidRPr="00E4343D" w:rsidR="00137E4D" w:rsidP="00137E4D" w:rsidRDefault="00137E4D" w14:paraId="35631802" w14:textId="77777777">
      <w:pPr>
        <w:pStyle w:val="EndnoteText"/>
        <w:rPr>
          <w:rFonts w:ascii="Arial" w:hAnsi="Arial" w:cs="Arial"/>
          <w:lang w:val="en-US"/>
        </w:rPr>
      </w:pPr>
      <w:r w:rsidRPr="00E4343D">
        <w:rPr>
          <w:rStyle w:val="EndnoteReference"/>
          <w:rFonts w:ascii="Arial" w:hAnsi="Arial" w:cs="Arial"/>
        </w:rPr>
        <w:endnoteRef/>
      </w:r>
      <w:r w:rsidRPr="00E4343D">
        <w:rPr>
          <w:rFonts w:ascii="Arial" w:hAnsi="Arial" w:cs="Arial"/>
        </w:rPr>
        <w:t xml:space="preserve"> </w:t>
      </w:r>
      <w:r>
        <w:rPr>
          <w:rFonts w:ascii="Arial" w:hAnsi="Arial" w:eastAsia="Arial" w:cs="Arial"/>
        </w:rPr>
        <w:t>Ibid</w:t>
      </w:r>
    </w:p>
  </w:endnote>
  <w:endnote w:id="5">
    <w:p w:rsidRPr="00E4343D" w:rsidR="0055473F" w:rsidP="005815DB" w:rsidRDefault="0055473F" w14:paraId="24256E8B" w14:textId="77777777">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Department of Social Services, 2022. </w:t>
      </w:r>
      <w:hyperlink r:id="rId3">
        <w:r w:rsidRPr="00E4343D">
          <w:rPr>
            <w:rStyle w:val="Hyperlink"/>
            <w:rFonts w:ascii="Arial" w:hAnsi="Arial" w:cs="Arial"/>
          </w:rPr>
          <w:t>National Plan</w:t>
        </w:r>
        <w:r w:rsidRPr="00E4343D">
          <w:rPr>
            <w:rStyle w:val="Hyperlink"/>
            <w:rFonts w:ascii="Arial" w:hAnsi="Arial" w:cs="Arial"/>
          </w:rPr>
          <w:t xml:space="preserve"> </w:t>
        </w:r>
        <w:r w:rsidRPr="00E4343D">
          <w:rPr>
            <w:rStyle w:val="Hyperlink"/>
            <w:rFonts w:ascii="Arial" w:hAnsi="Arial" w:cs="Arial"/>
          </w:rPr>
          <w:t>to End Violence against Women and Children</w:t>
        </w:r>
      </w:hyperlink>
      <w:r w:rsidRPr="00E4343D">
        <w:rPr>
          <w:rFonts w:ascii="Arial" w:hAnsi="Arial" w:cs="Arial"/>
        </w:rPr>
        <w:t xml:space="preserve"> </w:t>
      </w:r>
    </w:p>
    <w:p w:rsidRPr="00E4343D" w:rsidR="0055473F" w:rsidRDefault="0075422B" w14:paraId="32FDDB5B" w14:textId="6319BB4B">
      <w:pPr>
        <w:pStyle w:val="EndnoteText"/>
        <w:rPr>
          <w:rFonts w:ascii="Arial" w:hAnsi="Arial" w:cs="Arial"/>
          <w:lang w:val="en-US"/>
        </w:rPr>
      </w:pPr>
      <w:r>
        <w:rPr>
          <w:rFonts w:ascii="Arial" w:hAnsi="Arial" w:cs="Arial"/>
          <w:lang w:val="en-US"/>
        </w:rPr>
        <w:t>(</w:t>
      </w:r>
      <w:r w:rsidRPr="00E4343D" w:rsidR="0055473F">
        <w:rPr>
          <w:rFonts w:ascii="Arial" w:hAnsi="Arial" w:cs="Arial"/>
          <w:lang w:val="en-US"/>
        </w:rPr>
        <w:t>p. 81</w:t>
      </w:r>
      <w:r>
        <w:rPr>
          <w:rFonts w:ascii="Arial" w:hAnsi="Arial" w:cs="Arial"/>
          <w:lang w:val="en-US"/>
        </w:rPr>
        <w:t>)</w:t>
      </w:r>
    </w:p>
  </w:endnote>
  <w:endnote w:id="6">
    <w:p w:rsidRPr="00E4343D" w:rsidR="0055473F" w:rsidRDefault="0055473F" w14:paraId="38B604FD" w14:textId="6D330C4D">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United Nations </w:t>
      </w:r>
      <w:hyperlink w:history="1" r:id="rId4">
        <w:r w:rsidRPr="00E4343D">
          <w:rPr>
            <w:rStyle w:val="Hyperlink"/>
            <w:rFonts w:ascii="Arial" w:hAnsi="Arial" w:cs="Arial"/>
          </w:rPr>
          <w:t>Convention on th</w:t>
        </w:r>
        <w:r w:rsidRPr="00E4343D">
          <w:rPr>
            <w:rStyle w:val="Hyperlink"/>
            <w:rFonts w:ascii="Arial" w:hAnsi="Arial" w:cs="Arial"/>
          </w:rPr>
          <w:t>e</w:t>
        </w:r>
        <w:r w:rsidRPr="00E4343D">
          <w:rPr>
            <w:rStyle w:val="Hyperlink"/>
            <w:rFonts w:ascii="Arial" w:hAnsi="Arial" w:cs="Arial"/>
          </w:rPr>
          <w:t xml:space="preserve"> Rights of Persons with Disabilities</w:t>
        </w:r>
      </w:hyperlink>
      <w:r w:rsidRPr="00E4343D">
        <w:rPr>
          <w:rFonts w:ascii="Arial" w:hAnsi="Arial" w:cs="Arial"/>
        </w:rPr>
        <w:t xml:space="preserve">, article 7 </w:t>
      </w:r>
    </w:p>
  </w:endnote>
  <w:endnote w:id="7">
    <w:p w:rsidRPr="00E4343D" w:rsidR="0055473F" w:rsidP="559822F5" w:rsidRDefault="0055473F" w14:paraId="157B8EF1" w14:textId="5A6BE0EE">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United Nations </w:t>
      </w:r>
      <w:hyperlink r:id="rId5">
        <w:r w:rsidRPr="00E4343D">
          <w:rPr>
            <w:rStyle w:val="Hyperlink"/>
            <w:rFonts w:ascii="Arial" w:hAnsi="Arial" w:cs="Arial"/>
          </w:rPr>
          <w:t>Convention on the Rights of the Child</w:t>
        </w:r>
      </w:hyperlink>
      <w:r w:rsidRPr="00E4343D">
        <w:rPr>
          <w:rFonts w:ascii="Arial" w:hAnsi="Arial" w:cs="Arial"/>
        </w:rPr>
        <w:t xml:space="preserve">, article 19 </w:t>
      </w:r>
    </w:p>
  </w:endnote>
  <w:endnote w:id="8">
    <w:p w:rsidRPr="00E4343D" w:rsidR="000B4660" w:rsidP="000B4660" w:rsidRDefault="000B4660" w14:paraId="6C894D39" w14:textId="77777777">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United Nations </w:t>
      </w:r>
      <w:hyperlink r:id="rId6">
        <w:r w:rsidRPr="00E4343D">
          <w:rPr>
            <w:rStyle w:val="Hyperlink"/>
            <w:rFonts w:ascii="Arial" w:hAnsi="Arial" w:cs="Arial"/>
          </w:rPr>
          <w:t>Universal Declaration of Human Rights</w:t>
        </w:r>
      </w:hyperlink>
      <w:r w:rsidRPr="00E4343D">
        <w:rPr>
          <w:rFonts w:ascii="Arial" w:hAnsi="Arial" w:cs="Arial"/>
        </w:rPr>
        <w:t xml:space="preserve">, article 7 </w:t>
      </w:r>
    </w:p>
  </w:endnote>
  <w:endnote w:id="9">
    <w:p w:rsidRPr="00E4343D" w:rsidR="0055473F" w:rsidRDefault="0055473F" w14:paraId="3DFBA470" w14:textId="00AEA69C">
      <w:pPr>
        <w:pStyle w:val="EndnoteText"/>
        <w:rPr>
          <w:rFonts w:ascii="Arial" w:hAnsi="Arial" w:cs="Arial"/>
          <w:lang w:val="en-US"/>
        </w:rPr>
      </w:pPr>
      <w:r w:rsidRPr="00E4343D">
        <w:rPr>
          <w:rStyle w:val="EndnoteReference"/>
          <w:rFonts w:ascii="Arial" w:hAnsi="Arial" w:cs="Arial"/>
        </w:rPr>
        <w:endnoteRef/>
      </w:r>
      <w:r w:rsidRPr="00E4343D">
        <w:rPr>
          <w:rFonts w:ascii="Arial" w:hAnsi="Arial" w:cs="Arial"/>
        </w:rPr>
        <w:t xml:space="preserve"> </w:t>
      </w:r>
      <w:r w:rsidRPr="00E4343D">
        <w:rPr>
          <w:rFonts w:ascii="Arial" w:hAnsi="Arial" w:cs="Arial"/>
          <w:lang w:val="en-US"/>
        </w:rPr>
        <w:t xml:space="preserve">Commonwealth of Australia (2023), </w:t>
      </w:r>
      <w:hyperlink w:history="1" r:id="rId7">
        <w:r w:rsidRPr="00E4343D">
          <w:rPr>
            <w:rStyle w:val="Hyperlink"/>
            <w:rFonts w:ascii="Arial" w:hAnsi="Arial" w:cs="Arial"/>
          </w:rPr>
          <w:t>Royal Commission into Violence, Abuse, Neglect and Exploitation of People with Disability: Final Report</w:t>
        </w:r>
      </w:hyperlink>
    </w:p>
  </w:endnote>
  <w:endnote w:id="10">
    <w:p w:rsidRPr="00E4343D" w:rsidR="0055473F" w:rsidRDefault="0055473F" w14:paraId="3A81C0FD" w14:textId="74254E62">
      <w:pPr>
        <w:pStyle w:val="EndnoteText"/>
        <w:rPr>
          <w:rFonts w:ascii="Arial" w:hAnsi="Arial" w:cs="Arial"/>
          <w:lang w:val="en-US"/>
        </w:rPr>
      </w:pPr>
      <w:r w:rsidRPr="00E4343D">
        <w:rPr>
          <w:rStyle w:val="EndnoteReference"/>
          <w:rFonts w:ascii="Arial" w:hAnsi="Arial" w:cs="Arial"/>
        </w:rPr>
        <w:endnoteRef/>
      </w:r>
      <w:r w:rsidRPr="00E4343D">
        <w:rPr>
          <w:rFonts w:ascii="Arial" w:hAnsi="Arial" w:cs="Arial"/>
        </w:rPr>
        <w:t xml:space="preserve"> </w:t>
      </w:r>
      <w:r w:rsidRPr="00E4343D" w:rsidR="0009300A">
        <w:rPr>
          <w:rFonts w:ascii="Arial" w:hAnsi="Arial" w:eastAsia="Arial" w:cs="Arial"/>
        </w:rPr>
        <w:t xml:space="preserve">Robinson, S. et al. (2022). </w:t>
      </w:r>
      <w:hyperlink w:history="1" r:id="rId8">
        <w:r w:rsidRPr="00E4343D" w:rsidR="0009300A">
          <w:rPr>
            <w:rStyle w:val="Hyperlink"/>
            <w:rFonts w:ascii="Arial" w:hAnsi="Arial" w:eastAsia="Arial" w:cs="Arial"/>
          </w:rPr>
          <w:t>Connecting the dots: Understanding the domestic and family violence experiences of children and young people with disability within and across sectors: Final report</w:t>
        </w:r>
      </w:hyperlink>
    </w:p>
  </w:endnote>
  <w:endnote w:id="11">
    <w:p w:rsidRPr="00E4343D" w:rsidR="0055473F" w:rsidP="35CF536B" w:rsidRDefault="0055473F" w14:paraId="138D9AC1" w14:textId="1D19A84F">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Tasmanian Government 2024, </w:t>
      </w:r>
      <w:hyperlink r:id="rId9">
        <w:r w:rsidRPr="00E4343D">
          <w:rPr>
            <w:rStyle w:val="Hyperlink"/>
            <w:rFonts w:ascii="Arial" w:hAnsi="Arial" w:cs="Arial"/>
          </w:rPr>
          <w:t>Justice facility dogs program to support vulnerable witnesses giving evidence in court</w:t>
        </w:r>
      </w:hyperlink>
    </w:p>
  </w:endnote>
  <w:endnote w:id="12">
    <w:p w:rsidRPr="00B82374" w:rsidR="0055473F" w:rsidP="35CF536B" w:rsidRDefault="0055473F" w14:paraId="36E29235" w14:textId="392622EA">
      <w:pPr>
        <w:pStyle w:val="EndnoteText"/>
        <w:rPr>
          <w:rFonts w:ascii="Arial" w:hAnsi="Arial" w:eastAsia="Calibri" w:cs="Arial"/>
        </w:rPr>
      </w:pPr>
      <w:r w:rsidRPr="00E4343D">
        <w:rPr>
          <w:rStyle w:val="EndnoteReference"/>
          <w:rFonts w:ascii="Arial" w:hAnsi="Arial" w:cs="Arial"/>
        </w:rPr>
        <w:endnoteRef/>
      </w:r>
      <w:r w:rsidRPr="00E4343D">
        <w:rPr>
          <w:rFonts w:ascii="Arial" w:hAnsi="Arial" w:cs="Arial"/>
        </w:rPr>
        <w:t xml:space="preserve"> ANROWS 2022, </w:t>
      </w:r>
      <w:hyperlink r:id="rId10">
        <w:r w:rsidRPr="00B82374">
          <w:rPr>
            <w:rStyle w:val="Hyperlink"/>
            <w:rFonts w:ascii="Arial" w:hAnsi="Arial" w:cs="Arial"/>
          </w:rPr>
          <w:t>T</w:t>
        </w:r>
        <w:r w:rsidRPr="00B82374">
          <w:rPr>
            <w:rStyle w:val="Hyperlink"/>
            <w:rFonts w:ascii="Arial" w:hAnsi="Arial" w:eastAsia="Calibri" w:cs="Arial"/>
          </w:rPr>
          <w:t>he nature and extent of domestic and family violence exposure for children and young people with disability</w:t>
        </w:r>
      </w:hyperlink>
    </w:p>
  </w:endnote>
  <w:endnote w:id="13">
    <w:p w:rsidRPr="00E4343D" w:rsidR="00651BEB" w:rsidP="00651BEB" w:rsidRDefault="00651BEB" w14:paraId="7DDC1027" w14:textId="77777777">
      <w:pPr>
        <w:pStyle w:val="EndnoteText"/>
        <w:rPr>
          <w:rFonts w:ascii="Arial" w:hAnsi="Arial" w:cs="Arial"/>
        </w:rPr>
      </w:pPr>
      <w:r w:rsidRPr="00E4343D">
        <w:rPr>
          <w:rStyle w:val="EndnoteReference"/>
          <w:rFonts w:ascii="Arial" w:hAnsi="Arial" w:cs="Arial"/>
        </w:rPr>
        <w:endnoteRef/>
      </w:r>
      <w:r w:rsidRPr="00E4343D">
        <w:rPr>
          <w:rFonts w:ascii="Arial" w:hAnsi="Arial" w:cs="Arial"/>
        </w:rPr>
        <w:t xml:space="preserve"> Department of Social Services, 2022. </w:t>
      </w:r>
      <w:hyperlink r:id="rId11">
        <w:r w:rsidRPr="00E4343D">
          <w:rPr>
            <w:rStyle w:val="Hyperlink"/>
            <w:rFonts w:ascii="Arial" w:hAnsi="Arial" w:cs="Arial"/>
          </w:rPr>
          <w:t>National Plan to End Violence against Women and Children</w:t>
        </w:r>
      </w:hyperlink>
      <w:r w:rsidRPr="00E4343D">
        <w:rPr>
          <w:rFonts w:ascii="Arial" w:hAnsi="Arial" w:cs="Arial"/>
        </w:rPr>
        <w:t xml:space="preserve"> </w:t>
      </w:r>
    </w:p>
    <w:p w:rsidR="00651BEB" w:rsidP="00651BEB" w:rsidRDefault="00651BEB" w14:paraId="7E64909D"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35CF536B" w:rsidTr="35CF536B" w14:paraId="6E4C0F7B" w14:textId="77777777">
      <w:trPr>
        <w:trHeight w:val="300"/>
      </w:trPr>
      <w:tc>
        <w:tcPr>
          <w:tcW w:w="3205" w:type="dxa"/>
        </w:tcPr>
        <w:p w:rsidR="35CF536B" w:rsidP="35CF536B" w:rsidRDefault="35CF536B" w14:paraId="0B0D042F" w14:textId="6AB5F0A4">
          <w:pPr>
            <w:pStyle w:val="Header"/>
            <w:ind w:left="-115"/>
          </w:pPr>
        </w:p>
      </w:tc>
      <w:tc>
        <w:tcPr>
          <w:tcW w:w="3205" w:type="dxa"/>
        </w:tcPr>
        <w:p w:rsidR="35CF536B" w:rsidP="35CF536B" w:rsidRDefault="35CF536B" w14:paraId="2C815645" w14:textId="17A5DECA">
          <w:pPr>
            <w:pStyle w:val="Header"/>
            <w:jc w:val="center"/>
          </w:pPr>
        </w:p>
      </w:tc>
      <w:tc>
        <w:tcPr>
          <w:tcW w:w="3205" w:type="dxa"/>
        </w:tcPr>
        <w:p w:rsidR="35CF536B" w:rsidP="35CF536B" w:rsidRDefault="35CF536B" w14:paraId="571C8880" w14:textId="1266F0CD">
          <w:pPr>
            <w:pStyle w:val="Header"/>
            <w:ind w:right="-115"/>
            <w:jc w:val="right"/>
          </w:pPr>
        </w:p>
      </w:tc>
    </w:tr>
  </w:tbl>
  <w:p w:rsidR="009D0B13" w:rsidRDefault="009D0B13" w14:paraId="504926FF" w14:textId="1700D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35CF536B" w:rsidTr="35CF536B" w14:paraId="0C7E9D3D" w14:textId="77777777">
      <w:trPr>
        <w:trHeight w:val="300"/>
      </w:trPr>
      <w:tc>
        <w:tcPr>
          <w:tcW w:w="3205" w:type="dxa"/>
        </w:tcPr>
        <w:p w:rsidR="35CF536B" w:rsidP="35CF536B" w:rsidRDefault="35CF536B" w14:paraId="7A245C66" w14:textId="2F489384">
          <w:pPr>
            <w:pStyle w:val="Header"/>
            <w:ind w:left="-115"/>
          </w:pPr>
        </w:p>
      </w:tc>
      <w:tc>
        <w:tcPr>
          <w:tcW w:w="3205" w:type="dxa"/>
        </w:tcPr>
        <w:p w:rsidR="35CF536B" w:rsidP="35CF536B" w:rsidRDefault="35CF536B" w14:paraId="132E1AFC" w14:textId="3E8FA9D9">
          <w:pPr>
            <w:pStyle w:val="Header"/>
            <w:jc w:val="center"/>
          </w:pPr>
        </w:p>
      </w:tc>
      <w:tc>
        <w:tcPr>
          <w:tcW w:w="3205" w:type="dxa"/>
        </w:tcPr>
        <w:p w:rsidR="35CF536B" w:rsidP="35CF536B" w:rsidRDefault="35CF536B" w14:paraId="3BE4147E" w14:textId="2FDD3F9E">
          <w:pPr>
            <w:pStyle w:val="Header"/>
            <w:ind w:right="-115"/>
            <w:jc w:val="right"/>
          </w:pPr>
        </w:p>
      </w:tc>
    </w:tr>
  </w:tbl>
  <w:p w:rsidR="009D0B13" w:rsidRDefault="009D0B13" w14:paraId="6C7CD6CF" w14:textId="0D3A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781" w:rsidP="00AC4561" w:rsidRDefault="00066781" w14:paraId="179F1ACE" w14:textId="77777777">
      <w:r>
        <w:separator/>
      </w:r>
    </w:p>
  </w:footnote>
  <w:footnote w:type="continuationSeparator" w:id="0">
    <w:p w:rsidR="00066781" w:rsidP="00AC4561" w:rsidRDefault="00066781" w14:paraId="5D7097CC" w14:textId="77777777">
      <w:r>
        <w:continuationSeparator/>
      </w:r>
    </w:p>
  </w:footnote>
  <w:footnote w:type="continuationNotice" w:id="1">
    <w:p w:rsidR="00066781" w:rsidRDefault="00066781" w14:paraId="1397D4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5"/>
      <w:gridCol w:w="3205"/>
      <w:gridCol w:w="3205"/>
    </w:tblGrid>
    <w:tr w:rsidR="35CF536B" w:rsidTr="35CF536B" w14:paraId="64E629F5" w14:textId="77777777">
      <w:trPr>
        <w:trHeight w:val="300"/>
      </w:trPr>
      <w:tc>
        <w:tcPr>
          <w:tcW w:w="3205" w:type="dxa"/>
        </w:tcPr>
        <w:p w:rsidR="35CF536B" w:rsidP="35CF536B" w:rsidRDefault="35CF536B" w14:paraId="2ACE9614" w14:textId="318803E9">
          <w:pPr>
            <w:pStyle w:val="Header"/>
            <w:ind w:left="-115"/>
          </w:pPr>
        </w:p>
      </w:tc>
      <w:tc>
        <w:tcPr>
          <w:tcW w:w="3205" w:type="dxa"/>
        </w:tcPr>
        <w:p w:rsidR="35CF536B" w:rsidP="35CF536B" w:rsidRDefault="35CF536B" w14:paraId="132F6771" w14:textId="43228212">
          <w:pPr>
            <w:pStyle w:val="Header"/>
            <w:jc w:val="center"/>
          </w:pPr>
        </w:p>
      </w:tc>
      <w:tc>
        <w:tcPr>
          <w:tcW w:w="3205" w:type="dxa"/>
        </w:tcPr>
        <w:p w:rsidR="35CF536B" w:rsidP="35CF536B" w:rsidRDefault="35CF536B" w14:paraId="77BFC13A" w14:textId="37F02910">
          <w:pPr>
            <w:pStyle w:val="Header"/>
            <w:ind w:right="-115"/>
            <w:jc w:val="right"/>
          </w:pPr>
        </w:p>
      </w:tc>
    </w:tr>
  </w:tbl>
  <w:p w:rsidR="009D0B13" w:rsidRDefault="009D0B13" w14:paraId="48484A20" w14:textId="43693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125A6" w:rsidP="00F125A6" w:rsidRDefault="00F125A6" w14:paraId="3EFB5DFA" w14:textId="77777777">
    <w:pPr>
      <w:pStyle w:val="Header"/>
      <w:tabs>
        <w:tab w:val="clear" w:pos="4513"/>
        <w:tab w:val="clear" w:pos="9026"/>
      </w:tabs>
    </w:pPr>
    <w:r>
      <w:rPr>
        <w:noProof/>
      </w:rPr>
      <w:drawing>
        <wp:inline distT="0" distB="0" distL="0" distR="0" wp14:anchorId="5DDF3F3D" wp14:editId="5889EBF0">
          <wp:extent cx="2337898" cy="734727"/>
          <wp:effectExtent l="0" t="0" r="5715" b="8255"/>
          <wp:docPr id="1797553168" name="Picture 1797553168" descr="A green and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een and white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898" cy="734727"/>
                  </a:xfrm>
                  <a:prstGeom prst="rect">
                    <a:avLst/>
                  </a:prstGeom>
                </pic:spPr>
              </pic:pic>
            </a:graphicData>
          </a:graphic>
        </wp:inline>
      </w:drawing>
    </w:r>
  </w:p>
  <w:p w:rsidRPr="002A52AA" w:rsidR="00F125A6" w:rsidP="00F125A6" w:rsidRDefault="00F125A6" w14:paraId="4C5116A9" w14:textId="77777777">
    <w:pPr>
      <w:jc w:val="right"/>
      <w:rPr>
        <w:rFonts w:ascii="Arial" w:hAnsi="Arial" w:cs="Arial"/>
        <w:b/>
        <w:bCs/>
        <w:color w:val="00663E"/>
      </w:rPr>
    </w:pPr>
    <w:r w:rsidRPr="00AC4561">
      <w:rPr>
        <w:rFonts w:ascii="Arial" w:hAnsi="Arial" w:cs="Arial"/>
      </w:rPr>
      <w:t>PO Box 172</w:t>
    </w:r>
    <w:r w:rsidRPr="00AC4561">
      <w:rPr>
        <w:rFonts w:ascii="Arial" w:hAnsi="Arial" w:cs="Arial"/>
      </w:rPr>
      <w:br/>
    </w:r>
    <w:r w:rsidRPr="00AC4561">
      <w:rPr>
        <w:rFonts w:ascii="Arial" w:hAnsi="Arial" w:cs="Arial"/>
      </w:rPr>
      <w:t>Clifton Hill VIC 3068</w:t>
    </w:r>
    <w:r>
      <w:rPr>
        <w:rFonts w:ascii="Arial" w:hAnsi="Arial" w:cs="Arial"/>
      </w:rPr>
      <w:br/>
    </w:r>
    <w:r>
      <w:rPr>
        <w:rFonts w:ascii="Arial" w:hAnsi="Arial" w:cs="Arial"/>
      </w:rPr>
      <w:t>Phone</w:t>
    </w:r>
    <w:r w:rsidRPr="00AC4561">
      <w:rPr>
        <w:rFonts w:ascii="Arial" w:hAnsi="Arial" w:cs="Arial"/>
      </w:rPr>
      <w:t>: 03 9417 1025</w:t>
    </w:r>
    <w:r w:rsidRPr="00AC4561">
      <w:rPr>
        <w:rFonts w:ascii="Arial" w:hAnsi="Arial" w:cs="Arial"/>
      </w:rPr>
      <w:br/>
    </w:r>
    <w:r w:rsidRPr="00AC4561">
      <w:rPr>
        <w:rFonts w:ascii="Arial" w:hAnsi="Arial" w:cs="Arial"/>
      </w:rPr>
      <w:t>Regional &amp; Interstate: 1800 222 660</w:t>
    </w:r>
    <w:r w:rsidRPr="00AC4561">
      <w:rPr>
        <w:rFonts w:ascii="Arial" w:hAnsi="Arial" w:cs="Arial"/>
      </w:rPr>
      <w:br/>
    </w:r>
    <w:r w:rsidRPr="00AC4561">
      <w:rPr>
        <w:rFonts w:ascii="Arial" w:hAnsi="Arial" w:cs="Arial"/>
        <w:sz w:val="22"/>
        <w:szCs w:val="22"/>
      </w:rPr>
      <w:t>ABN: 42 140 529 273</w:t>
    </w:r>
    <w:r>
      <w:rPr>
        <w:rFonts w:ascii="Arial" w:hAnsi="Arial" w:cs="Arial"/>
        <w:sz w:val="22"/>
        <w:szCs w:val="22"/>
      </w:rPr>
      <w:br/>
    </w:r>
    <w:r w:rsidRPr="002A52AA">
      <w:rPr>
        <w:rFonts w:ascii="Arial" w:hAnsi="Arial" w:cs="Arial"/>
        <w:b/>
        <w:bCs/>
        <w:color w:val="00663E"/>
      </w:rPr>
      <w:t>www.cyda.org.au</w:t>
    </w:r>
  </w:p>
  <w:p w:rsidR="00F125A6" w:rsidRDefault="00F125A6" w14:paraId="476E09C3"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vJbcphFLBJDLLR" int2:id="O28R5aek">
      <int2:state int2:value="Rejected" int2:type="spell"/>
    </int2:textHash>
    <int2:bookmark int2:bookmarkName="_Int_Bee1tD3o" int2:invalidationBookmarkName="" int2:hashCode="CvKHRr8t+RaFKl" int2:id="yYGt2go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FFFFFFFF">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CB45A"/>
    <w:multiLevelType w:val="hybridMultilevel"/>
    <w:tmpl w:val="FFFFFFFF"/>
    <w:lvl w:ilvl="0" w:tplc="BC2C73C0">
      <w:start w:val="1"/>
      <w:numFmt w:val="bullet"/>
      <w:lvlText w:val="·"/>
      <w:lvlJc w:val="left"/>
      <w:pPr>
        <w:ind w:left="720" w:hanging="360"/>
      </w:pPr>
      <w:rPr>
        <w:rFonts w:hint="default" w:ascii="Symbol" w:hAnsi="Symbol"/>
      </w:rPr>
    </w:lvl>
    <w:lvl w:ilvl="1" w:tplc="E69A4FC0">
      <w:start w:val="1"/>
      <w:numFmt w:val="bullet"/>
      <w:lvlText w:val="o"/>
      <w:lvlJc w:val="left"/>
      <w:pPr>
        <w:ind w:left="1440" w:hanging="360"/>
      </w:pPr>
      <w:rPr>
        <w:rFonts w:hint="default" w:ascii="Courier New" w:hAnsi="Courier New"/>
      </w:rPr>
    </w:lvl>
    <w:lvl w:ilvl="2" w:tplc="CCCE7CD0">
      <w:start w:val="1"/>
      <w:numFmt w:val="bullet"/>
      <w:lvlText w:val=""/>
      <w:lvlJc w:val="left"/>
      <w:pPr>
        <w:ind w:left="2160" w:hanging="360"/>
      </w:pPr>
      <w:rPr>
        <w:rFonts w:hint="default" w:ascii="Wingdings" w:hAnsi="Wingdings"/>
      </w:rPr>
    </w:lvl>
    <w:lvl w:ilvl="3" w:tplc="A296F85A">
      <w:start w:val="1"/>
      <w:numFmt w:val="bullet"/>
      <w:lvlText w:val=""/>
      <w:lvlJc w:val="left"/>
      <w:pPr>
        <w:ind w:left="2880" w:hanging="360"/>
      </w:pPr>
      <w:rPr>
        <w:rFonts w:hint="default" w:ascii="Symbol" w:hAnsi="Symbol"/>
      </w:rPr>
    </w:lvl>
    <w:lvl w:ilvl="4" w:tplc="2ACE82A8">
      <w:start w:val="1"/>
      <w:numFmt w:val="bullet"/>
      <w:lvlText w:val="o"/>
      <w:lvlJc w:val="left"/>
      <w:pPr>
        <w:ind w:left="3600" w:hanging="360"/>
      </w:pPr>
      <w:rPr>
        <w:rFonts w:hint="default" w:ascii="Courier New" w:hAnsi="Courier New"/>
      </w:rPr>
    </w:lvl>
    <w:lvl w:ilvl="5" w:tplc="CCF09F06">
      <w:start w:val="1"/>
      <w:numFmt w:val="bullet"/>
      <w:lvlText w:val=""/>
      <w:lvlJc w:val="left"/>
      <w:pPr>
        <w:ind w:left="4320" w:hanging="360"/>
      </w:pPr>
      <w:rPr>
        <w:rFonts w:hint="default" w:ascii="Wingdings" w:hAnsi="Wingdings"/>
      </w:rPr>
    </w:lvl>
    <w:lvl w:ilvl="6" w:tplc="3ADEB190">
      <w:start w:val="1"/>
      <w:numFmt w:val="bullet"/>
      <w:lvlText w:val=""/>
      <w:lvlJc w:val="left"/>
      <w:pPr>
        <w:ind w:left="5040" w:hanging="360"/>
      </w:pPr>
      <w:rPr>
        <w:rFonts w:hint="default" w:ascii="Symbol" w:hAnsi="Symbol"/>
      </w:rPr>
    </w:lvl>
    <w:lvl w:ilvl="7" w:tplc="8F982B58">
      <w:start w:val="1"/>
      <w:numFmt w:val="bullet"/>
      <w:lvlText w:val="o"/>
      <w:lvlJc w:val="left"/>
      <w:pPr>
        <w:ind w:left="5760" w:hanging="360"/>
      </w:pPr>
      <w:rPr>
        <w:rFonts w:hint="default" w:ascii="Courier New" w:hAnsi="Courier New"/>
      </w:rPr>
    </w:lvl>
    <w:lvl w:ilvl="8" w:tplc="38C8D7AE">
      <w:start w:val="1"/>
      <w:numFmt w:val="bullet"/>
      <w:lvlText w:val=""/>
      <w:lvlJc w:val="left"/>
      <w:pPr>
        <w:ind w:left="6480" w:hanging="360"/>
      </w:pPr>
      <w:rPr>
        <w:rFonts w:hint="default" w:ascii="Wingdings" w:hAnsi="Wingdings"/>
      </w:rPr>
    </w:lvl>
  </w:abstractNum>
  <w:abstractNum w:abstractNumId="2" w15:restartNumberingAfterBreak="0">
    <w:nsid w:val="11F6161C"/>
    <w:multiLevelType w:val="hybridMultilevel"/>
    <w:tmpl w:val="FFFFFFFF"/>
    <w:lvl w:ilvl="0" w:tplc="7E82DF28">
      <w:start w:val="1"/>
      <w:numFmt w:val="bullet"/>
      <w:lvlText w:val="-"/>
      <w:lvlJc w:val="left"/>
      <w:pPr>
        <w:ind w:left="1080" w:hanging="360"/>
      </w:pPr>
      <w:rPr>
        <w:rFonts w:hint="default" w:ascii="Aptos" w:hAnsi="Aptos"/>
      </w:rPr>
    </w:lvl>
    <w:lvl w:ilvl="1" w:tplc="7F16E0C0">
      <w:start w:val="1"/>
      <w:numFmt w:val="bullet"/>
      <w:lvlText w:val="o"/>
      <w:lvlJc w:val="left"/>
      <w:pPr>
        <w:ind w:left="1800" w:hanging="360"/>
      </w:pPr>
      <w:rPr>
        <w:rFonts w:hint="default" w:ascii="Courier New" w:hAnsi="Courier New"/>
      </w:rPr>
    </w:lvl>
    <w:lvl w:ilvl="2" w:tplc="B758229E">
      <w:start w:val="1"/>
      <w:numFmt w:val="bullet"/>
      <w:lvlText w:val=""/>
      <w:lvlJc w:val="left"/>
      <w:pPr>
        <w:ind w:left="2520" w:hanging="360"/>
      </w:pPr>
      <w:rPr>
        <w:rFonts w:hint="default" w:ascii="Wingdings" w:hAnsi="Wingdings"/>
      </w:rPr>
    </w:lvl>
    <w:lvl w:ilvl="3" w:tplc="6E0AF252">
      <w:start w:val="1"/>
      <w:numFmt w:val="bullet"/>
      <w:lvlText w:val=""/>
      <w:lvlJc w:val="left"/>
      <w:pPr>
        <w:ind w:left="3240" w:hanging="360"/>
      </w:pPr>
      <w:rPr>
        <w:rFonts w:hint="default" w:ascii="Symbol" w:hAnsi="Symbol"/>
      </w:rPr>
    </w:lvl>
    <w:lvl w:ilvl="4" w:tplc="E01A0864">
      <w:start w:val="1"/>
      <w:numFmt w:val="bullet"/>
      <w:lvlText w:val="o"/>
      <w:lvlJc w:val="left"/>
      <w:pPr>
        <w:ind w:left="3960" w:hanging="360"/>
      </w:pPr>
      <w:rPr>
        <w:rFonts w:hint="default" w:ascii="Courier New" w:hAnsi="Courier New"/>
      </w:rPr>
    </w:lvl>
    <w:lvl w:ilvl="5" w:tplc="303E340C">
      <w:start w:val="1"/>
      <w:numFmt w:val="bullet"/>
      <w:lvlText w:val=""/>
      <w:lvlJc w:val="left"/>
      <w:pPr>
        <w:ind w:left="4680" w:hanging="360"/>
      </w:pPr>
      <w:rPr>
        <w:rFonts w:hint="default" w:ascii="Wingdings" w:hAnsi="Wingdings"/>
      </w:rPr>
    </w:lvl>
    <w:lvl w:ilvl="6" w:tplc="15D01C36">
      <w:start w:val="1"/>
      <w:numFmt w:val="bullet"/>
      <w:lvlText w:val=""/>
      <w:lvlJc w:val="left"/>
      <w:pPr>
        <w:ind w:left="5400" w:hanging="360"/>
      </w:pPr>
      <w:rPr>
        <w:rFonts w:hint="default" w:ascii="Symbol" w:hAnsi="Symbol"/>
      </w:rPr>
    </w:lvl>
    <w:lvl w:ilvl="7" w:tplc="C8C4C018">
      <w:start w:val="1"/>
      <w:numFmt w:val="bullet"/>
      <w:lvlText w:val="o"/>
      <w:lvlJc w:val="left"/>
      <w:pPr>
        <w:ind w:left="6120" w:hanging="360"/>
      </w:pPr>
      <w:rPr>
        <w:rFonts w:hint="default" w:ascii="Courier New" w:hAnsi="Courier New"/>
      </w:rPr>
    </w:lvl>
    <w:lvl w:ilvl="8" w:tplc="DF5EC540">
      <w:start w:val="1"/>
      <w:numFmt w:val="bullet"/>
      <w:lvlText w:val=""/>
      <w:lvlJc w:val="left"/>
      <w:pPr>
        <w:ind w:left="6840" w:hanging="360"/>
      </w:pPr>
      <w:rPr>
        <w:rFonts w:hint="default" w:ascii="Wingdings" w:hAnsi="Wingdings"/>
      </w:rPr>
    </w:lvl>
  </w:abstractNum>
  <w:abstractNum w:abstractNumId="3" w15:restartNumberingAfterBreak="0">
    <w:nsid w:val="18F773C9"/>
    <w:multiLevelType w:val="hybridMultilevel"/>
    <w:tmpl w:val="7DF0FAF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9DE7434"/>
    <w:multiLevelType w:val="hybridMultilevel"/>
    <w:tmpl w:val="65EED9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9885E95"/>
    <w:multiLevelType w:val="hybridMultilevel"/>
    <w:tmpl w:val="95EE57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6E02950"/>
    <w:multiLevelType w:val="hybridMultilevel"/>
    <w:tmpl w:val="5C9EA3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603FD495"/>
    <w:multiLevelType w:val="hybridMultilevel"/>
    <w:tmpl w:val="17D471F6"/>
    <w:lvl w:ilvl="0" w:tplc="85FEC7D4">
      <w:start w:val="1"/>
      <w:numFmt w:val="bullet"/>
      <w:lvlText w:val="·"/>
      <w:lvlJc w:val="left"/>
      <w:pPr>
        <w:ind w:left="720" w:hanging="360"/>
      </w:pPr>
      <w:rPr>
        <w:rFonts w:hint="default" w:ascii="Symbol" w:hAnsi="Symbol"/>
      </w:rPr>
    </w:lvl>
    <w:lvl w:ilvl="1" w:tplc="BFFCE2C6">
      <w:start w:val="1"/>
      <w:numFmt w:val="bullet"/>
      <w:lvlText w:val="o"/>
      <w:lvlJc w:val="left"/>
      <w:pPr>
        <w:ind w:left="1440" w:hanging="360"/>
      </w:pPr>
      <w:rPr>
        <w:rFonts w:hint="default" w:ascii="Courier New" w:hAnsi="Courier New"/>
      </w:rPr>
    </w:lvl>
    <w:lvl w:ilvl="2" w:tplc="4296C85C">
      <w:start w:val="1"/>
      <w:numFmt w:val="bullet"/>
      <w:lvlText w:val=""/>
      <w:lvlJc w:val="left"/>
      <w:pPr>
        <w:ind w:left="2160" w:hanging="360"/>
      </w:pPr>
      <w:rPr>
        <w:rFonts w:hint="default" w:ascii="Wingdings" w:hAnsi="Wingdings"/>
      </w:rPr>
    </w:lvl>
    <w:lvl w:ilvl="3" w:tplc="0F7083AA">
      <w:start w:val="1"/>
      <w:numFmt w:val="bullet"/>
      <w:lvlText w:val=""/>
      <w:lvlJc w:val="left"/>
      <w:pPr>
        <w:ind w:left="2880" w:hanging="360"/>
      </w:pPr>
      <w:rPr>
        <w:rFonts w:hint="default" w:ascii="Symbol" w:hAnsi="Symbol"/>
      </w:rPr>
    </w:lvl>
    <w:lvl w:ilvl="4" w:tplc="B01C9EB0">
      <w:start w:val="1"/>
      <w:numFmt w:val="bullet"/>
      <w:lvlText w:val="o"/>
      <w:lvlJc w:val="left"/>
      <w:pPr>
        <w:ind w:left="3600" w:hanging="360"/>
      </w:pPr>
      <w:rPr>
        <w:rFonts w:hint="default" w:ascii="Courier New" w:hAnsi="Courier New"/>
      </w:rPr>
    </w:lvl>
    <w:lvl w:ilvl="5" w:tplc="3906EBC2">
      <w:start w:val="1"/>
      <w:numFmt w:val="bullet"/>
      <w:lvlText w:val=""/>
      <w:lvlJc w:val="left"/>
      <w:pPr>
        <w:ind w:left="4320" w:hanging="360"/>
      </w:pPr>
      <w:rPr>
        <w:rFonts w:hint="default" w:ascii="Wingdings" w:hAnsi="Wingdings"/>
      </w:rPr>
    </w:lvl>
    <w:lvl w:ilvl="6" w:tplc="F6084968">
      <w:start w:val="1"/>
      <w:numFmt w:val="bullet"/>
      <w:lvlText w:val=""/>
      <w:lvlJc w:val="left"/>
      <w:pPr>
        <w:ind w:left="5040" w:hanging="360"/>
      </w:pPr>
      <w:rPr>
        <w:rFonts w:hint="default" w:ascii="Symbol" w:hAnsi="Symbol"/>
      </w:rPr>
    </w:lvl>
    <w:lvl w:ilvl="7" w:tplc="A5FE8C94">
      <w:start w:val="1"/>
      <w:numFmt w:val="bullet"/>
      <w:lvlText w:val="o"/>
      <w:lvlJc w:val="left"/>
      <w:pPr>
        <w:ind w:left="5760" w:hanging="360"/>
      </w:pPr>
      <w:rPr>
        <w:rFonts w:hint="default" w:ascii="Courier New" w:hAnsi="Courier New"/>
      </w:rPr>
    </w:lvl>
    <w:lvl w:ilvl="8" w:tplc="9C2A76BE">
      <w:start w:val="1"/>
      <w:numFmt w:val="bullet"/>
      <w:lvlText w:val=""/>
      <w:lvlJc w:val="left"/>
      <w:pPr>
        <w:ind w:left="6480" w:hanging="360"/>
      </w:pPr>
      <w:rPr>
        <w:rFonts w:hint="default" w:ascii="Wingdings" w:hAnsi="Wingdings"/>
      </w:rPr>
    </w:lvl>
  </w:abstractNum>
  <w:abstractNum w:abstractNumId="8" w15:restartNumberingAfterBreak="0">
    <w:nsid w:val="6D63D3BD"/>
    <w:multiLevelType w:val="hybridMultilevel"/>
    <w:tmpl w:val="FFFFFFFF"/>
    <w:lvl w:ilvl="0" w:tplc="22BCED1C">
      <w:start w:val="1"/>
      <w:numFmt w:val="bullet"/>
      <w:lvlText w:val="-"/>
      <w:lvlJc w:val="left"/>
      <w:pPr>
        <w:ind w:left="720" w:hanging="360"/>
      </w:pPr>
      <w:rPr>
        <w:rFonts w:hint="default" w:ascii="Aptos" w:hAnsi="Aptos"/>
      </w:rPr>
    </w:lvl>
    <w:lvl w:ilvl="1" w:tplc="D8D034C8">
      <w:start w:val="1"/>
      <w:numFmt w:val="bullet"/>
      <w:lvlText w:val="o"/>
      <w:lvlJc w:val="left"/>
      <w:pPr>
        <w:ind w:left="1440" w:hanging="360"/>
      </w:pPr>
      <w:rPr>
        <w:rFonts w:hint="default" w:ascii="Courier New" w:hAnsi="Courier New"/>
      </w:rPr>
    </w:lvl>
    <w:lvl w:ilvl="2" w:tplc="62389792">
      <w:start w:val="1"/>
      <w:numFmt w:val="bullet"/>
      <w:lvlText w:val=""/>
      <w:lvlJc w:val="left"/>
      <w:pPr>
        <w:ind w:left="2160" w:hanging="360"/>
      </w:pPr>
      <w:rPr>
        <w:rFonts w:hint="default" w:ascii="Wingdings" w:hAnsi="Wingdings"/>
      </w:rPr>
    </w:lvl>
    <w:lvl w:ilvl="3" w:tplc="67DE0546">
      <w:start w:val="1"/>
      <w:numFmt w:val="bullet"/>
      <w:lvlText w:val=""/>
      <w:lvlJc w:val="left"/>
      <w:pPr>
        <w:ind w:left="2880" w:hanging="360"/>
      </w:pPr>
      <w:rPr>
        <w:rFonts w:hint="default" w:ascii="Symbol" w:hAnsi="Symbol"/>
      </w:rPr>
    </w:lvl>
    <w:lvl w:ilvl="4" w:tplc="C80E5D0A">
      <w:start w:val="1"/>
      <w:numFmt w:val="bullet"/>
      <w:lvlText w:val="o"/>
      <w:lvlJc w:val="left"/>
      <w:pPr>
        <w:ind w:left="3600" w:hanging="360"/>
      </w:pPr>
      <w:rPr>
        <w:rFonts w:hint="default" w:ascii="Courier New" w:hAnsi="Courier New"/>
      </w:rPr>
    </w:lvl>
    <w:lvl w:ilvl="5" w:tplc="E202ECE0">
      <w:start w:val="1"/>
      <w:numFmt w:val="bullet"/>
      <w:lvlText w:val=""/>
      <w:lvlJc w:val="left"/>
      <w:pPr>
        <w:ind w:left="4320" w:hanging="360"/>
      </w:pPr>
      <w:rPr>
        <w:rFonts w:hint="default" w:ascii="Wingdings" w:hAnsi="Wingdings"/>
      </w:rPr>
    </w:lvl>
    <w:lvl w:ilvl="6" w:tplc="070475DE">
      <w:start w:val="1"/>
      <w:numFmt w:val="bullet"/>
      <w:lvlText w:val=""/>
      <w:lvlJc w:val="left"/>
      <w:pPr>
        <w:ind w:left="5040" w:hanging="360"/>
      </w:pPr>
      <w:rPr>
        <w:rFonts w:hint="default" w:ascii="Symbol" w:hAnsi="Symbol"/>
      </w:rPr>
    </w:lvl>
    <w:lvl w:ilvl="7" w:tplc="552A9D90">
      <w:start w:val="1"/>
      <w:numFmt w:val="bullet"/>
      <w:lvlText w:val="o"/>
      <w:lvlJc w:val="left"/>
      <w:pPr>
        <w:ind w:left="5760" w:hanging="360"/>
      </w:pPr>
      <w:rPr>
        <w:rFonts w:hint="default" w:ascii="Courier New" w:hAnsi="Courier New"/>
      </w:rPr>
    </w:lvl>
    <w:lvl w:ilvl="8" w:tplc="2AD6DAAC">
      <w:start w:val="1"/>
      <w:numFmt w:val="bullet"/>
      <w:lvlText w:val=""/>
      <w:lvlJc w:val="left"/>
      <w:pPr>
        <w:ind w:left="6480" w:hanging="360"/>
      </w:pPr>
      <w:rPr>
        <w:rFonts w:hint="default" w:ascii="Wingdings" w:hAnsi="Wingdings"/>
      </w:rPr>
    </w:lvl>
  </w:abstractNum>
  <w:abstractNum w:abstractNumId="9" w15:restartNumberingAfterBreak="0">
    <w:nsid w:val="6FBBEF29"/>
    <w:multiLevelType w:val="hybridMultilevel"/>
    <w:tmpl w:val="6A40A2D8"/>
    <w:lvl w:ilvl="0" w:tplc="E7C27A84">
      <w:start w:val="1"/>
      <w:numFmt w:val="bullet"/>
      <w:lvlText w:val=""/>
      <w:lvlJc w:val="left"/>
      <w:pPr>
        <w:ind w:left="720" w:hanging="360"/>
      </w:pPr>
      <w:rPr>
        <w:rFonts w:hint="default" w:ascii="Symbol" w:hAnsi="Symbol"/>
      </w:rPr>
    </w:lvl>
    <w:lvl w:ilvl="1" w:tplc="89CCC8CA">
      <w:start w:val="1"/>
      <w:numFmt w:val="bullet"/>
      <w:lvlText w:val="o"/>
      <w:lvlJc w:val="left"/>
      <w:pPr>
        <w:ind w:left="1440" w:hanging="360"/>
      </w:pPr>
      <w:rPr>
        <w:rFonts w:hint="default" w:ascii="Courier New" w:hAnsi="Courier New"/>
      </w:rPr>
    </w:lvl>
    <w:lvl w:ilvl="2" w:tplc="920A2446">
      <w:start w:val="1"/>
      <w:numFmt w:val="bullet"/>
      <w:lvlText w:val=""/>
      <w:lvlJc w:val="left"/>
      <w:pPr>
        <w:ind w:left="2160" w:hanging="360"/>
      </w:pPr>
      <w:rPr>
        <w:rFonts w:hint="default" w:ascii="Wingdings" w:hAnsi="Wingdings"/>
      </w:rPr>
    </w:lvl>
    <w:lvl w:ilvl="3" w:tplc="F110867E">
      <w:start w:val="1"/>
      <w:numFmt w:val="bullet"/>
      <w:lvlText w:val=""/>
      <w:lvlJc w:val="left"/>
      <w:pPr>
        <w:ind w:left="2880" w:hanging="360"/>
      </w:pPr>
      <w:rPr>
        <w:rFonts w:hint="default" w:ascii="Symbol" w:hAnsi="Symbol"/>
      </w:rPr>
    </w:lvl>
    <w:lvl w:ilvl="4" w:tplc="F52C51B2">
      <w:start w:val="1"/>
      <w:numFmt w:val="bullet"/>
      <w:lvlText w:val="o"/>
      <w:lvlJc w:val="left"/>
      <w:pPr>
        <w:ind w:left="3600" w:hanging="360"/>
      </w:pPr>
      <w:rPr>
        <w:rFonts w:hint="default" w:ascii="Courier New" w:hAnsi="Courier New"/>
      </w:rPr>
    </w:lvl>
    <w:lvl w:ilvl="5" w:tplc="760C3B90">
      <w:start w:val="1"/>
      <w:numFmt w:val="bullet"/>
      <w:lvlText w:val=""/>
      <w:lvlJc w:val="left"/>
      <w:pPr>
        <w:ind w:left="4320" w:hanging="360"/>
      </w:pPr>
      <w:rPr>
        <w:rFonts w:hint="default" w:ascii="Wingdings" w:hAnsi="Wingdings"/>
      </w:rPr>
    </w:lvl>
    <w:lvl w:ilvl="6" w:tplc="6E121606">
      <w:start w:val="1"/>
      <w:numFmt w:val="bullet"/>
      <w:lvlText w:val=""/>
      <w:lvlJc w:val="left"/>
      <w:pPr>
        <w:ind w:left="5040" w:hanging="360"/>
      </w:pPr>
      <w:rPr>
        <w:rFonts w:hint="default" w:ascii="Symbol" w:hAnsi="Symbol"/>
      </w:rPr>
    </w:lvl>
    <w:lvl w:ilvl="7" w:tplc="399EF4B6">
      <w:start w:val="1"/>
      <w:numFmt w:val="bullet"/>
      <w:lvlText w:val="o"/>
      <w:lvlJc w:val="left"/>
      <w:pPr>
        <w:ind w:left="5760" w:hanging="360"/>
      </w:pPr>
      <w:rPr>
        <w:rFonts w:hint="default" w:ascii="Courier New" w:hAnsi="Courier New"/>
      </w:rPr>
    </w:lvl>
    <w:lvl w:ilvl="8" w:tplc="98C2AEE0">
      <w:start w:val="1"/>
      <w:numFmt w:val="bullet"/>
      <w:lvlText w:val=""/>
      <w:lvlJc w:val="left"/>
      <w:pPr>
        <w:ind w:left="6480" w:hanging="360"/>
      </w:pPr>
      <w:rPr>
        <w:rFonts w:hint="default" w:ascii="Wingdings" w:hAnsi="Wingdings"/>
      </w:rPr>
    </w:lvl>
  </w:abstractNum>
  <w:abstractNum w:abstractNumId="10" w15:restartNumberingAfterBreak="0">
    <w:nsid w:val="74EFCC5C"/>
    <w:multiLevelType w:val="hybridMultilevel"/>
    <w:tmpl w:val="FFFFFFFF"/>
    <w:lvl w:ilvl="0" w:tplc="A07E8F30">
      <w:start w:val="1"/>
      <w:numFmt w:val="bullet"/>
      <w:lvlText w:val=""/>
      <w:lvlJc w:val="left"/>
      <w:pPr>
        <w:ind w:left="720" w:hanging="360"/>
      </w:pPr>
      <w:rPr>
        <w:rFonts w:hint="default" w:ascii="Symbol" w:hAnsi="Symbol"/>
      </w:rPr>
    </w:lvl>
    <w:lvl w:ilvl="1" w:tplc="C8923534">
      <w:start w:val="1"/>
      <w:numFmt w:val="bullet"/>
      <w:lvlText w:val="o"/>
      <w:lvlJc w:val="left"/>
      <w:pPr>
        <w:ind w:left="1440" w:hanging="360"/>
      </w:pPr>
      <w:rPr>
        <w:rFonts w:hint="default" w:ascii="Courier New" w:hAnsi="Courier New"/>
      </w:rPr>
    </w:lvl>
    <w:lvl w:ilvl="2" w:tplc="58286604">
      <w:start w:val="1"/>
      <w:numFmt w:val="bullet"/>
      <w:lvlText w:val=""/>
      <w:lvlJc w:val="left"/>
      <w:pPr>
        <w:ind w:left="2160" w:hanging="360"/>
      </w:pPr>
      <w:rPr>
        <w:rFonts w:hint="default" w:ascii="Wingdings" w:hAnsi="Wingdings"/>
      </w:rPr>
    </w:lvl>
    <w:lvl w:ilvl="3" w:tplc="11345F1E">
      <w:start w:val="1"/>
      <w:numFmt w:val="bullet"/>
      <w:lvlText w:val=""/>
      <w:lvlJc w:val="left"/>
      <w:pPr>
        <w:ind w:left="2880" w:hanging="360"/>
      </w:pPr>
      <w:rPr>
        <w:rFonts w:hint="default" w:ascii="Symbol" w:hAnsi="Symbol"/>
      </w:rPr>
    </w:lvl>
    <w:lvl w:ilvl="4" w:tplc="6DE8CA5A">
      <w:start w:val="1"/>
      <w:numFmt w:val="bullet"/>
      <w:lvlText w:val="o"/>
      <w:lvlJc w:val="left"/>
      <w:pPr>
        <w:ind w:left="3600" w:hanging="360"/>
      </w:pPr>
      <w:rPr>
        <w:rFonts w:hint="default" w:ascii="Courier New" w:hAnsi="Courier New"/>
      </w:rPr>
    </w:lvl>
    <w:lvl w:ilvl="5" w:tplc="888601E8">
      <w:start w:val="1"/>
      <w:numFmt w:val="bullet"/>
      <w:lvlText w:val=""/>
      <w:lvlJc w:val="left"/>
      <w:pPr>
        <w:ind w:left="4320" w:hanging="360"/>
      </w:pPr>
      <w:rPr>
        <w:rFonts w:hint="default" w:ascii="Wingdings" w:hAnsi="Wingdings"/>
      </w:rPr>
    </w:lvl>
    <w:lvl w:ilvl="6" w:tplc="9D84560A">
      <w:start w:val="1"/>
      <w:numFmt w:val="bullet"/>
      <w:lvlText w:val=""/>
      <w:lvlJc w:val="left"/>
      <w:pPr>
        <w:ind w:left="5040" w:hanging="360"/>
      </w:pPr>
      <w:rPr>
        <w:rFonts w:hint="default" w:ascii="Symbol" w:hAnsi="Symbol"/>
      </w:rPr>
    </w:lvl>
    <w:lvl w:ilvl="7" w:tplc="1FEE4810">
      <w:start w:val="1"/>
      <w:numFmt w:val="bullet"/>
      <w:lvlText w:val="o"/>
      <w:lvlJc w:val="left"/>
      <w:pPr>
        <w:ind w:left="5760" w:hanging="360"/>
      </w:pPr>
      <w:rPr>
        <w:rFonts w:hint="default" w:ascii="Courier New" w:hAnsi="Courier New"/>
      </w:rPr>
    </w:lvl>
    <w:lvl w:ilvl="8" w:tplc="E74ABBB0">
      <w:start w:val="1"/>
      <w:numFmt w:val="bullet"/>
      <w:lvlText w:val=""/>
      <w:lvlJc w:val="left"/>
      <w:pPr>
        <w:ind w:left="6480" w:hanging="360"/>
      </w:pPr>
      <w:rPr>
        <w:rFonts w:hint="default" w:ascii="Wingdings" w:hAnsi="Wingdings"/>
      </w:rPr>
    </w:lvl>
  </w:abstractNum>
  <w:abstractNum w:abstractNumId="11" w15:restartNumberingAfterBreak="0">
    <w:nsid w:val="76CA029F"/>
    <w:multiLevelType w:val="hybridMultilevel"/>
    <w:tmpl w:val="8EA84C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1709">
    <w:abstractNumId w:val="1"/>
  </w:num>
  <w:num w:numId="2" w16cid:durableId="918251649">
    <w:abstractNumId w:val="10"/>
  </w:num>
  <w:num w:numId="3" w16cid:durableId="588084101">
    <w:abstractNumId w:val="8"/>
  </w:num>
  <w:num w:numId="4" w16cid:durableId="2082099247">
    <w:abstractNumId w:val="2"/>
  </w:num>
  <w:num w:numId="5" w16cid:durableId="433210682">
    <w:abstractNumId w:val="9"/>
  </w:num>
  <w:num w:numId="6" w16cid:durableId="1921330495">
    <w:abstractNumId w:val="7"/>
  </w:num>
  <w:num w:numId="7" w16cid:durableId="392503319">
    <w:abstractNumId w:val="0"/>
  </w:num>
  <w:num w:numId="8" w16cid:durableId="414472269">
    <w:abstractNumId w:val="11"/>
  </w:num>
  <w:num w:numId="9" w16cid:durableId="421489218">
    <w:abstractNumId w:val="4"/>
  </w:num>
  <w:num w:numId="10" w16cid:durableId="1404335389">
    <w:abstractNumId w:val="3"/>
  </w:num>
  <w:num w:numId="11" w16cid:durableId="1170484504">
    <w:abstractNumId w:val="5"/>
  </w:num>
  <w:num w:numId="12" w16cid:durableId="167136563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61"/>
    <w:rsid w:val="00001464"/>
    <w:rsid w:val="00004DB0"/>
    <w:rsid w:val="0000728E"/>
    <w:rsid w:val="00007A19"/>
    <w:rsid w:val="00010940"/>
    <w:rsid w:val="00011861"/>
    <w:rsid w:val="00012975"/>
    <w:rsid w:val="0001408A"/>
    <w:rsid w:val="000150B3"/>
    <w:rsid w:val="00015646"/>
    <w:rsid w:val="000159EA"/>
    <w:rsid w:val="00017A0D"/>
    <w:rsid w:val="00021ED0"/>
    <w:rsid w:val="00023FE9"/>
    <w:rsid w:val="0003062A"/>
    <w:rsid w:val="00031161"/>
    <w:rsid w:val="000319BF"/>
    <w:rsid w:val="000319D3"/>
    <w:rsid w:val="00032C6B"/>
    <w:rsid w:val="000362EF"/>
    <w:rsid w:val="00040491"/>
    <w:rsid w:val="00043412"/>
    <w:rsid w:val="0004352C"/>
    <w:rsid w:val="0004473D"/>
    <w:rsid w:val="00044A98"/>
    <w:rsid w:val="00045AB8"/>
    <w:rsid w:val="000520E3"/>
    <w:rsid w:val="0005382C"/>
    <w:rsid w:val="0005482B"/>
    <w:rsid w:val="00056B3D"/>
    <w:rsid w:val="00063103"/>
    <w:rsid w:val="00066549"/>
    <w:rsid w:val="00066781"/>
    <w:rsid w:val="00067CD4"/>
    <w:rsid w:val="00071A6A"/>
    <w:rsid w:val="00073FF9"/>
    <w:rsid w:val="00074875"/>
    <w:rsid w:val="00080EA7"/>
    <w:rsid w:val="00081327"/>
    <w:rsid w:val="00081CA1"/>
    <w:rsid w:val="00082132"/>
    <w:rsid w:val="00084B3B"/>
    <w:rsid w:val="000860FC"/>
    <w:rsid w:val="00086DB6"/>
    <w:rsid w:val="0009300A"/>
    <w:rsid w:val="0009338D"/>
    <w:rsid w:val="00093F86"/>
    <w:rsid w:val="00094159"/>
    <w:rsid w:val="000969F9"/>
    <w:rsid w:val="000A026D"/>
    <w:rsid w:val="000A1DE6"/>
    <w:rsid w:val="000A32FE"/>
    <w:rsid w:val="000A5F09"/>
    <w:rsid w:val="000A5F0C"/>
    <w:rsid w:val="000A6511"/>
    <w:rsid w:val="000A6E63"/>
    <w:rsid w:val="000A7289"/>
    <w:rsid w:val="000B020C"/>
    <w:rsid w:val="000B1172"/>
    <w:rsid w:val="000B2A53"/>
    <w:rsid w:val="000B2BAF"/>
    <w:rsid w:val="000B3B8C"/>
    <w:rsid w:val="000B4660"/>
    <w:rsid w:val="000B7BD4"/>
    <w:rsid w:val="000C07B2"/>
    <w:rsid w:val="000C32E3"/>
    <w:rsid w:val="000C47F0"/>
    <w:rsid w:val="000C61AA"/>
    <w:rsid w:val="000C7E78"/>
    <w:rsid w:val="000D1D34"/>
    <w:rsid w:val="000D3E97"/>
    <w:rsid w:val="000D52F4"/>
    <w:rsid w:val="000D5921"/>
    <w:rsid w:val="000D6F8A"/>
    <w:rsid w:val="000E434A"/>
    <w:rsid w:val="000E4E4C"/>
    <w:rsid w:val="000E5AFD"/>
    <w:rsid w:val="000E7638"/>
    <w:rsid w:val="000F3F3F"/>
    <w:rsid w:val="000F485C"/>
    <w:rsid w:val="000F4DDF"/>
    <w:rsid w:val="000F5EBE"/>
    <w:rsid w:val="000F7C16"/>
    <w:rsid w:val="000F7CFD"/>
    <w:rsid w:val="001003AA"/>
    <w:rsid w:val="00105133"/>
    <w:rsid w:val="001054B8"/>
    <w:rsid w:val="00106909"/>
    <w:rsid w:val="001077B6"/>
    <w:rsid w:val="00107804"/>
    <w:rsid w:val="00107874"/>
    <w:rsid w:val="0011282F"/>
    <w:rsid w:val="0011349E"/>
    <w:rsid w:val="00113B33"/>
    <w:rsid w:val="00114790"/>
    <w:rsid w:val="00116568"/>
    <w:rsid w:val="00117678"/>
    <w:rsid w:val="0011791D"/>
    <w:rsid w:val="001202BF"/>
    <w:rsid w:val="00122649"/>
    <w:rsid w:val="00125F6A"/>
    <w:rsid w:val="00130435"/>
    <w:rsid w:val="00130B14"/>
    <w:rsid w:val="00135DC2"/>
    <w:rsid w:val="00137D5C"/>
    <w:rsid w:val="00137E4D"/>
    <w:rsid w:val="00140048"/>
    <w:rsid w:val="0014013D"/>
    <w:rsid w:val="00141BED"/>
    <w:rsid w:val="00141E40"/>
    <w:rsid w:val="001428E9"/>
    <w:rsid w:val="00143C85"/>
    <w:rsid w:val="00146F4A"/>
    <w:rsid w:val="0014748E"/>
    <w:rsid w:val="0015176A"/>
    <w:rsid w:val="00153083"/>
    <w:rsid w:val="00154DFB"/>
    <w:rsid w:val="0015605C"/>
    <w:rsid w:val="00160186"/>
    <w:rsid w:val="00160C15"/>
    <w:rsid w:val="00160C75"/>
    <w:rsid w:val="001620D3"/>
    <w:rsid w:val="0016266E"/>
    <w:rsid w:val="00166005"/>
    <w:rsid w:val="0016727F"/>
    <w:rsid w:val="00172067"/>
    <w:rsid w:val="0017342A"/>
    <w:rsid w:val="0017353E"/>
    <w:rsid w:val="00175123"/>
    <w:rsid w:val="00175A8C"/>
    <w:rsid w:val="00175DD9"/>
    <w:rsid w:val="0018061B"/>
    <w:rsid w:val="00181916"/>
    <w:rsid w:val="00181AEF"/>
    <w:rsid w:val="00182875"/>
    <w:rsid w:val="00183F13"/>
    <w:rsid w:val="00185344"/>
    <w:rsid w:val="00185551"/>
    <w:rsid w:val="00185986"/>
    <w:rsid w:val="00190B87"/>
    <w:rsid w:val="00190EB3"/>
    <w:rsid w:val="00194316"/>
    <w:rsid w:val="00197244"/>
    <w:rsid w:val="001A0DBD"/>
    <w:rsid w:val="001A2834"/>
    <w:rsid w:val="001A31CA"/>
    <w:rsid w:val="001A3599"/>
    <w:rsid w:val="001A455E"/>
    <w:rsid w:val="001B099D"/>
    <w:rsid w:val="001B1C2E"/>
    <w:rsid w:val="001B52B6"/>
    <w:rsid w:val="001B550D"/>
    <w:rsid w:val="001C12A7"/>
    <w:rsid w:val="001C13E6"/>
    <w:rsid w:val="001C56D3"/>
    <w:rsid w:val="001C5D5C"/>
    <w:rsid w:val="001C7AD2"/>
    <w:rsid w:val="001D08E9"/>
    <w:rsid w:val="001D17CA"/>
    <w:rsid w:val="001D1C92"/>
    <w:rsid w:val="001D21AA"/>
    <w:rsid w:val="001D22C9"/>
    <w:rsid w:val="001D2C32"/>
    <w:rsid w:val="001D3AE4"/>
    <w:rsid w:val="001D590F"/>
    <w:rsid w:val="001E081E"/>
    <w:rsid w:val="001F0B25"/>
    <w:rsid w:val="001F0F05"/>
    <w:rsid w:val="001F159D"/>
    <w:rsid w:val="001F23AE"/>
    <w:rsid w:val="001F6560"/>
    <w:rsid w:val="001F6EE9"/>
    <w:rsid w:val="00200323"/>
    <w:rsid w:val="002018E2"/>
    <w:rsid w:val="00202F79"/>
    <w:rsid w:val="00204468"/>
    <w:rsid w:val="00207A3D"/>
    <w:rsid w:val="00207D0E"/>
    <w:rsid w:val="00210A72"/>
    <w:rsid w:val="00214568"/>
    <w:rsid w:val="00216397"/>
    <w:rsid w:val="002173C3"/>
    <w:rsid w:val="00221A47"/>
    <w:rsid w:val="00222D10"/>
    <w:rsid w:val="00223746"/>
    <w:rsid w:val="00224E49"/>
    <w:rsid w:val="0022516C"/>
    <w:rsid w:val="002263B5"/>
    <w:rsid w:val="00226739"/>
    <w:rsid w:val="00226908"/>
    <w:rsid w:val="00226EBE"/>
    <w:rsid w:val="0022746E"/>
    <w:rsid w:val="002323E5"/>
    <w:rsid w:val="0023246A"/>
    <w:rsid w:val="002329A6"/>
    <w:rsid w:val="00233A12"/>
    <w:rsid w:val="0024093C"/>
    <w:rsid w:val="00241113"/>
    <w:rsid w:val="00242FB5"/>
    <w:rsid w:val="002454A3"/>
    <w:rsid w:val="0024575E"/>
    <w:rsid w:val="002468F9"/>
    <w:rsid w:val="002506B6"/>
    <w:rsid w:val="00250A75"/>
    <w:rsid w:val="00253A87"/>
    <w:rsid w:val="002547AE"/>
    <w:rsid w:val="00267A88"/>
    <w:rsid w:val="0027020D"/>
    <w:rsid w:val="0027096F"/>
    <w:rsid w:val="00270F45"/>
    <w:rsid w:val="00273D4C"/>
    <w:rsid w:val="00276E4A"/>
    <w:rsid w:val="002774D5"/>
    <w:rsid w:val="00277D02"/>
    <w:rsid w:val="00277ED2"/>
    <w:rsid w:val="00280F76"/>
    <w:rsid w:val="00281EA1"/>
    <w:rsid w:val="00282954"/>
    <w:rsid w:val="00283B20"/>
    <w:rsid w:val="00285F9D"/>
    <w:rsid w:val="0028721A"/>
    <w:rsid w:val="002912CC"/>
    <w:rsid w:val="00291D88"/>
    <w:rsid w:val="00292B0F"/>
    <w:rsid w:val="0029492B"/>
    <w:rsid w:val="00295F1F"/>
    <w:rsid w:val="002A0E8D"/>
    <w:rsid w:val="002A1DA8"/>
    <w:rsid w:val="002A4CF9"/>
    <w:rsid w:val="002A52AA"/>
    <w:rsid w:val="002A57AC"/>
    <w:rsid w:val="002A62CE"/>
    <w:rsid w:val="002B1FD0"/>
    <w:rsid w:val="002B23A6"/>
    <w:rsid w:val="002B2DA7"/>
    <w:rsid w:val="002B6EA8"/>
    <w:rsid w:val="002B7D79"/>
    <w:rsid w:val="002C130B"/>
    <w:rsid w:val="002C216B"/>
    <w:rsid w:val="002C2599"/>
    <w:rsid w:val="002C40BD"/>
    <w:rsid w:val="002C6C6C"/>
    <w:rsid w:val="002C7644"/>
    <w:rsid w:val="002D111B"/>
    <w:rsid w:val="002D122A"/>
    <w:rsid w:val="002D23CE"/>
    <w:rsid w:val="002D23D9"/>
    <w:rsid w:val="002D5A70"/>
    <w:rsid w:val="002D65B7"/>
    <w:rsid w:val="002E066B"/>
    <w:rsid w:val="002E4B12"/>
    <w:rsid w:val="002F0A06"/>
    <w:rsid w:val="002F21E8"/>
    <w:rsid w:val="002F2EC3"/>
    <w:rsid w:val="002F37CE"/>
    <w:rsid w:val="002F4308"/>
    <w:rsid w:val="002F5A90"/>
    <w:rsid w:val="002F7116"/>
    <w:rsid w:val="0030634D"/>
    <w:rsid w:val="00306A0F"/>
    <w:rsid w:val="0030754C"/>
    <w:rsid w:val="0031017E"/>
    <w:rsid w:val="003127C7"/>
    <w:rsid w:val="00314CDB"/>
    <w:rsid w:val="003160D8"/>
    <w:rsid w:val="00316613"/>
    <w:rsid w:val="003246B0"/>
    <w:rsid w:val="00324717"/>
    <w:rsid w:val="00325473"/>
    <w:rsid w:val="00325721"/>
    <w:rsid w:val="003267A7"/>
    <w:rsid w:val="0033081E"/>
    <w:rsid w:val="00331729"/>
    <w:rsid w:val="0033377C"/>
    <w:rsid w:val="003346E7"/>
    <w:rsid w:val="003359AB"/>
    <w:rsid w:val="00336CB5"/>
    <w:rsid w:val="00337B03"/>
    <w:rsid w:val="00340BA1"/>
    <w:rsid w:val="003431F3"/>
    <w:rsid w:val="00345B08"/>
    <w:rsid w:val="00345FE6"/>
    <w:rsid w:val="003476F5"/>
    <w:rsid w:val="00350712"/>
    <w:rsid w:val="00350A6E"/>
    <w:rsid w:val="00351EC1"/>
    <w:rsid w:val="00352244"/>
    <w:rsid w:val="00352EA2"/>
    <w:rsid w:val="00355DC8"/>
    <w:rsid w:val="003566DD"/>
    <w:rsid w:val="00360FFA"/>
    <w:rsid w:val="00362885"/>
    <w:rsid w:val="00363A5D"/>
    <w:rsid w:val="00364D0D"/>
    <w:rsid w:val="003658F8"/>
    <w:rsid w:val="00365D52"/>
    <w:rsid w:val="00366BBA"/>
    <w:rsid w:val="00373252"/>
    <w:rsid w:val="00376E03"/>
    <w:rsid w:val="003826E4"/>
    <w:rsid w:val="00382BE1"/>
    <w:rsid w:val="00384023"/>
    <w:rsid w:val="003848CA"/>
    <w:rsid w:val="00385D24"/>
    <w:rsid w:val="00386624"/>
    <w:rsid w:val="00386666"/>
    <w:rsid w:val="0038707A"/>
    <w:rsid w:val="00390BBD"/>
    <w:rsid w:val="00392A2F"/>
    <w:rsid w:val="003939EE"/>
    <w:rsid w:val="00393ABB"/>
    <w:rsid w:val="0039516C"/>
    <w:rsid w:val="003968A0"/>
    <w:rsid w:val="003A05B8"/>
    <w:rsid w:val="003A1B65"/>
    <w:rsid w:val="003A4719"/>
    <w:rsid w:val="003A6027"/>
    <w:rsid w:val="003B3104"/>
    <w:rsid w:val="003B3D22"/>
    <w:rsid w:val="003C03A0"/>
    <w:rsid w:val="003C080B"/>
    <w:rsid w:val="003C5F42"/>
    <w:rsid w:val="003D0037"/>
    <w:rsid w:val="003D0617"/>
    <w:rsid w:val="003D2DBA"/>
    <w:rsid w:val="003D31BD"/>
    <w:rsid w:val="003D423E"/>
    <w:rsid w:val="003D4BC6"/>
    <w:rsid w:val="003E0418"/>
    <w:rsid w:val="003E12B2"/>
    <w:rsid w:val="003E287C"/>
    <w:rsid w:val="003E2F82"/>
    <w:rsid w:val="003E469F"/>
    <w:rsid w:val="003E61CC"/>
    <w:rsid w:val="003E6C59"/>
    <w:rsid w:val="003F0BC6"/>
    <w:rsid w:val="003F13B5"/>
    <w:rsid w:val="003F2FE6"/>
    <w:rsid w:val="0040148F"/>
    <w:rsid w:val="00401FF8"/>
    <w:rsid w:val="004058ED"/>
    <w:rsid w:val="00411BD9"/>
    <w:rsid w:val="00411EEF"/>
    <w:rsid w:val="004123B4"/>
    <w:rsid w:val="0041462D"/>
    <w:rsid w:val="00414DEE"/>
    <w:rsid w:val="004176C4"/>
    <w:rsid w:val="004177C1"/>
    <w:rsid w:val="00417A46"/>
    <w:rsid w:val="0042079A"/>
    <w:rsid w:val="00422F26"/>
    <w:rsid w:val="00423519"/>
    <w:rsid w:val="00423989"/>
    <w:rsid w:val="00424161"/>
    <w:rsid w:val="004279BC"/>
    <w:rsid w:val="00430369"/>
    <w:rsid w:val="00432AEA"/>
    <w:rsid w:val="0043332C"/>
    <w:rsid w:val="00434D6E"/>
    <w:rsid w:val="00434EFD"/>
    <w:rsid w:val="00435BDD"/>
    <w:rsid w:val="00440258"/>
    <w:rsid w:val="00440E1C"/>
    <w:rsid w:val="00443D29"/>
    <w:rsid w:val="00450FFE"/>
    <w:rsid w:val="00452F00"/>
    <w:rsid w:val="004539B9"/>
    <w:rsid w:val="00453B98"/>
    <w:rsid w:val="004553FB"/>
    <w:rsid w:val="0045759F"/>
    <w:rsid w:val="00460201"/>
    <w:rsid w:val="004602F7"/>
    <w:rsid w:val="00460550"/>
    <w:rsid w:val="00460C14"/>
    <w:rsid w:val="00460C8B"/>
    <w:rsid w:val="0046196D"/>
    <w:rsid w:val="00464107"/>
    <w:rsid w:val="00464399"/>
    <w:rsid w:val="0046457B"/>
    <w:rsid w:val="004739DD"/>
    <w:rsid w:val="00474C9C"/>
    <w:rsid w:val="00475093"/>
    <w:rsid w:val="00475992"/>
    <w:rsid w:val="004764DD"/>
    <w:rsid w:val="00476819"/>
    <w:rsid w:val="00476B47"/>
    <w:rsid w:val="004802C9"/>
    <w:rsid w:val="00486C7A"/>
    <w:rsid w:val="00487284"/>
    <w:rsid w:val="00490D49"/>
    <w:rsid w:val="00490F58"/>
    <w:rsid w:val="00491428"/>
    <w:rsid w:val="00492153"/>
    <w:rsid w:val="00495379"/>
    <w:rsid w:val="00495758"/>
    <w:rsid w:val="004967FC"/>
    <w:rsid w:val="004A04BC"/>
    <w:rsid w:val="004A158A"/>
    <w:rsid w:val="004A22EF"/>
    <w:rsid w:val="004A24E7"/>
    <w:rsid w:val="004A293C"/>
    <w:rsid w:val="004A3E9E"/>
    <w:rsid w:val="004A5DC5"/>
    <w:rsid w:val="004A5E75"/>
    <w:rsid w:val="004A6D75"/>
    <w:rsid w:val="004A785B"/>
    <w:rsid w:val="004A7FA4"/>
    <w:rsid w:val="004B1B88"/>
    <w:rsid w:val="004B4934"/>
    <w:rsid w:val="004B6A1C"/>
    <w:rsid w:val="004B70FD"/>
    <w:rsid w:val="004C32A7"/>
    <w:rsid w:val="004C7DF7"/>
    <w:rsid w:val="004D0CE2"/>
    <w:rsid w:val="004D37CA"/>
    <w:rsid w:val="004D3AD1"/>
    <w:rsid w:val="004D5D38"/>
    <w:rsid w:val="004D76E3"/>
    <w:rsid w:val="004E0638"/>
    <w:rsid w:val="004E3C0B"/>
    <w:rsid w:val="004E4F83"/>
    <w:rsid w:val="004E7E48"/>
    <w:rsid w:val="004F292A"/>
    <w:rsid w:val="004F4267"/>
    <w:rsid w:val="004F4C3D"/>
    <w:rsid w:val="004F74BC"/>
    <w:rsid w:val="0050109E"/>
    <w:rsid w:val="00505372"/>
    <w:rsid w:val="00510995"/>
    <w:rsid w:val="00512223"/>
    <w:rsid w:val="00512365"/>
    <w:rsid w:val="0051496B"/>
    <w:rsid w:val="005165DE"/>
    <w:rsid w:val="00517C1D"/>
    <w:rsid w:val="00520061"/>
    <w:rsid w:val="00527738"/>
    <w:rsid w:val="00527B49"/>
    <w:rsid w:val="005305A2"/>
    <w:rsid w:val="0053181B"/>
    <w:rsid w:val="005341C2"/>
    <w:rsid w:val="0053593E"/>
    <w:rsid w:val="00537017"/>
    <w:rsid w:val="0054187C"/>
    <w:rsid w:val="0054229C"/>
    <w:rsid w:val="005453E8"/>
    <w:rsid w:val="005460D2"/>
    <w:rsid w:val="00552967"/>
    <w:rsid w:val="0055473F"/>
    <w:rsid w:val="00554D6A"/>
    <w:rsid w:val="0055550F"/>
    <w:rsid w:val="0056067D"/>
    <w:rsid w:val="00560A21"/>
    <w:rsid w:val="00560AF2"/>
    <w:rsid w:val="00562273"/>
    <w:rsid w:val="005628A2"/>
    <w:rsid w:val="00564C93"/>
    <w:rsid w:val="00565E46"/>
    <w:rsid w:val="00565F66"/>
    <w:rsid w:val="0057091E"/>
    <w:rsid w:val="00570F65"/>
    <w:rsid w:val="005729B6"/>
    <w:rsid w:val="005735FD"/>
    <w:rsid w:val="00574C20"/>
    <w:rsid w:val="00576D27"/>
    <w:rsid w:val="005815DB"/>
    <w:rsid w:val="0058227C"/>
    <w:rsid w:val="005845D8"/>
    <w:rsid w:val="00584BF0"/>
    <w:rsid w:val="00585041"/>
    <w:rsid w:val="00585105"/>
    <w:rsid w:val="00585AB4"/>
    <w:rsid w:val="00585E6B"/>
    <w:rsid w:val="00591F23"/>
    <w:rsid w:val="005964EC"/>
    <w:rsid w:val="005A0F22"/>
    <w:rsid w:val="005A265E"/>
    <w:rsid w:val="005A2675"/>
    <w:rsid w:val="005A2888"/>
    <w:rsid w:val="005A7033"/>
    <w:rsid w:val="005B059B"/>
    <w:rsid w:val="005B08BE"/>
    <w:rsid w:val="005B0908"/>
    <w:rsid w:val="005B435F"/>
    <w:rsid w:val="005B5F44"/>
    <w:rsid w:val="005B6B55"/>
    <w:rsid w:val="005C24A1"/>
    <w:rsid w:val="005C2542"/>
    <w:rsid w:val="005C2B3F"/>
    <w:rsid w:val="005C4D6F"/>
    <w:rsid w:val="005C6CE3"/>
    <w:rsid w:val="005C7B46"/>
    <w:rsid w:val="005D2044"/>
    <w:rsid w:val="005D24D6"/>
    <w:rsid w:val="005D5B41"/>
    <w:rsid w:val="005D6231"/>
    <w:rsid w:val="005D699E"/>
    <w:rsid w:val="005D6CE2"/>
    <w:rsid w:val="005D779C"/>
    <w:rsid w:val="005E43BA"/>
    <w:rsid w:val="005E4C43"/>
    <w:rsid w:val="005E6662"/>
    <w:rsid w:val="005E683E"/>
    <w:rsid w:val="005E7435"/>
    <w:rsid w:val="005E7524"/>
    <w:rsid w:val="005F12F1"/>
    <w:rsid w:val="005F16D2"/>
    <w:rsid w:val="005F2E83"/>
    <w:rsid w:val="005F7CBF"/>
    <w:rsid w:val="00604DBA"/>
    <w:rsid w:val="006069A7"/>
    <w:rsid w:val="00606DA6"/>
    <w:rsid w:val="0060774D"/>
    <w:rsid w:val="00607F7A"/>
    <w:rsid w:val="00607F94"/>
    <w:rsid w:val="00611C94"/>
    <w:rsid w:val="0061506E"/>
    <w:rsid w:val="00616781"/>
    <w:rsid w:val="00616D38"/>
    <w:rsid w:val="00622043"/>
    <w:rsid w:val="006220EF"/>
    <w:rsid w:val="00626ED5"/>
    <w:rsid w:val="00632851"/>
    <w:rsid w:val="0063336C"/>
    <w:rsid w:val="00633FF3"/>
    <w:rsid w:val="006361A3"/>
    <w:rsid w:val="006368F6"/>
    <w:rsid w:val="00636ACA"/>
    <w:rsid w:val="00640D82"/>
    <w:rsid w:val="00641F99"/>
    <w:rsid w:val="00642DDF"/>
    <w:rsid w:val="006432FA"/>
    <w:rsid w:val="00647077"/>
    <w:rsid w:val="00651BEB"/>
    <w:rsid w:val="00654DAB"/>
    <w:rsid w:val="00657198"/>
    <w:rsid w:val="00660C40"/>
    <w:rsid w:val="0066133C"/>
    <w:rsid w:val="006630D5"/>
    <w:rsid w:val="00664639"/>
    <w:rsid w:val="0066574A"/>
    <w:rsid w:val="0066713C"/>
    <w:rsid w:val="0067043D"/>
    <w:rsid w:val="0067347C"/>
    <w:rsid w:val="00675027"/>
    <w:rsid w:val="00675B8A"/>
    <w:rsid w:val="00680422"/>
    <w:rsid w:val="006808AF"/>
    <w:rsid w:val="00681581"/>
    <w:rsid w:val="00684940"/>
    <w:rsid w:val="0069087C"/>
    <w:rsid w:val="00691FE4"/>
    <w:rsid w:val="006956DB"/>
    <w:rsid w:val="006957B9"/>
    <w:rsid w:val="00696FDD"/>
    <w:rsid w:val="00696FE0"/>
    <w:rsid w:val="006A382D"/>
    <w:rsid w:val="006A4C31"/>
    <w:rsid w:val="006A526E"/>
    <w:rsid w:val="006A5723"/>
    <w:rsid w:val="006A5A80"/>
    <w:rsid w:val="006A7FE2"/>
    <w:rsid w:val="006B06D7"/>
    <w:rsid w:val="006B34A1"/>
    <w:rsid w:val="006B4F16"/>
    <w:rsid w:val="006C2606"/>
    <w:rsid w:val="006C351B"/>
    <w:rsid w:val="006C47AB"/>
    <w:rsid w:val="006C4ECD"/>
    <w:rsid w:val="006C51AD"/>
    <w:rsid w:val="006D19C5"/>
    <w:rsid w:val="006D3F1B"/>
    <w:rsid w:val="006D45CE"/>
    <w:rsid w:val="006E3357"/>
    <w:rsid w:val="006E6436"/>
    <w:rsid w:val="006F12EC"/>
    <w:rsid w:val="006F2944"/>
    <w:rsid w:val="006F36F2"/>
    <w:rsid w:val="006F3937"/>
    <w:rsid w:val="006F5370"/>
    <w:rsid w:val="006F7C86"/>
    <w:rsid w:val="00704231"/>
    <w:rsid w:val="00706FA0"/>
    <w:rsid w:val="007075D6"/>
    <w:rsid w:val="007115C5"/>
    <w:rsid w:val="00716925"/>
    <w:rsid w:val="00717385"/>
    <w:rsid w:val="007178CE"/>
    <w:rsid w:val="00720774"/>
    <w:rsid w:val="00720922"/>
    <w:rsid w:val="00722FE4"/>
    <w:rsid w:val="0072556F"/>
    <w:rsid w:val="007269E6"/>
    <w:rsid w:val="007306F5"/>
    <w:rsid w:val="00731260"/>
    <w:rsid w:val="00731D02"/>
    <w:rsid w:val="00742AA0"/>
    <w:rsid w:val="007443CF"/>
    <w:rsid w:val="00747FEB"/>
    <w:rsid w:val="00752C25"/>
    <w:rsid w:val="00753C9A"/>
    <w:rsid w:val="0075422B"/>
    <w:rsid w:val="00755156"/>
    <w:rsid w:val="00757D0A"/>
    <w:rsid w:val="00762168"/>
    <w:rsid w:val="00762DD9"/>
    <w:rsid w:val="0076403F"/>
    <w:rsid w:val="00764E06"/>
    <w:rsid w:val="0076783D"/>
    <w:rsid w:val="00770300"/>
    <w:rsid w:val="00770F5F"/>
    <w:rsid w:val="00770F79"/>
    <w:rsid w:val="007758FB"/>
    <w:rsid w:val="00783A33"/>
    <w:rsid w:val="00783A48"/>
    <w:rsid w:val="0078591B"/>
    <w:rsid w:val="007879BC"/>
    <w:rsid w:val="0079034A"/>
    <w:rsid w:val="00791580"/>
    <w:rsid w:val="00791FA1"/>
    <w:rsid w:val="007939E1"/>
    <w:rsid w:val="007947DD"/>
    <w:rsid w:val="00794EA2"/>
    <w:rsid w:val="00797E55"/>
    <w:rsid w:val="007A47CC"/>
    <w:rsid w:val="007A7E72"/>
    <w:rsid w:val="007B03FA"/>
    <w:rsid w:val="007B2B02"/>
    <w:rsid w:val="007B3A3E"/>
    <w:rsid w:val="007B3F2A"/>
    <w:rsid w:val="007B4094"/>
    <w:rsid w:val="007B4D02"/>
    <w:rsid w:val="007B622A"/>
    <w:rsid w:val="007B6826"/>
    <w:rsid w:val="007B707F"/>
    <w:rsid w:val="007B74B9"/>
    <w:rsid w:val="007B77BB"/>
    <w:rsid w:val="007C15F1"/>
    <w:rsid w:val="007C42ED"/>
    <w:rsid w:val="007C7C8D"/>
    <w:rsid w:val="007D3C77"/>
    <w:rsid w:val="007D5482"/>
    <w:rsid w:val="007E28B0"/>
    <w:rsid w:val="007E4EA3"/>
    <w:rsid w:val="007E5417"/>
    <w:rsid w:val="007E5F46"/>
    <w:rsid w:val="007E6DE5"/>
    <w:rsid w:val="007F07E9"/>
    <w:rsid w:val="007F5F4B"/>
    <w:rsid w:val="007F6275"/>
    <w:rsid w:val="00803868"/>
    <w:rsid w:val="0080647B"/>
    <w:rsid w:val="008079C2"/>
    <w:rsid w:val="00807FE6"/>
    <w:rsid w:val="00810513"/>
    <w:rsid w:val="00811002"/>
    <w:rsid w:val="00811D8A"/>
    <w:rsid w:val="00813CC8"/>
    <w:rsid w:val="0081699A"/>
    <w:rsid w:val="00817D2C"/>
    <w:rsid w:val="00817F76"/>
    <w:rsid w:val="00817FE0"/>
    <w:rsid w:val="008204A6"/>
    <w:rsid w:val="00822271"/>
    <w:rsid w:val="0082381F"/>
    <w:rsid w:val="00824586"/>
    <w:rsid w:val="0082690B"/>
    <w:rsid w:val="00826C7E"/>
    <w:rsid w:val="00827746"/>
    <w:rsid w:val="008318DD"/>
    <w:rsid w:val="00831D94"/>
    <w:rsid w:val="00833612"/>
    <w:rsid w:val="00833620"/>
    <w:rsid w:val="0083524A"/>
    <w:rsid w:val="0083C04C"/>
    <w:rsid w:val="008403F3"/>
    <w:rsid w:val="00844D09"/>
    <w:rsid w:val="00845998"/>
    <w:rsid w:val="00845D8A"/>
    <w:rsid w:val="0084669C"/>
    <w:rsid w:val="00847B10"/>
    <w:rsid w:val="00850645"/>
    <w:rsid w:val="00852D1B"/>
    <w:rsid w:val="00855B9C"/>
    <w:rsid w:val="0086060C"/>
    <w:rsid w:val="00860F90"/>
    <w:rsid w:val="00861C06"/>
    <w:rsid w:val="008637E7"/>
    <w:rsid w:val="00865390"/>
    <w:rsid w:val="00870ADE"/>
    <w:rsid w:val="008717A9"/>
    <w:rsid w:val="00873107"/>
    <w:rsid w:val="00880B65"/>
    <w:rsid w:val="00880DB0"/>
    <w:rsid w:val="0088357C"/>
    <w:rsid w:val="00884412"/>
    <w:rsid w:val="00885605"/>
    <w:rsid w:val="00887149"/>
    <w:rsid w:val="0089020B"/>
    <w:rsid w:val="008903BF"/>
    <w:rsid w:val="00890657"/>
    <w:rsid w:val="008930C9"/>
    <w:rsid w:val="00895162"/>
    <w:rsid w:val="00896D25"/>
    <w:rsid w:val="00896E24"/>
    <w:rsid w:val="008976EB"/>
    <w:rsid w:val="008A194A"/>
    <w:rsid w:val="008A1F96"/>
    <w:rsid w:val="008A3595"/>
    <w:rsid w:val="008A5682"/>
    <w:rsid w:val="008A5915"/>
    <w:rsid w:val="008A7186"/>
    <w:rsid w:val="008B0F81"/>
    <w:rsid w:val="008B2F44"/>
    <w:rsid w:val="008B5F3B"/>
    <w:rsid w:val="008B6C00"/>
    <w:rsid w:val="008B7A24"/>
    <w:rsid w:val="008B7F38"/>
    <w:rsid w:val="008C7734"/>
    <w:rsid w:val="008D24C2"/>
    <w:rsid w:val="008D302F"/>
    <w:rsid w:val="008D5018"/>
    <w:rsid w:val="008E02A9"/>
    <w:rsid w:val="008E3286"/>
    <w:rsid w:val="008E7AE9"/>
    <w:rsid w:val="008EF1D8"/>
    <w:rsid w:val="008F081A"/>
    <w:rsid w:val="008F1562"/>
    <w:rsid w:val="008F19BD"/>
    <w:rsid w:val="008F1CEC"/>
    <w:rsid w:val="008F2EA2"/>
    <w:rsid w:val="008F7A4E"/>
    <w:rsid w:val="008F7C17"/>
    <w:rsid w:val="00900CD6"/>
    <w:rsid w:val="00903852"/>
    <w:rsid w:val="00903A74"/>
    <w:rsid w:val="00903E87"/>
    <w:rsid w:val="009045C0"/>
    <w:rsid w:val="00904C9F"/>
    <w:rsid w:val="009057CE"/>
    <w:rsid w:val="00907960"/>
    <w:rsid w:val="00911D9D"/>
    <w:rsid w:val="009146D3"/>
    <w:rsid w:val="00915B09"/>
    <w:rsid w:val="00916591"/>
    <w:rsid w:val="009273EA"/>
    <w:rsid w:val="009300D3"/>
    <w:rsid w:val="0093036F"/>
    <w:rsid w:val="00931E72"/>
    <w:rsid w:val="00933962"/>
    <w:rsid w:val="00935F2E"/>
    <w:rsid w:val="009369F3"/>
    <w:rsid w:val="00937EF6"/>
    <w:rsid w:val="00941DE1"/>
    <w:rsid w:val="00943BE0"/>
    <w:rsid w:val="00947BEA"/>
    <w:rsid w:val="00952046"/>
    <w:rsid w:val="0095574B"/>
    <w:rsid w:val="00957B5C"/>
    <w:rsid w:val="009613A2"/>
    <w:rsid w:val="0096597C"/>
    <w:rsid w:val="0096680E"/>
    <w:rsid w:val="00966932"/>
    <w:rsid w:val="0097052C"/>
    <w:rsid w:val="00970C3F"/>
    <w:rsid w:val="00971B2A"/>
    <w:rsid w:val="009746DA"/>
    <w:rsid w:val="009757CF"/>
    <w:rsid w:val="00977E8C"/>
    <w:rsid w:val="0098037A"/>
    <w:rsid w:val="009807CA"/>
    <w:rsid w:val="0098089C"/>
    <w:rsid w:val="00982A37"/>
    <w:rsid w:val="00982D91"/>
    <w:rsid w:val="00984B8C"/>
    <w:rsid w:val="009878D4"/>
    <w:rsid w:val="0099010D"/>
    <w:rsid w:val="009906EE"/>
    <w:rsid w:val="00990A81"/>
    <w:rsid w:val="00991F72"/>
    <w:rsid w:val="00993DE0"/>
    <w:rsid w:val="00993DFF"/>
    <w:rsid w:val="00994645"/>
    <w:rsid w:val="009974E4"/>
    <w:rsid w:val="0099F68F"/>
    <w:rsid w:val="009A095C"/>
    <w:rsid w:val="009A0C6A"/>
    <w:rsid w:val="009A25ED"/>
    <w:rsid w:val="009A289C"/>
    <w:rsid w:val="009A5893"/>
    <w:rsid w:val="009B11AC"/>
    <w:rsid w:val="009B19F7"/>
    <w:rsid w:val="009B1FE9"/>
    <w:rsid w:val="009B6968"/>
    <w:rsid w:val="009B7194"/>
    <w:rsid w:val="009C15C4"/>
    <w:rsid w:val="009C2FFA"/>
    <w:rsid w:val="009C4729"/>
    <w:rsid w:val="009C5A84"/>
    <w:rsid w:val="009C675D"/>
    <w:rsid w:val="009D06CA"/>
    <w:rsid w:val="009D0B13"/>
    <w:rsid w:val="009D5B0A"/>
    <w:rsid w:val="009D5EFD"/>
    <w:rsid w:val="009D6E3E"/>
    <w:rsid w:val="009D7260"/>
    <w:rsid w:val="009D7619"/>
    <w:rsid w:val="009E0D7B"/>
    <w:rsid w:val="009E103E"/>
    <w:rsid w:val="009E168D"/>
    <w:rsid w:val="009E1E69"/>
    <w:rsid w:val="009E201A"/>
    <w:rsid w:val="009E28BE"/>
    <w:rsid w:val="009E4938"/>
    <w:rsid w:val="009E5D53"/>
    <w:rsid w:val="009F16D1"/>
    <w:rsid w:val="009F1957"/>
    <w:rsid w:val="009F233F"/>
    <w:rsid w:val="009F5F02"/>
    <w:rsid w:val="00A00B18"/>
    <w:rsid w:val="00A05268"/>
    <w:rsid w:val="00A06A46"/>
    <w:rsid w:val="00A111F5"/>
    <w:rsid w:val="00A12E43"/>
    <w:rsid w:val="00A13847"/>
    <w:rsid w:val="00A14D07"/>
    <w:rsid w:val="00A1722F"/>
    <w:rsid w:val="00A174A3"/>
    <w:rsid w:val="00A20A45"/>
    <w:rsid w:val="00A21911"/>
    <w:rsid w:val="00A23E55"/>
    <w:rsid w:val="00A24880"/>
    <w:rsid w:val="00A26223"/>
    <w:rsid w:val="00A26D6B"/>
    <w:rsid w:val="00A33D67"/>
    <w:rsid w:val="00A35122"/>
    <w:rsid w:val="00A40B60"/>
    <w:rsid w:val="00A413D1"/>
    <w:rsid w:val="00A424EC"/>
    <w:rsid w:val="00A42620"/>
    <w:rsid w:val="00A44008"/>
    <w:rsid w:val="00A4497E"/>
    <w:rsid w:val="00A466F1"/>
    <w:rsid w:val="00A51A8A"/>
    <w:rsid w:val="00A521B3"/>
    <w:rsid w:val="00A53F11"/>
    <w:rsid w:val="00A542E2"/>
    <w:rsid w:val="00A56773"/>
    <w:rsid w:val="00A575ED"/>
    <w:rsid w:val="00A609AB"/>
    <w:rsid w:val="00A61C46"/>
    <w:rsid w:val="00A636CA"/>
    <w:rsid w:val="00A63E82"/>
    <w:rsid w:val="00A64F42"/>
    <w:rsid w:val="00A70197"/>
    <w:rsid w:val="00A72F35"/>
    <w:rsid w:val="00A73164"/>
    <w:rsid w:val="00A73C01"/>
    <w:rsid w:val="00A74CC3"/>
    <w:rsid w:val="00A75DED"/>
    <w:rsid w:val="00A776B9"/>
    <w:rsid w:val="00A77CE6"/>
    <w:rsid w:val="00A8224B"/>
    <w:rsid w:val="00A861DB"/>
    <w:rsid w:val="00A908D9"/>
    <w:rsid w:val="00A91758"/>
    <w:rsid w:val="00A92B94"/>
    <w:rsid w:val="00A93503"/>
    <w:rsid w:val="00A94130"/>
    <w:rsid w:val="00A94454"/>
    <w:rsid w:val="00A94BA9"/>
    <w:rsid w:val="00AA08B2"/>
    <w:rsid w:val="00AA230D"/>
    <w:rsid w:val="00AA467D"/>
    <w:rsid w:val="00AA777D"/>
    <w:rsid w:val="00AA77EB"/>
    <w:rsid w:val="00AB2A60"/>
    <w:rsid w:val="00AB42CC"/>
    <w:rsid w:val="00AB46F9"/>
    <w:rsid w:val="00AB63C5"/>
    <w:rsid w:val="00AC0405"/>
    <w:rsid w:val="00AC0A27"/>
    <w:rsid w:val="00AC19B1"/>
    <w:rsid w:val="00AC3DA2"/>
    <w:rsid w:val="00AC40D0"/>
    <w:rsid w:val="00AC4561"/>
    <w:rsid w:val="00AC4BA6"/>
    <w:rsid w:val="00AC5AFB"/>
    <w:rsid w:val="00AC6805"/>
    <w:rsid w:val="00AC6FC9"/>
    <w:rsid w:val="00AD04C5"/>
    <w:rsid w:val="00AD57DD"/>
    <w:rsid w:val="00AD6871"/>
    <w:rsid w:val="00AD72CC"/>
    <w:rsid w:val="00AE1C6A"/>
    <w:rsid w:val="00AE3F98"/>
    <w:rsid w:val="00AE4006"/>
    <w:rsid w:val="00AE76F0"/>
    <w:rsid w:val="00AF02CA"/>
    <w:rsid w:val="00AF1660"/>
    <w:rsid w:val="00AF2967"/>
    <w:rsid w:val="00AF2A0D"/>
    <w:rsid w:val="00AF2F41"/>
    <w:rsid w:val="00AF4F22"/>
    <w:rsid w:val="00B01AD7"/>
    <w:rsid w:val="00B03DA9"/>
    <w:rsid w:val="00B1003E"/>
    <w:rsid w:val="00B103A0"/>
    <w:rsid w:val="00B11C22"/>
    <w:rsid w:val="00B14143"/>
    <w:rsid w:val="00B15739"/>
    <w:rsid w:val="00B17AEA"/>
    <w:rsid w:val="00B244F5"/>
    <w:rsid w:val="00B30926"/>
    <w:rsid w:val="00B30DB7"/>
    <w:rsid w:val="00B3459D"/>
    <w:rsid w:val="00B37E05"/>
    <w:rsid w:val="00B441BF"/>
    <w:rsid w:val="00B45BC8"/>
    <w:rsid w:val="00B46884"/>
    <w:rsid w:val="00B50560"/>
    <w:rsid w:val="00B5064A"/>
    <w:rsid w:val="00B51C26"/>
    <w:rsid w:val="00B549EB"/>
    <w:rsid w:val="00B556B6"/>
    <w:rsid w:val="00B56EF6"/>
    <w:rsid w:val="00B61822"/>
    <w:rsid w:val="00B62E90"/>
    <w:rsid w:val="00B62F60"/>
    <w:rsid w:val="00B64FB2"/>
    <w:rsid w:val="00B65C9F"/>
    <w:rsid w:val="00B7277F"/>
    <w:rsid w:val="00B7442B"/>
    <w:rsid w:val="00B754CA"/>
    <w:rsid w:val="00B7624D"/>
    <w:rsid w:val="00B80670"/>
    <w:rsid w:val="00B82374"/>
    <w:rsid w:val="00B86724"/>
    <w:rsid w:val="00B86BA2"/>
    <w:rsid w:val="00B9056B"/>
    <w:rsid w:val="00B9069D"/>
    <w:rsid w:val="00B91545"/>
    <w:rsid w:val="00B927F9"/>
    <w:rsid w:val="00B92D87"/>
    <w:rsid w:val="00B970D8"/>
    <w:rsid w:val="00BA62E0"/>
    <w:rsid w:val="00BB01D3"/>
    <w:rsid w:val="00BB18D1"/>
    <w:rsid w:val="00BB1957"/>
    <w:rsid w:val="00BB48E0"/>
    <w:rsid w:val="00BB63A6"/>
    <w:rsid w:val="00BB728A"/>
    <w:rsid w:val="00BB7BF4"/>
    <w:rsid w:val="00BC2505"/>
    <w:rsid w:val="00BC3939"/>
    <w:rsid w:val="00BC4177"/>
    <w:rsid w:val="00BD20F6"/>
    <w:rsid w:val="00BD669D"/>
    <w:rsid w:val="00BD6BDD"/>
    <w:rsid w:val="00BD6F9D"/>
    <w:rsid w:val="00BE1499"/>
    <w:rsid w:val="00BE15EC"/>
    <w:rsid w:val="00BE3925"/>
    <w:rsid w:val="00BE4057"/>
    <w:rsid w:val="00BE7004"/>
    <w:rsid w:val="00BE7C98"/>
    <w:rsid w:val="00BF24D7"/>
    <w:rsid w:val="00BF2B0F"/>
    <w:rsid w:val="00BF2D6F"/>
    <w:rsid w:val="00BF3993"/>
    <w:rsid w:val="00BF4269"/>
    <w:rsid w:val="00BF47BB"/>
    <w:rsid w:val="00BF6F76"/>
    <w:rsid w:val="00BF7998"/>
    <w:rsid w:val="00C00873"/>
    <w:rsid w:val="00C01B7D"/>
    <w:rsid w:val="00C02F17"/>
    <w:rsid w:val="00C04B5D"/>
    <w:rsid w:val="00C06F4A"/>
    <w:rsid w:val="00C12C7E"/>
    <w:rsid w:val="00C1453B"/>
    <w:rsid w:val="00C17D2B"/>
    <w:rsid w:val="00C21D48"/>
    <w:rsid w:val="00C22016"/>
    <w:rsid w:val="00C22D85"/>
    <w:rsid w:val="00C2348E"/>
    <w:rsid w:val="00C23F3B"/>
    <w:rsid w:val="00C251D3"/>
    <w:rsid w:val="00C2636E"/>
    <w:rsid w:val="00C31D8F"/>
    <w:rsid w:val="00C33BC8"/>
    <w:rsid w:val="00C34776"/>
    <w:rsid w:val="00C34BBA"/>
    <w:rsid w:val="00C356C9"/>
    <w:rsid w:val="00C361D1"/>
    <w:rsid w:val="00C403B7"/>
    <w:rsid w:val="00C43D93"/>
    <w:rsid w:val="00C46BB7"/>
    <w:rsid w:val="00C47637"/>
    <w:rsid w:val="00C539C6"/>
    <w:rsid w:val="00C56038"/>
    <w:rsid w:val="00C6057A"/>
    <w:rsid w:val="00C60C16"/>
    <w:rsid w:val="00C61187"/>
    <w:rsid w:val="00C62219"/>
    <w:rsid w:val="00C62616"/>
    <w:rsid w:val="00C65B82"/>
    <w:rsid w:val="00C7057C"/>
    <w:rsid w:val="00C71D0C"/>
    <w:rsid w:val="00C724D7"/>
    <w:rsid w:val="00C72BFD"/>
    <w:rsid w:val="00C74828"/>
    <w:rsid w:val="00C754F0"/>
    <w:rsid w:val="00C80AA5"/>
    <w:rsid w:val="00C80D08"/>
    <w:rsid w:val="00C82A58"/>
    <w:rsid w:val="00C856EE"/>
    <w:rsid w:val="00C86490"/>
    <w:rsid w:val="00C87966"/>
    <w:rsid w:val="00C90864"/>
    <w:rsid w:val="00C92220"/>
    <w:rsid w:val="00CA2213"/>
    <w:rsid w:val="00CA2D6F"/>
    <w:rsid w:val="00CA3C4B"/>
    <w:rsid w:val="00CB3B06"/>
    <w:rsid w:val="00CC1C0B"/>
    <w:rsid w:val="00CC1EDD"/>
    <w:rsid w:val="00CC2F72"/>
    <w:rsid w:val="00CC359B"/>
    <w:rsid w:val="00CC4990"/>
    <w:rsid w:val="00CC4F0A"/>
    <w:rsid w:val="00CC552D"/>
    <w:rsid w:val="00CC73E8"/>
    <w:rsid w:val="00CD07F5"/>
    <w:rsid w:val="00CD543C"/>
    <w:rsid w:val="00CD6C54"/>
    <w:rsid w:val="00CD79F9"/>
    <w:rsid w:val="00CE0992"/>
    <w:rsid w:val="00CE09E3"/>
    <w:rsid w:val="00CE2675"/>
    <w:rsid w:val="00CE2A31"/>
    <w:rsid w:val="00CE43A2"/>
    <w:rsid w:val="00CE75A6"/>
    <w:rsid w:val="00CF0DDB"/>
    <w:rsid w:val="00CF1661"/>
    <w:rsid w:val="00CF4CCD"/>
    <w:rsid w:val="00CF684D"/>
    <w:rsid w:val="00CF7918"/>
    <w:rsid w:val="00D00A0D"/>
    <w:rsid w:val="00D017C0"/>
    <w:rsid w:val="00D028E8"/>
    <w:rsid w:val="00D053C6"/>
    <w:rsid w:val="00D056A4"/>
    <w:rsid w:val="00D077F5"/>
    <w:rsid w:val="00D10936"/>
    <w:rsid w:val="00D11F25"/>
    <w:rsid w:val="00D21578"/>
    <w:rsid w:val="00D2472C"/>
    <w:rsid w:val="00D27F18"/>
    <w:rsid w:val="00D314AE"/>
    <w:rsid w:val="00D3341F"/>
    <w:rsid w:val="00D335F2"/>
    <w:rsid w:val="00D35800"/>
    <w:rsid w:val="00D4559D"/>
    <w:rsid w:val="00D520C3"/>
    <w:rsid w:val="00D52877"/>
    <w:rsid w:val="00D52B20"/>
    <w:rsid w:val="00D547F0"/>
    <w:rsid w:val="00D54E46"/>
    <w:rsid w:val="00D55ED8"/>
    <w:rsid w:val="00D5618A"/>
    <w:rsid w:val="00D56EF6"/>
    <w:rsid w:val="00D57E55"/>
    <w:rsid w:val="00D6037A"/>
    <w:rsid w:val="00D606BB"/>
    <w:rsid w:val="00D62563"/>
    <w:rsid w:val="00D62751"/>
    <w:rsid w:val="00D62C5D"/>
    <w:rsid w:val="00D62D9F"/>
    <w:rsid w:val="00D62F70"/>
    <w:rsid w:val="00D64227"/>
    <w:rsid w:val="00D65988"/>
    <w:rsid w:val="00D66A8C"/>
    <w:rsid w:val="00D67242"/>
    <w:rsid w:val="00D749D3"/>
    <w:rsid w:val="00D772B8"/>
    <w:rsid w:val="00D81E54"/>
    <w:rsid w:val="00D820FD"/>
    <w:rsid w:val="00D84E31"/>
    <w:rsid w:val="00D8544C"/>
    <w:rsid w:val="00D85F02"/>
    <w:rsid w:val="00D9140A"/>
    <w:rsid w:val="00D9149D"/>
    <w:rsid w:val="00D92D88"/>
    <w:rsid w:val="00D92DDF"/>
    <w:rsid w:val="00D94B4B"/>
    <w:rsid w:val="00D95A51"/>
    <w:rsid w:val="00D9698F"/>
    <w:rsid w:val="00DA017B"/>
    <w:rsid w:val="00DA25EF"/>
    <w:rsid w:val="00DA417B"/>
    <w:rsid w:val="00DA499C"/>
    <w:rsid w:val="00DA584B"/>
    <w:rsid w:val="00DB25C1"/>
    <w:rsid w:val="00DB4DC4"/>
    <w:rsid w:val="00DB703C"/>
    <w:rsid w:val="00DB7126"/>
    <w:rsid w:val="00DB7E78"/>
    <w:rsid w:val="00DC2389"/>
    <w:rsid w:val="00DC300C"/>
    <w:rsid w:val="00DC4068"/>
    <w:rsid w:val="00DC41BD"/>
    <w:rsid w:val="00DC5437"/>
    <w:rsid w:val="00DC61C5"/>
    <w:rsid w:val="00DC6BD5"/>
    <w:rsid w:val="00DC6C6C"/>
    <w:rsid w:val="00DD36E2"/>
    <w:rsid w:val="00DD51D1"/>
    <w:rsid w:val="00DD6C97"/>
    <w:rsid w:val="00DE09EB"/>
    <w:rsid w:val="00DE1925"/>
    <w:rsid w:val="00DE1B9B"/>
    <w:rsid w:val="00DE284D"/>
    <w:rsid w:val="00DE39CB"/>
    <w:rsid w:val="00DE4E88"/>
    <w:rsid w:val="00DE6D2E"/>
    <w:rsid w:val="00DE7D4D"/>
    <w:rsid w:val="00DF0031"/>
    <w:rsid w:val="00DF0741"/>
    <w:rsid w:val="00DF255E"/>
    <w:rsid w:val="00DF3553"/>
    <w:rsid w:val="00DF770C"/>
    <w:rsid w:val="00E01283"/>
    <w:rsid w:val="00E01612"/>
    <w:rsid w:val="00E02E6E"/>
    <w:rsid w:val="00E030A5"/>
    <w:rsid w:val="00E055CF"/>
    <w:rsid w:val="00E06B5D"/>
    <w:rsid w:val="00E13C38"/>
    <w:rsid w:val="00E16B05"/>
    <w:rsid w:val="00E2025A"/>
    <w:rsid w:val="00E20338"/>
    <w:rsid w:val="00E220DC"/>
    <w:rsid w:val="00E260ED"/>
    <w:rsid w:val="00E26FF5"/>
    <w:rsid w:val="00E301E1"/>
    <w:rsid w:val="00E30228"/>
    <w:rsid w:val="00E32369"/>
    <w:rsid w:val="00E3290B"/>
    <w:rsid w:val="00E37768"/>
    <w:rsid w:val="00E4068D"/>
    <w:rsid w:val="00E4343D"/>
    <w:rsid w:val="00E45E5E"/>
    <w:rsid w:val="00E46823"/>
    <w:rsid w:val="00E46FAF"/>
    <w:rsid w:val="00E5131F"/>
    <w:rsid w:val="00E5142C"/>
    <w:rsid w:val="00E52749"/>
    <w:rsid w:val="00E54B1C"/>
    <w:rsid w:val="00E56240"/>
    <w:rsid w:val="00E57363"/>
    <w:rsid w:val="00E603A7"/>
    <w:rsid w:val="00E60FF2"/>
    <w:rsid w:val="00E6111A"/>
    <w:rsid w:val="00E62EAB"/>
    <w:rsid w:val="00E6313A"/>
    <w:rsid w:val="00E64263"/>
    <w:rsid w:val="00E659A2"/>
    <w:rsid w:val="00E65B03"/>
    <w:rsid w:val="00E71688"/>
    <w:rsid w:val="00E740D5"/>
    <w:rsid w:val="00E75874"/>
    <w:rsid w:val="00E7796E"/>
    <w:rsid w:val="00E84119"/>
    <w:rsid w:val="00E860E8"/>
    <w:rsid w:val="00E91E2B"/>
    <w:rsid w:val="00E9239D"/>
    <w:rsid w:val="00E9285F"/>
    <w:rsid w:val="00E93F29"/>
    <w:rsid w:val="00E94A72"/>
    <w:rsid w:val="00E95366"/>
    <w:rsid w:val="00EA0E68"/>
    <w:rsid w:val="00EA2F66"/>
    <w:rsid w:val="00EA7A72"/>
    <w:rsid w:val="00EB2548"/>
    <w:rsid w:val="00EB2A0D"/>
    <w:rsid w:val="00EB43B3"/>
    <w:rsid w:val="00EC1805"/>
    <w:rsid w:val="00EC3812"/>
    <w:rsid w:val="00EC4584"/>
    <w:rsid w:val="00EC77A1"/>
    <w:rsid w:val="00ED03DA"/>
    <w:rsid w:val="00ED05BF"/>
    <w:rsid w:val="00ED204F"/>
    <w:rsid w:val="00ED322E"/>
    <w:rsid w:val="00ED4C24"/>
    <w:rsid w:val="00EE2C19"/>
    <w:rsid w:val="00EE3A8A"/>
    <w:rsid w:val="00EE6683"/>
    <w:rsid w:val="00EF0215"/>
    <w:rsid w:val="00EF0BEF"/>
    <w:rsid w:val="00EF2A0D"/>
    <w:rsid w:val="00EF35BE"/>
    <w:rsid w:val="00F0101B"/>
    <w:rsid w:val="00F040E2"/>
    <w:rsid w:val="00F0592B"/>
    <w:rsid w:val="00F06F89"/>
    <w:rsid w:val="00F1232F"/>
    <w:rsid w:val="00F125A6"/>
    <w:rsid w:val="00F134E0"/>
    <w:rsid w:val="00F16E6A"/>
    <w:rsid w:val="00F2106B"/>
    <w:rsid w:val="00F21880"/>
    <w:rsid w:val="00F2408E"/>
    <w:rsid w:val="00F24589"/>
    <w:rsid w:val="00F24665"/>
    <w:rsid w:val="00F25261"/>
    <w:rsid w:val="00F31644"/>
    <w:rsid w:val="00F31C66"/>
    <w:rsid w:val="00F32802"/>
    <w:rsid w:val="00F33466"/>
    <w:rsid w:val="00F34A2C"/>
    <w:rsid w:val="00F34A8E"/>
    <w:rsid w:val="00F358EF"/>
    <w:rsid w:val="00F4295B"/>
    <w:rsid w:val="00F4455B"/>
    <w:rsid w:val="00F45B96"/>
    <w:rsid w:val="00F47D29"/>
    <w:rsid w:val="00F50D05"/>
    <w:rsid w:val="00F50F7E"/>
    <w:rsid w:val="00F5187A"/>
    <w:rsid w:val="00F53658"/>
    <w:rsid w:val="00F53BDF"/>
    <w:rsid w:val="00F54618"/>
    <w:rsid w:val="00F61909"/>
    <w:rsid w:val="00F61B4B"/>
    <w:rsid w:val="00F62169"/>
    <w:rsid w:val="00F65199"/>
    <w:rsid w:val="00F70829"/>
    <w:rsid w:val="00F72A23"/>
    <w:rsid w:val="00F752E8"/>
    <w:rsid w:val="00F75AB5"/>
    <w:rsid w:val="00F765E1"/>
    <w:rsid w:val="00F76F87"/>
    <w:rsid w:val="00F772BB"/>
    <w:rsid w:val="00F7799B"/>
    <w:rsid w:val="00F82278"/>
    <w:rsid w:val="00F828E8"/>
    <w:rsid w:val="00F82DC1"/>
    <w:rsid w:val="00F91775"/>
    <w:rsid w:val="00F9240D"/>
    <w:rsid w:val="00F92E0A"/>
    <w:rsid w:val="00F93D46"/>
    <w:rsid w:val="00F95BBE"/>
    <w:rsid w:val="00F97BE5"/>
    <w:rsid w:val="00FA1EAB"/>
    <w:rsid w:val="00FA2AA1"/>
    <w:rsid w:val="00FA4E99"/>
    <w:rsid w:val="00FB0DA2"/>
    <w:rsid w:val="00FB1121"/>
    <w:rsid w:val="00FB1737"/>
    <w:rsid w:val="00FB1D64"/>
    <w:rsid w:val="00FB29D8"/>
    <w:rsid w:val="00FB5105"/>
    <w:rsid w:val="00FB6914"/>
    <w:rsid w:val="00FC1576"/>
    <w:rsid w:val="00FC2DBA"/>
    <w:rsid w:val="00FC7E98"/>
    <w:rsid w:val="00FD169E"/>
    <w:rsid w:val="00FD2294"/>
    <w:rsid w:val="00FD4D11"/>
    <w:rsid w:val="00FD6DDB"/>
    <w:rsid w:val="00FE0A5A"/>
    <w:rsid w:val="00FE23A1"/>
    <w:rsid w:val="00FE2895"/>
    <w:rsid w:val="00FE446C"/>
    <w:rsid w:val="00FE44F0"/>
    <w:rsid w:val="00FE6205"/>
    <w:rsid w:val="00FF1CBA"/>
    <w:rsid w:val="00FF25B5"/>
    <w:rsid w:val="00FF3082"/>
    <w:rsid w:val="00FF652D"/>
    <w:rsid w:val="00FF68CC"/>
    <w:rsid w:val="00FF6BED"/>
    <w:rsid w:val="00FF7157"/>
    <w:rsid w:val="011176E1"/>
    <w:rsid w:val="0112778D"/>
    <w:rsid w:val="0159CFFA"/>
    <w:rsid w:val="01A8E6BF"/>
    <w:rsid w:val="01B722F9"/>
    <w:rsid w:val="01D71AE9"/>
    <w:rsid w:val="01DB8F5B"/>
    <w:rsid w:val="0237611E"/>
    <w:rsid w:val="02425131"/>
    <w:rsid w:val="02818128"/>
    <w:rsid w:val="0290130C"/>
    <w:rsid w:val="0292FC1C"/>
    <w:rsid w:val="0297BE03"/>
    <w:rsid w:val="02A220D0"/>
    <w:rsid w:val="02E58CA8"/>
    <w:rsid w:val="0302977C"/>
    <w:rsid w:val="0332C1E4"/>
    <w:rsid w:val="033D8827"/>
    <w:rsid w:val="035FC5A9"/>
    <w:rsid w:val="0375A2DB"/>
    <w:rsid w:val="03820A70"/>
    <w:rsid w:val="03B91B40"/>
    <w:rsid w:val="03BF0073"/>
    <w:rsid w:val="03EA0EE8"/>
    <w:rsid w:val="040269F7"/>
    <w:rsid w:val="0431E6B1"/>
    <w:rsid w:val="04811ACF"/>
    <w:rsid w:val="04820953"/>
    <w:rsid w:val="04C0041D"/>
    <w:rsid w:val="04C06849"/>
    <w:rsid w:val="04E260C3"/>
    <w:rsid w:val="04E8604A"/>
    <w:rsid w:val="05120C15"/>
    <w:rsid w:val="0520841C"/>
    <w:rsid w:val="05980C1B"/>
    <w:rsid w:val="05A8D0C7"/>
    <w:rsid w:val="05AF7A71"/>
    <w:rsid w:val="05CD0192"/>
    <w:rsid w:val="05FB9651"/>
    <w:rsid w:val="060EB303"/>
    <w:rsid w:val="0640E36A"/>
    <w:rsid w:val="064B7EE4"/>
    <w:rsid w:val="06542827"/>
    <w:rsid w:val="066E3672"/>
    <w:rsid w:val="068C01C6"/>
    <w:rsid w:val="069DECC1"/>
    <w:rsid w:val="07004A9B"/>
    <w:rsid w:val="074633BA"/>
    <w:rsid w:val="077F8EBA"/>
    <w:rsid w:val="07811265"/>
    <w:rsid w:val="079F7563"/>
    <w:rsid w:val="0825EB4F"/>
    <w:rsid w:val="08334F44"/>
    <w:rsid w:val="084970A8"/>
    <w:rsid w:val="089DD37F"/>
    <w:rsid w:val="08BFCAF7"/>
    <w:rsid w:val="09356B6A"/>
    <w:rsid w:val="093FEDA4"/>
    <w:rsid w:val="096B2373"/>
    <w:rsid w:val="0974660B"/>
    <w:rsid w:val="0991737E"/>
    <w:rsid w:val="0994ED37"/>
    <w:rsid w:val="09B216D4"/>
    <w:rsid w:val="09BA1452"/>
    <w:rsid w:val="0A009E21"/>
    <w:rsid w:val="0A1C2761"/>
    <w:rsid w:val="0A2A7224"/>
    <w:rsid w:val="0A45D978"/>
    <w:rsid w:val="0A7368F5"/>
    <w:rsid w:val="0A739F27"/>
    <w:rsid w:val="0AB9E070"/>
    <w:rsid w:val="0AC248DB"/>
    <w:rsid w:val="0ADE1C03"/>
    <w:rsid w:val="0B0FBFD3"/>
    <w:rsid w:val="0B1A32E8"/>
    <w:rsid w:val="0B2D666E"/>
    <w:rsid w:val="0B3FEC29"/>
    <w:rsid w:val="0B5E8A12"/>
    <w:rsid w:val="0B5F88DD"/>
    <w:rsid w:val="0B9E5646"/>
    <w:rsid w:val="0BAB0776"/>
    <w:rsid w:val="0BDC2D42"/>
    <w:rsid w:val="0C424602"/>
    <w:rsid w:val="0C9BA844"/>
    <w:rsid w:val="0CC00C6B"/>
    <w:rsid w:val="0CCCA5F3"/>
    <w:rsid w:val="0CFA638D"/>
    <w:rsid w:val="0D822A18"/>
    <w:rsid w:val="0D94ADA6"/>
    <w:rsid w:val="0DA71F95"/>
    <w:rsid w:val="0DFAB34B"/>
    <w:rsid w:val="0E403103"/>
    <w:rsid w:val="0E4B76A0"/>
    <w:rsid w:val="0E78A77F"/>
    <w:rsid w:val="0F38F13F"/>
    <w:rsid w:val="0F9BBE23"/>
    <w:rsid w:val="0FB66FA1"/>
    <w:rsid w:val="0FCE8626"/>
    <w:rsid w:val="0FD4BFD2"/>
    <w:rsid w:val="10385861"/>
    <w:rsid w:val="105B60D7"/>
    <w:rsid w:val="1099A6C8"/>
    <w:rsid w:val="116B7F0E"/>
    <w:rsid w:val="11CB3784"/>
    <w:rsid w:val="11D09CE0"/>
    <w:rsid w:val="11D0D69F"/>
    <w:rsid w:val="11E8BA68"/>
    <w:rsid w:val="11FE6EB5"/>
    <w:rsid w:val="123626AE"/>
    <w:rsid w:val="12814C3B"/>
    <w:rsid w:val="12CFD36C"/>
    <w:rsid w:val="13005E5B"/>
    <w:rsid w:val="1340ED2E"/>
    <w:rsid w:val="1358D4B3"/>
    <w:rsid w:val="13732EC4"/>
    <w:rsid w:val="1410AD27"/>
    <w:rsid w:val="142AA666"/>
    <w:rsid w:val="14649BDA"/>
    <w:rsid w:val="146F5E5F"/>
    <w:rsid w:val="147DD308"/>
    <w:rsid w:val="14BC5491"/>
    <w:rsid w:val="14D0689E"/>
    <w:rsid w:val="14D0A8B7"/>
    <w:rsid w:val="150BF7B4"/>
    <w:rsid w:val="1516ADC5"/>
    <w:rsid w:val="1560D773"/>
    <w:rsid w:val="158D283D"/>
    <w:rsid w:val="15D160E0"/>
    <w:rsid w:val="15FB5E14"/>
    <w:rsid w:val="161A7176"/>
    <w:rsid w:val="1655BACE"/>
    <w:rsid w:val="165DEE1F"/>
    <w:rsid w:val="1662A171"/>
    <w:rsid w:val="16954CA1"/>
    <w:rsid w:val="16A1D5D0"/>
    <w:rsid w:val="16CA18F8"/>
    <w:rsid w:val="16E19C5A"/>
    <w:rsid w:val="16EE39C2"/>
    <w:rsid w:val="17094BFB"/>
    <w:rsid w:val="174ACE11"/>
    <w:rsid w:val="174E005B"/>
    <w:rsid w:val="175A9B5E"/>
    <w:rsid w:val="1781E8A5"/>
    <w:rsid w:val="178E525B"/>
    <w:rsid w:val="17D4C06B"/>
    <w:rsid w:val="17EC07DD"/>
    <w:rsid w:val="17F43D86"/>
    <w:rsid w:val="1817E013"/>
    <w:rsid w:val="181AC544"/>
    <w:rsid w:val="183AA9E0"/>
    <w:rsid w:val="18977D19"/>
    <w:rsid w:val="18978B37"/>
    <w:rsid w:val="189EFD37"/>
    <w:rsid w:val="18D415CF"/>
    <w:rsid w:val="18D97D62"/>
    <w:rsid w:val="190E948E"/>
    <w:rsid w:val="191AF274"/>
    <w:rsid w:val="19354A30"/>
    <w:rsid w:val="194A64CF"/>
    <w:rsid w:val="1962C358"/>
    <w:rsid w:val="19850EFA"/>
    <w:rsid w:val="19853D93"/>
    <w:rsid w:val="19E03A39"/>
    <w:rsid w:val="19F30B5A"/>
    <w:rsid w:val="1A2035C2"/>
    <w:rsid w:val="1A221FBB"/>
    <w:rsid w:val="1A26D2A4"/>
    <w:rsid w:val="1A4BE5A6"/>
    <w:rsid w:val="1A4F9F7A"/>
    <w:rsid w:val="1AC29012"/>
    <w:rsid w:val="1AEC2B83"/>
    <w:rsid w:val="1AF22384"/>
    <w:rsid w:val="1AFCDA1F"/>
    <w:rsid w:val="1B490B47"/>
    <w:rsid w:val="1BF4C4EC"/>
    <w:rsid w:val="1C47063B"/>
    <w:rsid w:val="1C693373"/>
    <w:rsid w:val="1C781720"/>
    <w:rsid w:val="1C803B74"/>
    <w:rsid w:val="1CA0EDE7"/>
    <w:rsid w:val="1CB58C95"/>
    <w:rsid w:val="1CB892C2"/>
    <w:rsid w:val="1CC480E0"/>
    <w:rsid w:val="1CD49107"/>
    <w:rsid w:val="1D1DD57D"/>
    <w:rsid w:val="1D8A5592"/>
    <w:rsid w:val="1DACD87A"/>
    <w:rsid w:val="1DAEFA21"/>
    <w:rsid w:val="1E0023DA"/>
    <w:rsid w:val="1E3DF767"/>
    <w:rsid w:val="1E3EE6D0"/>
    <w:rsid w:val="1E5AD216"/>
    <w:rsid w:val="1EA67E1A"/>
    <w:rsid w:val="1EABB4AF"/>
    <w:rsid w:val="1EB48633"/>
    <w:rsid w:val="1EE11AE6"/>
    <w:rsid w:val="1F03FF5C"/>
    <w:rsid w:val="1F0E48B3"/>
    <w:rsid w:val="1F36BF9D"/>
    <w:rsid w:val="1F6DC250"/>
    <w:rsid w:val="1F931E2D"/>
    <w:rsid w:val="1F963860"/>
    <w:rsid w:val="1FB08BE0"/>
    <w:rsid w:val="1FF57263"/>
    <w:rsid w:val="201AF17C"/>
    <w:rsid w:val="20CDA95E"/>
    <w:rsid w:val="20F119BA"/>
    <w:rsid w:val="20F3F412"/>
    <w:rsid w:val="2101C94E"/>
    <w:rsid w:val="210E908C"/>
    <w:rsid w:val="21201786"/>
    <w:rsid w:val="21562BC1"/>
    <w:rsid w:val="21571A94"/>
    <w:rsid w:val="216E0E5C"/>
    <w:rsid w:val="2191E03F"/>
    <w:rsid w:val="2197B90D"/>
    <w:rsid w:val="219B50E7"/>
    <w:rsid w:val="21A65216"/>
    <w:rsid w:val="21CDEAE4"/>
    <w:rsid w:val="21E2639B"/>
    <w:rsid w:val="21ED60D8"/>
    <w:rsid w:val="22112998"/>
    <w:rsid w:val="22177177"/>
    <w:rsid w:val="221D237D"/>
    <w:rsid w:val="22343C04"/>
    <w:rsid w:val="223612CF"/>
    <w:rsid w:val="22614AEC"/>
    <w:rsid w:val="227AD2EA"/>
    <w:rsid w:val="22B24CA7"/>
    <w:rsid w:val="22CB2DAC"/>
    <w:rsid w:val="22FFB2DF"/>
    <w:rsid w:val="2311A15A"/>
    <w:rsid w:val="23197028"/>
    <w:rsid w:val="238B37BF"/>
    <w:rsid w:val="23D7D0A3"/>
    <w:rsid w:val="23E82246"/>
    <w:rsid w:val="241B2093"/>
    <w:rsid w:val="2429AE71"/>
    <w:rsid w:val="24A66D38"/>
    <w:rsid w:val="24BD24EF"/>
    <w:rsid w:val="24C4EB1C"/>
    <w:rsid w:val="24D34C63"/>
    <w:rsid w:val="24F1737A"/>
    <w:rsid w:val="24F57B00"/>
    <w:rsid w:val="25083678"/>
    <w:rsid w:val="256D0F57"/>
    <w:rsid w:val="257BAFA4"/>
    <w:rsid w:val="2591F9FB"/>
    <w:rsid w:val="25D8F6D1"/>
    <w:rsid w:val="2607546D"/>
    <w:rsid w:val="26314377"/>
    <w:rsid w:val="264CC798"/>
    <w:rsid w:val="2651A70C"/>
    <w:rsid w:val="26550F05"/>
    <w:rsid w:val="265F69B0"/>
    <w:rsid w:val="2670F579"/>
    <w:rsid w:val="26BD693A"/>
    <w:rsid w:val="273AEB7A"/>
    <w:rsid w:val="2797BD44"/>
    <w:rsid w:val="27992A0A"/>
    <w:rsid w:val="27CC4547"/>
    <w:rsid w:val="27E92186"/>
    <w:rsid w:val="2846BB83"/>
    <w:rsid w:val="286AFC76"/>
    <w:rsid w:val="28711446"/>
    <w:rsid w:val="2890C386"/>
    <w:rsid w:val="28E36AB8"/>
    <w:rsid w:val="2905606C"/>
    <w:rsid w:val="2944EAA7"/>
    <w:rsid w:val="2992FF33"/>
    <w:rsid w:val="29AED4DA"/>
    <w:rsid w:val="29D047DA"/>
    <w:rsid w:val="2A032D91"/>
    <w:rsid w:val="2A693696"/>
    <w:rsid w:val="2A6F99FF"/>
    <w:rsid w:val="2A8AF4A2"/>
    <w:rsid w:val="2AC35D35"/>
    <w:rsid w:val="2AEFEBB0"/>
    <w:rsid w:val="2B1E7C33"/>
    <w:rsid w:val="2B28129A"/>
    <w:rsid w:val="2B566D63"/>
    <w:rsid w:val="2BB609B2"/>
    <w:rsid w:val="2BBE541B"/>
    <w:rsid w:val="2BCB655F"/>
    <w:rsid w:val="2BFE0E0C"/>
    <w:rsid w:val="2C06E251"/>
    <w:rsid w:val="2C2E3DD3"/>
    <w:rsid w:val="2C3F1DB9"/>
    <w:rsid w:val="2C595841"/>
    <w:rsid w:val="2C68B47D"/>
    <w:rsid w:val="2C80A85E"/>
    <w:rsid w:val="2CA96079"/>
    <w:rsid w:val="2CB0A580"/>
    <w:rsid w:val="2CE5B55F"/>
    <w:rsid w:val="2D1CFF6C"/>
    <w:rsid w:val="2D3614CE"/>
    <w:rsid w:val="2D810B46"/>
    <w:rsid w:val="2DA6D358"/>
    <w:rsid w:val="2DAF27BC"/>
    <w:rsid w:val="2DAF73C3"/>
    <w:rsid w:val="2DCBB913"/>
    <w:rsid w:val="2DFE1077"/>
    <w:rsid w:val="2E1CE9C1"/>
    <w:rsid w:val="2E856920"/>
    <w:rsid w:val="2E8D3521"/>
    <w:rsid w:val="2E8D9A62"/>
    <w:rsid w:val="2E9F2892"/>
    <w:rsid w:val="2EA86685"/>
    <w:rsid w:val="2EC4AE72"/>
    <w:rsid w:val="2EDCCA6B"/>
    <w:rsid w:val="2EF88315"/>
    <w:rsid w:val="2F0D6CB4"/>
    <w:rsid w:val="2F1ADF23"/>
    <w:rsid w:val="2F407B99"/>
    <w:rsid w:val="2F616E9F"/>
    <w:rsid w:val="2F6BF416"/>
    <w:rsid w:val="2F908218"/>
    <w:rsid w:val="2FAAD6DF"/>
    <w:rsid w:val="2FD1EBC4"/>
    <w:rsid w:val="2FF2B651"/>
    <w:rsid w:val="3039574F"/>
    <w:rsid w:val="3064BB7A"/>
    <w:rsid w:val="306F767B"/>
    <w:rsid w:val="3083E189"/>
    <w:rsid w:val="30943A37"/>
    <w:rsid w:val="30989309"/>
    <w:rsid w:val="30B9E195"/>
    <w:rsid w:val="30C895B0"/>
    <w:rsid w:val="30E5D50D"/>
    <w:rsid w:val="310FC54B"/>
    <w:rsid w:val="313E7302"/>
    <w:rsid w:val="313F8997"/>
    <w:rsid w:val="314F86F4"/>
    <w:rsid w:val="31522FA8"/>
    <w:rsid w:val="31A11155"/>
    <w:rsid w:val="31B22D8B"/>
    <w:rsid w:val="3216CE1E"/>
    <w:rsid w:val="3240825C"/>
    <w:rsid w:val="3276A15B"/>
    <w:rsid w:val="32817719"/>
    <w:rsid w:val="32988EEF"/>
    <w:rsid w:val="32B12021"/>
    <w:rsid w:val="32D08678"/>
    <w:rsid w:val="32F88E91"/>
    <w:rsid w:val="33075737"/>
    <w:rsid w:val="331E07B9"/>
    <w:rsid w:val="3350189B"/>
    <w:rsid w:val="33605001"/>
    <w:rsid w:val="3369D7C4"/>
    <w:rsid w:val="3377F980"/>
    <w:rsid w:val="338AD1A1"/>
    <w:rsid w:val="338C39C7"/>
    <w:rsid w:val="338D2083"/>
    <w:rsid w:val="338E1F4D"/>
    <w:rsid w:val="33A11DC2"/>
    <w:rsid w:val="33AB1B39"/>
    <w:rsid w:val="34677AFD"/>
    <w:rsid w:val="34F67713"/>
    <w:rsid w:val="35358FC9"/>
    <w:rsid w:val="35375DC6"/>
    <w:rsid w:val="356ABAF3"/>
    <w:rsid w:val="3590628F"/>
    <w:rsid w:val="35AD4D24"/>
    <w:rsid w:val="35B19984"/>
    <w:rsid w:val="35B6B730"/>
    <w:rsid w:val="35CF536B"/>
    <w:rsid w:val="35D8DA25"/>
    <w:rsid w:val="35FFEA35"/>
    <w:rsid w:val="36355DA4"/>
    <w:rsid w:val="363EA7C1"/>
    <w:rsid w:val="368FDBB1"/>
    <w:rsid w:val="36B19C99"/>
    <w:rsid w:val="36DEA035"/>
    <w:rsid w:val="36E9233A"/>
    <w:rsid w:val="3758E1B0"/>
    <w:rsid w:val="375A4DD7"/>
    <w:rsid w:val="375D323B"/>
    <w:rsid w:val="3780717D"/>
    <w:rsid w:val="37971927"/>
    <w:rsid w:val="37B1F0C7"/>
    <w:rsid w:val="37CBFEFA"/>
    <w:rsid w:val="37DA7A7A"/>
    <w:rsid w:val="38076CEF"/>
    <w:rsid w:val="38156BAF"/>
    <w:rsid w:val="38164C72"/>
    <w:rsid w:val="38395AE2"/>
    <w:rsid w:val="38540CE3"/>
    <w:rsid w:val="387E18B6"/>
    <w:rsid w:val="38929A9F"/>
    <w:rsid w:val="38C2AF4F"/>
    <w:rsid w:val="38DD9323"/>
    <w:rsid w:val="3900C9DC"/>
    <w:rsid w:val="39374330"/>
    <w:rsid w:val="39678588"/>
    <w:rsid w:val="3973A841"/>
    <w:rsid w:val="39A6A7F9"/>
    <w:rsid w:val="39C5B208"/>
    <w:rsid w:val="39C69370"/>
    <w:rsid w:val="3A08A10D"/>
    <w:rsid w:val="3A34994C"/>
    <w:rsid w:val="3A36370D"/>
    <w:rsid w:val="3A396B85"/>
    <w:rsid w:val="3A4F9DDC"/>
    <w:rsid w:val="3AD239AD"/>
    <w:rsid w:val="3AF50D09"/>
    <w:rsid w:val="3B0D7344"/>
    <w:rsid w:val="3B37B531"/>
    <w:rsid w:val="3B61E13E"/>
    <w:rsid w:val="3BC9DB7C"/>
    <w:rsid w:val="3BD54DB5"/>
    <w:rsid w:val="3BF326AC"/>
    <w:rsid w:val="3C2336CB"/>
    <w:rsid w:val="3C61325E"/>
    <w:rsid w:val="3C6FC006"/>
    <w:rsid w:val="3CA8BF09"/>
    <w:rsid w:val="3CAB6314"/>
    <w:rsid w:val="3CB3FF5E"/>
    <w:rsid w:val="3CD1842B"/>
    <w:rsid w:val="3CFD80EE"/>
    <w:rsid w:val="3D02B128"/>
    <w:rsid w:val="3D5A7EEC"/>
    <w:rsid w:val="3D7EC9D4"/>
    <w:rsid w:val="3D8592BC"/>
    <w:rsid w:val="3DC5670C"/>
    <w:rsid w:val="3DC94BBD"/>
    <w:rsid w:val="3DE0110C"/>
    <w:rsid w:val="3DE56F19"/>
    <w:rsid w:val="3DE6B723"/>
    <w:rsid w:val="3E45A967"/>
    <w:rsid w:val="3E57A5EF"/>
    <w:rsid w:val="3E65F9CC"/>
    <w:rsid w:val="3E8E3F08"/>
    <w:rsid w:val="3EA882E8"/>
    <w:rsid w:val="3EC19E65"/>
    <w:rsid w:val="3ECF4D9F"/>
    <w:rsid w:val="3F05D29A"/>
    <w:rsid w:val="3F0E324A"/>
    <w:rsid w:val="3F1E40BF"/>
    <w:rsid w:val="3F2BB1FE"/>
    <w:rsid w:val="3F5C9107"/>
    <w:rsid w:val="3F65569B"/>
    <w:rsid w:val="3F667985"/>
    <w:rsid w:val="3F9C229D"/>
    <w:rsid w:val="3FA5BCAA"/>
    <w:rsid w:val="3FA79D98"/>
    <w:rsid w:val="3FD5062F"/>
    <w:rsid w:val="4003BA3C"/>
    <w:rsid w:val="400EEEFF"/>
    <w:rsid w:val="40313BB9"/>
    <w:rsid w:val="403146E8"/>
    <w:rsid w:val="4040FCD4"/>
    <w:rsid w:val="406CB6F6"/>
    <w:rsid w:val="4082D8DD"/>
    <w:rsid w:val="408B56FA"/>
    <w:rsid w:val="4090CFD6"/>
    <w:rsid w:val="40AAA2BD"/>
    <w:rsid w:val="40B80068"/>
    <w:rsid w:val="40BB9900"/>
    <w:rsid w:val="40C6471B"/>
    <w:rsid w:val="413A121B"/>
    <w:rsid w:val="413BC49C"/>
    <w:rsid w:val="41642802"/>
    <w:rsid w:val="416E2E48"/>
    <w:rsid w:val="41731A08"/>
    <w:rsid w:val="4181292E"/>
    <w:rsid w:val="4185C6A1"/>
    <w:rsid w:val="41A2892F"/>
    <w:rsid w:val="42130B59"/>
    <w:rsid w:val="422C86A8"/>
    <w:rsid w:val="424067B1"/>
    <w:rsid w:val="428B2CF5"/>
    <w:rsid w:val="42C3A798"/>
    <w:rsid w:val="4333A03A"/>
    <w:rsid w:val="4346DF4F"/>
    <w:rsid w:val="4358CCD5"/>
    <w:rsid w:val="435DFE2B"/>
    <w:rsid w:val="4376B9D8"/>
    <w:rsid w:val="43A11A53"/>
    <w:rsid w:val="43AA6C45"/>
    <w:rsid w:val="43CF0749"/>
    <w:rsid w:val="43E4E7E5"/>
    <w:rsid w:val="43EF8B81"/>
    <w:rsid w:val="44330F2D"/>
    <w:rsid w:val="4441D115"/>
    <w:rsid w:val="44B0C95F"/>
    <w:rsid w:val="44C0E28C"/>
    <w:rsid w:val="44C2C9AF"/>
    <w:rsid w:val="44CA1A3E"/>
    <w:rsid w:val="44EE5E58"/>
    <w:rsid w:val="45250AB7"/>
    <w:rsid w:val="4531C3E3"/>
    <w:rsid w:val="45402897"/>
    <w:rsid w:val="45512641"/>
    <w:rsid w:val="4555A96C"/>
    <w:rsid w:val="45672FEB"/>
    <w:rsid w:val="457CD58E"/>
    <w:rsid w:val="45C772B6"/>
    <w:rsid w:val="45EEB137"/>
    <w:rsid w:val="460E4395"/>
    <w:rsid w:val="4661BC29"/>
    <w:rsid w:val="46622C6E"/>
    <w:rsid w:val="469053B8"/>
    <w:rsid w:val="46917C88"/>
    <w:rsid w:val="469B38C2"/>
    <w:rsid w:val="469E4904"/>
    <w:rsid w:val="46BF21A7"/>
    <w:rsid w:val="46E23BE8"/>
    <w:rsid w:val="46EC4721"/>
    <w:rsid w:val="470BDF4B"/>
    <w:rsid w:val="470F5094"/>
    <w:rsid w:val="471278BE"/>
    <w:rsid w:val="471A7FCB"/>
    <w:rsid w:val="4721AE60"/>
    <w:rsid w:val="472F8A9A"/>
    <w:rsid w:val="474633B5"/>
    <w:rsid w:val="4753B889"/>
    <w:rsid w:val="4772B00B"/>
    <w:rsid w:val="47885256"/>
    <w:rsid w:val="47B3A691"/>
    <w:rsid w:val="47C3D0D7"/>
    <w:rsid w:val="47D103A9"/>
    <w:rsid w:val="481BCF1F"/>
    <w:rsid w:val="4886E4B8"/>
    <w:rsid w:val="488A97E2"/>
    <w:rsid w:val="48900B4D"/>
    <w:rsid w:val="48BCA228"/>
    <w:rsid w:val="48BD8100"/>
    <w:rsid w:val="48C15215"/>
    <w:rsid w:val="48C5D590"/>
    <w:rsid w:val="491DADC6"/>
    <w:rsid w:val="49669955"/>
    <w:rsid w:val="496DD8EC"/>
    <w:rsid w:val="49715055"/>
    <w:rsid w:val="49ABAC4B"/>
    <w:rsid w:val="49E5DC6A"/>
    <w:rsid w:val="4A05EFFC"/>
    <w:rsid w:val="4A0FAB42"/>
    <w:rsid w:val="4A59A6FC"/>
    <w:rsid w:val="4A61FD60"/>
    <w:rsid w:val="4A891B4F"/>
    <w:rsid w:val="4A8C8EEF"/>
    <w:rsid w:val="4A9BCF77"/>
    <w:rsid w:val="4AB4B111"/>
    <w:rsid w:val="4AB8CBCA"/>
    <w:rsid w:val="4AC37840"/>
    <w:rsid w:val="4AFE0DBE"/>
    <w:rsid w:val="4B1E1B67"/>
    <w:rsid w:val="4B5270BC"/>
    <w:rsid w:val="4B603047"/>
    <w:rsid w:val="4B6B9E11"/>
    <w:rsid w:val="4B76ED14"/>
    <w:rsid w:val="4B7EB076"/>
    <w:rsid w:val="4B9A6781"/>
    <w:rsid w:val="4BA0A239"/>
    <w:rsid w:val="4BD62B77"/>
    <w:rsid w:val="4BE45241"/>
    <w:rsid w:val="4C03FFC1"/>
    <w:rsid w:val="4C296149"/>
    <w:rsid w:val="4C2DA673"/>
    <w:rsid w:val="4C3452D5"/>
    <w:rsid w:val="4C4BB0A8"/>
    <w:rsid w:val="4C5191C5"/>
    <w:rsid w:val="4C9F2691"/>
    <w:rsid w:val="4CDA6F32"/>
    <w:rsid w:val="4CF50F3F"/>
    <w:rsid w:val="4D1AC312"/>
    <w:rsid w:val="4D768CD8"/>
    <w:rsid w:val="4D8F0567"/>
    <w:rsid w:val="4DC4C779"/>
    <w:rsid w:val="4DDE6DC0"/>
    <w:rsid w:val="4DE42EA7"/>
    <w:rsid w:val="4DE5202C"/>
    <w:rsid w:val="4DF668EE"/>
    <w:rsid w:val="4E0734C5"/>
    <w:rsid w:val="4E202E1C"/>
    <w:rsid w:val="4E483E8A"/>
    <w:rsid w:val="4E78FB86"/>
    <w:rsid w:val="4E909BA5"/>
    <w:rsid w:val="4EB8E4C1"/>
    <w:rsid w:val="4EBF1932"/>
    <w:rsid w:val="4ED0D728"/>
    <w:rsid w:val="4F071762"/>
    <w:rsid w:val="4F1F5539"/>
    <w:rsid w:val="4F42091D"/>
    <w:rsid w:val="4F45DF3D"/>
    <w:rsid w:val="4F54D4F7"/>
    <w:rsid w:val="4F6EF279"/>
    <w:rsid w:val="4FA650C1"/>
    <w:rsid w:val="4FB784B8"/>
    <w:rsid w:val="4FCF638A"/>
    <w:rsid w:val="4FD8E89C"/>
    <w:rsid w:val="4FF1B6FE"/>
    <w:rsid w:val="5020A341"/>
    <w:rsid w:val="504F475D"/>
    <w:rsid w:val="50C3D4F7"/>
    <w:rsid w:val="511800A5"/>
    <w:rsid w:val="511E10F6"/>
    <w:rsid w:val="5126F28E"/>
    <w:rsid w:val="51635678"/>
    <w:rsid w:val="51638640"/>
    <w:rsid w:val="519783EF"/>
    <w:rsid w:val="51D2BC38"/>
    <w:rsid w:val="51E4B6A7"/>
    <w:rsid w:val="5217A7AD"/>
    <w:rsid w:val="521EE1B0"/>
    <w:rsid w:val="5221072D"/>
    <w:rsid w:val="522EF85A"/>
    <w:rsid w:val="52552C84"/>
    <w:rsid w:val="525D93A4"/>
    <w:rsid w:val="527B3C36"/>
    <w:rsid w:val="52C20169"/>
    <w:rsid w:val="52D273E1"/>
    <w:rsid w:val="5327310A"/>
    <w:rsid w:val="5344DF15"/>
    <w:rsid w:val="53511CDE"/>
    <w:rsid w:val="5351A1FA"/>
    <w:rsid w:val="5364D9D7"/>
    <w:rsid w:val="5368BE39"/>
    <w:rsid w:val="53A194C4"/>
    <w:rsid w:val="53FDD22F"/>
    <w:rsid w:val="542FC0EA"/>
    <w:rsid w:val="543C7F9D"/>
    <w:rsid w:val="546071D9"/>
    <w:rsid w:val="54686D12"/>
    <w:rsid w:val="54A224C8"/>
    <w:rsid w:val="54F6F531"/>
    <w:rsid w:val="5502C1D1"/>
    <w:rsid w:val="551A68C6"/>
    <w:rsid w:val="5529C66F"/>
    <w:rsid w:val="559822F5"/>
    <w:rsid w:val="559E2DB8"/>
    <w:rsid w:val="55A345ED"/>
    <w:rsid w:val="55F77991"/>
    <w:rsid w:val="5634A927"/>
    <w:rsid w:val="56413875"/>
    <w:rsid w:val="5696E6AB"/>
    <w:rsid w:val="56995CC8"/>
    <w:rsid w:val="56C80F89"/>
    <w:rsid w:val="56DE4C43"/>
    <w:rsid w:val="57065060"/>
    <w:rsid w:val="57640462"/>
    <w:rsid w:val="577692DB"/>
    <w:rsid w:val="577BB9F4"/>
    <w:rsid w:val="5787F50E"/>
    <w:rsid w:val="5796403A"/>
    <w:rsid w:val="579BC4D4"/>
    <w:rsid w:val="57A5D187"/>
    <w:rsid w:val="57AB0433"/>
    <w:rsid w:val="57BF9D4C"/>
    <w:rsid w:val="57CBD7D7"/>
    <w:rsid w:val="57CD7D60"/>
    <w:rsid w:val="57E5FFCE"/>
    <w:rsid w:val="57ED30C1"/>
    <w:rsid w:val="57F4210D"/>
    <w:rsid w:val="57F6C9E9"/>
    <w:rsid w:val="5808A556"/>
    <w:rsid w:val="581A604D"/>
    <w:rsid w:val="5844488B"/>
    <w:rsid w:val="5850CD56"/>
    <w:rsid w:val="58809DFD"/>
    <w:rsid w:val="58870CC4"/>
    <w:rsid w:val="58E6EFE1"/>
    <w:rsid w:val="58FC257C"/>
    <w:rsid w:val="592887E6"/>
    <w:rsid w:val="595052C2"/>
    <w:rsid w:val="595A13A5"/>
    <w:rsid w:val="5967746A"/>
    <w:rsid w:val="596ED246"/>
    <w:rsid w:val="597A1C0F"/>
    <w:rsid w:val="597F3204"/>
    <w:rsid w:val="59949045"/>
    <w:rsid w:val="59A2C294"/>
    <w:rsid w:val="59A31B73"/>
    <w:rsid w:val="59B943EA"/>
    <w:rsid w:val="59BF3D5F"/>
    <w:rsid w:val="59CF7D74"/>
    <w:rsid w:val="59DBBF82"/>
    <w:rsid w:val="59E7C25A"/>
    <w:rsid w:val="5A0D3E9F"/>
    <w:rsid w:val="5A1DFBE9"/>
    <w:rsid w:val="5A2EC08F"/>
    <w:rsid w:val="5A8BB716"/>
    <w:rsid w:val="5AD27BB6"/>
    <w:rsid w:val="5B079CEB"/>
    <w:rsid w:val="5B25979F"/>
    <w:rsid w:val="5B2BF690"/>
    <w:rsid w:val="5B3E2263"/>
    <w:rsid w:val="5B67DC79"/>
    <w:rsid w:val="5B6F843B"/>
    <w:rsid w:val="5B8850AB"/>
    <w:rsid w:val="5BB06303"/>
    <w:rsid w:val="5BBDE11E"/>
    <w:rsid w:val="5BC303E0"/>
    <w:rsid w:val="5BF8A538"/>
    <w:rsid w:val="5C3AD53A"/>
    <w:rsid w:val="5C68428C"/>
    <w:rsid w:val="5C7E14B4"/>
    <w:rsid w:val="5C84D00C"/>
    <w:rsid w:val="5C973049"/>
    <w:rsid w:val="5CA96C60"/>
    <w:rsid w:val="5CC51051"/>
    <w:rsid w:val="5CEBECE4"/>
    <w:rsid w:val="5CF1F108"/>
    <w:rsid w:val="5D0510BF"/>
    <w:rsid w:val="5D437066"/>
    <w:rsid w:val="5D48A3D7"/>
    <w:rsid w:val="5D4A6518"/>
    <w:rsid w:val="5D61E4D1"/>
    <w:rsid w:val="5D702CE2"/>
    <w:rsid w:val="5D74B678"/>
    <w:rsid w:val="5DA00CD0"/>
    <w:rsid w:val="5DD752A5"/>
    <w:rsid w:val="5E6ABF3B"/>
    <w:rsid w:val="5E76B692"/>
    <w:rsid w:val="5ED166CC"/>
    <w:rsid w:val="5EFD1FA6"/>
    <w:rsid w:val="5F00BEF0"/>
    <w:rsid w:val="5F07AF04"/>
    <w:rsid w:val="5F4043E8"/>
    <w:rsid w:val="5F4E1FA2"/>
    <w:rsid w:val="5F75DD51"/>
    <w:rsid w:val="5F934CBA"/>
    <w:rsid w:val="5FED260E"/>
    <w:rsid w:val="60202102"/>
    <w:rsid w:val="60863F8F"/>
    <w:rsid w:val="60BE29FA"/>
    <w:rsid w:val="60C132D5"/>
    <w:rsid w:val="60C6AA57"/>
    <w:rsid w:val="60DDE9EB"/>
    <w:rsid w:val="6124A1C5"/>
    <w:rsid w:val="61529FEB"/>
    <w:rsid w:val="6152CBD4"/>
    <w:rsid w:val="6154E748"/>
    <w:rsid w:val="61722D4F"/>
    <w:rsid w:val="61ADA10B"/>
    <w:rsid w:val="61E10FDC"/>
    <w:rsid w:val="61E21DDD"/>
    <w:rsid w:val="6205D961"/>
    <w:rsid w:val="62109530"/>
    <w:rsid w:val="6257FC9F"/>
    <w:rsid w:val="627A495C"/>
    <w:rsid w:val="62925D9E"/>
    <w:rsid w:val="62AA1925"/>
    <w:rsid w:val="62C358A2"/>
    <w:rsid w:val="6321F424"/>
    <w:rsid w:val="63230545"/>
    <w:rsid w:val="6326F552"/>
    <w:rsid w:val="636F6420"/>
    <w:rsid w:val="63A8AAAA"/>
    <w:rsid w:val="63BCA916"/>
    <w:rsid w:val="63C55E7D"/>
    <w:rsid w:val="63CE0F70"/>
    <w:rsid w:val="63D35A39"/>
    <w:rsid w:val="63EF2219"/>
    <w:rsid w:val="640FBB8F"/>
    <w:rsid w:val="6423B1F7"/>
    <w:rsid w:val="64732CB1"/>
    <w:rsid w:val="6481D7E6"/>
    <w:rsid w:val="649E3499"/>
    <w:rsid w:val="64A2834C"/>
    <w:rsid w:val="64C5F74C"/>
    <w:rsid w:val="64DB5AD3"/>
    <w:rsid w:val="65352D55"/>
    <w:rsid w:val="6566B012"/>
    <w:rsid w:val="6594C7B4"/>
    <w:rsid w:val="65DA1F30"/>
    <w:rsid w:val="6622812C"/>
    <w:rsid w:val="662A2FE4"/>
    <w:rsid w:val="663AC862"/>
    <w:rsid w:val="6667C0CA"/>
    <w:rsid w:val="6685E010"/>
    <w:rsid w:val="66875386"/>
    <w:rsid w:val="66B63919"/>
    <w:rsid w:val="66CC1877"/>
    <w:rsid w:val="66CFC228"/>
    <w:rsid w:val="67128FB4"/>
    <w:rsid w:val="67229EFD"/>
    <w:rsid w:val="673C52FA"/>
    <w:rsid w:val="675F779D"/>
    <w:rsid w:val="676CD40B"/>
    <w:rsid w:val="676EAAB8"/>
    <w:rsid w:val="679C6590"/>
    <w:rsid w:val="679CE2DF"/>
    <w:rsid w:val="67A74729"/>
    <w:rsid w:val="68365168"/>
    <w:rsid w:val="68E90050"/>
    <w:rsid w:val="6922FB80"/>
    <w:rsid w:val="69561E04"/>
    <w:rsid w:val="6957A5C3"/>
    <w:rsid w:val="69C04729"/>
    <w:rsid w:val="69F6A15A"/>
    <w:rsid w:val="6A29464F"/>
    <w:rsid w:val="6A30703C"/>
    <w:rsid w:val="6A484DAC"/>
    <w:rsid w:val="6A6E6AF5"/>
    <w:rsid w:val="6A791C43"/>
    <w:rsid w:val="6AA7D5C4"/>
    <w:rsid w:val="6AE29F8E"/>
    <w:rsid w:val="6AEA0EB5"/>
    <w:rsid w:val="6B112789"/>
    <w:rsid w:val="6B1E7EB3"/>
    <w:rsid w:val="6B2D84DF"/>
    <w:rsid w:val="6B58D3CB"/>
    <w:rsid w:val="6BBE211A"/>
    <w:rsid w:val="6BC6950E"/>
    <w:rsid w:val="6BD8AD0F"/>
    <w:rsid w:val="6BE5AD31"/>
    <w:rsid w:val="6BF17875"/>
    <w:rsid w:val="6C1B1ED3"/>
    <w:rsid w:val="6C2E3AC1"/>
    <w:rsid w:val="6C519759"/>
    <w:rsid w:val="6C58913A"/>
    <w:rsid w:val="6CAA5249"/>
    <w:rsid w:val="6CBC94C1"/>
    <w:rsid w:val="6CC715AD"/>
    <w:rsid w:val="6CC95210"/>
    <w:rsid w:val="6CD4CFF5"/>
    <w:rsid w:val="6D58EF40"/>
    <w:rsid w:val="6D759FDD"/>
    <w:rsid w:val="6DD58E3A"/>
    <w:rsid w:val="6E02228F"/>
    <w:rsid w:val="6E0BD43C"/>
    <w:rsid w:val="6E3126DF"/>
    <w:rsid w:val="6E3D8150"/>
    <w:rsid w:val="6E74EF21"/>
    <w:rsid w:val="6E76C89E"/>
    <w:rsid w:val="6E7DCF1D"/>
    <w:rsid w:val="6EC02972"/>
    <w:rsid w:val="6EF9F9D4"/>
    <w:rsid w:val="6EFE7417"/>
    <w:rsid w:val="6F51359F"/>
    <w:rsid w:val="6F6F1F82"/>
    <w:rsid w:val="6FADFEEB"/>
    <w:rsid w:val="6FC3E008"/>
    <w:rsid w:val="700710B9"/>
    <w:rsid w:val="708000CA"/>
    <w:rsid w:val="709E527A"/>
    <w:rsid w:val="70B1EC90"/>
    <w:rsid w:val="70DD66CF"/>
    <w:rsid w:val="7101B704"/>
    <w:rsid w:val="712BED6E"/>
    <w:rsid w:val="71517663"/>
    <w:rsid w:val="71636CAB"/>
    <w:rsid w:val="717C8FE6"/>
    <w:rsid w:val="7188A5BC"/>
    <w:rsid w:val="719C79EA"/>
    <w:rsid w:val="71A26174"/>
    <w:rsid w:val="71C42978"/>
    <w:rsid w:val="71EA508F"/>
    <w:rsid w:val="71ED6106"/>
    <w:rsid w:val="723485BD"/>
    <w:rsid w:val="7248E701"/>
    <w:rsid w:val="726089DF"/>
    <w:rsid w:val="728A3D2B"/>
    <w:rsid w:val="72946514"/>
    <w:rsid w:val="72967F1E"/>
    <w:rsid w:val="729B9AC7"/>
    <w:rsid w:val="72CDE128"/>
    <w:rsid w:val="72D8A19C"/>
    <w:rsid w:val="72E92931"/>
    <w:rsid w:val="730A5E19"/>
    <w:rsid w:val="731AC30F"/>
    <w:rsid w:val="731BC555"/>
    <w:rsid w:val="73EACD01"/>
    <w:rsid w:val="747B61E7"/>
    <w:rsid w:val="749E2F15"/>
    <w:rsid w:val="74E4A9F7"/>
    <w:rsid w:val="75193D25"/>
    <w:rsid w:val="7532CFAF"/>
    <w:rsid w:val="7539FFC4"/>
    <w:rsid w:val="753AC433"/>
    <w:rsid w:val="75663FE2"/>
    <w:rsid w:val="757BD377"/>
    <w:rsid w:val="7597379E"/>
    <w:rsid w:val="75EBE12E"/>
    <w:rsid w:val="7614DA42"/>
    <w:rsid w:val="76165978"/>
    <w:rsid w:val="764C6106"/>
    <w:rsid w:val="76D7DC74"/>
    <w:rsid w:val="76E145FD"/>
    <w:rsid w:val="770CDA92"/>
    <w:rsid w:val="7710A4FA"/>
    <w:rsid w:val="77B06E1D"/>
    <w:rsid w:val="77B951CB"/>
    <w:rsid w:val="77DFF620"/>
    <w:rsid w:val="78615203"/>
    <w:rsid w:val="78684970"/>
    <w:rsid w:val="787E9E03"/>
    <w:rsid w:val="78A798CD"/>
    <w:rsid w:val="78B47F94"/>
    <w:rsid w:val="78B7103F"/>
    <w:rsid w:val="78D05D9A"/>
    <w:rsid w:val="78D5B4FB"/>
    <w:rsid w:val="78DBCDA6"/>
    <w:rsid w:val="78DE647F"/>
    <w:rsid w:val="78FF6F09"/>
    <w:rsid w:val="79055C3B"/>
    <w:rsid w:val="793B2057"/>
    <w:rsid w:val="79518FD4"/>
    <w:rsid w:val="797A98C2"/>
    <w:rsid w:val="7998C50D"/>
    <w:rsid w:val="79A73660"/>
    <w:rsid w:val="7A1B3CB8"/>
    <w:rsid w:val="7A26B3F0"/>
    <w:rsid w:val="7A526A22"/>
    <w:rsid w:val="7A89B51D"/>
    <w:rsid w:val="7A8AD174"/>
    <w:rsid w:val="7A8C1B32"/>
    <w:rsid w:val="7AFCB3A8"/>
    <w:rsid w:val="7B3B4909"/>
    <w:rsid w:val="7B4AF243"/>
    <w:rsid w:val="7B559910"/>
    <w:rsid w:val="7B56C1C8"/>
    <w:rsid w:val="7B59D35E"/>
    <w:rsid w:val="7B70C4C2"/>
    <w:rsid w:val="7B741A2E"/>
    <w:rsid w:val="7B9659DE"/>
    <w:rsid w:val="7B989186"/>
    <w:rsid w:val="7B98E602"/>
    <w:rsid w:val="7BAFA014"/>
    <w:rsid w:val="7BBBFD4E"/>
    <w:rsid w:val="7BC9E8A9"/>
    <w:rsid w:val="7BF1F8DF"/>
    <w:rsid w:val="7BFAB50E"/>
    <w:rsid w:val="7BFCCC91"/>
    <w:rsid w:val="7C7A6751"/>
    <w:rsid w:val="7D53EEB4"/>
    <w:rsid w:val="7D5D1E33"/>
    <w:rsid w:val="7D9531D3"/>
    <w:rsid w:val="7D9BFD3F"/>
    <w:rsid w:val="7DB6847B"/>
    <w:rsid w:val="7DC74EB5"/>
    <w:rsid w:val="7DC9FAF9"/>
    <w:rsid w:val="7DF1632D"/>
    <w:rsid w:val="7E4A6FEF"/>
    <w:rsid w:val="7E54B2C6"/>
    <w:rsid w:val="7E61F2BC"/>
    <w:rsid w:val="7E7A24D8"/>
    <w:rsid w:val="7E8744D9"/>
    <w:rsid w:val="7E9BDB0A"/>
    <w:rsid w:val="7EA9795C"/>
    <w:rsid w:val="7EB07C39"/>
    <w:rsid w:val="7EC77F03"/>
    <w:rsid w:val="7ECC8E8D"/>
    <w:rsid w:val="7F0F6E4A"/>
    <w:rsid w:val="7F6D5424"/>
    <w:rsid w:val="7F6DE435"/>
    <w:rsid w:val="7F895E5F"/>
    <w:rsid w:val="7FC0FD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50489"/>
  <w15:chartTrackingRefBased/>
  <w15:docId w15:val="{90FF2807-A46E-44A0-AE68-5F8FF8A37E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4561"/>
    <w:pPr>
      <w:keepNext/>
      <w:keepLines/>
      <w:spacing w:before="240"/>
      <w:outlineLvl w:val="0"/>
    </w:pPr>
    <w:rPr>
      <w:rFonts w:asciiTheme="majorHAnsi" w:hAnsiTheme="majorHAnsi" w:eastAsiaTheme="majorEastAsia" w:cstheme="majorBidi"/>
      <w:color w:val="FDA301" w:themeColor="accent1" w:themeShade="BF"/>
      <w:sz w:val="32"/>
      <w:szCs w:val="32"/>
    </w:rPr>
  </w:style>
  <w:style w:type="paragraph" w:styleId="Heading2">
    <w:name w:val="heading 2"/>
    <w:basedOn w:val="Normal"/>
    <w:next w:val="Normal"/>
    <w:link w:val="Heading2Char"/>
    <w:autoRedefine/>
    <w:uiPriority w:val="1"/>
    <w:unhideWhenUsed/>
    <w:qFormat/>
    <w:rsid w:val="001F0B25"/>
    <w:pPr>
      <w:keepNext/>
      <w:keepLines/>
      <w:spacing w:before="360" w:after="60"/>
      <w:outlineLvl w:val="1"/>
    </w:pPr>
    <w:rPr>
      <w:rFonts w:ascii="Calibri" w:hAnsi="Calibri" w:cs="Arial (Headings CS)" w:eastAsiaTheme="majorEastAsia"/>
      <w:b/>
      <w:color w:val="4D6485"/>
      <w:kern w:val="20"/>
      <w:sz w:val="28"/>
      <w14:ligatures w14:val="standardContextual"/>
    </w:rPr>
  </w:style>
  <w:style w:type="paragraph" w:styleId="Heading3">
    <w:name w:val="heading 3"/>
    <w:basedOn w:val="Normal"/>
    <w:next w:val="Normal"/>
    <w:link w:val="Heading3Char"/>
    <w:autoRedefine/>
    <w:uiPriority w:val="1"/>
    <w:unhideWhenUsed/>
    <w:qFormat/>
    <w:rsid w:val="001F0B25"/>
    <w:pPr>
      <w:keepNext/>
      <w:keepLines/>
      <w:spacing w:before="200" w:line="276" w:lineRule="auto"/>
      <w:outlineLvl w:val="2"/>
    </w:pPr>
    <w:rPr>
      <w:rFonts w:ascii="Calibri" w:hAnsi="Calibri" w:cs="Arial (Headings CS)" w:eastAsiaTheme="majorEastAsia"/>
      <w:b/>
      <w:bCs/>
      <w:color w:val="A4B9D4"/>
      <w:kern w:val="20"/>
      <w:sz w:val="2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rsid w:val="001F0B25"/>
    <w:rPr>
      <w:rFonts w:ascii="Calibri" w:hAnsi="Calibri" w:cs="Arial (Headings CS)" w:eastAsiaTheme="majorEastAsia"/>
      <w:b/>
      <w:color w:val="4D6485"/>
      <w:kern w:val="20"/>
      <w:sz w:val="28"/>
      <w14:ligatures w14:val="standardContextual"/>
    </w:rPr>
  </w:style>
  <w:style w:type="character" w:styleId="Heading3Char" w:customStyle="1">
    <w:name w:val="Heading 3 Char"/>
    <w:basedOn w:val="DefaultParagraphFont"/>
    <w:link w:val="Heading3"/>
    <w:uiPriority w:val="1"/>
    <w:rsid w:val="001F0B25"/>
    <w:rPr>
      <w:rFonts w:ascii="Calibri" w:hAnsi="Calibri" w:cs="Arial (Headings CS)" w:eastAsiaTheme="majorEastAsia"/>
      <w:b/>
      <w:bCs/>
      <w:color w:val="A4B9D4"/>
      <w:kern w:val="20"/>
      <w:sz w:val="22"/>
      <w14:ligatures w14:val="standardContextual"/>
    </w:rPr>
  </w:style>
  <w:style w:type="paragraph" w:styleId="Captionsandtables" w:customStyle="1">
    <w:name w:val="Captions and tables"/>
    <w:autoRedefine/>
    <w:qFormat/>
    <w:rsid w:val="001F0B25"/>
    <w:pPr>
      <w:spacing w:after="200" w:line="276" w:lineRule="auto"/>
    </w:pPr>
    <w:rPr>
      <w:rFonts w:ascii="Calibri" w:hAnsi="Calibri" w:cs="Arial (Headings CS)" w:eastAsiaTheme="majorEastAsia"/>
      <w:b/>
      <w:bCs/>
      <w:kern w:val="20"/>
      <w:sz w:val="18"/>
      <w:szCs w:val="20"/>
      <w:lang w:val="en-US" w:eastAsia="ja-JP"/>
      <w14:ligatures w14:val="standardContextual"/>
    </w:rPr>
  </w:style>
  <w:style w:type="paragraph" w:styleId="Style1" w:customStyle="1">
    <w:name w:val="Style1"/>
    <w:basedOn w:val="ListParagraph"/>
    <w:autoRedefine/>
    <w:qFormat/>
    <w:rsid w:val="001F0B25"/>
    <w:pPr>
      <w:numPr>
        <w:numId w:val="7"/>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AC4561"/>
    <w:pPr>
      <w:tabs>
        <w:tab w:val="center" w:pos="4513"/>
        <w:tab w:val="right" w:pos="9026"/>
      </w:tabs>
    </w:pPr>
  </w:style>
  <w:style w:type="character" w:styleId="HeaderChar" w:customStyle="1">
    <w:name w:val="Header Char"/>
    <w:basedOn w:val="DefaultParagraphFont"/>
    <w:link w:val="Header"/>
    <w:uiPriority w:val="99"/>
    <w:rsid w:val="00AC4561"/>
  </w:style>
  <w:style w:type="paragraph" w:styleId="Footer">
    <w:name w:val="footer"/>
    <w:basedOn w:val="Normal"/>
    <w:link w:val="FooterChar"/>
    <w:uiPriority w:val="99"/>
    <w:unhideWhenUsed/>
    <w:rsid w:val="00AC4561"/>
    <w:pPr>
      <w:tabs>
        <w:tab w:val="center" w:pos="4513"/>
        <w:tab w:val="right" w:pos="9026"/>
      </w:tabs>
    </w:pPr>
  </w:style>
  <w:style w:type="character" w:styleId="FooterChar" w:customStyle="1">
    <w:name w:val="Footer Char"/>
    <w:basedOn w:val="DefaultParagraphFont"/>
    <w:link w:val="Footer"/>
    <w:uiPriority w:val="99"/>
    <w:rsid w:val="00AC4561"/>
  </w:style>
  <w:style w:type="paragraph" w:styleId="CYDABodycopyArial12pt" w:customStyle="1">
    <w:name w:val="CYDA Body copy Arial 12pt"/>
    <w:uiPriority w:val="99"/>
    <w:rsid w:val="0066713C"/>
    <w:pPr>
      <w:tabs>
        <w:tab w:val="left" w:pos="283"/>
      </w:tabs>
      <w:suppressAutoHyphens/>
      <w:autoSpaceDE w:val="0"/>
      <w:autoSpaceDN w:val="0"/>
      <w:adjustRightInd w:val="0"/>
      <w:spacing w:before="160" w:after="160" w:line="252" w:lineRule="auto"/>
      <w:textAlignment w:val="center"/>
    </w:pPr>
    <w:rPr>
      <w:rFonts w:ascii="Arial" w:hAnsi="Arial" w:cs="Helvetica Neue"/>
      <w:color w:val="000000"/>
      <w:lang w:val="en-US"/>
    </w:rPr>
  </w:style>
  <w:style w:type="paragraph" w:styleId="NoSpacing">
    <w:name w:val="No Spacing"/>
    <w:uiPriority w:val="1"/>
    <w:qFormat/>
    <w:rsid w:val="00AC4561"/>
  </w:style>
  <w:style w:type="character" w:styleId="Heading1Char" w:customStyle="1">
    <w:name w:val="Heading 1 Char"/>
    <w:basedOn w:val="DefaultParagraphFont"/>
    <w:link w:val="Heading1"/>
    <w:uiPriority w:val="9"/>
    <w:rsid w:val="00AC4561"/>
    <w:rPr>
      <w:rFonts w:asciiTheme="majorHAnsi" w:hAnsiTheme="majorHAnsi" w:eastAsiaTheme="majorEastAsia" w:cstheme="majorBidi"/>
      <w:color w:val="FDA301" w:themeColor="accent1" w:themeShade="BF"/>
      <w:sz w:val="32"/>
      <w:szCs w:val="32"/>
    </w:rPr>
  </w:style>
  <w:style w:type="paragraph" w:styleId="LetterText" w:customStyle="1">
    <w:name w:val="Letter Text"/>
    <w:rsid w:val="00AC4561"/>
    <w:rPr>
      <w:rFonts w:ascii="Arial" w:hAnsi="Arial" w:eastAsiaTheme="minorEastAsia"/>
      <w:sz w:val="22"/>
      <w:szCs w:val="22"/>
    </w:rPr>
  </w:style>
  <w:style w:type="character" w:styleId="Hyperlink">
    <w:name w:val="Hyperlink"/>
    <w:basedOn w:val="DefaultParagraphFont"/>
    <w:uiPriority w:val="99"/>
    <w:unhideWhenUsed/>
    <w:rsid w:val="0000728E"/>
    <w:rPr>
      <w:color w:val="0563C1" w:themeColor="hyperlink"/>
      <w:u w:val="single"/>
    </w:rPr>
  </w:style>
  <w:style w:type="character" w:styleId="UnresolvedMention">
    <w:name w:val="Unresolved Mention"/>
    <w:basedOn w:val="DefaultParagraphFont"/>
    <w:uiPriority w:val="99"/>
    <w:semiHidden/>
    <w:unhideWhenUsed/>
    <w:rsid w:val="0000728E"/>
    <w:rPr>
      <w:color w:val="605E5C"/>
      <w:shd w:val="clear" w:color="auto" w:fill="E1DFDD"/>
    </w:rPr>
  </w:style>
  <w:style w:type="paragraph" w:styleId="FootnoteText">
    <w:name w:val="footnote text"/>
    <w:basedOn w:val="Normal"/>
    <w:link w:val="FootnoteTextChar"/>
    <w:uiPriority w:val="99"/>
    <w:semiHidden/>
    <w:unhideWhenUsed/>
    <w:rsid w:val="00B441BF"/>
    <w:rPr>
      <w:sz w:val="20"/>
      <w:szCs w:val="20"/>
    </w:rPr>
  </w:style>
  <w:style w:type="character" w:styleId="FootnoteTextChar" w:customStyle="1">
    <w:name w:val="Footnote Text Char"/>
    <w:basedOn w:val="DefaultParagraphFont"/>
    <w:link w:val="FootnoteText"/>
    <w:uiPriority w:val="99"/>
    <w:semiHidden/>
    <w:rsid w:val="00B441BF"/>
    <w:rPr>
      <w:sz w:val="20"/>
      <w:szCs w:val="20"/>
    </w:rPr>
  </w:style>
  <w:style w:type="character" w:styleId="FootnoteReference">
    <w:name w:val="footnote reference"/>
    <w:basedOn w:val="DefaultParagraphFont"/>
    <w:uiPriority w:val="99"/>
    <w:semiHidden/>
    <w:unhideWhenUsed/>
    <w:rsid w:val="00B441BF"/>
    <w:rPr>
      <w:vertAlign w:val="superscript"/>
    </w:rPr>
  </w:style>
  <w:style w:type="paragraph" w:styleId="CommentText">
    <w:name w:val="Comment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1D3AE4"/>
    <w:rPr>
      <w:b/>
      <w:bCs/>
    </w:rPr>
  </w:style>
  <w:style w:type="character" w:styleId="CommentSubjectChar" w:customStyle="1">
    <w:name w:val="Comment Subject Char"/>
    <w:basedOn w:val="CommentTextChar"/>
    <w:link w:val="CommentSubject"/>
    <w:uiPriority w:val="99"/>
    <w:semiHidden/>
    <w:rsid w:val="001D3AE4"/>
    <w:rPr>
      <w:b/>
      <w:bCs/>
      <w:sz w:val="20"/>
      <w:szCs w:val="20"/>
    </w:rPr>
  </w:style>
  <w:style w:type="character" w:styleId="Mention">
    <w:name w:val="Mention"/>
    <w:basedOn w:val="DefaultParagraphFont"/>
    <w:uiPriority w:val="99"/>
    <w:unhideWhenUsed/>
    <w:rsid w:val="00911D9D"/>
    <w:rPr>
      <w:color w:val="2B579A"/>
      <w:shd w:val="clear" w:color="auto" w:fill="E1DFDD"/>
    </w:rPr>
  </w:style>
  <w:style w:type="paragraph" w:styleId="DotpointsforCYDA" w:customStyle="1">
    <w:name w:val="Dot points for CYDA"/>
    <w:basedOn w:val="Normal"/>
    <w:link w:val="DotpointsforCYDAChar"/>
    <w:uiPriority w:val="1"/>
    <w:qFormat/>
    <w:rsid w:val="3B0D7344"/>
    <w:pPr>
      <w:spacing w:before="60" w:line="280" w:lineRule="atLeast"/>
      <w:ind w:left="720" w:hanging="360"/>
    </w:pPr>
    <w:rPr>
      <w:rFonts w:ascii="Arial" w:hAnsi="Arial" w:cs="Times New Roman" w:eastAsiaTheme="minorEastAsia"/>
      <w:color w:val="2C2624"/>
      <w:lang w:bidi="en-US"/>
    </w:rPr>
  </w:style>
  <w:style w:type="character" w:styleId="DotpointsforCYDAChar" w:customStyle="1">
    <w:name w:val="Dot points for CYDA Char"/>
    <w:basedOn w:val="DefaultParagraphFont"/>
    <w:link w:val="DotpointsforCYDA"/>
    <w:uiPriority w:val="1"/>
    <w:rsid w:val="3B0D7344"/>
    <w:rPr>
      <w:rFonts w:ascii="Arial" w:hAnsi="Arial" w:cs="Times New Roman" w:eastAsiaTheme="minorEastAsia"/>
      <w:color w:val="2C2624"/>
      <w:lang w:bidi="en-US"/>
    </w:rPr>
  </w:style>
  <w:style w:type="paragraph" w:styleId="Revision">
    <w:name w:val="Revision"/>
    <w:hidden/>
    <w:uiPriority w:val="99"/>
    <w:semiHidden/>
    <w:rsid w:val="00E30228"/>
  </w:style>
  <w:style w:type="paragraph" w:styleId="EndnoteText">
    <w:name w:val="endnote text"/>
    <w:basedOn w:val="Normal"/>
    <w:link w:val="EndnoteTextChar"/>
    <w:uiPriority w:val="99"/>
    <w:semiHidden/>
    <w:unhideWhenUsed/>
    <w:rsid w:val="009D0B13"/>
    <w:rPr>
      <w:sz w:val="20"/>
      <w:szCs w:val="20"/>
    </w:rPr>
  </w:style>
  <w:style w:type="character" w:styleId="EndnoteTextChar" w:customStyle="1">
    <w:name w:val="Endnote Text Char"/>
    <w:basedOn w:val="DefaultParagraphFont"/>
    <w:link w:val="EndnoteText"/>
    <w:uiPriority w:val="99"/>
    <w:semiHidden/>
    <w:rsid w:val="009D0B13"/>
    <w:rPr>
      <w:sz w:val="20"/>
      <w:szCs w:val="20"/>
    </w:rPr>
  </w:style>
  <w:style w:type="character" w:styleId="EndnoteReference">
    <w:name w:val="endnote reference"/>
    <w:basedOn w:val="DefaultParagraphFont"/>
    <w:uiPriority w:val="99"/>
    <w:semiHidden/>
    <w:unhideWhenUsed/>
    <w:rsid w:val="009D0B13"/>
    <w:rPr>
      <w:vertAlign w:val="superscript"/>
    </w:rPr>
  </w:style>
  <w:style w:type="table" w:styleId="TableGrid">
    <w:name w:val="Table Grid"/>
    <w:basedOn w:val="TableNormal"/>
    <w:uiPriority w:val="59"/>
    <w:rsid w:val="009D0B1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4E4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izhudson@cyda.org.a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mailto:eec.sen@aph.gov.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tel:+61262773521"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s>
</file>

<file path=word/_rels/endnotes.xml.rels><?xml version="1.0" encoding="UTF-8" standalone="yes"?>
<Relationships xmlns="http://schemas.openxmlformats.org/package/2006/relationships"><Relationship Id="rId8" Type="http://schemas.openxmlformats.org/officeDocument/2006/relationships/hyperlink" Target="https://www.anrows.org.au/project/connecting-the-dots-understanding-the-dfv-experiences-of-children-and-young-people-with-disability-within-and-across-sectors/" TargetMode="External"/><Relationship Id="rId3" Type="http://schemas.openxmlformats.org/officeDocument/2006/relationships/hyperlink" Target="https://www.dss.gov.au/national-plan-end-violence-against-women-and-children" TargetMode="External"/><Relationship Id="rId7" Type="http://schemas.openxmlformats.org/officeDocument/2006/relationships/hyperlink" Target="https://disability.royalcommission.gov.au/system/files/2023-09/Final%20Report%20-%20Volume%203%2C%20Nature%20and%20Extent%20of%20Violence%2C%20abuse%2C%20neglect%20and%20exploitation.pdf" TargetMode="External"/><Relationship Id="rId2" Type="http://schemas.openxmlformats.org/officeDocument/2006/relationships/hyperlink" Target="https://www.anrows.org.au/project/connecting-the-dots-understanding-the-dfv-experiences-of-children-and-young-people-with-disability-within-and-across-sectors/" TargetMode="External"/><Relationship Id="rId1" Type="http://schemas.openxmlformats.org/officeDocument/2006/relationships/hyperlink" Target="https://disability.royalcommission.gov.au/system/files/2023-09/Final%20Report%20-%20Volume%203%2C%20Nature%20and%20Extent%20of%20Violence%2C%20abuse%2C%20neglect%20and%20exploitation.pdf" TargetMode="External"/><Relationship Id="rId6" Type="http://schemas.openxmlformats.org/officeDocument/2006/relationships/hyperlink" Target="https://www.un.org/en/about-us/universal-declaration-of-human-rights" TargetMode="External"/><Relationship Id="rId11" Type="http://schemas.openxmlformats.org/officeDocument/2006/relationships/hyperlink" Target="https://www.dss.gov.au/national-plan-end-violence-against-women-and-children" TargetMode="External"/><Relationship Id="rId5" Type="http://schemas.openxmlformats.org/officeDocument/2006/relationships/hyperlink" Target="https://www.ohchr.org/en/instruments-mechanisms/instruments/convention-rights-child" TargetMode="External"/><Relationship Id="rId10" Type="http://schemas.openxmlformats.org/officeDocument/2006/relationships/hyperlink" Target="https://www.anrows.org.au/publication/the-nature-and-extent-of-domestic-and-family-violence-exposure-for-children-and-young-people-with-disability/" TargetMode="External"/><Relationship Id="rId4" Type="http://schemas.openxmlformats.org/officeDocument/2006/relationships/hyperlink" Target="https://www.ohchr.org/en/instruments-mechanisms/instruments/convention-rights-persons-disabilities" TargetMode="External"/><Relationship Id="rId9" Type="http://schemas.openxmlformats.org/officeDocument/2006/relationships/hyperlink" Target="https://www.premier.tas.gov.au/latest-news/2024/november/justice-facility-dogs-program-to-support-vulnerable-witnesses-giving-evidence-in-cou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E0908-5253-4675-955F-8EFC32EAFB91}">
  <ds:schemaRefs>
    <ds:schemaRef ds:uri="http://schemas.openxmlformats.org/officeDocument/2006/bibliography"/>
  </ds:schemaRefs>
</ds:datastoreItem>
</file>

<file path=customXml/itemProps2.xml><?xml version="1.0" encoding="utf-8"?>
<ds:datastoreItem xmlns:ds="http://schemas.openxmlformats.org/officeDocument/2006/customXml" ds:itemID="{8E792245-4B5F-4EBB-A591-04DAAD4DE4BE}">
  <ds:schemaRefs>
    <ds:schemaRef ds:uri="http://schemas.microsoft.com/sharepoint/v3/contenttype/forms"/>
  </ds:schemaRefs>
</ds:datastoreItem>
</file>

<file path=customXml/itemProps3.xml><?xml version="1.0" encoding="utf-8"?>
<ds:datastoreItem xmlns:ds="http://schemas.openxmlformats.org/officeDocument/2006/customXml" ds:itemID="{CA2A8AEF-2A03-4224-BD2E-061EB0422F83}">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4.xml><?xml version="1.0" encoding="utf-8"?>
<ds:datastoreItem xmlns:ds="http://schemas.openxmlformats.org/officeDocument/2006/customXml" ds:itemID="{A2A05BFE-0C29-415D-96B6-EDB50AB3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Levis</dc:creator>
  <keywords/>
  <dc:description/>
  <lastModifiedBy>Madeleine Gay</lastModifiedBy>
  <revision>4</revision>
  <lastPrinted>2026-01-29T17:29:00.0000000Z</lastPrinted>
  <dcterms:created xsi:type="dcterms:W3CDTF">2026-04-02T05:58:00.0000000Z</dcterms:created>
  <dcterms:modified xsi:type="dcterms:W3CDTF">2026-04-16T05:06:25.7017433Z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