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8F9A" w14:textId="77777777" w:rsidR="006E22FB" w:rsidRDefault="00E740D5" w:rsidP="006E22FB">
      <w:pPr>
        <w:pStyle w:val="CYDABodycopyArial12pt"/>
        <w:spacing w:line="276" w:lineRule="auto"/>
      </w:pPr>
      <w:r w:rsidRPr="00F125A6">
        <w:rPr>
          <w:rFonts w:cs="Arial"/>
          <w:lang w:val="en-AU"/>
        </w:rPr>
        <w:t>Committee Secretar</w:t>
      </w:r>
      <w:r w:rsidR="005C4B5C">
        <w:rPr>
          <w:rFonts w:cs="Arial"/>
          <w:lang w:val="en-AU"/>
        </w:rPr>
        <w:t>iat</w:t>
      </w:r>
      <w:r>
        <w:br/>
      </w:r>
      <w:r w:rsidR="005C4B5C">
        <w:rPr>
          <w:rFonts w:cs="Arial"/>
          <w:lang w:val="en-AU"/>
        </w:rPr>
        <w:t>House Standing Committee on Education</w:t>
      </w:r>
      <w:r>
        <w:br/>
      </w:r>
      <w:r w:rsidRPr="00F125A6">
        <w:rPr>
          <w:rFonts w:cs="Arial"/>
          <w:lang w:val="en-AU"/>
        </w:rPr>
        <w:t>PO Box 6</w:t>
      </w:r>
      <w:r w:rsidR="0036518C">
        <w:rPr>
          <w:rFonts w:cs="Arial"/>
          <w:lang w:val="en-AU"/>
        </w:rPr>
        <w:t>021</w:t>
      </w:r>
      <w:r>
        <w:br/>
      </w:r>
      <w:r w:rsidRPr="00F125A6">
        <w:rPr>
          <w:rFonts w:cs="Arial"/>
          <w:lang w:val="en-AU"/>
        </w:rPr>
        <w:t>Parliament House</w:t>
      </w:r>
      <w:r>
        <w:br/>
      </w:r>
      <w:r w:rsidRPr="00F125A6">
        <w:rPr>
          <w:rFonts w:cs="Arial"/>
          <w:lang w:val="en-AU"/>
        </w:rPr>
        <w:t>Canberra ACT 2600</w:t>
      </w:r>
    </w:p>
    <w:p w14:paraId="723402EE" w14:textId="4E13D0C9" w:rsidR="00D00451" w:rsidRPr="006E22FB" w:rsidRDefault="0036518C" w:rsidP="006E22FB">
      <w:pPr>
        <w:pStyle w:val="CYDABodycopyArial12pt"/>
        <w:spacing w:line="276" w:lineRule="auto"/>
        <w:rPr>
          <w:rFonts w:cs="Arial"/>
          <w:lang w:val="en-AU"/>
        </w:rPr>
      </w:pPr>
      <w:r w:rsidRPr="0036518C">
        <w:rPr>
          <w:rFonts w:cs="Arial"/>
          <w:lang w:val="en-AU"/>
        </w:rPr>
        <w:t>Phone: </w:t>
      </w:r>
      <w:hyperlink r:id="rId11" w:history="1">
        <w:r w:rsidRPr="0036518C">
          <w:rPr>
            <w:rStyle w:val="Hyperlink"/>
            <w:rFonts w:cs="Arial"/>
            <w:lang w:val="en-AU"/>
          </w:rPr>
          <w:t>+61 2 6277 4573</w:t>
        </w:r>
      </w:hyperlink>
      <w:r w:rsidRPr="0036518C">
        <w:rPr>
          <w:rFonts w:cs="Arial"/>
          <w:lang w:val="en-AU"/>
        </w:rPr>
        <w:br/>
      </w:r>
      <w:hyperlink r:id="rId12" w:history="1">
        <w:r w:rsidRPr="0036518C">
          <w:rPr>
            <w:rStyle w:val="Hyperlink"/>
            <w:rFonts w:cs="Arial"/>
            <w:lang w:val="en-AU"/>
          </w:rPr>
          <w:t>edu.reps@aph.gov.au</w:t>
        </w:r>
      </w:hyperlink>
    </w:p>
    <w:p w14:paraId="6BD2156A" w14:textId="77777777" w:rsidR="00D00451" w:rsidRDefault="00DC1858" w:rsidP="00D00451">
      <w:pPr>
        <w:pStyle w:val="CYDABodycopyArial12pt"/>
        <w:spacing w:before="360" w:line="276" w:lineRule="auto"/>
      </w:pPr>
      <w:r>
        <w:rPr>
          <w:rFonts w:cs="Arial"/>
        </w:rPr>
        <w:t>12 June</w:t>
      </w:r>
      <w:r w:rsidR="00C12C7E" w:rsidRPr="00F125A6">
        <w:rPr>
          <w:rFonts w:cs="Arial"/>
        </w:rPr>
        <w:t xml:space="preserve"> 2026</w:t>
      </w:r>
    </w:p>
    <w:p w14:paraId="641DCCFD" w14:textId="554C5127" w:rsidR="005D6231" w:rsidRPr="00D00451" w:rsidRDefault="00141BED" w:rsidP="006E22FB">
      <w:pPr>
        <w:pStyle w:val="CYDABodycopyArial12pt"/>
        <w:spacing w:before="360" w:line="276" w:lineRule="auto"/>
      </w:pPr>
      <w:r w:rsidRPr="00F125A6">
        <w:rPr>
          <w:rFonts w:cs="Arial"/>
          <w:b/>
          <w:bCs/>
        </w:rPr>
        <w:t xml:space="preserve">Attention: </w:t>
      </w:r>
      <w:r w:rsidR="00E0461D">
        <w:rPr>
          <w:rFonts w:cs="Arial"/>
          <w:b/>
          <w:bCs/>
        </w:rPr>
        <w:t>House</w:t>
      </w:r>
      <w:r w:rsidR="004A4041" w:rsidRPr="004A4041">
        <w:rPr>
          <w:rFonts w:cs="Arial"/>
          <w:b/>
          <w:bCs/>
        </w:rPr>
        <w:t xml:space="preserve"> Standing Committee on Education</w:t>
      </w:r>
    </w:p>
    <w:p w14:paraId="7377721E" w14:textId="5BA82364" w:rsidR="00141BED" w:rsidRPr="00F125A6" w:rsidRDefault="00CD79F9" w:rsidP="002547D9">
      <w:pPr>
        <w:pStyle w:val="CYDABodycopyArial12pt"/>
        <w:spacing w:line="276" w:lineRule="auto"/>
        <w:rPr>
          <w:rFonts w:cs="Arial"/>
          <w:lang w:val="en-AU"/>
        </w:rPr>
      </w:pPr>
      <w:r w:rsidRPr="00F125A6">
        <w:rPr>
          <w:rFonts w:cs="Arial"/>
        </w:rPr>
        <w:t xml:space="preserve">Please accept this letter as Children and Young People with Disability Australia’s (CYDA) submission to the </w:t>
      </w:r>
      <w:r w:rsidR="0036518C">
        <w:rPr>
          <w:rFonts w:cs="Arial"/>
        </w:rPr>
        <w:t>Inquiry into the Factors Driving Educational Attainment</w:t>
      </w:r>
      <w:r w:rsidRPr="00F125A6">
        <w:rPr>
          <w:rFonts w:cs="Arial"/>
        </w:rPr>
        <w:t>.</w:t>
      </w:r>
      <w:r w:rsidR="00141BED" w:rsidRPr="00F125A6">
        <w:rPr>
          <w:rFonts w:cs="Arial"/>
          <w:lang w:val="en-AU"/>
        </w:rPr>
        <w:t xml:space="preserve"> We appreciate the opportunity to provide comment on this important work. </w:t>
      </w:r>
    </w:p>
    <w:p w14:paraId="703DF07F" w14:textId="77777777" w:rsidR="00141BED" w:rsidRPr="00F125A6" w:rsidRDefault="00141BED" w:rsidP="002547D9">
      <w:pPr>
        <w:pStyle w:val="CYDABodycopyArial12pt"/>
        <w:spacing w:line="276" w:lineRule="auto"/>
        <w:rPr>
          <w:rFonts w:cs="Arial"/>
          <w:b/>
          <w:bCs/>
          <w:lang w:val="en-AU"/>
        </w:rPr>
      </w:pPr>
      <w:r w:rsidRPr="00F125A6">
        <w:rPr>
          <w:rFonts w:cs="Arial"/>
          <w:b/>
          <w:bCs/>
          <w:lang w:val="en-AU"/>
        </w:rPr>
        <w:t xml:space="preserve">About CYDA </w:t>
      </w:r>
    </w:p>
    <w:p w14:paraId="21B1806F" w14:textId="269C75C6" w:rsidR="00141BED" w:rsidRDefault="00141BED" w:rsidP="002547D9">
      <w:pPr>
        <w:pStyle w:val="CYDABodycopyArial12pt"/>
        <w:spacing w:line="276" w:lineRule="auto"/>
        <w:rPr>
          <w:rFonts w:cs="Arial"/>
          <w:lang w:val="en-AU"/>
        </w:rPr>
      </w:pPr>
      <w:r w:rsidRPr="00F125A6">
        <w:rPr>
          <w:rFonts w:cs="Arial"/>
          <w:lang w:val="en-AU"/>
        </w:rPr>
        <w:t xml:space="preserve">Children and Young People with Disability Australia (CYDA) </w:t>
      </w:r>
      <w:proofErr w:type="gramStart"/>
      <w:r w:rsidRPr="00F125A6">
        <w:rPr>
          <w:rFonts w:cs="Arial"/>
          <w:lang w:val="en-AU"/>
        </w:rPr>
        <w:t>is</w:t>
      </w:r>
      <w:proofErr w:type="gramEnd"/>
      <w:r w:rsidRPr="00F125A6">
        <w:rPr>
          <w:rFonts w:cs="Arial"/>
          <w:lang w:val="en-AU"/>
        </w:rPr>
        <w:t xml:space="preserve"> the national representative organisation for children and young people with disability, aged 0–25 years. Our vision is that children and young people with disability fully exercise their rights, realise their aspirations</w:t>
      </w:r>
      <w:r w:rsidR="00D5618A">
        <w:rPr>
          <w:rFonts w:cs="Arial"/>
          <w:lang w:val="en-AU"/>
        </w:rPr>
        <w:t>,</w:t>
      </w:r>
      <w:r w:rsidRPr="00F125A6">
        <w:rPr>
          <w:rFonts w:cs="Arial"/>
          <w:lang w:val="en-AU"/>
        </w:rPr>
        <w:t xml:space="preserve"> and thrive in inclusive communities. Our work centres on rights-based advocacy, lived experience, and evidence-informed policy.</w:t>
      </w:r>
    </w:p>
    <w:p w14:paraId="5AB8761E" w14:textId="4A2DB2E1" w:rsidR="00223E33" w:rsidRDefault="006A4F56" w:rsidP="002547D9">
      <w:pPr>
        <w:pStyle w:val="CYDABodycopyArial12pt"/>
        <w:spacing w:line="276" w:lineRule="auto"/>
        <w:rPr>
          <w:rFonts w:cs="Arial"/>
          <w:lang w:val="en-AU"/>
        </w:rPr>
      </w:pPr>
      <w:r>
        <w:rPr>
          <w:rFonts w:cs="Arial"/>
          <w:lang w:val="en-AU"/>
        </w:rPr>
        <w:t>We</w:t>
      </w:r>
      <w:r w:rsidR="004D16E0" w:rsidRPr="004D16E0">
        <w:rPr>
          <w:rFonts w:cs="Arial"/>
          <w:lang w:val="en-AU"/>
        </w:rPr>
        <w:t xml:space="preserve"> acknowledge the Traditional Custodians of the Lands on which this</w:t>
      </w:r>
      <w:r w:rsidR="00AE0461">
        <w:rPr>
          <w:rFonts w:cs="Arial"/>
          <w:lang w:val="en-AU"/>
        </w:rPr>
        <w:t xml:space="preserve"> submission</w:t>
      </w:r>
      <w:r w:rsidR="004D16E0" w:rsidRPr="004D16E0">
        <w:rPr>
          <w:rFonts w:cs="Arial"/>
          <w:lang w:val="en-AU"/>
        </w:rPr>
        <w:t xml:space="preserve"> has been </w:t>
      </w:r>
      <w:proofErr w:type="gramStart"/>
      <w:r w:rsidR="004D16E0" w:rsidRPr="004D16E0">
        <w:rPr>
          <w:rFonts w:cs="Arial"/>
          <w:lang w:val="en-AU"/>
        </w:rPr>
        <w:t xml:space="preserve">written, </w:t>
      </w:r>
      <w:r w:rsidR="00AE0461">
        <w:rPr>
          <w:rFonts w:cs="Arial"/>
          <w:lang w:val="en-AU"/>
        </w:rPr>
        <w:t>and</w:t>
      </w:r>
      <w:proofErr w:type="gramEnd"/>
      <w:r w:rsidR="00AE0461">
        <w:rPr>
          <w:rFonts w:cs="Arial"/>
          <w:lang w:val="en-AU"/>
        </w:rPr>
        <w:t xml:space="preserve"> </w:t>
      </w:r>
      <w:r w:rsidR="004D16E0" w:rsidRPr="004D16E0">
        <w:rPr>
          <w:rFonts w:cs="Arial"/>
          <w:lang w:val="en-AU"/>
        </w:rPr>
        <w:t>pay our respects to their Elders past and present. This is, was, and always will be Aboriginal Land.</w:t>
      </w:r>
    </w:p>
    <w:p w14:paraId="59108864" w14:textId="6347F615" w:rsidR="00221A47" w:rsidRPr="00F125A6" w:rsidRDefault="00221A47" w:rsidP="002547D9">
      <w:pPr>
        <w:pStyle w:val="CYDABodycopyArial12pt"/>
        <w:spacing w:line="276" w:lineRule="auto"/>
        <w:rPr>
          <w:rFonts w:cs="Arial"/>
          <w:b/>
          <w:bCs/>
          <w:lang w:val="en-AU"/>
        </w:rPr>
      </w:pPr>
      <w:r w:rsidRPr="00F125A6">
        <w:rPr>
          <w:rFonts w:cs="Arial"/>
          <w:b/>
          <w:bCs/>
          <w:lang w:val="en-AU"/>
        </w:rPr>
        <w:t>General comment</w:t>
      </w:r>
    </w:p>
    <w:p w14:paraId="273A37DC" w14:textId="60431EF7" w:rsidR="00AC6FC9" w:rsidRPr="00F125A6" w:rsidRDefault="00221A47" w:rsidP="002547D9">
      <w:pPr>
        <w:pStyle w:val="CYDABodycopyArial12pt"/>
        <w:spacing w:line="276" w:lineRule="auto"/>
        <w:rPr>
          <w:rFonts w:cs="Arial"/>
          <w:lang w:val="en-AU"/>
        </w:rPr>
      </w:pPr>
      <w:r w:rsidRPr="00F125A6">
        <w:rPr>
          <w:rFonts w:cs="Arial"/>
          <w:lang w:val="en-AU"/>
        </w:rPr>
        <w:t>CYDA welcomes the</w:t>
      </w:r>
      <w:r w:rsidR="004B1DD1">
        <w:rPr>
          <w:rFonts w:cs="Arial"/>
          <w:lang w:val="en-AU"/>
        </w:rPr>
        <w:t xml:space="preserve"> </w:t>
      </w:r>
      <w:r w:rsidR="004B1DD1">
        <w:rPr>
          <w:rFonts w:cs="Arial"/>
        </w:rPr>
        <w:t xml:space="preserve">Inquiry into the Factors Driving Educational Attainment, </w:t>
      </w:r>
      <w:r w:rsidR="00596DAE">
        <w:rPr>
          <w:rFonts w:cs="Arial"/>
          <w:lang w:val="en-AU"/>
        </w:rPr>
        <w:t>to shed light on the intersectional factors that impact educational experiences and outcomes.</w:t>
      </w:r>
      <w:r w:rsidR="00FB053A">
        <w:rPr>
          <w:rFonts w:cs="Arial"/>
          <w:lang w:val="en-AU"/>
        </w:rPr>
        <w:t xml:space="preserve"> </w:t>
      </w:r>
      <w:r w:rsidR="007C15F1" w:rsidRPr="00F125A6">
        <w:rPr>
          <w:rFonts w:cs="Arial"/>
          <w:lang w:val="en-AU"/>
        </w:rPr>
        <w:t xml:space="preserve">We view this as a positive development towards </w:t>
      </w:r>
      <w:r w:rsidR="00596DAE">
        <w:rPr>
          <w:rFonts w:cs="Arial"/>
          <w:lang w:val="en-AU"/>
        </w:rPr>
        <w:t>further recognition of the unique experiences and challenges that students with disability face.</w:t>
      </w:r>
    </w:p>
    <w:p w14:paraId="09B1F0E5" w14:textId="384B7139" w:rsidR="00F76F87" w:rsidRPr="00F125A6" w:rsidRDefault="005D6231" w:rsidP="002547D9">
      <w:pPr>
        <w:pStyle w:val="CYDABodycopyArial12pt"/>
        <w:spacing w:line="276" w:lineRule="auto"/>
      </w:pPr>
      <w:r w:rsidRPr="5993B8B8">
        <w:rPr>
          <w:rFonts w:cs="Arial"/>
          <w:lang w:val="en-AU"/>
        </w:rPr>
        <w:t xml:space="preserve">We propose that </w:t>
      </w:r>
      <w:r w:rsidR="00596DAE" w:rsidRPr="5993B8B8">
        <w:rPr>
          <w:rFonts w:cs="Arial"/>
          <w:lang w:val="en-AU"/>
        </w:rPr>
        <w:t xml:space="preserve">the Inquiry expand its focus </w:t>
      </w:r>
      <w:r w:rsidR="008E2FA2" w:rsidRPr="5993B8B8">
        <w:rPr>
          <w:rFonts w:cs="Arial"/>
          <w:lang w:val="en-AU"/>
        </w:rPr>
        <w:t>beyond</w:t>
      </w:r>
      <w:r w:rsidR="00596DAE" w:rsidRPr="5993B8B8">
        <w:rPr>
          <w:rFonts w:cs="Arial"/>
          <w:lang w:val="en-AU"/>
        </w:rPr>
        <w:t xml:space="preserve"> the girl/boy binary to examine how this intersects with other factors </w:t>
      </w:r>
      <w:r w:rsidR="00F77C3B" w:rsidRPr="5993B8B8">
        <w:rPr>
          <w:rFonts w:cs="Arial"/>
          <w:lang w:val="en-AU"/>
        </w:rPr>
        <w:t xml:space="preserve">that impact educational outcomes </w:t>
      </w:r>
      <w:r w:rsidR="00596DAE" w:rsidRPr="5993B8B8">
        <w:rPr>
          <w:rFonts w:cs="Arial"/>
          <w:lang w:val="en-AU"/>
        </w:rPr>
        <w:t>such as</w:t>
      </w:r>
      <w:r w:rsidR="008E2FA2" w:rsidRPr="5993B8B8">
        <w:rPr>
          <w:rFonts w:cs="Arial"/>
          <w:lang w:val="en-AU"/>
        </w:rPr>
        <w:t xml:space="preserve"> disability, gender diversity, cultural and linguistic diversity</w:t>
      </w:r>
      <w:r w:rsidR="00130FF0" w:rsidRPr="5993B8B8">
        <w:rPr>
          <w:rFonts w:cs="Arial"/>
          <w:lang w:val="en-AU"/>
        </w:rPr>
        <w:t xml:space="preserve"> including First Nations communities, socioeconomic status, and location especially regional and remote.</w:t>
      </w:r>
    </w:p>
    <w:p w14:paraId="2A8F89AE" w14:textId="238FC42B" w:rsidR="00F76F87" w:rsidRPr="00F125A6" w:rsidRDefault="35375DC6" w:rsidP="002547D9">
      <w:pPr>
        <w:pStyle w:val="CYDABodycopyArial12pt"/>
        <w:spacing w:line="276" w:lineRule="auto"/>
        <w:rPr>
          <w:rFonts w:cs="Arial"/>
          <w:b/>
          <w:bCs/>
          <w:lang w:val="en-AU"/>
        </w:rPr>
      </w:pPr>
      <w:r w:rsidRPr="5993B8B8">
        <w:rPr>
          <w:rFonts w:cs="Arial"/>
          <w:b/>
          <w:bCs/>
          <w:lang w:val="en-AU"/>
        </w:rPr>
        <w:t xml:space="preserve">Context: </w:t>
      </w:r>
      <w:r w:rsidR="00F76F87" w:rsidRPr="5993B8B8">
        <w:rPr>
          <w:rFonts w:cs="Arial"/>
          <w:b/>
          <w:bCs/>
          <w:lang w:val="en-AU"/>
        </w:rPr>
        <w:t>E</w:t>
      </w:r>
      <w:r w:rsidR="004B1DD1" w:rsidRPr="5993B8B8">
        <w:rPr>
          <w:rFonts w:cs="Arial"/>
          <w:b/>
          <w:bCs/>
          <w:lang w:val="en-AU"/>
        </w:rPr>
        <w:t>ducational</w:t>
      </w:r>
      <w:r w:rsidR="00F76F87" w:rsidRPr="5993B8B8">
        <w:rPr>
          <w:rFonts w:cs="Arial"/>
          <w:b/>
          <w:bCs/>
          <w:lang w:val="en-AU"/>
        </w:rPr>
        <w:t xml:space="preserve"> </w:t>
      </w:r>
      <w:r w:rsidR="00885605" w:rsidRPr="5993B8B8">
        <w:rPr>
          <w:rFonts w:cs="Arial"/>
          <w:b/>
          <w:bCs/>
          <w:lang w:val="en-AU"/>
        </w:rPr>
        <w:t xml:space="preserve">barriers for </w:t>
      </w:r>
      <w:r w:rsidR="004B1DD1" w:rsidRPr="5993B8B8">
        <w:rPr>
          <w:rFonts w:cs="Arial"/>
          <w:b/>
          <w:bCs/>
          <w:lang w:val="en-AU"/>
        </w:rPr>
        <w:t xml:space="preserve">children and </w:t>
      </w:r>
      <w:r w:rsidR="00885605" w:rsidRPr="5993B8B8">
        <w:rPr>
          <w:rFonts w:cs="Arial"/>
          <w:b/>
          <w:bCs/>
          <w:lang w:val="en-AU"/>
        </w:rPr>
        <w:t>y</w:t>
      </w:r>
      <w:r w:rsidR="00F76F87" w:rsidRPr="5993B8B8">
        <w:rPr>
          <w:rFonts w:cs="Arial"/>
          <w:b/>
          <w:bCs/>
          <w:lang w:val="en-AU"/>
        </w:rPr>
        <w:t xml:space="preserve">oung people with disability </w:t>
      </w:r>
    </w:p>
    <w:p w14:paraId="58A0153F" w14:textId="5BC5E82D" w:rsidR="00F76F87" w:rsidRPr="00F125A6" w:rsidRDefault="00EA73EE" w:rsidP="002547D9">
      <w:pPr>
        <w:pStyle w:val="CYDABodycopyArial12pt"/>
        <w:spacing w:line="276" w:lineRule="auto"/>
        <w:rPr>
          <w:rFonts w:cs="Arial"/>
          <w:lang w:val="en-AU"/>
        </w:rPr>
      </w:pPr>
      <w:r>
        <w:rPr>
          <w:rFonts w:cs="Arial"/>
          <w:lang w:val="en-AU"/>
        </w:rPr>
        <w:t>Children and y</w:t>
      </w:r>
      <w:r w:rsidR="00885605" w:rsidRPr="00F125A6">
        <w:rPr>
          <w:rFonts w:cs="Arial"/>
          <w:lang w:val="en-AU"/>
        </w:rPr>
        <w:t>oung people with disability</w:t>
      </w:r>
      <w:r w:rsidR="003D131F">
        <w:rPr>
          <w:rFonts w:cs="Arial"/>
          <w:lang w:val="en-AU"/>
        </w:rPr>
        <w:t xml:space="preserve"> </w:t>
      </w:r>
      <w:r w:rsidR="00885605" w:rsidRPr="00F125A6">
        <w:rPr>
          <w:rFonts w:cs="Arial"/>
          <w:lang w:val="en-AU"/>
        </w:rPr>
        <w:t xml:space="preserve">are one of the most disadvantaged cohorts in the </w:t>
      </w:r>
      <w:r>
        <w:rPr>
          <w:rFonts w:cs="Arial"/>
          <w:lang w:val="en-AU"/>
        </w:rPr>
        <w:t>educational system</w:t>
      </w:r>
      <w:r w:rsidR="00885605" w:rsidRPr="00F125A6">
        <w:rPr>
          <w:rFonts w:cs="Arial"/>
          <w:lang w:val="en-AU"/>
        </w:rPr>
        <w:t>.</w:t>
      </w:r>
      <w:r w:rsidR="0047412A" w:rsidRPr="00C65E92">
        <w:rPr>
          <w:bCs/>
          <w:vertAlign w:val="superscript"/>
        </w:rPr>
        <w:footnoteReference w:id="2"/>
      </w:r>
      <w:r w:rsidR="0047412A" w:rsidRPr="00C65E92">
        <w:rPr>
          <w:bCs/>
        </w:rPr>
        <w:t xml:space="preserve"> </w:t>
      </w:r>
      <w:r w:rsidR="009C21B8" w:rsidRPr="00C65E92">
        <w:rPr>
          <w:bCs/>
        </w:rPr>
        <w:t xml:space="preserve">One in </w:t>
      </w:r>
      <w:r w:rsidR="00331C9A">
        <w:rPr>
          <w:bCs/>
        </w:rPr>
        <w:t xml:space="preserve">ten </w:t>
      </w:r>
      <w:r w:rsidR="009C21B8" w:rsidRPr="00C65E92">
        <w:rPr>
          <w:bCs/>
        </w:rPr>
        <w:t>students has a disability</w:t>
      </w:r>
      <w:r w:rsidR="00E86DF9">
        <w:rPr>
          <w:bCs/>
        </w:rPr>
        <w:t>,</w:t>
      </w:r>
      <w:r w:rsidR="009C21B8" w:rsidRPr="00C65E92">
        <w:rPr>
          <w:bCs/>
        </w:rPr>
        <w:t xml:space="preserve"> and 89</w:t>
      </w:r>
      <w:r w:rsidR="00331C9A">
        <w:rPr>
          <w:bCs/>
        </w:rPr>
        <w:t xml:space="preserve"> per cent</w:t>
      </w:r>
      <w:r w:rsidR="009C21B8" w:rsidRPr="00C65E92">
        <w:rPr>
          <w:bCs/>
        </w:rPr>
        <w:t xml:space="preserve"> of students with disability attend mainstream schools. </w:t>
      </w:r>
      <w:r w:rsidR="0026523C">
        <w:rPr>
          <w:bCs/>
        </w:rPr>
        <w:t>Yet o</w:t>
      </w:r>
      <w:r w:rsidR="009C21B8" w:rsidRPr="00C65E92">
        <w:rPr>
          <w:bCs/>
        </w:rPr>
        <w:t>ne of the major impediments to progression through school for students with disability is exclusion, with 72</w:t>
      </w:r>
      <w:r w:rsidR="00331C9A">
        <w:rPr>
          <w:bCs/>
        </w:rPr>
        <w:t xml:space="preserve"> per cent</w:t>
      </w:r>
      <w:r w:rsidR="009C21B8" w:rsidRPr="00C65E92">
        <w:rPr>
          <w:bCs/>
        </w:rPr>
        <w:t xml:space="preserve"> having been excluded from school activities or events and only one in four feeling supported to learn.</w:t>
      </w:r>
      <w:r w:rsidR="00850C41" w:rsidRPr="00C65E92">
        <w:t xml:space="preserve"> </w:t>
      </w:r>
      <w:r w:rsidR="00AC768B" w:rsidRPr="00C65E92">
        <w:t xml:space="preserve">Children and young people with disability </w:t>
      </w:r>
      <w:r w:rsidR="00AC768B" w:rsidRPr="00C65E92">
        <w:rPr>
          <w:bCs/>
        </w:rPr>
        <w:t xml:space="preserve">are </w:t>
      </w:r>
      <w:r w:rsidR="00AC768B" w:rsidRPr="00C65E92">
        <w:t>more likely to leave school early.</w:t>
      </w:r>
      <w:r w:rsidR="00850C41" w:rsidRPr="00C65E92">
        <w:t xml:space="preserve"> </w:t>
      </w:r>
      <w:r w:rsidR="00AC768B" w:rsidRPr="00C65E92">
        <w:t xml:space="preserve">One in </w:t>
      </w:r>
      <w:r w:rsidR="00331C9A">
        <w:t>seven</w:t>
      </w:r>
      <w:r w:rsidR="00AC768B" w:rsidRPr="00C65E92">
        <w:t xml:space="preserve"> have been suspended or expelled</w:t>
      </w:r>
      <w:r w:rsidR="00331C9A">
        <w:t>,</w:t>
      </w:r>
      <w:r w:rsidR="00AC768B" w:rsidRPr="00C65E92">
        <w:t xml:space="preserve"> with</w:t>
      </w:r>
      <w:r w:rsidR="00331C9A">
        <w:t xml:space="preserve"> an even higher</w:t>
      </w:r>
      <w:r w:rsidR="00AC768B" w:rsidRPr="00C65E92">
        <w:t xml:space="preserve"> rate for First Nations student</w:t>
      </w:r>
      <w:r w:rsidR="00331C9A">
        <w:t>s</w:t>
      </w:r>
      <w:r w:rsidR="00AC768B" w:rsidRPr="00C65E92">
        <w:t xml:space="preserve">. Many students with disability have lower than average attendance rates leading to poorer academic outcomes, </w:t>
      </w:r>
      <w:r w:rsidR="00EB01BF">
        <w:t>a less</w:t>
      </w:r>
      <w:r w:rsidR="00331C9A">
        <w:t>e</w:t>
      </w:r>
      <w:r w:rsidR="00EB01BF">
        <w:t>r sense</w:t>
      </w:r>
      <w:r w:rsidR="00AC768B" w:rsidRPr="00C65E92">
        <w:t xml:space="preserve"> of belonging</w:t>
      </w:r>
      <w:r w:rsidR="00331C9A">
        <w:t>,</w:t>
      </w:r>
      <w:r w:rsidR="00AC768B" w:rsidRPr="00C65E92">
        <w:t xml:space="preserve"> and</w:t>
      </w:r>
      <w:r w:rsidR="00AE587A">
        <w:t xml:space="preserve"> </w:t>
      </w:r>
      <w:r w:rsidR="00EB01BF">
        <w:t xml:space="preserve">more </w:t>
      </w:r>
      <w:r w:rsidR="00AE587A">
        <w:t xml:space="preserve">social </w:t>
      </w:r>
      <w:r w:rsidR="00F55043">
        <w:t>exclusion</w:t>
      </w:r>
      <w:r w:rsidR="00AC768B" w:rsidRPr="00C65E92">
        <w:t xml:space="preserve">. </w:t>
      </w:r>
      <w:r w:rsidR="00885605" w:rsidRPr="00F125A6">
        <w:rPr>
          <w:rFonts w:cs="Arial"/>
          <w:lang w:val="en-AU"/>
        </w:rPr>
        <w:t>Almost three quarters (74.3</w:t>
      </w:r>
      <w:r w:rsidR="71C42978" w:rsidRPr="00F125A6">
        <w:rPr>
          <w:rFonts w:cs="Arial"/>
          <w:lang w:val="en-AU"/>
        </w:rPr>
        <w:t xml:space="preserve"> per cent</w:t>
      </w:r>
      <w:r w:rsidR="00885605" w:rsidRPr="00F125A6">
        <w:rPr>
          <w:rFonts w:cs="Arial"/>
          <w:lang w:val="en-AU"/>
        </w:rPr>
        <w:t xml:space="preserve">) </w:t>
      </w:r>
      <w:r w:rsidR="00997C08">
        <w:rPr>
          <w:rFonts w:cs="Arial"/>
          <w:lang w:val="en-AU"/>
        </w:rPr>
        <w:t xml:space="preserve">of young people with disability </w:t>
      </w:r>
      <w:r w:rsidR="00885605" w:rsidRPr="00F125A6">
        <w:rPr>
          <w:rFonts w:cs="Arial"/>
          <w:lang w:val="en-AU"/>
        </w:rPr>
        <w:t>aged 20-24 years have completed year 12, compared with nearly nine in ten young people without disability (87.4</w:t>
      </w:r>
      <w:r w:rsidR="77B06E1D" w:rsidRPr="00F125A6">
        <w:rPr>
          <w:rFonts w:cs="Arial"/>
          <w:lang w:val="en-AU"/>
        </w:rPr>
        <w:t xml:space="preserve"> per cent</w:t>
      </w:r>
      <w:r w:rsidR="00885605" w:rsidRPr="00F125A6">
        <w:rPr>
          <w:rFonts w:cs="Arial"/>
          <w:lang w:val="en-AU"/>
        </w:rPr>
        <w:t>)</w:t>
      </w:r>
      <w:r w:rsidR="00FB0DA2">
        <w:rPr>
          <w:rFonts w:cs="Arial"/>
          <w:lang w:val="en-AU"/>
        </w:rPr>
        <w:t>. O</w:t>
      </w:r>
      <w:r w:rsidR="00885605" w:rsidRPr="00F125A6">
        <w:rPr>
          <w:rFonts w:cs="Arial"/>
          <w:lang w:val="en-AU"/>
        </w:rPr>
        <w:t xml:space="preserve">nly 23 per cent of </w:t>
      </w:r>
      <w:r w:rsidR="35FFEA35" w:rsidRPr="00F125A6">
        <w:rPr>
          <w:rFonts w:cs="Arial"/>
          <w:lang w:val="en-AU"/>
        </w:rPr>
        <w:t>20–</w:t>
      </w:r>
      <w:proofErr w:type="gramStart"/>
      <w:r w:rsidR="35FFEA35" w:rsidRPr="00F125A6">
        <w:rPr>
          <w:rFonts w:cs="Arial"/>
          <w:lang w:val="en-AU"/>
        </w:rPr>
        <w:t>24</w:t>
      </w:r>
      <w:r w:rsidR="00BF2D90">
        <w:rPr>
          <w:rFonts w:cs="Arial"/>
          <w:lang w:val="en-AU"/>
        </w:rPr>
        <w:t xml:space="preserve"> </w:t>
      </w:r>
      <w:r w:rsidR="35FFEA35" w:rsidRPr="00F125A6">
        <w:rPr>
          <w:rFonts w:cs="Arial"/>
          <w:lang w:val="en-AU"/>
        </w:rPr>
        <w:t>year</w:t>
      </w:r>
      <w:r w:rsidR="00BF2D90">
        <w:rPr>
          <w:rFonts w:cs="Arial"/>
          <w:lang w:val="en-AU"/>
        </w:rPr>
        <w:t xml:space="preserve"> </w:t>
      </w:r>
      <w:r w:rsidR="35FFEA35" w:rsidRPr="00F125A6">
        <w:rPr>
          <w:rFonts w:cs="Arial"/>
          <w:lang w:val="en-AU"/>
        </w:rPr>
        <w:t>olds</w:t>
      </w:r>
      <w:proofErr w:type="gramEnd"/>
      <w:r w:rsidR="00885605" w:rsidRPr="00F125A6">
        <w:rPr>
          <w:rFonts w:cs="Arial"/>
          <w:lang w:val="en-AU"/>
        </w:rPr>
        <w:t xml:space="preserve"> with disability are enrolled in university or other higher education, and 9.6 per cent in TAFE.</w:t>
      </w:r>
      <w:r w:rsidR="00885605" w:rsidRPr="00F125A6">
        <w:rPr>
          <w:rStyle w:val="FootnoteReference"/>
          <w:rFonts w:cs="Arial"/>
          <w:lang w:val="en-AU"/>
        </w:rPr>
        <w:footnoteReference w:id="3"/>
      </w:r>
      <w:r w:rsidR="00885605" w:rsidRPr="00F125A6">
        <w:rPr>
          <w:rFonts w:cs="Arial"/>
          <w:lang w:val="en-AU"/>
        </w:rPr>
        <w:t xml:space="preserve"> </w:t>
      </w:r>
    </w:p>
    <w:p w14:paraId="3B1A8594" w14:textId="0B646A1F" w:rsidR="0089020B" w:rsidRPr="00F125A6" w:rsidRDefault="0089020B" w:rsidP="002547D9">
      <w:pPr>
        <w:pStyle w:val="CYDABodycopyArial12pt"/>
        <w:spacing w:line="276" w:lineRule="auto"/>
        <w:rPr>
          <w:rFonts w:cs="Arial"/>
          <w:lang w:val="en-AU"/>
        </w:rPr>
      </w:pPr>
      <w:r w:rsidRPr="00F125A6">
        <w:rPr>
          <w:rFonts w:cs="Arial"/>
          <w:lang w:val="en-AU"/>
        </w:rPr>
        <w:t>These barriers are structural</w:t>
      </w:r>
      <w:r w:rsidR="008651C3">
        <w:rPr>
          <w:rFonts w:cs="Arial"/>
          <w:lang w:val="en-AU"/>
        </w:rPr>
        <w:t>, with</w:t>
      </w:r>
      <w:r w:rsidRPr="00F125A6">
        <w:rPr>
          <w:rFonts w:cs="Arial"/>
          <w:lang w:val="en-AU"/>
        </w:rPr>
        <w:t xml:space="preserve"> evidence</w:t>
      </w:r>
      <w:r w:rsidR="008651C3">
        <w:rPr>
          <w:rFonts w:cs="Arial"/>
          <w:lang w:val="en-AU"/>
        </w:rPr>
        <w:t xml:space="preserve"> demonstrating</w:t>
      </w:r>
      <w:r w:rsidRPr="00F125A6">
        <w:rPr>
          <w:rFonts w:cs="Arial"/>
          <w:lang w:val="en-AU"/>
        </w:rPr>
        <w:t xml:space="preserve"> that education</w:t>
      </w:r>
      <w:r w:rsidR="00BC086E">
        <w:rPr>
          <w:rFonts w:cs="Arial"/>
          <w:lang w:val="en-AU"/>
        </w:rPr>
        <w:t xml:space="preserve">al </w:t>
      </w:r>
      <w:r w:rsidRPr="00F125A6">
        <w:rPr>
          <w:rFonts w:cs="Arial"/>
          <w:lang w:val="en-AU"/>
        </w:rPr>
        <w:t xml:space="preserve">systems </w:t>
      </w:r>
      <w:r w:rsidR="00D11F25" w:rsidRPr="00F125A6">
        <w:rPr>
          <w:rFonts w:cs="Arial"/>
          <w:lang w:val="en-AU"/>
        </w:rPr>
        <w:t xml:space="preserve">are not </w:t>
      </w:r>
      <w:r w:rsidR="040269F7" w:rsidRPr="00F125A6">
        <w:rPr>
          <w:rFonts w:cs="Arial"/>
          <w:lang w:val="en-AU"/>
        </w:rPr>
        <w:t>inclusive</w:t>
      </w:r>
      <w:r w:rsidR="00FB0DA2">
        <w:rPr>
          <w:rFonts w:cs="Arial"/>
          <w:lang w:val="en-AU"/>
        </w:rPr>
        <w:t>,</w:t>
      </w:r>
      <w:r w:rsidR="040269F7" w:rsidRPr="00F125A6">
        <w:rPr>
          <w:rFonts w:cs="Arial"/>
          <w:lang w:val="en-AU"/>
        </w:rPr>
        <w:t xml:space="preserve"> and</w:t>
      </w:r>
      <w:r w:rsidR="00CC1EDD" w:rsidRPr="00F125A6">
        <w:rPr>
          <w:rFonts w:cs="Arial"/>
          <w:lang w:val="en-AU"/>
        </w:rPr>
        <w:t xml:space="preserve"> inhibit rather than facilitate </w:t>
      </w:r>
      <w:r w:rsidR="00D11F25" w:rsidRPr="00F125A6">
        <w:rPr>
          <w:rFonts w:cs="Arial"/>
          <w:lang w:val="en-AU"/>
        </w:rPr>
        <w:t>equitable participation</w:t>
      </w:r>
      <w:r w:rsidR="008651C3">
        <w:rPr>
          <w:rFonts w:cs="Arial"/>
          <w:lang w:val="en-AU"/>
        </w:rPr>
        <w:t>,</w:t>
      </w:r>
      <w:r w:rsidR="00D11F25" w:rsidRPr="00F125A6">
        <w:rPr>
          <w:rFonts w:cs="Arial"/>
          <w:lang w:val="en-AU"/>
        </w:rPr>
        <w:t xml:space="preserve"> opportunities</w:t>
      </w:r>
      <w:r w:rsidR="008651C3">
        <w:rPr>
          <w:rFonts w:cs="Arial"/>
          <w:lang w:val="en-AU"/>
        </w:rPr>
        <w:t>,</w:t>
      </w:r>
      <w:r w:rsidR="00D11F25" w:rsidRPr="00F125A6">
        <w:rPr>
          <w:rFonts w:cs="Arial"/>
          <w:lang w:val="en-AU"/>
        </w:rPr>
        <w:t xml:space="preserve"> and outcomes.</w:t>
      </w:r>
      <w:r w:rsidR="5F75DD51" w:rsidRPr="00F125A6">
        <w:rPr>
          <w:rFonts w:cs="Arial"/>
          <w:lang w:val="en-AU"/>
        </w:rPr>
        <w:t xml:space="preserve"> </w:t>
      </w:r>
      <w:r w:rsidR="00D11F25" w:rsidRPr="00F125A6">
        <w:rPr>
          <w:rFonts w:cs="Arial"/>
          <w:lang w:val="en-AU"/>
        </w:rPr>
        <w:t xml:space="preserve">This means that </w:t>
      </w:r>
      <w:r w:rsidR="00117678" w:rsidRPr="00F125A6">
        <w:rPr>
          <w:rFonts w:cs="Arial"/>
          <w:lang w:val="en-AU"/>
        </w:rPr>
        <w:t xml:space="preserve">additional rights-based measures and safeguards are needed to ensure equitable </w:t>
      </w:r>
      <w:r w:rsidR="00BC086E">
        <w:rPr>
          <w:rFonts w:cs="Arial"/>
          <w:lang w:val="en-AU"/>
        </w:rPr>
        <w:t xml:space="preserve">educational </w:t>
      </w:r>
      <w:r w:rsidR="00402A43">
        <w:rPr>
          <w:rFonts w:cs="Arial"/>
          <w:lang w:val="en-AU"/>
        </w:rPr>
        <w:t>participation, progression, retention</w:t>
      </w:r>
      <w:r w:rsidR="0015025E">
        <w:rPr>
          <w:rFonts w:cs="Arial"/>
          <w:lang w:val="en-AU"/>
        </w:rPr>
        <w:t>,</w:t>
      </w:r>
      <w:r w:rsidR="00402A43">
        <w:rPr>
          <w:rFonts w:cs="Arial"/>
          <w:lang w:val="en-AU"/>
        </w:rPr>
        <w:t xml:space="preserve"> and attainment rat</w:t>
      </w:r>
      <w:r w:rsidR="000C3F2D">
        <w:rPr>
          <w:rFonts w:cs="Arial"/>
          <w:lang w:val="en-AU"/>
        </w:rPr>
        <w:t>es</w:t>
      </w:r>
      <w:r w:rsidR="00A75DED" w:rsidRPr="00F125A6">
        <w:rPr>
          <w:rFonts w:cs="Arial"/>
          <w:lang w:val="en-AU"/>
        </w:rPr>
        <w:t xml:space="preserve"> for </w:t>
      </w:r>
      <w:r w:rsidR="00BC086E">
        <w:rPr>
          <w:rFonts w:cs="Arial"/>
          <w:lang w:val="en-AU"/>
        </w:rPr>
        <w:t xml:space="preserve">children and </w:t>
      </w:r>
      <w:r w:rsidR="00A75DED" w:rsidRPr="00F125A6">
        <w:rPr>
          <w:rFonts w:cs="Arial"/>
          <w:lang w:val="en-AU"/>
        </w:rPr>
        <w:t>young people with disability.</w:t>
      </w:r>
    </w:p>
    <w:p w14:paraId="06F7DA58" w14:textId="77777777" w:rsidR="003D532B" w:rsidRDefault="003D532B" w:rsidP="002547D9">
      <w:pPr>
        <w:pStyle w:val="CYDABodycopyArial12pt"/>
        <w:spacing w:line="276" w:lineRule="auto"/>
        <w:rPr>
          <w:rFonts w:cs="Arial"/>
          <w:b/>
          <w:bCs/>
          <w:lang w:val="en-AU"/>
        </w:rPr>
      </w:pPr>
      <w:r>
        <w:rPr>
          <w:rFonts w:cs="Arial"/>
          <w:b/>
          <w:bCs/>
          <w:lang w:val="en-AU"/>
        </w:rPr>
        <w:t xml:space="preserve">CYDA’s Summary of Recommendations </w:t>
      </w:r>
    </w:p>
    <w:p w14:paraId="53B159CE" w14:textId="77777777" w:rsidR="003D532B" w:rsidRPr="00C65E92" w:rsidRDefault="003D532B" w:rsidP="00DE3FBB">
      <w:pPr>
        <w:pStyle w:val="CYDABodycopyArial12pt"/>
        <w:spacing w:line="240" w:lineRule="auto"/>
      </w:pPr>
      <w:r w:rsidRPr="00D62891">
        <w:rPr>
          <w:b/>
          <w:bCs/>
        </w:rPr>
        <w:t>1.1</w:t>
      </w:r>
      <w:r>
        <w:t xml:space="preserve"> </w:t>
      </w:r>
      <w:r w:rsidRPr="00C65E92">
        <w:t xml:space="preserve">Extend the collection and reporting of the development domains of the Australian Early Development Census (AEDC) beyond the first year of school and into additional years of the primary schooling </w:t>
      </w:r>
      <w:proofErr w:type="gramStart"/>
      <w:r w:rsidRPr="00C65E92">
        <w:t>journey</w:t>
      </w:r>
      <w:r>
        <w:t>, and</w:t>
      </w:r>
      <w:proofErr w:type="gramEnd"/>
      <w:r>
        <w:t xml:space="preserve"> add disability as a priority cohort</w:t>
      </w:r>
      <w:r w:rsidRPr="00C65E92">
        <w:t xml:space="preserve">. </w:t>
      </w:r>
    </w:p>
    <w:p w14:paraId="55CF0774" w14:textId="77777777" w:rsidR="003D532B" w:rsidRPr="00C65E92" w:rsidRDefault="003D532B" w:rsidP="00DE3FBB">
      <w:pPr>
        <w:pStyle w:val="CYDABodycopyArial12pt"/>
        <w:spacing w:line="240" w:lineRule="auto"/>
      </w:pPr>
      <w:r w:rsidRPr="00D62891">
        <w:rPr>
          <w:b/>
          <w:bCs/>
        </w:rPr>
        <w:t>1.2</w:t>
      </w:r>
      <w:r>
        <w:t xml:space="preserve"> Create integrated and coordinated systems for delivering inclusive education, that require</w:t>
      </w:r>
      <w:r w:rsidRPr="00C65E92">
        <w:t xml:space="preserve"> States and Territories </w:t>
      </w:r>
      <w:r>
        <w:t xml:space="preserve">to be </w:t>
      </w:r>
      <w:r w:rsidRPr="00C65E92">
        <w:t xml:space="preserve">accountable </w:t>
      </w:r>
      <w:r>
        <w:t>for the education of</w:t>
      </w:r>
      <w:r w:rsidRPr="00C65E92">
        <w:t xml:space="preserve"> students with disability</w:t>
      </w:r>
      <w:r>
        <w:t>.</w:t>
      </w:r>
    </w:p>
    <w:p w14:paraId="025DE242" w14:textId="77777777" w:rsidR="003D532B" w:rsidRDefault="003D532B" w:rsidP="00DE3FBB">
      <w:pPr>
        <w:pStyle w:val="CYDABodycopyArial12pt"/>
        <w:spacing w:line="240" w:lineRule="auto"/>
      </w:pPr>
      <w:r w:rsidRPr="00D62891">
        <w:rPr>
          <w:b/>
          <w:bCs/>
        </w:rPr>
        <w:t>1.3</w:t>
      </w:r>
      <w:r>
        <w:t xml:space="preserve"> </w:t>
      </w:r>
      <w:r w:rsidRPr="00C65E92">
        <w:t>Invest in the learning and development of teacher aides</w:t>
      </w:r>
      <w:r>
        <w:t>,</w:t>
      </w:r>
      <w:r w:rsidRPr="00C65E92">
        <w:t xml:space="preserve"> Universal Design for Learning in Initial Teacher Education across the country</w:t>
      </w:r>
      <w:r>
        <w:t>,</w:t>
      </w:r>
      <w:r w:rsidRPr="00C65E92">
        <w:t xml:space="preserve"> and </w:t>
      </w:r>
      <w:r>
        <w:t xml:space="preserve">training for current </w:t>
      </w:r>
      <w:r w:rsidRPr="00C65E92">
        <w:t>teach</w:t>
      </w:r>
      <w:r>
        <w:t>ing staff</w:t>
      </w:r>
      <w:r w:rsidRPr="00C65E92">
        <w:t xml:space="preserve"> to differentiate curriculum.</w:t>
      </w:r>
    </w:p>
    <w:p w14:paraId="59E3B8B1" w14:textId="6AD579BC" w:rsidR="003D532B" w:rsidRPr="00C65E92" w:rsidRDefault="003D532B" w:rsidP="00DE3FBB">
      <w:pPr>
        <w:pStyle w:val="CYDABodycopyArial12pt"/>
        <w:spacing w:line="240" w:lineRule="auto"/>
      </w:pPr>
      <w:r w:rsidRPr="00D62891">
        <w:rPr>
          <w:b/>
          <w:bCs/>
        </w:rPr>
        <w:t>2.1</w:t>
      </w:r>
      <w:r>
        <w:t xml:space="preserve"> Further develop the Multi-Tiered System of Support Model</w:t>
      </w:r>
      <w:r>
        <w:rPr>
          <w:rStyle w:val="FootnoteReference"/>
        </w:rPr>
        <w:footnoteReference w:id="4"/>
      </w:r>
      <w:r>
        <w:t xml:space="preserve"> proposed by the Australian Education Research Organisation to support attendance for students with disability</w:t>
      </w:r>
      <w:r w:rsidR="0022444A">
        <w:t xml:space="preserve">. </w:t>
      </w:r>
    </w:p>
    <w:p w14:paraId="10315417" w14:textId="77777777" w:rsidR="003D532B" w:rsidRPr="00C65E92" w:rsidRDefault="003D532B" w:rsidP="00DE3FBB">
      <w:pPr>
        <w:pStyle w:val="CYDABodycopyArial12pt"/>
        <w:spacing w:line="240" w:lineRule="auto"/>
      </w:pPr>
      <w:r w:rsidRPr="00D62891">
        <w:rPr>
          <w:b/>
          <w:bCs/>
        </w:rPr>
        <w:t>2.2</w:t>
      </w:r>
      <w:r>
        <w:t xml:space="preserve"> </w:t>
      </w:r>
      <w:r w:rsidRPr="00C65E92">
        <w:t>Develop and implement “early warning measures” that students with disability are not having their needs met at school</w:t>
      </w:r>
      <w:r>
        <w:t xml:space="preserve">, including attendance and participation data that accounts for the context of the whole child, increased disciplinary measures, and falling grades. </w:t>
      </w:r>
    </w:p>
    <w:p w14:paraId="4F73BE83" w14:textId="22278B1D" w:rsidR="003D532B" w:rsidRDefault="003D532B" w:rsidP="00DE3FBB">
      <w:pPr>
        <w:pStyle w:val="CYDABodycopyArial12pt"/>
        <w:spacing w:line="240" w:lineRule="auto"/>
      </w:pPr>
      <w:r w:rsidRPr="00D62891">
        <w:rPr>
          <w:b/>
          <w:bCs/>
        </w:rPr>
        <w:t>2.3</w:t>
      </w:r>
      <w:r>
        <w:t xml:space="preserve"> </w:t>
      </w:r>
      <w:r w:rsidRPr="00C65E92">
        <w:t xml:space="preserve">Develop targets </w:t>
      </w:r>
      <w:r>
        <w:t xml:space="preserve">and supporting programs </w:t>
      </w:r>
      <w:r w:rsidRPr="00C65E92">
        <w:t>for reducing the number of suspensions and expulsions of students with disability</w:t>
      </w:r>
      <w:r>
        <w:t xml:space="preserve"> in line with DRC recommendation 7.2 “</w:t>
      </w:r>
      <w:r w:rsidRPr="00EC6031">
        <w:t>Prevent the inappropriate use of exclusionary discipline against students with disability</w:t>
      </w:r>
      <w:r w:rsidR="0022444A">
        <w:t>.”</w:t>
      </w:r>
    </w:p>
    <w:p w14:paraId="6E2EBD5F" w14:textId="77777777" w:rsidR="003D532B" w:rsidRPr="00C65E92" w:rsidRDefault="003D532B" w:rsidP="00DE3FBB">
      <w:pPr>
        <w:pStyle w:val="CYDABodycopyArial12pt"/>
        <w:spacing w:line="240" w:lineRule="auto"/>
      </w:pPr>
      <w:r w:rsidRPr="00D62891">
        <w:rPr>
          <w:b/>
          <w:bCs/>
        </w:rPr>
        <w:t>3.1</w:t>
      </w:r>
      <w:r>
        <w:t xml:space="preserve"> Adjust the NCCD to l</w:t>
      </w:r>
      <w:r w:rsidRPr="00C65E92">
        <w:t xml:space="preserve">ink data collection and reporting to improved </w:t>
      </w:r>
      <w:r>
        <w:t xml:space="preserve">learning, social, and wellbeing </w:t>
      </w:r>
      <w:r w:rsidRPr="00C65E92">
        <w:t xml:space="preserve">outcomes for students with disability </w:t>
      </w:r>
      <w:r>
        <w:t xml:space="preserve">and other equity cohorts. </w:t>
      </w:r>
    </w:p>
    <w:p w14:paraId="1223D8AE" w14:textId="77777777" w:rsidR="003D532B" w:rsidRPr="00C65E92" w:rsidRDefault="003D532B" w:rsidP="00DE3FBB">
      <w:pPr>
        <w:pStyle w:val="CYDABodycopyArial12pt"/>
        <w:spacing w:line="240" w:lineRule="auto"/>
      </w:pPr>
      <w:r w:rsidRPr="00D62891">
        <w:rPr>
          <w:b/>
          <w:bCs/>
        </w:rPr>
        <w:t>3.2</w:t>
      </w:r>
      <w:r>
        <w:t xml:space="preserve"> Standardise definitions and reporting requirements across jurisdictions to capture national data on </w:t>
      </w:r>
      <w:r w:rsidRPr="00C65E92">
        <w:t xml:space="preserve">formal and informal suspensions and expulsions </w:t>
      </w:r>
      <w:r>
        <w:t>that can be cross referenced with data from</w:t>
      </w:r>
      <w:r w:rsidRPr="00C65E92">
        <w:t xml:space="preserve"> all equity cohorts</w:t>
      </w:r>
      <w:r>
        <w:t>.</w:t>
      </w:r>
    </w:p>
    <w:p w14:paraId="043C45BC" w14:textId="77777777" w:rsidR="003D532B" w:rsidRPr="00C65E92" w:rsidRDefault="003D532B" w:rsidP="00DE3FBB">
      <w:pPr>
        <w:pStyle w:val="CYDABodycopyArial12pt"/>
        <w:spacing w:line="240" w:lineRule="auto"/>
      </w:pPr>
      <w:r w:rsidRPr="00D62891">
        <w:rPr>
          <w:b/>
          <w:bCs/>
        </w:rPr>
        <w:t>3.3</w:t>
      </w:r>
      <w:r>
        <w:t xml:space="preserve"> Expand the NCCD to include more rigorous accountability </w:t>
      </w:r>
      <w:proofErr w:type="gramStart"/>
      <w:r>
        <w:t>processes, and</w:t>
      </w:r>
      <w:proofErr w:type="gramEnd"/>
      <w:r>
        <w:t xml:space="preserve"> enable student and family contributions to data collection.</w:t>
      </w:r>
    </w:p>
    <w:p w14:paraId="1506854E" w14:textId="77777777" w:rsidR="003D532B" w:rsidRDefault="003D532B" w:rsidP="00DE3FBB">
      <w:pPr>
        <w:pStyle w:val="CYDABodycopyArial12pt"/>
        <w:spacing w:line="240" w:lineRule="auto"/>
      </w:pPr>
      <w:r w:rsidRPr="00D62891">
        <w:rPr>
          <w:b/>
          <w:bCs/>
        </w:rPr>
        <w:t>4.1</w:t>
      </w:r>
      <w:r>
        <w:t xml:space="preserve"> </w:t>
      </w:r>
      <w:r w:rsidRPr="00743E53">
        <w:rPr>
          <w:lang w:val="en-AU"/>
        </w:rPr>
        <w:t>Disaggregate outcome data</w:t>
      </w:r>
      <w:r>
        <w:rPr>
          <w:lang w:val="en-AU"/>
        </w:rPr>
        <w:t xml:space="preserve"> in universities</w:t>
      </w:r>
      <w:proofErr w:type="gramStart"/>
      <w:r>
        <w:rPr>
          <w:lang w:val="en-AU"/>
        </w:rPr>
        <w:t>, entailing</w:t>
      </w:r>
      <w:proofErr w:type="gramEnd"/>
      <w:r>
        <w:rPr>
          <w:lang w:val="en-AU"/>
        </w:rPr>
        <w:t xml:space="preserve"> reporting </w:t>
      </w:r>
      <w:r w:rsidRPr="00743E53">
        <w:rPr>
          <w:lang w:val="en-AU"/>
        </w:rPr>
        <w:t>student outcomes by disability status and impairment type, including access rates, participation rates, and post-graduation outcomes</w:t>
      </w:r>
      <w:r>
        <w:rPr>
          <w:lang w:val="en-AU"/>
        </w:rPr>
        <w:t>.</w:t>
      </w:r>
    </w:p>
    <w:p w14:paraId="3634BF9A" w14:textId="77777777" w:rsidR="003D532B" w:rsidRDefault="003D532B" w:rsidP="00DE3FBB">
      <w:pPr>
        <w:pStyle w:val="CYDABodycopyArial12pt"/>
        <w:spacing w:line="240" w:lineRule="auto"/>
      </w:pPr>
      <w:r w:rsidRPr="00D62891">
        <w:rPr>
          <w:b/>
          <w:bCs/>
        </w:rPr>
        <w:t>4.2</w:t>
      </w:r>
      <w:r>
        <w:t xml:space="preserve"> Ensure that universities have accountability mechanisms for inclusion, including measures for accessibility and reasonable adjustments, and a</w:t>
      </w:r>
      <w:r w:rsidRPr="00C65E92">
        <w:t xml:space="preserve">udit </w:t>
      </w:r>
      <w:r>
        <w:t xml:space="preserve">university </w:t>
      </w:r>
      <w:r w:rsidRPr="00C65E92">
        <w:t xml:space="preserve">programs </w:t>
      </w:r>
      <w:r>
        <w:t xml:space="preserve">and courses </w:t>
      </w:r>
      <w:r w:rsidRPr="00C65E92">
        <w:t>to remove unfair bias in entry requirements</w:t>
      </w:r>
      <w:r>
        <w:t>.</w:t>
      </w:r>
    </w:p>
    <w:p w14:paraId="20A74E9D" w14:textId="77777777" w:rsidR="003D532B" w:rsidRDefault="003D532B" w:rsidP="00DE3FBB">
      <w:pPr>
        <w:pStyle w:val="CYDABodycopyArial12pt"/>
        <w:spacing w:line="240" w:lineRule="auto"/>
      </w:pPr>
      <w:r w:rsidRPr="00D62891">
        <w:rPr>
          <w:b/>
          <w:bCs/>
        </w:rPr>
        <w:t>4.3</w:t>
      </w:r>
      <w:r>
        <w:t xml:space="preserve"> Create a positive duty for the Australian Tertiary Education Commission to refer disability discrimination and non-compliance with the Disability Standards for Education to the Tertiary Education Quality and Standards Agency and/or the Australian Human Rights Commission. </w:t>
      </w:r>
    </w:p>
    <w:p w14:paraId="4A30EF50" w14:textId="77777777" w:rsidR="003D532B" w:rsidRDefault="003D532B" w:rsidP="00DE3FBB">
      <w:pPr>
        <w:pStyle w:val="CYDABodycopyArial12pt"/>
        <w:spacing w:line="240" w:lineRule="auto"/>
      </w:pPr>
      <w:r w:rsidRPr="00D62891">
        <w:rPr>
          <w:b/>
          <w:bCs/>
        </w:rPr>
        <w:t>5.1</w:t>
      </w:r>
      <w:r>
        <w:t xml:space="preserve"> Provide disability and neuro-affirming training for the education workforce to recognise the impacts of gender on diagnoses, misdiagnosis, and masking behaviours.</w:t>
      </w:r>
    </w:p>
    <w:p w14:paraId="5259AE79" w14:textId="77777777" w:rsidR="003D532B" w:rsidRDefault="003D532B" w:rsidP="00DE3FBB">
      <w:pPr>
        <w:pStyle w:val="CYDABodycopyArial12pt"/>
        <w:spacing w:line="240" w:lineRule="auto"/>
      </w:pPr>
      <w:r w:rsidRPr="00D62891">
        <w:rPr>
          <w:b/>
          <w:bCs/>
        </w:rPr>
        <w:t>5.2</w:t>
      </w:r>
      <w:r>
        <w:t xml:space="preserve"> Promote educational cohesion through a National Roadmap for Inclusive Education to combat exclusion and bullying towards students with disability through.</w:t>
      </w:r>
    </w:p>
    <w:p w14:paraId="55872CB3" w14:textId="77777777" w:rsidR="003D532B" w:rsidRDefault="003D532B" w:rsidP="00DE3FBB">
      <w:pPr>
        <w:pStyle w:val="CYDABodycopyArial12pt"/>
        <w:spacing w:line="240" w:lineRule="auto"/>
      </w:pPr>
      <w:r w:rsidRPr="00D62891">
        <w:rPr>
          <w:b/>
          <w:bCs/>
        </w:rPr>
        <w:t>5.3</w:t>
      </w:r>
      <w:r>
        <w:t xml:space="preserve"> Continue to account for the increased barriers faced by students with disability through disability loading to schools.</w:t>
      </w:r>
    </w:p>
    <w:p w14:paraId="7BC763AB" w14:textId="0300DC67" w:rsidR="0073679A" w:rsidRDefault="0073679A">
      <w:pPr>
        <w:rPr>
          <w:rFonts w:ascii="Arial" w:hAnsi="Arial" w:cs="Arial"/>
          <w:b/>
          <w:bCs/>
          <w:color w:val="000000"/>
        </w:rPr>
      </w:pPr>
    </w:p>
    <w:p w14:paraId="0908B03C" w14:textId="2184B95A" w:rsidR="008403F3" w:rsidRPr="00F125A6" w:rsidRDefault="007725C4" w:rsidP="002547D9">
      <w:pPr>
        <w:pStyle w:val="CYDABodycopyArial12pt"/>
        <w:spacing w:line="276" w:lineRule="auto"/>
        <w:rPr>
          <w:rFonts w:cs="Arial"/>
          <w:b/>
          <w:bCs/>
          <w:lang w:val="en-AU"/>
        </w:rPr>
      </w:pPr>
      <w:r>
        <w:rPr>
          <w:rFonts w:cs="Arial"/>
          <w:b/>
          <w:bCs/>
          <w:lang w:val="en-AU"/>
        </w:rPr>
        <w:t xml:space="preserve">CYDA’s </w:t>
      </w:r>
      <w:r w:rsidR="00537017" w:rsidRPr="00F125A6">
        <w:rPr>
          <w:rFonts w:cs="Arial"/>
          <w:b/>
          <w:bCs/>
          <w:lang w:val="en-AU"/>
        </w:rPr>
        <w:t>Recommendations</w:t>
      </w:r>
      <w:r w:rsidR="00613432">
        <w:rPr>
          <w:rFonts w:cs="Arial"/>
          <w:b/>
          <w:bCs/>
          <w:lang w:val="en-AU"/>
        </w:rPr>
        <w:t xml:space="preserve"> corresponding to Terms of Reference</w:t>
      </w:r>
    </w:p>
    <w:p w14:paraId="1E616190" w14:textId="688158D3" w:rsidR="00197244" w:rsidRDefault="007725C4" w:rsidP="002547D9">
      <w:pPr>
        <w:pStyle w:val="CYDABodycopyArial12pt"/>
        <w:spacing w:line="276" w:lineRule="auto"/>
        <w:rPr>
          <w:rFonts w:cs="Arial"/>
          <w:lang w:val="en-AU"/>
        </w:rPr>
      </w:pPr>
      <w:r>
        <w:rPr>
          <w:rFonts w:cs="Arial"/>
          <w:lang w:val="en-AU"/>
        </w:rPr>
        <w:t xml:space="preserve">CYDA </w:t>
      </w:r>
      <w:r w:rsidR="00537017" w:rsidRPr="00F125A6">
        <w:rPr>
          <w:rFonts w:cs="Arial"/>
          <w:lang w:val="en-AU"/>
        </w:rPr>
        <w:t xml:space="preserve">make the following recommendations </w:t>
      </w:r>
      <w:r w:rsidR="006F5CD3">
        <w:rPr>
          <w:rFonts w:cs="Arial"/>
          <w:lang w:val="en-AU"/>
        </w:rPr>
        <w:t xml:space="preserve">corresponding to the Terms of Reference of the Inquiry, </w:t>
      </w:r>
      <w:r w:rsidR="00197244" w:rsidRPr="00F125A6">
        <w:rPr>
          <w:rFonts w:cs="Arial"/>
          <w:lang w:val="en-AU"/>
        </w:rPr>
        <w:t xml:space="preserve">based on </w:t>
      </w:r>
      <w:r>
        <w:rPr>
          <w:rFonts w:cs="Arial"/>
          <w:lang w:val="en-AU"/>
        </w:rPr>
        <w:t>our</w:t>
      </w:r>
      <w:r w:rsidR="00197244" w:rsidRPr="00F125A6">
        <w:rPr>
          <w:rFonts w:cs="Arial"/>
          <w:lang w:val="en-AU"/>
        </w:rPr>
        <w:t xml:space="preserve"> previous advocacy around </w:t>
      </w:r>
      <w:r w:rsidR="00BC086E">
        <w:rPr>
          <w:rFonts w:cs="Arial"/>
          <w:lang w:val="en-AU"/>
        </w:rPr>
        <w:t>educational settings</w:t>
      </w:r>
      <w:r w:rsidR="00197244" w:rsidRPr="00F125A6">
        <w:rPr>
          <w:rFonts w:cs="Arial"/>
          <w:lang w:val="en-AU"/>
        </w:rPr>
        <w:t xml:space="preserve"> for</w:t>
      </w:r>
      <w:r w:rsidR="00EF105D">
        <w:rPr>
          <w:rFonts w:cs="Arial"/>
          <w:lang w:val="en-AU"/>
        </w:rPr>
        <w:t xml:space="preserve"> children and</w:t>
      </w:r>
      <w:r w:rsidR="00197244" w:rsidRPr="00F125A6">
        <w:rPr>
          <w:rFonts w:cs="Arial"/>
          <w:lang w:val="en-AU"/>
        </w:rPr>
        <w:t xml:space="preserve"> young people with disability.</w:t>
      </w:r>
      <w:r w:rsidR="00A75DED" w:rsidRPr="00F125A6">
        <w:rPr>
          <w:rStyle w:val="FootnoteReference"/>
          <w:rFonts w:cs="Arial"/>
          <w:lang w:val="en-AU"/>
        </w:rPr>
        <w:footnoteReference w:id="5"/>
      </w:r>
      <w:r w:rsidR="00FD17D7">
        <w:rPr>
          <w:rFonts w:cs="Arial"/>
          <w:lang w:val="en-AU"/>
        </w:rPr>
        <w:t xml:space="preserve"> </w:t>
      </w:r>
    </w:p>
    <w:p w14:paraId="41958539" w14:textId="77777777" w:rsidR="00944DF5" w:rsidRPr="00F125A6" w:rsidRDefault="00944DF5" w:rsidP="002547D9">
      <w:pPr>
        <w:pStyle w:val="CYDABodycopyArial12pt"/>
        <w:spacing w:line="276" w:lineRule="auto"/>
        <w:rPr>
          <w:rFonts w:cs="Arial"/>
          <w:lang w:val="en-AU"/>
        </w:rPr>
      </w:pPr>
    </w:p>
    <w:p w14:paraId="4A14B38C" w14:textId="15B295A1" w:rsidR="006F5CD3" w:rsidRPr="00C65E92" w:rsidRDefault="006F5CD3" w:rsidP="002547D9">
      <w:pPr>
        <w:pStyle w:val="CYDABodycopyArial12pt"/>
        <w:numPr>
          <w:ilvl w:val="0"/>
          <w:numId w:val="10"/>
        </w:numPr>
        <w:spacing w:line="276" w:lineRule="auto"/>
      </w:pPr>
      <w:r w:rsidRPr="00C65E92">
        <w:rPr>
          <w:b/>
          <w:bCs/>
        </w:rPr>
        <w:t>Term of reference:</w:t>
      </w:r>
      <w:r w:rsidRPr="00C65E92">
        <w:t xml:space="preserve"> </w:t>
      </w:r>
      <w:r w:rsidRPr="00C65E92">
        <w:rPr>
          <w:b/>
          <w:bCs/>
        </w:rPr>
        <w:t>School readiness and progression through school education </w:t>
      </w:r>
    </w:p>
    <w:p w14:paraId="0676551A" w14:textId="37B9190E" w:rsidR="003D532B" w:rsidRDefault="00997C08" w:rsidP="002547D9">
      <w:pPr>
        <w:pStyle w:val="CYDABodycopyArial12pt"/>
        <w:spacing w:line="276" w:lineRule="auto"/>
        <w:rPr>
          <w:b/>
        </w:rPr>
      </w:pPr>
      <w:r>
        <w:t xml:space="preserve">Students with disability face </w:t>
      </w:r>
      <w:r w:rsidR="00945F09">
        <w:t>additional</w:t>
      </w:r>
      <w:r w:rsidR="00AE0FCA">
        <w:t xml:space="preserve"> barriers to school readiness and progression </w:t>
      </w:r>
      <w:r>
        <w:t>includ</w:t>
      </w:r>
      <w:r w:rsidR="009E5CFB">
        <w:t>ing</w:t>
      </w:r>
      <w:r>
        <w:t xml:space="preserve"> access </w:t>
      </w:r>
      <w:r w:rsidR="00F856FD">
        <w:t>and accommodation needs, as well as bullying and exclusion once attending</w:t>
      </w:r>
      <w:r w:rsidR="004518DA">
        <w:t xml:space="preserve"> school</w:t>
      </w:r>
      <w:r w:rsidR="00F856FD">
        <w:t xml:space="preserve">. They require extra support at key transition times </w:t>
      </w:r>
      <w:r w:rsidR="000002FC">
        <w:t>including between early childhood, primary</w:t>
      </w:r>
      <w:r w:rsidR="007C5612">
        <w:t>,</w:t>
      </w:r>
      <w:r w:rsidR="000002FC">
        <w:t xml:space="preserve"> and secondary settings</w:t>
      </w:r>
      <w:r w:rsidR="0015025E">
        <w:t>,</w:t>
      </w:r>
      <w:r w:rsidR="00F856FD">
        <w:t xml:space="preserve"> </w:t>
      </w:r>
      <w:r w:rsidR="00F829AF">
        <w:t xml:space="preserve">and at the start of each new school year. </w:t>
      </w:r>
      <w:r w:rsidR="006A249E">
        <w:t>Although</w:t>
      </w:r>
      <w:r w:rsidR="0027053F">
        <w:t xml:space="preserve"> early childhood data </w:t>
      </w:r>
      <w:r w:rsidR="00C3759A">
        <w:t>generally demonstrates that</w:t>
      </w:r>
      <w:r w:rsidR="00C07CC7">
        <w:t xml:space="preserve"> boys </w:t>
      </w:r>
      <w:r w:rsidR="00C3759A">
        <w:t>are more</w:t>
      </w:r>
      <w:r w:rsidR="0015025E">
        <w:t xml:space="preserve"> </w:t>
      </w:r>
      <w:r w:rsidR="003E31BA">
        <w:t>“</w:t>
      </w:r>
      <w:r w:rsidR="00C3759A">
        <w:t xml:space="preserve">developmentally </w:t>
      </w:r>
      <w:r w:rsidR="003E31BA">
        <w:t>vulnerab</w:t>
      </w:r>
      <w:r w:rsidR="00E84367">
        <w:t>le</w:t>
      </w:r>
      <w:r w:rsidR="003E31BA">
        <w:t xml:space="preserve">” </w:t>
      </w:r>
      <w:r w:rsidR="00C3759A">
        <w:t>across key</w:t>
      </w:r>
      <w:r w:rsidR="003E31BA">
        <w:t xml:space="preserve"> domains,</w:t>
      </w:r>
      <w:r w:rsidR="003F2E86">
        <w:rPr>
          <w:rStyle w:val="FootnoteReference"/>
        </w:rPr>
        <w:footnoteReference w:id="6"/>
      </w:r>
      <w:r w:rsidR="003E31BA">
        <w:t xml:space="preserve"> </w:t>
      </w:r>
      <w:r w:rsidR="00631E78">
        <w:t xml:space="preserve">emerging research points </w:t>
      </w:r>
      <w:r w:rsidR="00775C28">
        <w:t>to</w:t>
      </w:r>
      <w:r w:rsidR="00631E78">
        <w:t xml:space="preserve"> the </w:t>
      </w:r>
      <w:r w:rsidR="00C378D8">
        <w:t>higher prevalence of</w:t>
      </w:r>
      <w:r w:rsidR="00EF3357">
        <w:t xml:space="preserve"> girls mask</w:t>
      </w:r>
      <w:r w:rsidR="00C378D8">
        <w:t>ing</w:t>
      </w:r>
      <w:r w:rsidR="00EF3357">
        <w:t xml:space="preserve"> their disability </w:t>
      </w:r>
      <w:r w:rsidR="00CB44AA">
        <w:t>and needs</w:t>
      </w:r>
      <w:r w:rsidR="00EF3357">
        <w:t xml:space="preserve"> at school,</w:t>
      </w:r>
      <w:r w:rsidR="00EF3357" w:rsidRPr="00C23C23">
        <w:rPr>
          <w:rStyle w:val="FootnoteReference"/>
        </w:rPr>
        <w:t xml:space="preserve"> </w:t>
      </w:r>
      <w:r w:rsidR="00C23C23">
        <w:rPr>
          <w:rStyle w:val="FootnoteReference"/>
        </w:rPr>
        <w:footnoteReference w:id="7"/>
      </w:r>
      <w:r w:rsidR="00EF3357">
        <w:t xml:space="preserve"> </w:t>
      </w:r>
      <w:r w:rsidR="00FF047B">
        <w:t>sugg</w:t>
      </w:r>
      <w:r w:rsidR="004A4A40">
        <w:t xml:space="preserve">esting that </w:t>
      </w:r>
      <w:r w:rsidR="00560A66">
        <w:t xml:space="preserve">data collection </w:t>
      </w:r>
      <w:r w:rsidR="006F3BAF">
        <w:t xml:space="preserve">approaches </w:t>
      </w:r>
      <w:r w:rsidR="00560A66">
        <w:t>might be missing</w:t>
      </w:r>
      <w:r w:rsidR="004A4A40">
        <w:t xml:space="preserve"> </w:t>
      </w:r>
      <w:r w:rsidR="005021BD">
        <w:t xml:space="preserve">signs of </w:t>
      </w:r>
      <w:r w:rsidR="00584672">
        <w:t>developmental v</w:t>
      </w:r>
      <w:r w:rsidR="00140CA1">
        <w:t>ul</w:t>
      </w:r>
      <w:r w:rsidR="007F5D85">
        <w:t>nerability in girls</w:t>
      </w:r>
      <w:r w:rsidR="00EF3357">
        <w:t xml:space="preserve">. </w:t>
      </w:r>
      <w:r w:rsidR="00454AAB">
        <w:t xml:space="preserve">Providing </w:t>
      </w:r>
      <w:r w:rsidR="00E93D57">
        <w:t>equitable</w:t>
      </w:r>
      <w:r w:rsidR="00454AAB">
        <w:t xml:space="preserve"> supports requires better data and accountability structures, as well as workforce capacity</w:t>
      </w:r>
      <w:r w:rsidR="007C5612">
        <w:t>.</w:t>
      </w:r>
    </w:p>
    <w:p w14:paraId="04AB829E" w14:textId="5CF10FC1" w:rsidR="006F5CD3" w:rsidRPr="00C65E92" w:rsidRDefault="006F5CD3" w:rsidP="002547D9">
      <w:pPr>
        <w:pStyle w:val="CYDABodycopyArial12pt"/>
        <w:spacing w:line="276" w:lineRule="auto"/>
      </w:pPr>
      <w:r w:rsidRPr="00C65E92">
        <w:rPr>
          <w:b/>
        </w:rPr>
        <w:t>Recommend</w:t>
      </w:r>
      <w:r w:rsidR="00A84C35">
        <w:rPr>
          <w:b/>
        </w:rPr>
        <w:t>ations</w:t>
      </w:r>
      <w:r w:rsidRPr="00C65E92">
        <w:rPr>
          <w:b/>
        </w:rPr>
        <w:t>:</w:t>
      </w:r>
    </w:p>
    <w:p w14:paraId="20A7A215" w14:textId="3A4BC827" w:rsidR="006F5CD3" w:rsidRPr="00C65E92" w:rsidRDefault="0041471E" w:rsidP="002547D9">
      <w:pPr>
        <w:pStyle w:val="CYDABodycopyArial12pt"/>
        <w:spacing w:line="276" w:lineRule="auto"/>
      </w:pPr>
      <w:r>
        <w:t>1.1</w:t>
      </w:r>
      <w:r w:rsidR="00A84C35">
        <w:t xml:space="preserve"> </w:t>
      </w:r>
      <w:r w:rsidR="006F5CD3" w:rsidRPr="00C65E92">
        <w:t xml:space="preserve">Extend the collection and reporting of the development domains of the Australian Early Development Census (AEDC) beyond the first year of school and into additional years of the primary schooling </w:t>
      </w:r>
      <w:proofErr w:type="gramStart"/>
      <w:r w:rsidR="006F5CD3" w:rsidRPr="00C65E92">
        <w:t>journey</w:t>
      </w:r>
      <w:r w:rsidR="005F4668">
        <w:t>,</w:t>
      </w:r>
      <w:r w:rsidR="00693346">
        <w:t xml:space="preserve"> and</w:t>
      </w:r>
      <w:proofErr w:type="gramEnd"/>
      <w:r w:rsidR="00693346">
        <w:t xml:space="preserve"> add disability as a priority cohort</w:t>
      </w:r>
      <w:r w:rsidR="006F5CD3" w:rsidRPr="00C65E92">
        <w:t xml:space="preserve">. </w:t>
      </w:r>
    </w:p>
    <w:p w14:paraId="5A01C6BC" w14:textId="5FC065E9" w:rsidR="006F5CD3" w:rsidRPr="00C65E92" w:rsidRDefault="0041471E" w:rsidP="002547D9">
      <w:pPr>
        <w:pStyle w:val="CYDABodycopyArial12pt"/>
        <w:spacing w:line="276" w:lineRule="auto"/>
      </w:pPr>
      <w:r>
        <w:t xml:space="preserve">1.2 </w:t>
      </w:r>
      <w:r w:rsidR="009B4DCD">
        <w:t>Create integrated</w:t>
      </w:r>
      <w:r>
        <w:t xml:space="preserve"> </w:t>
      </w:r>
      <w:r w:rsidR="00A2680D">
        <w:t xml:space="preserve">and coordinated systems </w:t>
      </w:r>
      <w:r w:rsidR="002F25E4">
        <w:t>for delivering inclusive education</w:t>
      </w:r>
      <w:r w:rsidR="00096309">
        <w:t xml:space="preserve">, </w:t>
      </w:r>
      <w:r w:rsidR="00B016C7">
        <w:t xml:space="preserve">that </w:t>
      </w:r>
      <w:r w:rsidR="00096309">
        <w:t>requir</w:t>
      </w:r>
      <w:r w:rsidR="00B016C7">
        <w:t>e</w:t>
      </w:r>
      <w:r w:rsidR="006F5CD3" w:rsidRPr="00C65E92">
        <w:t xml:space="preserve"> States and Territories </w:t>
      </w:r>
      <w:r w:rsidR="006B70FC">
        <w:t xml:space="preserve">to be </w:t>
      </w:r>
      <w:r w:rsidR="006F5CD3" w:rsidRPr="00C65E92">
        <w:t xml:space="preserve">accountable </w:t>
      </w:r>
      <w:r w:rsidR="006B70FC">
        <w:t xml:space="preserve">for </w:t>
      </w:r>
      <w:r w:rsidR="00DE1CC6">
        <w:t xml:space="preserve">the </w:t>
      </w:r>
      <w:r w:rsidR="00467593">
        <w:t>education of</w:t>
      </w:r>
      <w:r w:rsidR="006F5CD3" w:rsidRPr="00C65E92">
        <w:t xml:space="preserve"> students with disability</w:t>
      </w:r>
      <w:r w:rsidR="00467593">
        <w:t>.</w:t>
      </w:r>
    </w:p>
    <w:p w14:paraId="7EB565B8" w14:textId="010F3EC3" w:rsidR="00952834" w:rsidRDefault="0041471E" w:rsidP="002547D9">
      <w:pPr>
        <w:pStyle w:val="CYDABodycopyArial12pt"/>
        <w:spacing w:line="276" w:lineRule="auto"/>
      </w:pPr>
      <w:r>
        <w:t xml:space="preserve">1.3 </w:t>
      </w:r>
      <w:r w:rsidR="006F5CD3" w:rsidRPr="00C65E92">
        <w:t>Invest in the learning and development of teacher aides</w:t>
      </w:r>
      <w:r w:rsidR="001F5846">
        <w:t>,</w:t>
      </w:r>
      <w:r w:rsidR="006F5CD3" w:rsidRPr="00C65E92">
        <w:t xml:space="preserve"> Universal Design for Learning in Initial Teacher Education across the country</w:t>
      </w:r>
      <w:r w:rsidR="005D2F83">
        <w:t>,</w:t>
      </w:r>
      <w:r w:rsidR="006F5CD3" w:rsidRPr="00C65E92">
        <w:t xml:space="preserve"> and </w:t>
      </w:r>
      <w:r w:rsidR="000836CF">
        <w:t xml:space="preserve">training for </w:t>
      </w:r>
      <w:r w:rsidR="00952834">
        <w:t xml:space="preserve">current </w:t>
      </w:r>
      <w:r w:rsidR="006F5CD3" w:rsidRPr="00C65E92">
        <w:t>teach</w:t>
      </w:r>
      <w:r w:rsidR="00952834">
        <w:t>ing staff</w:t>
      </w:r>
      <w:r w:rsidR="006F5CD3" w:rsidRPr="00C65E92">
        <w:t xml:space="preserve"> to differentiate curriculum.</w:t>
      </w:r>
    </w:p>
    <w:p w14:paraId="4CB1B957" w14:textId="77777777" w:rsidR="00944DF5" w:rsidRDefault="00944DF5" w:rsidP="002547D9">
      <w:pPr>
        <w:pStyle w:val="CYDABodycopyArial12pt"/>
        <w:spacing w:line="276" w:lineRule="auto"/>
      </w:pPr>
    </w:p>
    <w:p w14:paraId="08907E00" w14:textId="079FCF7C" w:rsidR="00397F4F" w:rsidRPr="00C65E92" w:rsidRDefault="00397F4F" w:rsidP="002547D9">
      <w:pPr>
        <w:pStyle w:val="CYDABodycopyArial12pt"/>
        <w:numPr>
          <w:ilvl w:val="0"/>
          <w:numId w:val="10"/>
        </w:numPr>
        <w:spacing w:line="276" w:lineRule="auto"/>
        <w:rPr>
          <w:b/>
          <w:bCs/>
        </w:rPr>
      </w:pPr>
      <w:r w:rsidRPr="00C65E92">
        <w:rPr>
          <w:b/>
          <w:bCs/>
        </w:rPr>
        <w:t>Term of reference: School attendance rates, school retention rates</w:t>
      </w:r>
      <w:r w:rsidR="00473971">
        <w:rPr>
          <w:b/>
          <w:bCs/>
        </w:rPr>
        <w:t>,</w:t>
      </w:r>
      <w:r w:rsidRPr="00C65E92">
        <w:rPr>
          <w:b/>
          <w:bCs/>
        </w:rPr>
        <w:t xml:space="preserve"> and senior secondary school attainment rates </w:t>
      </w:r>
    </w:p>
    <w:p w14:paraId="3DCD08EC" w14:textId="4F1187EE" w:rsidR="00397F4F" w:rsidRPr="00C65E92" w:rsidRDefault="00FD08FD" w:rsidP="002547D9">
      <w:pPr>
        <w:pStyle w:val="CYDABodycopyArial12pt"/>
        <w:spacing w:line="276" w:lineRule="auto"/>
      </w:pPr>
      <w:r w:rsidRPr="00C65E92">
        <w:t>Poor grades, low attendance levels</w:t>
      </w:r>
      <w:r w:rsidR="00DA6475">
        <w:t>, poor retention,</w:t>
      </w:r>
      <w:r w:rsidRPr="00C65E92">
        <w:t xml:space="preserve"> </w:t>
      </w:r>
      <w:r w:rsidR="00DA6475">
        <w:t>and</w:t>
      </w:r>
      <w:r w:rsidRPr="00C65E92">
        <w:t xml:space="preserve"> disciplinary absences are all signs that students with disability are not having their needs met</w:t>
      </w:r>
      <w:r>
        <w:t xml:space="preserve"> at school</w:t>
      </w:r>
      <w:r w:rsidRPr="00C65E92">
        <w:t>.</w:t>
      </w:r>
      <w:r>
        <w:t xml:space="preserve"> </w:t>
      </w:r>
      <w:r w:rsidRPr="00C65E92">
        <w:t xml:space="preserve">Early warning measures </w:t>
      </w:r>
      <w:r>
        <w:t>could</w:t>
      </w:r>
      <w:r w:rsidRPr="00C65E92">
        <w:t xml:space="preserve"> prevent students </w:t>
      </w:r>
      <w:r>
        <w:t>from being marginalised and funneled into</w:t>
      </w:r>
      <w:r w:rsidRPr="00C65E92">
        <w:t xml:space="preserve"> segregated settings</w:t>
      </w:r>
      <w:r>
        <w:t>, which</w:t>
      </w:r>
      <w:r w:rsidRPr="00C65E92">
        <w:t xml:space="preserve"> </w:t>
      </w:r>
      <w:r w:rsidR="00473971">
        <w:t>t</w:t>
      </w:r>
      <w:r>
        <w:t>he Royal Commission into Violence, Abuse, Neglect and Exploitation of People with Disability (DRC) recommendations are trying to prevent.</w:t>
      </w:r>
      <w:r w:rsidR="00FD60DF">
        <w:t xml:space="preserve"> </w:t>
      </w:r>
      <w:r w:rsidR="00A915CA">
        <w:t xml:space="preserve">Students with disability </w:t>
      </w:r>
      <w:r w:rsidR="00492602">
        <w:t>are</w:t>
      </w:r>
      <w:r w:rsidR="008B4654">
        <w:t xml:space="preserve"> </w:t>
      </w:r>
      <w:r w:rsidR="00492602">
        <w:t xml:space="preserve">disproportionately </w:t>
      </w:r>
      <w:r w:rsidR="0059142C">
        <w:t xml:space="preserve">suspended </w:t>
      </w:r>
      <w:r w:rsidR="003C7F98">
        <w:t>from Australian schools</w:t>
      </w:r>
      <w:r w:rsidR="00B1485B">
        <w:t>,</w:t>
      </w:r>
      <w:r w:rsidR="003C7F98">
        <w:t xml:space="preserve"> </w:t>
      </w:r>
      <w:r w:rsidR="007E46F9">
        <w:t xml:space="preserve">infringing on their right to </w:t>
      </w:r>
      <w:r w:rsidR="008C202D">
        <w:t>access an inclusive education</w:t>
      </w:r>
      <w:r w:rsidR="007E46F9">
        <w:t xml:space="preserve"> and making </w:t>
      </w:r>
      <w:r w:rsidR="00A8483C">
        <w:t xml:space="preserve">it more likely </w:t>
      </w:r>
      <w:r w:rsidR="004B1B57">
        <w:t>they will experience poorer outcomes in the future across a range of measures.</w:t>
      </w:r>
      <w:r w:rsidR="00C434F3">
        <w:rPr>
          <w:rStyle w:val="FootnoteReference"/>
        </w:rPr>
        <w:footnoteReference w:id="8"/>
      </w:r>
      <w:r w:rsidR="004B1B57">
        <w:t xml:space="preserve"> </w:t>
      </w:r>
      <w:r w:rsidR="00FF1092">
        <w:t>Prior to</w:t>
      </w:r>
      <w:r w:rsidR="005E5ACA">
        <w:t xml:space="preserve"> the </w:t>
      </w:r>
      <w:r w:rsidR="00E3796D">
        <w:t xml:space="preserve">Covid lockdowns </w:t>
      </w:r>
      <w:r w:rsidR="006D7895">
        <w:t>in 2020</w:t>
      </w:r>
      <w:r w:rsidR="00425704">
        <w:t>,</w:t>
      </w:r>
      <w:r w:rsidR="005D69CF">
        <w:t xml:space="preserve"> </w:t>
      </w:r>
      <w:r w:rsidR="001C423D">
        <w:t xml:space="preserve">researchers were finding that </w:t>
      </w:r>
      <w:r w:rsidR="00A836BB">
        <w:t>parents</w:t>
      </w:r>
      <w:r w:rsidR="001C423D">
        <w:t xml:space="preserve"> predominant</w:t>
      </w:r>
      <w:r w:rsidR="00A836BB">
        <w:t>ly cited</w:t>
      </w:r>
      <w:r w:rsidR="00DE7492">
        <w:t xml:space="preserve"> </w:t>
      </w:r>
      <w:r w:rsidR="00425704">
        <w:t>“</w:t>
      </w:r>
      <w:r w:rsidR="00DE7492">
        <w:t>additional learning needs not being met at school</w:t>
      </w:r>
      <w:r w:rsidR="00425704">
        <w:t xml:space="preserve">” </w:t>
      </w:r>
      <w:r w:rsidR="00B552FF">
        <w:t>as the key reason for home schooling</w:t>
      </w:r>
      <w:r w:rsidR="00DE7492">
        <w:t>.</w:t>
      </w:r>
      <w:r w:rsidR="00DE7492">
        <w:rPr>
          <w:rStyle w:val="FootnoteReference"/>
        </w:rPr>
        <w:footnoteReference w:id="9"/>
      </w:r>
      <w:r w:rsidR="00DE7492">
        <w:t xml:space="preserve"> </w:t>
      </w:r>
      <w:r w:rsidR="00762E24">
        <w:t>Th</w:t>
      </w:r>
      <w:r w:rsidR="00165A4D">
        <w:t>e</w:t>
      </w:r>
      <w:r w:rsidR="00762E24">
        <w:t xml:space="preserve"> </w:t>
      </w:r>
      <w:r w:rsidR="003A7FB0">
        <w:t xml:space="preserve">number of homeschoolers has </w:t>
      </w:r>
      <w:r w:rsidR="00954D36">
        <w:t>increase</w:t>
      </w:r>
      <w:r w:rsidR="00102EEB">
        <w:t>d</w:t>
      </w:r>
      <w:r w:rsidR="00954D36">
        <w:t xml:space="preserve"> since Covid</w:t>
      </w:r>
      <w:r w:rsidR="000B0BD8">
        <w:t>-19</w:t>
      </w:r>
      <w:r w:rsidR="00D34AC6">
        <w:t xml:space="preserve">, </w:t>
      </w:r>
      <w:r w:rsidR="00A50DF4">
        <w:t xml:space="preserve">linked with </w:t>
      </w:r>
      <w:r w:rsidR="00511385">
        <w:t>children’s anxiety and “school can’t”</w:t>
      </w:r>
      <w:r w:rsidR="00954D36">
        <w:t>.</w:t>
      </w:r>
      <w:r w:rsidR="00511385">
        <w:rPr>
          <w:rStyle w:val="FootnoteReference"/>
        </w:rPr>
        <w:footnoteReference w:id="10"/>
      </w:r>
      <w:r w:rsidR="00954D36">
        <w:t xml:space="preserve"> </w:t>
      </w:r>
      <w:r w:rsidR="00730769">
        <w:t xml:space="preserve">Although </w:t>
      </w:r>
      <w:r w:rsidR="00D27D1B">
        <w:t xml:space="preserve">the exact gender make up of </w:t>
      </w:r>
      <w:r w:rsidR="003F3E84">
        <w:t xml:space="preserve">“school can’t” and </w:t>
      </w:r>
      <w:r w:rsidR="00D27D1B">
        <w:t>home</w:t>
      </w:r>
      <w:r w:rsidR="00501B16">
        <w:t xml:space="preserve">schooling is not known, </w:t>
      </w:r>
      <w:r w:rsidR="00672F82">
        <w:t>there is evidence</w:t>
      </w:r>
      <w:r w:rsidR="00501B16">
        <w:t xml:space="preserve"> that </w:t>
      </w:r>
      <w:r w:rsidR="00E33A3A">
        <w:t xml:space="preserve">female caregivers are more likely to </w:t>
      </w:r>
      <w:r w:rsidR="00672F82">
        <w:t>shoulder</w:t>
      </w:r>
      <w:r w:rsidR="00DF594B">
        <w:t xml:space="preserve"> the </w:t>
      </w:r>
      <w:r w:rsidR="005D69CF">
        <w:t xml:space="preserve">resulting </w:t>
      </w:r>
      <w:r w:rsidR="00DF594B">
        <w:t>workload</w:t>
      </w:r>
      <w:r w:rsidR="00B104A7">
        <w:t>, taking them out of the workforce</w:t>
      </w:r>
      <w:r w:rsidR="00672F82">
        <w:t>.</w:t>
      </w:r>
      <w:r w:rsidR="00983B56">
        <w:rPr>
          <w:rStyle w:val="FootnoteReference"/>
        </w:rPr>
        <w:footnoteReference w:id="11"/>
      </w:r>
      <w:r w:rsidR="00090A4E">
        <w:t xml:space="preserve"> It has also </w:t>
      </w:r>
      <w:r w:rsidR="004E55FB">
        <w:t xml:space="preserve">been reported that </w:t>
      </w:r>
      <w:r w:rsidR="006C10AE">
        <w:t>due to</w:t>
      </w:r>
      <w:r w:rsidR="008C0CF0">
        <w:t xml:space="preserve"> the growing lack of safety and support at school, </w:t>
      </w:r>
      <w:r w:rsidR="00EB4865">
        <w:t xml:space="preserve">neurodivergent, LGBTIQA+ and First Nations </w:t>
      </w:r>
      <w:r w:rsidR="009D684F">
        <w:t xml:space="preserve">students </w:t>
      </w:r>
      <w:r w:rsidR="00EB4865">
        <w:t>are more likely to s</w:t>
      </w:r>
      <w:r w:rsidR="009D684F">
        <w:t xml:space="preserve">truggle </w:t>
      </w:r>
      <w:r w:rsidR="00EB4865">
        <w:t>with</w:t>
      </w:r>
      <w:r w:rsidR="008C0CF0">
        <w:t xml:space="preserve"> </w:t>
      </w:r>
      <w:r w:rsidR="009D684F">
        <w:t xml:space="preserve">school </w:t>
      </w:r>
      <w:r w:rsidR="008C0CF0">
        <w:t>attendance</w:t>
      </w:r>
      <w:r w:rsidR="00995511">
        <w:t>.</w:t>
      </w:r>
      <w:r w:rsidR="00500CFB">
        <w:rPr>
          <w:rStyle w:val="FootnoteReference"/>
        </w:rPr>
        <w:footnoteReference w:id="12"/>
      </w:r>
      <w:r w:rsidR="00995511">
        <w:t xml:space="preserve"> </w:t>
      </w:r>
    </w:p>
    <w:p w14:paraId="386A5F91" w14:textId="26F0EAB0" w:rsidR="00397F4F" w:rsidRPr="00C65E92" w:rsidRDefault="00397F4F" w:rsidP="002547D9">
      <w:pPr>
        <w:pStyle w:val="CYDABodycopyArial12pt"/>
        <w:spacing w:line="276" w:lineRule="auto"/>
      </w:pPr>
      <w:r w:rsidRPr="00C65E92">
        <w:rPr>
          <w:b/>
        </w:rPr>
        <w:t>Recommend</w:t>
      </w:r>
      <w:r w:rsidR="00521C78">
        <w:rPr>
          <w:b/>
        </w:rPr>
        <w:t>ations</w:t>
      </w:r>
      <w:r w:rsidRPr="00C65E92">
        <w:rPr>
          <w:b/>
        </w:rPr>
        <w:t>:</w:t>
      </w:r>
    </w:p>
    <w:p w14:paraId="63E1053B" w14:textId="3412D153" w:rsidR="00397F4F" w:rsidRPr="00C65E92" w:rsidRDefault="00521C78" w:rsidP="002547D9">
      <w:pPr>
        <w:pStyle w:val="CYDABodycopyArial12pt"/>
        <w:spacing w:line="276" w:lineRule="auto"/>
      </w:pPr>
      <w:r>
        <w:t xml:space="preserve">2.1 </w:t>
      </w:r>
      <w:r w:rsidR="00C3720E">
        <w:t>Further develop</w:t>
      </w:r>
      <w:r w:rsidR="007D4358">
        <w:t xml:space="preserve"> </w:t>
      </w:r>
      <w:r w:rsidR="00DE7721">
        <w:t>the Multi-T</w:t>
      </w:r>
      <w:r w:rsidR="00DB3D02">
        <w:t>ie</w:t>
      </w:r>
      <w:r w:rsidR="00DE7721">
        <w:t>red System of Support Model</w:t>
      </w:r>
      <w:r w:rsidR="00C06EBD">
        <w:rPr>
          <w:rStyle w:val="FootnoteReference"/>
        </w:rPr>
        <w:footnoteReference w:id="13"/>
      </w:r>
      <w:r w:rsidR="00DE7721">
        <w:t xml:space="preserve"> </w:t>
      </w:r>
      <w:r w:rsidR="00DF201C">
        <w:t xml:space="preserve">proposed by </w:t>
      </w:r>
      <w:r w:rsidR="00EC02D4">
        <w:t xml:space="preserve">the Australian Education Research Organisation </w:t>
      </w:r>
      <w:r w:rsidR="00C06EBD">
        <w:t xml:space="preserve">to support attendance </w:t>
      </w:r>
      <w:r w:rsidR="00E71EB8">
        <w:t xml:space="preserve">for students with </w:t>
      </w:r>
      <w:r w:rsidR="00BC04ED">
        <w:t>disability</w:t>
      </w:r>
      <w:r w:rsidR="0022444A">
        <w:t xml:space="preserve">. </w:t>
      </w:r>
    </w:p>
    <w:p w14:paraId="4A92942E" w14:textId="1D4A0007" w:rsidR="00397F4F" w:rsidRPr="00C65E92" w:rsidRDefault="00521C78" w:rsidP="002547D9">
      <w:pPr>
        <w:pStyle w:val="CYDABodycopyArial12pt"/>
        <w:spacing w:line="276" w:lineRule="auto"/>
      </w:pPr>
      <w:r>
        <w:t>2.</w:t>
      </w:r>
      <w:r w:rsidR="0033734F">
        <w:t>2</w:t>
      </w:r>
      <w:r>
        <w:t xml:space="preserve"> </w:t>
      </w:r>
      <w:r w:rsidR="00397F4F" w:rsidRPr="00C65E92">
        <w:t>Develop and implement “early warning measures” that students with disability are not having their needs met at school</w:t>
      </w:r>
      <w:r w:rsidR="00C52146">
        <w:t xml:space="preserve">, including attendance and participation data that </w:t>
      </w:r>
      <w:r w:rsidR="00F04A00">
        <w:t xml:space="preserve">accounts for </w:t>
      </w:r>
      <w:r w:rsidR="00C41C71">
        <w:t xml:space="preserve">the </w:t>
      </w:r>
      <w:r w:rsidR="00F04A00">
        <w:t>context of the whole child</w:t>
      </w:r>
      <w:r w:rsidR="007E5F35">
        <w:t xml:space="preserve">, increased </w:t>
      </w:r>
      <w:r w:rsidR="0056184F">
        <w:t xml:space="preserve">disciplinary measures, and </w:t>
      </w:r>
      <w:r w:rsidR="0033734F">
        <w:t xml:space="preserve">falling grades. </w:t>
      </w:r>
    </w:p>
    <w:p w14:paraId="6BB65C2B" w14:textId="55CBD505" w:rsidR="00B2769A" w:rsidRDefault="00521C78" w:rsidP="00D00451">
      <w:pPr>
        <w:pStyle w:val="CYDABodycopyArial12pt"/>
        <w:spacing w:line="276" w:lineRule="auto"/>
      </w:pPr>
      <w:r>
        <w:t>2.</w:t>
      </w:r>
      <w:r w:rsidR="006E5CBC">
        <w:t>3</w:t>
      </w:r>
      <w:r>
        <w:t xml:space="preserve"> </w:t>
      </w:r>
      <w:r w:rsidR="00397F4F" w:rsidRPr="00C65E92">
        <w:t xml:space="preserve">Develop targets </w:t>
      </w:r>
      <w:r w:rsidR="00BC04ED">
        <w:t xml:space="preserve">and supporting programs </w:t>
      </w:r>
      <w:r w:rsidR="00397F4F" w:rsidRPr="00C65E92">
        <w:t>for reducing the number of suspensions and expulsions of students with disability</w:t>
      </w:r>
      <w:r w:rsidR="00BC77DA">
        <w:t xml:space="preserve"> in</w:t>
      </w:r>
      <w:r w:rsidR="009E5176">
        <w:t xml:space="preserve"> </w:t>
      </w:r>
      <w:r w:rsidR="00035B3D">
        <w:t xml:space="preserve">line with </w:t>
      </w:r>
      <w:r w:rsidR="00564813">
        <w:t>DRC</w:t>
      </w:r>
      <w:r w:rsidR="00035B3D">
        <w:t xml:space="preserve"> recommendation 7.2 </w:t>
      </w:r>
      <w:r w:rsidR="002765A5">
        <w:t>“</w:t>
      </w:r>
      <w:r w:rsidR="00EC6031" w:rsidRPr="00EC6031">
        <w:t>Prevent the inappropriate use of exclusionary discipline against students with disability</w:t>
      </w:r>
      <w:r w:rsidR="00442407">
        <w:t>.”</w:t>
      </w:r>
    </w:p>
    <w:p w14:paraId="6AAAE334" w14:textId="77777777" w:rsidR="00944DF5" w:rsidRPr="00C65E92" w:rsidRDefault="00944DF5" w:rsidP="00D00451">
      <w:pPr>
        <w:pStyle w:val="CYDABodycopyArial12pt"/>
        <w:spacing w:line="276" w:lineRule="auto"/>
      </w:pPr>
    </w:p>
    <w:p w14:paraId="09143743" w14:textId="7BD47232" w:rsidR="0041471E" w:rsidRPr="00C65E92" w:rsidRDefault="0041471E" w:rsidP="002547D9">
      <w:pPr>
        <w:pStyle w:val="CYDABodycopyArial12pt"/>
        <w:numPr>
          <w:ilvl w:val="0"/>
          <w:numId w:val="10"/>
        </w:numPr>
        <w:spacing w:line="276" w:lineRule="auto"/>
        <w:rPr>
          <w:b/>
        </w:rPr>
      </w:pPr>
      <w:r w:rsidRPr="00C65E92">
        <w:rPr>
          <w:b/>
        </w:rPr>
        <w:t xml:space="preserve">Term of reference: </w:t>
      </w:r>
      <w:r w:rsidR="00B03A4A">
        <w:rPr>
          <w:b/>
        </w:rPr>
        <w:t xml:space="preserve">Representation in the </w:t>
      </w:r>
      <w:r w:rsidRPr="00C65E92">
        <w:rPr>
          <w:b/>
        </w:rPr>
        <w:t>Nationally Consistent Collection of Data on school students</w:t>
      </w:r>
      <w:r w:rsidR="00077908">
        <w:rPr>
          <w:b/>
        </w:rPr>
        <w:t xml:space="preserve"> with disability</w:t>
      </w:r>
    </w:p>
    <w:p w14:paraId="0DBD41A4" w14:textId="70C8100B" w:rsidR="0041471E" w:rsidRPr="00C65E92" w:rsidRDefault="0041471E" w:rsidP="002547D9">
      <w:pPr>
        <w:pStyle w:val="CYDABodycopyArial12pt"/>
        <w:spacing w:line="276" w:lineRule="auto"/>
      </w:pPr>
      <w:r w:rsidRPr="00C65E92">
        <w:t xml:space="preserve">The experiences of students with disability are still not fully captured </w:t>
      </w:r>
      <w:r w:rsidR="00EF5D25">
        <w:t xml:space="preserve">through the </w:t>
      </w:r>
      <w:r w:rsidR="30E5D825">
        <w:t>Nationally Consistent Collection of Data (NCCD)</w:t>
      </w:r>
      <w:r w:rsidR="001E4D14">
        <w:t xml:space="preserve">, </w:t>
      </w:r>
      <w:r w:rsidR="00AC6AE9">
        <w:t>and</w:t>
      </w:r>
      <w:r w:rsidRPr="00C65E92">
        <w:t xml:space="preserve"> inconsistent approaches to data collection across </w:t>
      </w:r>
      <w:r w:rsidR="00AC6AE9">
        <w:t>jurisdictions</w:t>
      </w:r>
      <w:r w:rsidRPr="00C65E92">
        <w:t xml:space="preserve"> make comparisons difficult</w:t>
      </w:r>
      <w:r w:rsidR="00ED3527">
        <w:t xml:space="preserve">. </w:t>
      </w:r>
      <w:r w:rsidR="00FE35C2">
        <w:t>This</w:t>
      </w:r>
      <w:r w:rsidR="002B686A">
        <w:t xml:space="preserve"> means that funding </w:t>
      </w:r>
      <w:r w:rsidR="00F17FDA">
        <w:t>for students with disability</w:t>
      </w:r>
      <w:r w:rsidR="001D08C3">
        <w:t xml:space="preserve"> (disability loading)</w:t>
      </w:r>
      <w:r w:rsidR="00F17FDA">
        <w:t xml:space="preserve">, which is based on this data, </w:t>
      </w:r>
      <w:r w:rsidR="002B686A">
        <w:t>can be appl</w:t>
      </w:r>
      <w:r w:rsidR="00F17FDA">
        <w:t xml:space="preserve">ied </w:t>
      </w:r>
      <w:r w:rsidR="00F277E8">
        <w:t>inequitably.</w:t>
      </w:r>
      <w:r w:rsidR="00D9460E">
        <w:t xml:space="preserve"> According to the Australian Education Union’s 2023 Survey,</w:t>
      </w:r>
      <w:r w:rsidR="000A0B9D" w:rsidRPr="000A0B9D">
        <w:rPr>
          <w:rFonts w:ascii="Questrial" w:hAnsi="Questrial" w:cs="Questrial"/>
          <w:color w:val="818181"/>
          <w:sz w:val="23"/>
          <w:szCs w:val="23"/>
          <w:shd w:val="clear" w:color="auto" w:fill="FFFFFF"/>
          <w:lang w:val="en-AU"/>
        </w:rPr>
        <w:t xml:space="preserve"> </w:t>
      </w:r>
      <w:r w:rsidR="00D9460E">
        <w:rPr>
          <w:lang w:val="en-AU"/>
        </w:rPr>
        <w:t>f</w:t>
      </w:r>
      <w:r w:rsidR="000A0B9D" w:rsidRPr="000A0B9D">
        <w:rPr>
          <w:lang w:val="en-AU"/>
        </w:rPr>
        <w:t>ewer than one-in-five principals sa</w:t>
      </w:r>
      <w:r w:rsidR="00D9460E">
        <w:rPr>
          <w:lang w:val="en-AU"/>
        </w:rPr>
        <w:t>id</w:t>
      </w:r>
      <w:r w:rsidR="000A0B9D" w:rsidRPr="000A0B9D">
        <w:rPr>
          <w:lang w:val="en-AU"/>
        </w:rPr>
        <w:t xml:space="preserve"> they receive enough funding to meet the needs of students with disability</w:t>
      </w:r>
      <w:r w:rsidR="00D9460E">
        <w:rPr>
          <w:lang w:val="en-AU"/>
        </w:rPr>
        <w:t>, with a</w:t>
      </w:r>
      <w:r w:rsidR="000A0B9D" w:rsidRPr="000A0B9D">
        <w:rPr>
          <w:lang w:val="en-AU"/>
        </w:rPr>
        <w:t xml:space="preserve">lmost 90 per cent </w:t>
      </w:r>
      <w:r w:rsidR="00D9460E">
        <w:rPr>
          <w:lang w:val="en-AU"/>
        </w:rPr>
        <w:t>drawing from</w:t>
      </w:r>
      <w:r w:rsidR="000A0B9D" w:rsidRPr="000A0B9D">
        <w:rPr>
          <w:lang w:val="en-AU"/>
        </w:rPr>
        <w:t xml:space="preserve"> other areas of the school budget to compensate</w:t>
      </w:r>
      <w:r w:rsidR="00844349" w:rsidRPr="00844349">
        <w:rPr>
          <w:lang w:val="en-AU"/>
        </w:rPr>
        <w:t>.</w:t>
      </w:r>
      <w:r w:rsidR="00CE348E">
        <w:rPr>
          <w:rStyle w:val="FootnoteReference"/>
          <w:lang w:val="en-AU"/>
        </w:rPr>
        <w:footnoteReference w:id="14"/>
      </w:r>
      <w:r w:rsidR="00844349" w:rsidRPr="00844349">
        <w:rPr>
          <w:lang w:val="en-AU"/>
        </w:rPr>
        <w:t> </w:t>
      </w:r>
      <w:r w:rsidR="0007306F">
        <w:t xml:space="preserve">Student </w:t>
      </w:r>
      <w:r w:rsidR="00A73AAA">
        <w:t>voice is</w:t>
      </w:r>
      <w:r w:rsidR="006B2F2A">
        <w:t xml:space="preserve"> also</w:t>
      </w:r>
      <w:r w:rsidR="00A73AAA">
        <w:t xml:space="preserve"> not present in th</w:t>
      </w:r>
      <w:r w:rsidR="00F80514">
        <w:t xml:space="preserve">e NCCD </w:t>
      </w:r>
      <w:r w:rsidR="00A73AAA">
        <w:t xml:space="preserve">dataset, relying solely on </w:t>
      </w:r>
      <w:r w:rsidR="005B7E3B">
        <w:t xml:space="preserve">subjective judgements and </w:t>
      </w:r>
      <w:r w:rsidR="00FA2F25">
        <w:t xml:space="preserve">data </w:t>
      </w:r>
      <w:r w:rsidR="002142BD">
        <w:t>provided by</w:t>
      </w:r>
      <w:r w:rsidR="00FA2F25">
        <w:t xml:space="preserve"> the school to act as a conduit for student and family concerns. </w:t>
      </w:r>
      <w:r w:rsidR="007E2D68">
        <w:t>Moreover, the</w:t>
      </w:r>
      <w:r w:rsidR="00A72A2E">
        <w:t xml:space="preserve"> inconsistency of NCCD data </w:t>
      </w:r>
      <w:r w:rsidR="00A154E2">
        <w:t xml:space="preserve">due to variations in how school staff </w:t>
      </w:r>
      <w:r w:rsidR="00EE367E">
        <w:t>make decisions about disability</w:t>
      </w:r>
      <w:r w:rsidR="00533BA5">
        <w:t>-</w:t>
      </w:r>
      <w:r w:rsidR="00EE367E">
        <w:t>related capacity and need</w:t>
      </w:r>
      <w:r w:rsidR="007E2D68">
        <w:t xml:space="preserve"> </w:t>
      </w:r>
      <w:r w:rsidR="0081503A">
        <w:t>means that many students are not receiving adequate support.</w:t>
      </w:r>
      <w:r w:rsidR="00EE367E">
        <w:t xml:space="preserve"> </w:t>
      </w:r>
      <w:r w:rsidR="001C0611">
        <w:t xml:space="preserve">The following recommendations </w:t>
      </w:r>
      <w:r w:rsidR="00743C91">
        <w:t>are made</w:t>
      </w:r>
      <w:r w:rsidR="003E7BAA">
        <w:t xml:space="preserve"> </w:t>
      </w:r>
      <w:r w:rsidR="00C73793">
        <w:t>with</w:t>
      </w:r>
      <w:r w:rsidR="003E7BAA">
        <w:t xml:space="preserve"> the </w:t>
      </w:r>
      <w:r w:rsidR="00C73793">
        <w:t>stipulation</w:t>
      </w:r>
      <w:r w:rsidR="003E7BAA">
        <w:t xml:space="preserve"> that</w:t>
      </w:r>
      <w:r w:rsidR="00772B06">
        <w:t xml:space="preserve"> each be adequately </w:t>
      </w:r>
      <w:r w:rsidR="009C1332">
        <w:t xml:space="preserve">resourced to ensure additional </w:t>
      </w:r>
      <w:r w:rsidR="00BB5942">
        <w:t xml:space="preserve">administrative burden does not </w:t>
      </w:r>
      <w:r w:rsidR="00A6712C">
        <w:t xml:space="preserve">undermine the </w:t>
      </w:r>
      <w:r w:rsidR="00272181">
        <w:t xml:space="preserve">potential outcomes. </w:t>
      </w:r>
    </w:p>
    <w:p w14:paraId="308BF656" w14:textId="702C9165" w:rsidR="0041471E" w:rsidRPr="00C65E92" w:rsidRDefault="0041471E" w:rsidP="002547D9">
      <w:pPr>
        <w:pStyle w:val="CYDABodycopyArial12pt"/>
        <w:spacing w:line="276" w:lineRule="auto"/>
      </w:pPr>
      <w:r w:rsidRPr="00C65E92">
        <w:rPr>
          <w:b/>
        </w:rPr>
        <w:t>Recommend</w:t>
      </w:r>
      <w:r w:rsidR="00E80F0D">
        <w:rPr>
          <w:b/>
        </w:rPr>
        <w:t>ati</w:t>
      </w:r>
      <w:r w:rsidRPr="00C65E92">
        <w:rPr>
          <w:b/>
        </w:rPr>
        <w:t>ons</w:t>
      </w:r>
      <w:r w:rsidRPr="00C65E92">
        <w:t>:</w:t>
      </w:r>
    </w:p>
    <w:p w14:paraId="04761F35" w14:textId="77986D95" w:rsidR="0041471E" w:rsidRPr="00C65E92" w:rsidRDefault="0041471E" w:rsidP="002547D9">
      <w:pPr>
        <w:pStyle w:val="CYDABodycopyArial12pt"/>
        <w:spacing w:line="276" w:lineRule="auto"/>
      </w:pPr>
      <w:r>
        <w:t xml:space="preserve">3.1 </w:t>
      </w:r>
      <w:r w:rsidR="00CE44D4">
        <w:t xml:space="preserve">Adjust </w:t>
      </w:r>
      <w:r w:rsidR="00FD501F">
        <w:t xml:space="preserve">the </w:t>
      </w:r>
      <w:r w:rsidR="00633AC1">
        <w:t>NCCD to</w:t>
      </w:r>
      <w:r>
        <w:t xml:space="preserve"> </w:t>
      </w:r>
      <w:r w:rsidR="00635356">
        <w:t>l</w:t>
      </w:r>
      <w:r w:rsidR="00BC1D89" w:rsidRPr="00C65E92">
        <w:t xml:space="preserve">ink data collection and reporting to improved </w:t>
      </w:r>
      <w:r w:rsidR="00997751">
        <w:t>learning</w:t>
      </w:r>
      <w:r w:rsidR="000E58E5">
        <w:t>, social,</w:t>
      </w:r>
      <w:r w:rsidR="00997751">
        <w:t xml:space="preserve"> and wellbeing </w:t>
      </w:r>
      <w:r w:rsidR="00BC1D89" w:rsidRPr="00C65E92">
        <w:t xml:space="preserve">outcomes for students with disability </w:t>
      </w:r>
      <w:r w:rsidR="000F02DE">
        <w:t xml:space="preserve">and </w:t>
      </w:r>
      <w:r w:rsidR="00D11AA5">
        <w:t>other equity cohorts</w:t>
      </w:r>
      <w:r w:rsidR="00997751">
        <w:t>.</w:t>
      </w:r>
      <w:r w:rsidR="66B8E6BC">
        <w:t xml:space="preserve"> </w:t>
      </w:r>
    </w:p>
    <w:p w14:paraId="75A66D90" w14:textId="63C06397" w:rsidR="000C484A" w:rsidRPr="00C65E92" w:rsidRDefault="00C5268B" w:rsidP="002547D9">
      <w:pPr>
        <w:pStyle w:val="CYDABodycopyArial12pt"/>
        <w:spacing w:line="276" w:lineRule="auto"/>
      </w:pPr>
      <w:r>
        <w:t>3.</w:t>
      </w:r>
      <w:r w:rsidR="00306937">
        <w:t>2</w:t>
      </w:r>
      <w:r>
        <w:t xml:space="preserve"> </w:t>
      </w:r>
      <w:r w:rsidR="007F2DF8">
        <w:t>Standardise definitions and reporting requirements across jurisdictions</w:t>
      </w:r>
      <w:r w:rsidR="00987671">
        <w:t xml:space="preserve"> to capture national data on </w:t>
      </w:r>
      <w:r w:rsidR="00B44BD5" w:rsidRPr="00C65E92">
        <w:t xml:space="preserve">formal and informal suspensions and expulsions </w:t>
      </w:r>
      <w:r w:rsidR="00DB36A9">
        <w:t xml:space="preserve">that can be cross referenced with </w:t>
      </w:r>
      <w:r w:rsidR="009C4D40">
        <w:t>data from</w:t>
      </w:r>
      <w:r w:rsidR="00B44BD5" w:rsidRPr="00C65E92">
        <w:t xml:space="preserve"> all equity cohorts</w:t>
      </w:r>
      <w:r w:rsidR="009C4D40">
        <w:t>.</w:t>
      </w:r>
    </w:p>
    <w:p w14:paraId="5C910F64" w14:textId="7BB4D92C" w:rsidR="00166F6A" w:rsidRDefault="009E4B45" w:rsidP="00D00451">
      <w:pPr>
        <w:pStyle w:val="CYDABodycopyArial12pt"/>
        <w:spacing w:line="276" w:lineRule="auto"/>
      </w:pPr>
      <w:r>
        <w:t xml:space="preserve">3.3 Expand </w:t>
      </w:r>
      <w:r w:rsidR="00242DE1">
        <w:t xml:space="preserve">the </w:t>
      </w:r>
      <w:r w:rsidR="00FF06E5">
        <w:t xml:space="preserve">NCCD to </w:t>
      </w:r>
      <w:r w:rsidR="004F395E">
        <w:t>i</w:t>
      </w:r>
      <w:r w:rsidR="005C6FF7">
        <w:t xml:space="preserve">nclude more rigorous </w:t>
      </w:r>
      <w:r w:rsidR="006416FB">
        <w:t xml:space="preserve">accountability </w:t>
      </w:r>
      <w:proofErr w:type="gramStart"/>
      <w:r w:rsidR="006416FB">
        <w:t>processes</w:t>
      </w:r>
      <w:r w:rsidR="00242DE1">
        <w:t>,</w:t>
      </w:r>
      <w:r w:rsidR="00776F17">
        <w:t xml:space="preserve"> and</w:t>
      </w:r>
      <w:proofErr w:type="gramEnd"/>
      <w:r w:rsidR="007A2EAF">
        <w:t xml:space="preserve"> </w:t>
      </w:r>
      <w:r w:rsidR="00D20AFB">
        <w:t>enable student and family contributions to data collection</w:t>
      </w:r>
      <w:r w:rsidR="00242DE1">
        <w:t>.</w:t>
      </w:r>
    </w:p>
    <w:p w14:paraId="1DCE4BF2" w14:textId="77777777" w:rsidR="00944DF5" w:rsidRPr="003A522F" w:rsidRDefault="00944DF5" w:rsidP="00D00451">
      <w:pPr>
        <w:pStyle w:val="CYDABodycopyArial12pt"/>
        <w:spacing w:line="276" w:lineRule="auto"/>
      </w:pPr>
    </w:p>
    <w:p w14:paraId="2C75AC27" w14:textId="1AAC1B0F" w:rsidR="0041471E" w:rsidRPr="00C65E92" w:rsidRDefault="0041471E" w:rsidP="002547D9">
      <w:pPr>
        <w:pStyle w:val="CYDABodycopyArial12pt"/>
        <w:numPr>
          <w:ilvl w:val="0"/>
          <w:numId w:val="10"/>
        </w:numPr>
        <w:spacing w:line="276" w:lineRule="auto"/>
        <w:rPr>
          <w:b/>
        </w:rPr>
      </w:pPr>
      <w:r w:rsidRPr="00C65E92">
        <w:rPr>
          <w:b/>
        </w:rPr>
        <w:t>Term of reference: Participation, completion</w:t>
      </w:r>
      <w:r w:rsidR="0022444A">
        <w:rPr>
          <w:b/>
        </w:rPr>
        <w:t>,</w:t>
      </w:r>
      <w:r w:rsidRPr="00C65E92">
        <w:rPr>
          <w:b/>
        </w:rPr>
        <w:t xml:space="preserve"> and attainment rates in tertiary education, including VET, apprenticeships, and higher education </w:t>
      </w:r>
    </w:p>
    <w:p w14:paraId="7C8B7A24" w14:textId="4864BF62" w:rsidR="00A65A8C" w:rsidRDefault="00F12A8A" w:rsidP="002547D9">
      <w:pPr>
        <w:pStyle w:val="CYDABodycopyArial12pt"/>
        <w:spacing w:line="276" w:lineRule="auto"/>
        <w:rPr>
          <w:lang w:val="en-AU"/>
        </w:rPr>
      </w:pPr>
      <w:r>
        <w:t>P</w:t>
      </w:r>
      <w:r w:rsidR="0041471E" w:rsidRPr="00C65E92">
        <w:t>articipation, </w:t>
      </w:r>
      <w:r w:rsidR="00BD5ADF">
        <w:t xml:space="preserve">completion, </w:t>
      </w:r>
      <w:r w:rsidR="00E31D86" w:rsidRPr="00C65E92">
        <w:t>attainment,</w:t>
      </w:r>
      <w:r w:rsidR="0041471E" w:rsidRPr="00C65E92">
        <w:t xml:space="preserve"> </w:t>
      </w:r>
      <w:r w:rsidR="00BD5ADF">
        <w:t xml:space="preserve">and satisfaction </w:t>
      </w:r>
      <w:r w:rsidR="0041471E" w:rsidRPr="00C65E92">
        <w:t>rates in tertiary education, including VET, apprenticeships, and higher education</w:t>
      </w:r>
      <w:r>
        <w:t>, continue to be significantly lower for students with disability.</w:t>
      </w:r>
      <w:r w:rsidR="00B76AC6">
        <w:t xml:space="preserve"> </w:t>
      </w:r>
      <w:r w:rsidR="002C692E">
        <w:t>Res</w:t>
      </w:r>
      <w:r w:rsidR="00004FB9">
        <w:t xml:space="preserve">earch shows that fragmented </w:t>
      </w:r>
      <w:r w:rsidR="00CC3B87">
        <w:t>supports,</w:t>
      </w:r>
      <w:r w:rsidR="00004FB9">
        <w:t xml:space="preserve"> inflexible learning environments</w:t>
      </w:r>
      <w:r w:rsidR="002F69BE">
        <w:t xml:space="preserve">, </w:t>
      </w:r>
      <w:r w:rsidR="00004FB9">
        <w:t>and</w:t>
      </w:r>
      <w:r w:rsidR="007C23FC">
        <w:t xml:space="preserve"> a</w:t>
      </w:r>
      <w:r w:rsidR="00004FB9">
        <w:t xml:space="preserve"> </w:t>
      </w:r>
      <w:r w:rsidR="009245B9">
        <w:t>reliance on individual</w:t>
      </w:r>
      <w:r w:rsidR="007C23FC">
        <w:t xml:space="preserve"> </w:t>
      </w:r>
      <w:r w:rsidR="00DB2669">
        <w:t>complaints-based</w:t>
      </w:r>
      <w:r w:rsidR="007C23FC">
        <w:t xml:space="preserve"> enforcement of Disability Standards </w:t>
      </w:r>
      <w:r w:rsidR="00AD2197">
        <w:t xml:space="preserve">undermines </w:t>
      </w:r>
      <w:r w:rsidR="00E22011">
        <w:t>participation, completion</w:t>
      </w:r>
      <w:r w:rsidR="00BB4DDE">
        <w:t>,</w:t>
      </w:r>
      <w:r w:rsidR="00E22011">
        <w:t xml:space="preserve"> and attainment rates for students with disability</w:t>
      </w:r>
      <w:r w:rsidR="00E22011">
        <w:rPr>
          <w:rStyle w:val="FootnoteReference"/>
        </w:rPr>
        <w:footnoteReference w:id="15"/>
      </w:r>
      <w:r w:rsidR="00B071D7">
        <w:t>,</w:t>
      </w:r>
      <w:r w:rsidR="00883B56">
        <w:rPr>
          <w:rStyle w:val="FootnoteReference"/>
        </w:rPr>
        <w:footnoteReference w:id="16"/>
      </w:r>
      <w:r w:rsidR="00E22011">
        <w:t>.</w:t>
      </w:r>
    </w:p>
    <w:p w14:paraId="1EEFE80C" w14:textId="604B6D7B" w:rsidR="000927F3" w:rsidRPr="00CC3B87" w:rsidRDefault="00CC3B87" w:rsidP="002547D9">
      <w:pPr>
        <w:pStyle w:val="CYDABodycopyArial12pt"/>
        <w:spacing w:line="276" w:lineRule="auto"/>
        <w:rPr>
          <w:lang w:val="en-AU"/>
        </w:rPr>
      </w:pPr>
      <w:r>
        <w:rPr>
          <w:lang w:val="en-AU"/>
        </w:rPr>
        <w:t>A stronger, proactive whole</w:t>
      </w:r>
      <w:r w:rsidR="00BB4DDE">
        <w:rPr>
          <w:lang w:val="en-AU"/>
        </w:rPr>
        <w:t>-</w:t>
      </w:r>
      <w:r>
        <w:rPr>
          <w:lang w:val="en-AU"/>
        </w:rPr>
        <w:t>of</w:t>
      </w:r>
      <w:r w:rsidR="00BB4DDE">
        <w:rPr>
          <w:lang w:val="en-AU"/>
        </w:rPr>
        <w:t>-</w:t>
      </w:r>
      <w:r>
        <w:rPr>
          <w:lang w:val="en-AU"/>
        </w:rPr>
        <w:t xml:space="preserve">system approach is essential to embedding accessibility, equity and quality in the tertiary education sector. </w:t>
      </w:r>
    </w:p>
    <w:p w14:paraId="2F1386B4" w14:textId="53F1E26A" w:rsidR="0041471E" w:rsidRPr="00C65E92" w:rsidRDefault="0041471E" w:rsidP="002547D9">
      <w:pPr>
        <w:pStyle w:val="CYDABodycopyArial12pt"/>
        <w:spacing w:line="276" w:lineRule="auto"/>
      </w:pPr>
      <w:r w:rsidRPr="00C65E92">
        <w:rPr>
          <w:b/>
        </w:rPr>
        <w:t>Recommend</w:t>
      </w:r>
      <w:r w:rsidR="00160470">
        <w:rPr>
          <w:b/>
        </w:rPr>
        <w:t>ations:</w:t>
      </w:r>
    </w:p>
    <w:p w14:paraId="54BDD46A" w14:textId="316188F0" w:rsidR="00160470" w:rsidRDefault="00AB4E93" w:rsidP="002547D9">
      <w:pPr>
        <w:pStyle w:val="CYDABodycopyArial12pt"/>
        <w:spacing w:line="276" w:lineRule="auto"/>
      </w:pPr>
      <w:r>
        <w:t>4.1</w:t>
      </w:r>
      <w:r w:rsidR="00F12A8A">
        <w:t xml:space="preserve"> </w:t>
      </w:r>
      <w:r w:rsidR="00743E53" w:rsidRPr="00743E53">
        <w:rPr>
          <w:lang w:val="en-AU"/>
        </w:rPr>
        <w:t>Disaggregate outcome data</w:t>
      </w:r>
      <w:r w:rsidR="00743E53">
        <w:rPr>
          <w:lang w:val="en-AU"/>
        </w:rPr>
        <w:t xml:space="preserve"> in universities</w:t>
      </w:r>
      <w:proofErr w:type="gramStart"/>
      <w:r w:rsidR="00A323B7">
        <w:rPr>
          <w:lang w:val="en-AU"/>
        </w:rPr>
        <w:t>, entailing</w:t>
      </w:r>
      <w:proofErr w:type="gramEnd"/>
      <w:r w:rsidR="00A323B7">
        <w:rPr>
          <w:lang w:val="en-AU"/>
        </w:rPr>
        <w:t xml:space="preserve"> reporting </w:t>
      </w:r>
      <w:r w:rsidR="00743E53" w:rsidRPr="00743E53">
        <w:rPr>
          <w:lang w:val="en-AU"/>
        </w:rPr>
        <w:t>student outcomes by disability status and impairment type, including access rates, participation rates, and post-graduation outcomes</w:t>
      </w:r>
      <w:r w:rsidR="007B5503">
        <w:rPr>
          <w:lang w:val="en-AU"/>
        </w:rPr>
        <w:t>.</w:t>
      </w:r>
    </w:p>
    <w:p w14:paraId="08B01F05" w14:textId="03B82EDA" w:rsidR="00AB4E93" w:rsidRDefault="00AB4E93" w:rsidP="002547D9">
      <w:pPr>
        <w:pStyle w:val="CYDABodycopyArial12pt"/>
        <w:spacing w:line="276" w:lineRule="auto"/>
      </w:pPr>
      <w:r>
        <w:t>4.2</w:t>
      </w:r>
      <w:r w:rsidR="00F12A8A">
        <w:t xml:space="preserve"> </w:t>
      </w:r>
      <w:r w:rsidR="00820504">
        <w:t xml:space="preserve">Ensure that universities have </w:t>
      </w:r>
      <w:r w:rsidR="00BF7990">
        <w:t>accountability mechanisms for inclusion, including measures for accessibility and reasonable adjustments</w:t>
      </w:r>
      <w:r w:rsidR="00743E53">
        <w:t>, and a</w:t>
      </w:r>
      <w:r w:rsidR="00743E53" w:rsidRPr="00C65E92">
        <w:t xml:space="preserve">udit </w:t>
      </w:r>
      <w:r w:rsidR="00743E53">
        <w:t xml:space="preserve">university </w:t>
      </w:r>
      <w:r w:rsidR="00743E53" w:rsidRPr="00C65E92">
        <w:t xml:space="preserve">programs </w:t>
      </w:r>
      <w:r w:rsidR="00743E53">
        <w:t xml:space="preserve">and courses </w:t>
      </w:r>
      <w:r w:rsidR="00743E53" w:rsidRPr="00C65E92">
        <w:t>to remove unfair bias in entry requirements</w:t>
      </w:r>
      <w:r w:rsidR="005F5B6D">
        <w:t>.</w:t>
      </w:r>
    </w:p>
    <w:p w14:paraId="3B951458" w14:textId="0E343A7D" w:rsidR="004444AA" w:rsidRDefault="00AB4E93" w:rsidP="00944DF5">
      <w:pPr>
        <w:pStyle w:val="CYDABodycopyArial12pt"/>
        <w:spacing w:line="276" w:lineRule="auto"/>
      </w:pPr>
      <w:r>
        <w:t>4.3</w:t>
      </w:r>
      <w:r w:rsidR="00BF34EE">
        <w:t xml:space="preserve"> </w:t>
      </w:r>
      <w:r w:rsidR="004344D8">
        <w:t>Create a p</w:t>
      </w:r>
      <w:r w:rsidR="00BF34EE">
        <w:t>ositive duty</w:t>
      </w:r>
      <w:r w:rsidR="000661D9">
        <w:t xml:space="preserve"> for the Australian Tertiary Education Commission </w:t>
      </w:r>
      <w:r w:rsidR="0006323D">
        <w:t>to</w:t>
      </w:r>
      <w:r w:rsidR="0041748C">
        <w:t xml:space="preserve"> </w:t>
      </w:r>
      <w:r w:rsidR="0014548F">
        <w:t xml:space="preserve">refer disability discrimination and non-compliance with the Disability Standards for Education to </w:t>
      </w:r>
      <w:r w:rsidR="0036140A">
        <w:t>the Tertiary Education Quality and Standards Agency</w:t>
      </w:r>
      <w:r w:rsidR="0014548F">
        <w:t xml:space="preserve"> and/or the Australian Human Rights Commission. </w:t>
      </w:r>
    </w:p>
    <w:p w14:paraId="1EA13508" w14:textId="77777777" w:rsidR="00944DF5" w:rsidRDefault="00944DF5" w:rsidP="00944DF5">
      <w:pPr>
        <w:pStyle w:val="CYDABodycopyArial12pt"/>
        <w:spacing w:line="276" w:lineRule="auto"/>
      </w:pPr>
    </w:p>
    <w:p w14:paraId="60F20FAC" w14:textId="77777777" w:rsidR="00AB4E93" w:rsidRPr="00AB4E93" w:rsidRDefault="00160470" w:rsidP="002547D9">
      <w:pPr>
        <w:pStyle w:val="CYDABodycopyArial12pt"/>
        <w:numPr>
          <w:ilvl w:val="0"/>
          <w:numId w:val="10"/>
        </w:numPr>
        <w:spacing w:line="276" w:lineRule="auto"/>
        <w:rPr>
          <w:b/>
          <w:bCs/>
        </w:rPr>
      </w:pPr>
      <w:r w:rsidRPr="00C65E92">
        <w:rPr>
          <w:b/>
          <w:bCs/>
        </w:rPr>
        <w:t>Term of reference: Drivers of any differences in outcomes based on gender, cultural and linguistic diversity, socio-economic status </w:t>
      </w:r>
    </w:p>
    <w:p w14:paraId="17EDDDEE" w14:textId="7FA3181F" w:rsidR="008E27F3" w:rsidRDefault="00617053" w:rsidP="002547D9">
      <w:pPr>
        <w:pStyle w:val="CYDABodycopyArial12pt"/>
        <w:spacing w:line="276" w:lineRule="auto"/>
      </w:pPr>
      <w:r>
        <w:t>Barriers to e</w:t>
      </w:r>
      <w:r w:rsidR="00F15D42">
        <w:t>ducational attainment cannot be measured in</w:t>
      </w:r>
      <w:r w:rsidR="00B34285">
        <w:t xml:space="preserve"> a sil</w:t>
      </w:r>
      <w:r w:rsidR="00762540">
        <w:t>o. Structural and systemic barriers in the context of power relationships shape how children and young people with multiple</w:t>
      </w:r>
      <w:r w:rsidR="00616563">
        <w:t xml:space="preserve"> social</w:t>
      </w:r>
      <w:r w:rsidR="00762540">
        <w:t xml:space="preserve"> identities </w:t>
      </w:r>
      <w:r w:rsidR="00616563">
        <w:t>experience</w:t>
      </w:r>
      <w:r w:rsidR="002D5DC5">
        <w:t xml:space="preserve"> education</w:t>
      </w:r>
      <w:r w:rsidR="00572155">
        <w:t>.</w:t>
      </w:r>
      <w:r w:rsidR="00EC3557">
        <w:rPr>
          <w:rStyle w:val="FootnoteReference"/>
        </w:rPr>
        <w:footnoteReference w:id="17"/>
      </w:r>
      <w:r w:rsidR="00EA03A1">
        <w:t xml:space="preserve"> </w:t>
      </w:r>
      <w:r w:rsidR="002D5DC5">
        <w:t>Intersectional factors such as age, disability, culture, socio-economic status, location</w:t>
      </w:r>
      <w:r w:rsidR="00572155">
        <w:t xml:space="preserve">, </w:t>
      </w:r>
      <w:r w:rsidR="002D5DC5">
        <w:t xml:space="preserve">and gender </w:t>
      </w:r>
      <w:r w:rsidR="0052057D">
        <w:t xml:space="preserve">can compound experiences of disadvantage. </w:t>
      </w:r>
      <w:r w:rsidR="00805A65">
        <w:t>For example, a</w:t>
      </w:r>
      <w:r w:rsidR="0052057D">
        <w:t xml:space="preserve"> young </w:t>
      </w:r>
      <w:r w:rsidR="00577ACB">
        <w:t>girl</w:t>
      </w:r>
      <w:r w:rsidR="0052057D">
        <w:t xml:space="preserve"> who identifies as </w:t>
      </w:r>
      <w:r w:rsidR="004635D2">
        <w:t>A</w:t>
      </w:r>
      <w:r w:rsidR="00577ACB">
        <w:t xml:space="preserve">utistic, lives in a regional </w:t>
      </w:r>
      <w:r w:rsidR="003B34F3">
        <w:t>area</w:t>
      </w:r>
      <w:r w:rsidR="00E60FD2">
        <w:t>,</w:t>
      </w:r>
      <w:r w:rsidR="00577ACB">
        <w:t xml:space="preserve"> and attends a mainstream school</w:t>
      </w:r>
      <w:r w:rsidR="003B34F3">
        <w:t xml:space="preserve"> face</w:t>
      </w:r>
      <w:r w:rsidR="009E28A9">
        <w:t>s</w:t>
      </w:r>
      <w:r w:rsidR="003B34F3">
        <w:t xml:space="preserve"> distinct barriers that are more than just the sum of each of these factors</w:t>
      </w:r>
      <w:r w:rsidR="130FDED3">
        <w:t>.</w:t>
      </w:r>
      <w:r w:rsidRPr="5993B8B8">
        <w:rPr>
          <w:rStyle w:val="FootnoteReference"/>
        </w:rPr>
        <w:footnoteReference w:id="18"/>
      </w:r>
      <w:r w:rsidR="003B34F3">
        <w:t xml:space="preserve"> When </w:t>
      </w:r>
      <w:r w:rsidR="004972A7">
        <w:t>analy</w:t>
      </w:r>
      <w:r w:rsidR="2F4C5D2E">
        <w:t>s</w:t>
      </w:r>
      <w:r w:rsidR="004972A7">
        <w:t>ing</w:t>
      </w:r>
      <w:r w:rsidR="003B34F3">
        <w:t xml:space="preserve"> drivers of educational outcomes, </w:t>
      </w:r>
      <w:r w:rsidR="004972A7">
        <w:t>it is imperative tha</w:t>
      </w:r>
      <w:r w:rsidR="006E3884">
        <w:t>t</w:t>
      </w:r>
      <w:r w:rsidR="004972A7">
        <w:t xml:space="preserve"> intersecting factors</w:t>
      </w:r>
      <w:r w:rsidR="006E3884">
        <w:t xml:space="preserve"> such as disability</w:t>
      </w:r>
      <w:r w:rsidR="004972A7">
        <w:t xml:space="preserve"> are considered in</w:t>
      </w:r>
      <w:r w:rsidR="00287E07">
        <w:t xml:space="preserve"> context</w:t>
      </w:r>
      <w:r w:rsidR="006E3884">
        <w:t>.</w:t>
      </w:r>
      <w:r w:rsidR="00296DFE">
        <w:t xml:space="preserve"> </w:t>
      </w:r>
      <w:r w:rsidR="00DC0BDE">
        <w:t xml:space="preserve">For example, </w:t>
      </w:r>
      <w:r w:rsidR="00FB45D5">
        <w:t xml:space="preserve">the </w:t>
      </w:r>
      <w:r w:rsidR="00A756C0">
        <w:t xml:space="preserve">presentation </w:t>
      </w:r>
      <w:r w:rsidR="00FB45D5">
        <w:t xml:space="preserve">of </w:t>
      </w:r>
      <w:r w:rsidR="004635D2">
        <w:t>A</w:t>
      </w:r>
      <w:r w:rsidR="00FB45D5">
        <w:t xml:space="preserve">utism in girls </w:t>
      </w:r>
      <w:r w:rsidR="00A756C0">
        <w:t xml:space="preserve">and boys </w:t>
      </w:r>
      <w:r w:rsidR="003C2A8C">
        <w:t>can manifest differently</w:t>
      </w:r>
      <w:r w:rsidR="00D6396B">
        <w:t>: w</w:t>
      </w:r>
      <w:r w:rsidR="00070635">
        <w:t xml:space="preserve">hile boys are more likely to be in mainstream settings and more than three times as likely to be expelled than girls, </w:t>
      </w:r>
      <w:r w:rsidR="00A21E0A">
        <w:t xml:space="preserve">masking </w:t>
      </w:r>
      <w:r w:rsidR="00070635">
        <w:t xml:space="preserve">is </w:t>
      </w:r>
      <w:r w:rsidR="00A21E0A">
        <w:t>more prevalent in girls</w:t>
      </w:r>
      <w:r w:rsidR="00EC5046">
        <w:t>.</w:t>
      </w:r>
      <w:r w:rsidR="00752ACD">
        <w:rPr>
          <w:rStyle w:val="FootnoteReference"/>
        </w:rPr>
        <w:footnoteReference w:id="19"/>
      </w:r>
      <w:r w:rsidR="00EC5046">
        <w:t xml:space="preserve"> </w:t>
      </w:r>
      <w:r w:rsidR="00A21E0A">
        <w:t xml:space="preserve">This does not reduce support </w:t>
      </w:r>
      <w:r w:rsidR="00793126">
        <w:t>needs,</w:t>
      </w:r>
      <w:r w:rsidR="00677FB6">
        <w:t xml:space="preserve"> but changes </w:t>
      </w:r>
      <w:r w:rsidR="00B83523">
        <w:t>the way needs are perceived</w:t>
      </w:r>
      <w:r w:rsidR="00793126">
        <w:t>,</w:t>
      </w:r>
      <w:r w:rsidR="00B83523">
        <w:t xml:space="preserve"> assumed</w:t>
      </w:r>
      <w:r w:rsidR="00793126">
        <w:t xml:space="preserve"> and responded to.</w:t>
      </w:r>
      <w:r w:rsidR="00B83523">
        <w:t xml:space="preserve"> </w:t>
      </w:r>
      <w:r w:rsidR="00793126">
        <w:t>These factors</w:t>
      </w:r>
      <w:r w:rsidR="00677FB6">
        <w:t xml:space="preserve"> impact disability loading and </w:t>
      </w:r>
      <w:r w:rsidR="5B7B9484">
        <w:t>support</w:t>
      </w:r>
      <w:r w:rsidR="00677FB6">
        <w:t xml:space="preserve"> in schools</w:t>
      </w:r>
      <w:r w:rsidR="00A54C37">
        <w:t>,</w:t>
      </w:r>
      <w:r w:rsidR="00677FB6">
        <w:t xml:space="preserve"> </w:t>
      </w:r>
      <w:r w:rsidR="00793126">
        <w:t xml:space="preserve">when </w:t>
      </w:r>
      <w:r w:rsidR="00640E23">
        <w:t xml:space="preserve">accommodations </w:t>
      </w:r>
      <w:r w:rsidR="008E27F3">
        <w:t>and adjustments are</w:t>
      </w:r>
      <w:r w:rsidR="00677FB6">
        <w:t xml:space="preserve"> based on perceived </w:t>
      </w:r>
      <w:r w:rsidR="006533D1">
        <w:t xml:space="preserve">rather than actual </w:t>
      </w:r>
      <w:r w:rsidR="00677FB6">
        <w:t>support needs</w:t>
      </w:r>
      <w:r w:rsidR="00026195">
        <w:t>.</w:t>
      </w:r>
      <w:r w:rsidRPr="5AB2FEDC">
        <w:rPr>
          <w:rStyle w:val="FootnoteReference"/>
        </w:rPr>
        <w:footnoteReference w:id="20"/>
      </w:r>
      <w:r w:rsidR="00B3616C">
        <w:t xml:space="preserve"> The strengthened compliance sought by the </w:t>
      </w:r>
      <w:r w:rsidR="004F23F7">
        <w:t>F</w:t>
      </w:r>
      <w:r w:rsidR="00B3616C">
        <w:t>ederal Government</w:t>
      </w:r>
      <w:r w:rsidR="004F23F7">
        <w:t xml:space="preserve">’s </w:t>
      </w:r>
      <w:r w:rsidR="00B3616C">
        <w:t xml:space="preserve">recent </w:t>
      </w:r>
      <w:r w:rsidR="00F0695F">
        <w:t>budget cuts to disability loading must not come at the expense of students with disability</w:t>
      </w:r>
      <w:r w:rsidR="008D37FD">
        <w:t xml:space="preserve"> getting the </w:t>
      </w:r>
      <w:proofErr w:type="gramStart"/>
      <w:r w:rsidR="008D37FD">
        <w:t>support</w:t>
      </w:r>
      <w:r w:rsidR="003D532B">
        <w:t>s</w:t>
      </w:r>
      <w:proofErr w:type="gramEnd"/>
      <w:r w:rsidR="003D532B">
        <w:t xml:space="preserve"> </w:t>
      </w:r>
      <w:r w:rsidR="008D37FD">
        <w:t xml:space="preserve">they need. </w:t>
      </w:r>
    </w:p>
    <w:p w14:paraId="541E4AF7" w14:textId="66564DA7" w:rsidR="00160470" w:rsidRPr="00C65E92" w:rsidRDefault="00160470" w:rsidP="002547D9">
      <w:pPr>
        <w:pStyle w:val="CYDABodycopyArial12pt"/>
        <w:spacing w:line="276" w:lineRule="auto"/>
      </w:pPr>
      <w:r w:rsidRPr="00C65E92">
        <w:rPr>
          <w:b/>
        </w:rPr>
        <w:t>Recommend</w:t>
      </w:r>
      <w:r w:rsidR="00997040">
        <w:rPr>
          <w:b/>
        </w:rPr>
        <w:t>ations</w:t>
      </w:r>
      <w:r w:rsidRPr="00C65E92">
        <w:t>:</w:t>
      </w:r>
    </w:p>
    <w:p w14:paraId="292ECEB5" w14:textId="1E9ADD09" w:rsidR="00160470" w:rsidRDefault="00AB4E93" w:rsidP="002547D9">
      <w:pPr>
        <w:pStyle w:val="CYDABodycopyArial12pt"/>
        <w:spacing w:line="276" w:lineRule="auto"/>
      </w:pPr>
      <w:r>
        <w:t>5.1</w:t>
      </w:r>
      <w:r w:rsidR="00187778">
        <w:t xml:space="preserve"> </w:t>
      </w:r>
      <w:r w:rsidR="00BD0FCF">
        <w:t>Provide disability and neuro-affirming training for the education workforce to recognise the impacts of gender on diagnoses, misdiagnosis, and masking behaviours.</w:t>
      </w:r>
    </w:p>
    <w:p w14:paraId="45566D21" w14:textId="2F2AA3D5" w:rsidR="00AB4E93" w:rsidRDefault="00AB4E93" w:rsidP="002547D9">
      <w:pPr>
        <w:pStyle w:val="CYDABodycopyArial12pt"/>
        <w:spacing w:line="276" w:lineRule="auto"/>
      </w:pPr>
      <w:r>
        <w:t>5.2</w:t>
      </w:r>
      <w:r w:rsidR="007F620A">
        <w:t xml:space="preserve"> P</w:t>
      </w:r>
      <w:r w:rsidR="000C6A6C">
        <w:t xml:space="preserve">romote educational cohesion through </w:t>
      </w:r>
      <w:r w:rsidR="00EE20BE">
        <w:t>a National Roadmap for Inclusive Education</w:t>
      </w:r>
      <w:r w:rsidR="007F620A">
        <w:t xml:space="preserve"> to </w:t>
      </w:r>
      <w:r w:rsidR="000C6A6C">
        <w:t>combat</w:t>
      </w:r>
      <w:r w:rsidR="007F620A">
        <w:t xml:space="preserve"> </w:t>
      </w:r>
      <w:r w:rsidR="000C6A6C">
        <w:t>exclusion and bullying towards students with disability through.</w:t>
      </w:r>
    </w:p>
    <w:p w14:paraId="702B7909" w14:textId="76B7570B" w:rsidR="002F5A90" w:rsidRDefault="00AB4E93" w:rsidP="002547D9">
      <w:pPr>
        <w:pStyle w:val="CYDABodycopyArial12pt"/>
        <w:spacing w:line="276" w:lineRule="auto"/>
      </w:pPr>
      <w:r>
        <w:t>5.3</w:t>
      </w:r>
      <w:r w:rsidR="0054593A">
        <w:t xml:space="preserve"> </w:t>
      </w:r>
      <w:r w:rsidR="0050538A">
        <w:t>Continue to account for the increased barriers faced by students with disability through disability loading to schools.</w:t>
      </w:r>
    </w:p>
    <w:p w14:paraId="15A0BA35" w14:textId="77777777" w:rsidR="00D00451" w:rsidRPr="00D00451" w:rsidRDefault="00D00451" w:rsidP="002547D9">
      <w:pPr>
        <w:pStyle w:val="CYDABodycopyArial12pt"/>
        <w:spacing w:line="276" w:lineRule="auto"/>
      </w:pPr>
    </w:p>
    <w:p w14:paraId="6D534A21" w14:textId="50C05CBA" w:rsidR="007B4094" w:rsidRDefault="007C7C8D" w:rsidP="002547D9">
      <w:pPr>
        <w:pStyle w:val="CYDABodycopyArial12pt"/>
        <w:spacing w:line="276" w:lineRule="auto"/>
        <w:rPr>
          <w:rFonts w:cs="Arial"/>
          <w:lang w:val="en-AU"/>
        </w:rPr>
      </w:pPr>
      <w:r w:rsidRPr="03FB3D08">
        <w:rPr>
          <w:rFonts w:cs="Arial"/>
          <w:lang w:val="en-AU"/>
        </w:rPr>
        <w:t xml:space="preserve">Thank you again for the opportunity to make a submission. </w:t>
      </w:r>
      <w:r w:rsidR="000A6E63" w:rsidRPr="03FB3D08">
        <w:rPr>
          <w:rFonts w:cs="Arial"/>
          <w:lang w:val="en-AU"/>
        </w:rPr>
        <w:t xml:space="preserve">If you have any questions about CYDA’s submission, please contact CYDA’s Policy and Research Manager at </w:t>
      </w:r>
      <w:hyperlink r:id="rId13">
        <w:r w:rsidR="000A6E63" w:rsidRPr="03FB3D08">
          <w:rPr>
            <w:rStyle w:val="Hyperlink"/>
            <w:rFonts w:cs="Arial"/>
            <w:lang w:val="en-AU"/>
          </w:rPr>
          <w:t>lizhudson@cyda.org.au</w:t>
        </w:r>
      </w:hyperlink>
      <w:r w:rsidRPr="03FB3D08">
        <w:rPr>
          <w:rFonts w:cs="Arial"/>
          <w:lang w:val="en-AU"/>
        </w:rPr>
        <w:t>.</w:t>
      </w:r>
    </w:p>
    <w:p w14:paraId="0C7F6D79" w14:textId="77777777" w:rsidR="00DE3FBB" w:rsidRPr="00F125A6" w:rsidRDefault="00DE3FBB" w:rsidP="002547D9">
      <w:pPr>
        <w:pStyle w:val="CYDABodycopyArial12pt"/>
        <w:spacing w:line="276" w:lineRule="auto"/>
        <w:rPr>
          <w:rFonts w:cs="Arial"/>
          <w:lang w:val="en-AU"/>
        </w:rPr>
      </w:pPr>
    </w:p>
    <w:p w14:paraId="34D22299" w14:textId="41C0AF8F" w:rsidR="007B4094" w:rsidRDefault="000A6E63" w:rsidP="002547D9">
      <w:pPr>
        <w:pStyle w:val="CYDABodycopyArial12pt"/>
        <w:spacing w:line="276" w:lineRule="auto"/>
        <w:rPr>
          <w:rFonts w:cs="Arial"/>
          <w:lang w:val="en-AU"/>
        </w:rPr>
      </w:pPr>
      <w:r w:rsidRPr="00F125A6">
        <w:rPr>
          <w:rFonts w:cs="Arial"/>
          <w:lang w:val="en-AU"/>
        </w:rPr>
        <w:t xml:space="preserve">Yours sincerely </w:t>
      </w:r>
    </w:p>
    <w:p w14:paraId="1110BF90" w14:textId="77777777" w:rsidR="00944DF5" w:rsidRPr="00F125A6" w:rsidRDefault="00944DF5" w:rsidP="002547D9">
      <w:pPr>
        <w:pStyle w:val="CYDABodycopyArial12pt"/>
        <w:spacing w:line="276" w:lineRule="auto"/>
        <w:rPr>
          <w:rFonts w:cs="Arial"/>
          <w:lang w:val="en-AU"/>
        </w:rPr>
      </w:pPr>
    </w:p>
    <w:p w14:paraId="2CE0B01D" w14:textId="0D9FA609" w:rsidR="000D1D34" w:rsidRPr="00F125A6" w:rsidRDefault="00081327" w:rsidP="002547D9">
      <w:pPr>
        <w:pStyle w:val="CYDABodycopyArial12pt"/>
        <w:spacing w:line="276" w:lineRule="auto"/>
        <w:rPr>
          <w:rFonts w:cs="Arial"/>
          <w:lang w:val="en-AU"/>
        </w:rPr>
      </w:pPr>
      <w:r>
        <w:rPr>
          <w:noProof/>
        </w:rPr>
        <w:drawing>
          <wp:inline distT="0" distB="0" distL="0" distR="0" wp14:anchorId="13692F66" wp14:editId="3FB39BFB">
            <wp:extent cx="1257300" cy="533400"/>
            <wp:effectExtent l="0" t="0" r="0" b="0"/>
            <wp:docPr id="105107552" name="Picture 1" descr="A black line drawing of a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line drawing of a cup&#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0" cy="533400"/>
                    </a:xfrm>
                    <a:prstGeom prst="rect">
                      <a:avLst/>
                    </a:prstGeom>
                    <a:noFill/>
                    <a:ln>
                      <a:noFill/>
                    </a:ln>
                  </pic:spPr>
                </pic:pic>
              </a:graphicData>
            </a:graphic>
          </wp:inline>
        </w:drawing>
      </w:r>
    </w:p>
    <w:p w14:paraId="21E5CC12" w14:textId="77777777" w:rsidR="007B4094" w:rsidRDefault="007B4094" w:rsidP="002547D9">
      <w:pPr>
        <w:pStyle w:val="CYDABodycopyArial12pt"/>
        <w:spacing w:line="276" w:lineRule="auto"/>
        <w:rPr>
          <w:rFonts w:cs="Arial"/>
          <w:lang w:val="en-AU"/>
        </w:rPr>
      </w:pPr>
    </w:p>
    <w:p w14:paraId="740856D1" w14:textId="2F4FC282" w:rsidR="000A6E63" w:rsidRPr="00F125A6" w:rsidRDefault="000A6E63" w:rsidP="002547D9">
      <w:pPr>
        <w:pStyle w:val="CYDABodycopyArial12pt"/>
        <w:spacing w:line="276" w:lineRule="auto"/>
        <w:rPr>
          <w:rFonts w:cs="Arial"/>
          <w:lang w:val="en-AU"/>
        </w:rPr>
      </w:pPr>
      <w:r w:rsidRPr="00F125A6">
        <w:rPr>
          <w:rFonts w:cs="Arial"/>
          <w:lang w:val="en-AU"/>
        </w:rPr>
        <w:t xml:space="preserve">Skye Kakoschke-Moore </w:t>
      </w:r>
    </w:p>
    <w:p w14:paraId="17A0B7DF" w14:textId="1FA208FC" w:rsidR="0006019F" w:rsidRDefault="000A6E63" w:rsidP="002547D9">
      <w:pPr>
        <w:pStyle w:val="CYDABodycopyArial12pt"/>
        <w:spacing w:line="276" w:lineRule="auto"/>
        <w:rPr>
          <w:lang w:val="en-AU"/>
        </w:rPr>
      </w:pPr>
      <w:r w:rsidRPr="00F125A6">
        <w:rPr>
          <w:lang w:val="en-AU"/>
        </w:rPr>
        <w:t>CEO, Children and Young People with Disability Australi</w:t>
      </w:r>
      <w:r w:rsidR="00F125A6" w:rsidRPr="00F125A6">
        <w:rPr>
          <w:lang w:val="en-AU"/>
        </w:rPr>
        <w:t>a</w:t>
      </w:r>
    </w:p>
    <w:sectPr w:rsidR="0006019F" w:rsidSect="00F125A6">
      <w:footerReference w:type="default" r:id="rId15"/>
      <w:headerReference w:type="first" r:id="rId16"/>
      <w:pgSz w:w="11906" w:h="16838"/>
      <w:pgMar w:top="1315" w:right="991" w:bottom="1440" w:left="1298" w:header="51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4A0EC" w14:textId="77777777" w:rsidR="00ED0078" w:rsidRDefault="00ED0078" w:rsidP="00AC4561">
      <w:r>
        <w:separator/>
      </w:r>
    </w:p>
  </w:endnote>
  <w:endnote w:type="continuationSeparator" w:id="0">
    <w:p w14:paraId="28C47625" w14:textId="77777777" w:rsidR="00ED0078" w:rsidRDefault="00ED0078" w:rsidP="00AC4561">
      <w:r>
        <w:continuationSeparator/>
      </w:r>
    </w:p>
  </w:endnote>
  <w:endnote w:type="continuationNotice" w:id="1">
    <w:p w14:paraId="4173C63A" w14:textId="77777777" w:rsidR="00ED0078" w:rsidRDefault="00ED0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Headings CS)">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Yu Mincho">
    <w:altName w:val="游明朝"/>
    <w:panose1 w:val="00000000000000000000"/>
    <w:charset w:val="80"/>
    <w:family w:val="roman"/>
    <w:notTrueType/>
    <w:pitch w:val="default"/>
  </w:font>
  <w:font w:name="Questrial">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009262"/>
      <w:docPartObj>
        <w:docPartGallery w:val="Page Numbers (Bottom of Page)"/>
        <w:docPartUnique/>
      </w:docPartObj>
    </w:sdtPr>
    <w:sdtEndPr>
      <w:rPr>
        <w:noProof/>
      </w:rPr>
    </w:sdtEndPr>
    <w:sdtContent>
      <w:p w14:paraId="22D0FCEB" w14:textId="016C1E65" w:rsidR="00160470" w:rsidRDefault="001604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217A7A" w14:textId="77777777" w:rsidR="00160470" w:rsidRDefault="00160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1F265" w14:textId="77777777" w:rsidR="00ED0078" w:rsidRDefault="00ED0078" w:rsidP="00AC4561">
      <w:r>
        <w:separator/>
      </w:r>
    </w:p>
  </w:footnote>
  <w:footnote w:type="continuationSeparator" w:id="0">
    <w:p w14:paraId="7EBF0CD6" w14:textId="77777777" w:rsidR="00ED0078" w:rsidRDefault="00ED0078" w:rsidP="00AC4561">
      <w:r>
        <w:continuationSeparator/>
      </w:r>
    </w:p>
  </w:footnote>
  <w:footnote w:type="continuationNotice" w:id="1">
    <w:p w14:paraId="2C8E6A49" w14:textId="77777777" w:rsidR="00ED0078" w:rsidRDefault="00ED0078"/>
  </w:footnote>
  <w:footnote w:id="2">
    <w:p w14:paraId="6BD92CAF" w14:textId="6F794648" w:rsidR="0047412A" w:rsidRPr="008C5CA2" w:rsidRDefault="0047412A" w:rsidP="0047412A">
      <w:pPr>
        <w:pStyle w:val="FootnoteText"/>
        <w:rPr>
          <w:rFonts w:ascii="Arial" w:hAnsi="Arial" w:cs="Arial"/>
        </w:rPr>
      </w:pPr>
      <w:r w:rsidRPr="008C5CA2">
        <w:rPr>
          <w:rStyle w:val="FootnoteReference"/>
          <w:rFonts w:ascii="Arial" w:hAnsi="Arial" w:cs="Arial"/>
        </w:rPr>
        <w:footnoteRef/>
      </w:r>
      <w:r w:rsidRPr="008C5CA2">
        <w:rPr>
          <w:rFonts w:ascii="Arial" w:hAnsi="Arial" w:cs="Arial"/>
        </w:rPr>
        <w:t xml:space="preserve"> </w:t>
      </w:r>
      <w:r w:rsidR="006E79F4">
        <w:rPr>
          <w:rFonts w:ascii="Arial" w:hAnsi="Arial" w:cs="Arial"/>
        </w:rPr>
        <w:t>S</w:t>
      </w:r>
      <w:r w:rsidR="00957564">
        <w:rPr>
          <w:rFonts w:ascii="Arial" w:hAnsi="Arial" w:cs="Arial"/>
        </w:rPr>
        <w:t xml:space="preserve">tatistics from this section are drawn from </w:t>
      </w:r>
      <w:r w:rsidRPr="008C5CA2">
        <w:rPr>
          <w:rFonts w:ascii="Arial" w:hAnsi="Arial" w:cs="Arial"/>
        </w:rPr>
        <w:t xml:space="preserve">CYDA (2026) </w:t>
      </w:r>
      <w:hyperlink r:id="rId1" w:history="1">
        <w:r>
          <w:rPr>
            <w:rStyle w:val="Hyperlink"/>
            <w:rFonts w:ascii="Arial" w:hAnsi="Arial" w:cs="Arial"/>
          </w:rPr>
          <w:t>Snapshot of Children and Young People with Disability in Australia – a Key Statistics Report</w:t>
        </w:r>
      </w:hyperlink>
      <w:r w:rsidRPr="008C5CA2">
        <w:rPr>
          <w:rFonts w:ascii="Arial" w:hAnsi="Arial" w:cs="Arial"/>
        </w:rPr>
        <w:t xml:space="preserve"> </w:t>
      </w:r>
    </w:p>
  </w:footnote>
  <w:footnote w:id="3">
    <w:p w14:paraId="2DBDEC71" w14:textId="0C6290E9" w:rsidR="00F54618" w:rsidRPr="00EB43B3" w:rsidRDefault="00F54618">
      <w:pPr>
        <w:pStyle w:val="FootnoteText"/>
        <w:rPr>
          <w:rFonts w:ascii="Arial" w:hAnsi="Arial" w:cs="Arial"/>
        </w:rPr>
      </w:pPr>
      <w:r w:rsidRPr="00EB43B3">
        <w:rPr>
          <w:rStyle w:val="FootnoteReference"/>
          <w:rFonts w:ascii="Arial" w:hAnsi="Arial" w:cs="Arial"/>
        </w:rPr>
        <w:footnoteRef/>
      </w:r>
      <w:r w:rsidR="008C7734">
        <w:rPr>
          <w:rFonts w:ascii="Arial" w:hAnsi="Arial" w:cs="Arial"/>
        </w:rPr>
        <w:t xml:space="preserve"> </w:t>
      </w:r>
      <w:r w:rsidR="00125F6A" w:rsidRPr="00EB43B3">
        <w:rPr>
          <w:rFonts w:ascii="Arial" w:hAnsi="Arial" w:cs="Arial"/>
        </w:rPr>
        <w:t xml:space="preserve">ABS (2022) </w:t>
      </w:r>
      <w:hyperlink r:id="rId2" w:history="1">
        <w:r w:rsidR="00125F6A" w:rsidRPr="00EB43B3">
          <w:rPr>
            <w:rStyle w:val="Hyperlink"/>
            <w:rFonts w:ascii="Arial" w:hAnsi="Arial" w:cs="Arial"/>
          </w:rPr>
          <w:t>Children and young people with disability</w:t>
        </w:r>
      </w:hyperlink>
    </w:p>
  </w:footnote>
  <w:footnote w:id="4">
    <w:p w14:paraId="26607E5C" w14:textId="206EC9CF" w:rsidR="003D532B" w:rsidRPr="002A5CA5" w:rsidRDefault="003D532B" w:rsidP="003D532B">
      <w:pPr>
        <w:pStyle w:val="FootnoteText"/>
        <w:rPr>
          <w:rFonts w:ascii="Arial" w:hAnsi="Arial" w:cs="Arial"/>
        </w:rPr>
      </w:pPr>
      <w:r w:rsidRPr="002A5CA5">
        <w:rPr>
          <w:rStyle w:val="FootnoteReference"/>
          <w:rFonts w:ascii="Arial" w:hAnsi="Arial" w:cs="Arial"/>
        </w:rPr>
        <w:footnoteRef/>
      </w:r>
      <w:r w:rsidRPr="002A5CA5">
        <w:rPr>
          <w:rFonts w:ascii="Arial" w:hAnsi="Arial" w:cs="Arial"/>
        </w:rPr>
        <w:t xml:space="preserve"> Melvin, G</w:t>
      </w:r>
      <w:r w:rsidR="005C0C0A">
        <w:rPr>
          <w:rFonts w:ascii="Arial" w:hAnsi="Arial" w:cs="Arial"/>
        </w:rPr>
        <w:t xml:space="preserve"> et al</w:t>
      </w:r>
      <w:r w:rsidRPr="002A5CA5">
        <w:rPr>
          <w:rFonts w:ascii="Arial" w:hAnsi="Arial" w:cs="Arial"/>
        </w:rPr>
        <w:t xml:space="preserve">. (2025) </w:t>
      </w:r>
      <w:hyperlink r:id="rId3" w:history="1">
        <w:r w:rsidRPr="002A5CA5">
          <w:rPr>
            <w:rStyle w:val="Hyperlink"/>
            <w:rFonts w:ascii="Arial" w:hAnsi="Arial" w:cs="Arial"/>
          </w:rPr>
          <w:t>Interventions to promote school attendance and address student absence: Rapid literature review. Australian Education Research Organisation</w:t>
        </w:r>
      </w:hyperlink>
      <w:r w:rsidRPr="002A5CA5">
        <w:rPr>
          <w:rFonts w:ascii="Arial" w:hAnsi="Arial" w:cs="Arial"/>
        </w:rPr>
        <w:t xml:space="preserve"> </w:t>
      </w:r>
    </w:p>
  </w:footnote>
  <w:footnote w:id="5">
    <w:p w14:paraId="61B6ED1A" w14:textId="5331845C" w:rsidR="00A75DED" w:rsidRDefault="00A75DED">
      <w:pPr>
        <w:pStyle w:val="FootnoteText"/>
      </w:pPr>
      <w:r w:rsidRPr="00EB43B3">
        <w:rPr>
          <w:rStyle w:val="FootnoteReference"/>
          <w:rFonts w:ascii="Arial" w:hAnsi="Arial" w:cs="Arial"/>
        </w:rPr>
        <w:footnoteRef/>
      </w:r>
      <w:r w:rsidRPr="00EB43B3">
        <w:rPr>
          <w:rFonts w:ascii="Arial" w:hAnsi="Arial" w:cs="Arial"/>
        </w:rPr>
        <w:t xml:space="preserve"> CYDA (2025)</w:t>
      </w:r>
      <w:r w:rsidR="000B020C" w:rsidRPr="00EB43B3">
        <w:rPr>
          <w:rFonts w:ascii="Arial" w:hAnsi="Arial" w:cs="Arial"/>
        </w:rPr>
        <w:t xml:space="preserve"> </w:t>
      </w:r>
      <w:hyperlink r:id="rId4" w:history="1">
        <w:r w:rsidR="00887D0A">
          <w:rPr>
            <w:rStyle w:val="Hyperlink"/>
            <w:rFonts w:ascii="Arial" w:hAnsi="Arial" w:cs="Arial"/>
          </w:rPr>
          <w:t>Submission on strengthening the Disability Discrimination Act for children and young people with disability</w:t>
        </w:r>
      </w:hyperlink>
      <w:r w:rsidR="000B020C" w:rsidRPr="00EB43B3">
        <w:rPr>
          <w:rFonts w:ascii="Arial" w:hAnsi="Arial" w:cs="Arial"/>
        </w:rPr>
        <w:t xml:space="preserve">; </w:t>
      </w:r>
      <w:hyperlink r:id="rId5" w:history="1">
        <w:r w:rsidR="00834F0B">
          <w:rPr>
            <w:rStyle w:val="Hyperlink"/>
            <w:rFonts w:ascii="Arial" w:hAnsi="Arial" w:cs="Arial"/>
          </w:rPr>
          <w:t>CYDA submissions: Education</w:t>
        </w:r>
      </w:hyperlink>
      <w:r w:rsidR="00834F0B">
        <w:rPr>
          <w:rFonts w:ascii="Arial" w:hAnsi="Arial" w:cs="Arial"/>
        </w:rPr>
        <w:t xml:space="preserve"> </w:t>
      </w:r>
    </w:p>
  </w:footnote>
  <w:footnote w:id="6">
    <w:p w14:paraId="5B8F7BAD" w14:textId="445B904B" w:rsidR="003F2E86" w:rsidRPr="006216AD" w:rsidRDefault="003F2E86">
      <w:pPr>
        <w:pStyle w:val="FootnoteText"/>
        <w:rPr>
          <w:rFonts w:ascii="Arial" w:hAnsi="Arial" w:cs="Arial"/>
        </w:rPr>
      </w:pPr>
      <w:r w:rsidRPr="006216AD">
        <w:rPr>
          <w:rStyle w:val="FootnoteReference"/>
          <w:rFonts w:ascii="Arial" w:hAnsi="Arial" w:cs="Arial"/>
        </w:rPr>
        <w:footnoteRef/>
      </w:r>
      <w:r w:rsidRPr="006216AD">
        <w:rPr>
          <w:rFonts w:ascii="Arial" w:hAnsi="Arial" w:cs="Arial"/>
        </w:rPr>
        <w:t xml:space="preserve"> </w:t>
      </w:r>
      <w:r w:rsidR="006216AD" w:rsidRPr="006216AD">
        <w:rPr>
          <w:rFonts w:ascii="Arial" w:hAnsi="Arial" w:cs="Arial"/>
        </w:rPr>
        <w:t>Australian Early Development Census</w:t>
      </w:r>
      <w:r w:rsidR="0044020D">
        <w:rPr>
          <w:rFonts w:ascii="Arial" w:hAnsi="Arial" w:cs="Arial"/>
        </w:rPr>
        <w:t xml:space="preserve"> (</w:t>
      </w:r>
      <w:r w:rsidR="006216AD" w:rsidRPr="006216AD">
        <w:rPr>
          <w:rFonts w:ascii="Arial" w:hAnsi="Arial" w:cs="Arial"/>
        </w:rPr>
        <w:t>2025</w:t>
      </w:r>
      <w:r w:rsidR="0044020D">
        <w:rPr>
          <w:rFonts w:ascii="Arial" w:hAnsi="Arial" w:cs="Arial"/>
        </w:rPr>
        <w:t>)</w:t>
      </w:r>
      <w:r w:rsidRPr="006216AD">
        <w:rPr>
          <w:rFonts w:ascii="Arial" w:hAnsi="Arial" w:cs="Arial"/>
        </w:rPr>
        <w:t xml:space="preserve"> </w:t>
      </w:r>
      <w:hyperlink r:id="rId6" w:history="1">
        <w:r w:rsidR="006D0937">
          <w:rPr>
            <w:rStyle w:val="Hyperlink"/>
            <w:rFonts w:ascii="Arial" w:hAnsi="Arial" w:cs="Arial"/>
          </w:rPr>
          <w:t>2024 AEDC National Report</w:t>
        </w:r>
      </w:hyperlink>
      <w:r w:rsidRPr="006216AD">
        <w:rPr>
          <w:rFonts w:ascii="Arial" w:hAnsi="Arial" w:cs="Arial"/>
        </w:rPr>
        <w:t xml:space="preserve"> </w:t>
      </w:r>
    </w:p>
  </w:footnote>
  <w:footnote w:id="7">
    <w:p w14:paraId="34B0F682" w14:textId="41BEB51A" w:rsidR="00C23C23" w:rsidRPr="00F736BB" w:rsidRDefault="00C23C23" w:rsidP="00C23C23">
      <w:pPr>
        <w:pStyle w:val="FootnoteText"/>
        <w:rPr>
          <w:rFonts w:ascii="Arial" w:hAnsi="Arial" w:cs="Arial"/>
        </w:rPr>
      </w:pPr>
      <w:r w:rsidRPr="00F736BB">
        <w:rPr>
          <w:rStyle w:val="FootnoteReference"/>
          <w:rFonts w:ascii="Arial" w:hAnsi="Arial" w:cs="Arial"/>
        </w:rPr>
        <w:footnoteRef/>
      </w:r>
      <w:r w:rsidRPr="00F736BB">
        <w:rPr>
          <w:rFonts w:ascii="Arial" w:hAnsi="Arial" w:cs="Arial"/>
        </w:rPr>
        <w:t xml:space="preserve"> Halsall, J.</w:t>
      </w:r>
      <w:r w:rsidR="00E3008F">
        <w:rPr>
          <w:rFonts w:ascii="Arial" w:hAnsi="Arial" w:cs="Arial"/>
        </w:rPr>
        <w:t xml:space="preserve"> et al</w:t>
      </w:r>
      <w:r w:rsidRPr="00F736BB">
        <w:rPr>
          <w:rFonts w:ascii="Arial" w:hAnsi="Arial" w:cs="Arial"/>
        </w:rPr>
        <w:t xml:space="preserve">. </w:t>
      </w:r>
      <w:r w:rsidR="0044020D">
        <w:rPr>
          <w:rFonts w:ascii="Arial" w:hAnsi="Arial" w:cs="Arial"/>
        </w:rPr>
        <w:t>(</w:t>
      </w:r>
      <w:r w:rsidRPr="00F736BB">
        <w:rPr>
          <w:rFonts w:ascii="Arial" w:hAnsi="Arial" w:cs="Arial"/>
        </w:rPr>
        <w:t>2021</w:t>
      </w:r>
      <w:r w:rsidR="0044020D">
        <w:rPr>
          <w:rFonts w:ascii="Arial" w:hAnsi="Arial" w:cs="Arial"/>
        </w:rPr>
        <w:t>)</w:t>
      </w:r>
      <w:r w:rsidRPr="00F736BB">
        <w:rPr>
          <w:rFonts w:ascii="Arial" w:hAnsi="Arial" w:cs="Arial"/>
        </w:rPr>
        <w:t xml:space="preserve"> </w:t>
      </w:r>
      <w:hyperlink r:id="rId7" w:history="1">
        <w:r w:rsidR="00A243CE">
          <w:rPr>
            <w:rStyle w:val="Hyperlink"/>
            <w:rFonts w:ascii="Arial" w:hAnsi="Arial" w:cs="Arial"/>
          </w:rPr>
          <w:t>“Camouflaging” by adolescent autistic girls who attend both mainstream and specialist resource classes: Perspectives of girls, their mothers and their educators. Autism Journal</w:t>
        </w:r>
      </w:hyperlink>
    </w:p>
  </w:footnote>
  <w:footnote w:id="8">
    <w:p w14:paraId="611B1E32" w14:textId="0CC907BA" w:rsidR="00C434F3" w:rsidRPr="00996789" w:rsidRDefault="00C434F3" w:rsidP="00996789">
      <w:pPr>
        <w:pStyle w:val="FootnoteText"/>
        <w:rPr>
          <w:rFonts w:ascii="Arial" w:hAnsi="Arial" w:cs="Arial"/>
        </w:rPr>
      </w:pPr>
      <w:r w:rsidRPr="00996789">
        <w:rPr>
          <w:rStyle w:val="FootnoteReference"/>
          <w:rFonts w:ascii="Arial" w:hAnsi="Arial" w:cs="Arial"/>
        </w:rPr>
        <w:footnoteRef/>
      </w:r>
      <w:r w:rsidRPr="00996789">
        <w:rPr>
          <w:rFonts w:ascii="Arial" w:hAnsi="Arial" w:cs="Arial"/>
        </w:rPr>
        <w:t xml:space="preserve"> </w:t>
      </w:r>
      <w:r w:rsidR="00A75824" w:rsidRPr="00996789">
        <w:rPr>
          <w:rFonts w:ascii="Arial" w:hAnsi="Arial" w:cs="Arial"/>
        </w:rPr>
        <w:t>Tait, K</w:t>
      </w:r>
      <w:r w:rsidR="009A78AF" w:rsidRPr="00996789">
        <w:rPr>
          <w:rFonts w:ascii="Arial" w:hAnsi="Arial" w:cs="Arial"/>
        </w:rPr>
        <w:t>., and Hyde, M</w:t>
      </w:r>
      <w:r w:rsidR="003D4979" w:rsidRPr="00996789">
        <w:rPr>
          <w:rFonts w:ascii="Arial" w:hAnsi="Arial" w:cs="Arial"/>
        </w:rPr>
        <w:t>. (</w:t>
      </w:r>
      <w:r w:rsidR="009A78AF" w:rsidRPr="00996789">
        <w:rPr>
          <w:rFonts w:ascii="Arial" w:hAnsi="Arial" w:cs="Arial"/>
        </w:rPr>
        <w:t>2025</w:t>
      </w:r>
      <w:r w:rsidR="003D4979" w:rsidRPr="00996789">
        <w:rPr>
          <w:rFonts w:ascii="Arial" w:hAnsi="Arial" w:cs="Arial"/>
        </w:rPr>
        <w:t>)</w:t>
      </w:r>
      <w:r w:rsidR="00B348DC" w:rsidRPr="00996789">
        <w:rPr>
          <w:rFonts w:ascii="Arial" w:hAnsi="Arial" w:cs="Arial"/>
        </w:rPr>
        <w:t xml:space="preserve"> </w:t>
      </w:r>
      <w:hyperlink r:id="rId8" w:history="1">
        <w:r w:rsidR="00996789">
          <w:rPr>
            <w:rStyle w:val="Hyperlink"/>
            <w:rFonts w:ascii="Arial" w:hAnsi="Arial" w:cs="Arial"/>
          </w:rPr>
          <w:t xml:space="preserve">Suspension and exclusion rates from schools in most Australian states are skyrocketing. Are we now inclusive or exclusive? </w:t>
        </w:r>
      </w:hyperlink>
      <w:r w:rsidR="00E00111" w:rsidRPr="00996789">
        <w:rPr>
          <w:rFonts w:ascii="Arial" w:hAnsi="Arial" w:cs="Arial"/>
        </w:rPr>
        <w:t xml:space="preserve"> </w:t>
      </w:r>
    </w:p>
  </w:footnote>
  <w:footnote w:id="9">
    <w:p w14:paraId="0E7C4426" w14:textId="5F9E0D32" w:rsidR="00DE7492" w:rsidRPr="00996789" w:rsidRDefault="00DE7492" w:rsidP="00996789">
      <w:pPr>
        <w:pStyle w:val="FootnoteText"/>
        <w:rPr>
          <w:rFonts w:ascii="Arial" w:hAnsi="Arial" w:cs="Arial"/>
        </w:rPr>
      </w:pPr>
      <w:r w:rsidRPr="00996789">
        <w:rPr>
          <w:rStyle w:val="FootnoteReference"/>
          <w:rFonts w:ascii="Arial" w:hAnsi="Arial" w:cs="Arial"/>
        </w:rPr>
        <w:footnoteRef/>
      </w:r>
      <w:r w:rsidRPr="00996789">
        <w:rPr>
          <w:rFonts w:ascii="Arial" w:hAnsi="Arial" w:cs="Arial"/>
        </w:rPr>
        <w:t xml:space="preserve"> </w:t>
      </w:r>
      <w:r w:rsidR="009C55A9" w:rsidRPr="00996789">
        <w:rPr>
          <w:rFonts w:ascii="Arial" w:hAnsi="Arial" w:cs="Arial"/>
        </w:rPr>
        <w:t>Slater</w:t>
      </w:r>
      <w:r w:rsidR="00A257FE" w:rsidRPr="00996789">
        <w:rPr>
          <w:rFonts w:ascii="Arial" w:hAnsi="Arial" w:cs="Arial"/>
        </w:rPr>
        <w:t xml:space="preserve">, </w:t>
      </w:r>
      <w:r w:rsidR="004D3553" w:rsidRPr="00996789">
        <w:rPr>
          <w:rFonts w:ascii="Arial" w:hAnsi="Arial" w:cs="Arial"/>
        </w:rPr>
        <w:t>E.V</w:t>
      </w:r>
      <w:r w:rsidR="00BE5BBA" w:rsidRPr="00996789">
        <w:rPr>
          <w:rFonts w:ascii="Arial" w:hAnsi="Arial" w:cs="Arial"/>
        </w:rPr>
        <w:t>., Bur</w:t>
      </w:r>
      <w:r w:rsidR="00760A35" w:rsidRPr="00996789">
        <w:rPr>
          <w:rFonts w:ascii="Arial" w:hAnsi="Arial" w:cs="Arial"/>
        </w:rPr>
        <w:t xml:space="preserve">ton, K., </w:t>
      </w:r>
      <w:r w:rsidR="003D4979" w:rsidRPr="00996789">
        <w:rPr>
          <w:rFonts w:ascii="Arial" w:hAnsi="Arial" w:cs="Arial"/>
        </w:rPr>
        <w:t>and</w:t>
      </w:r>
      <w:r w:rsidR="00760A35" w:rsidRPr="00996789">
        <w:rPr>
          <w:rFonts w:ascii="Arial" w:hAnsi="Arial" w:cs="Arial"/>
        </w:rPr>
        <w:t xml:space="preserve"> </w:t>
      </w:r>
      <w:r w:rsidR="00141BB7" w:rsidRPr="00996789">
        <w:rPr>
          <w:rFonts w:ascii="Arial" w:hAnsi="Arial" w:cs="Arial"/>
        </w:rPr>
        <w:t>McKillop, D.</w:t>
      </w:r>
      <w:r w:rsidR="00FB5C60" w:rsidRPr="00996789">
        <w:rPr>
          <w:rFonts w:ascii="Arial" w:hAnsi="Arial" w:cs="Arial"/>
        </w:rPr>
        <w:t xml:space="preserve"> </w:t>
      </w:r>
      <w:r w:rsidR="003D4979" w:rsidRPr="00996789">
        <w:rPr>
          <w:rFonts w:ascii="Arial" w:hAnsi="Arial" w:cs="Arial"/>
        </w:rPr>
        <w:t>(</w:t>
      </w:r>
      <w:r w:rsidR="00FB5C60" w:rsidRPr="00996789">
        <w:rPr>
          <w:rFonts w:ascii="Arial" w:hAnsi="Arial" w:cs="Arial"/>
        </w:rPr>
        <w:t>20</w:t>
      </w:r>
      <w:r w:rsidR="007C3351" w:rsidRPr="00996789">
        <w:rPr>
          <w:rFonts w:ascii="Arial" w:hAnsi="Arial" w:cs="Arial"/>
        </w:rPr>
        <w:t>20</w:t>
      </w:r>
      <w:r w:rsidR="003D4979" w:rsidRPr="00996789">
        <w:rPr>
          <w:rFonts w:ascii="Arial" w:hAnsi="Arial" w:cs="Arial"/>
        </w:rPr>
        <w:t>)</w:t>
      </w:r>
      <w:r w:rsidR="007C3351" w:rsidRPr="00996789">
        <w:rPr>
          <w:rFonts w:ascii="Arial" w:hAnsi="Arial" w:cs="Arial"/>
        </w:rPr>
        <w:t xml:space="preserve"> </w:t>
      </w:r>
      <w:hyperlink r:id="rId9" w:anchor="abstract" w:history="1">
        <w:r w:rsidR="00531EAF" w:rsidRPr="00996789">
          <w:rPr>
            <w:rStyle w:val="Hyperlink"/>
            <w:rFonts w:ascii="Arial" w:hAnsi="Arial" w:cs="Arial"/>
          </w:rPr>
          <w:t>Reasons for home educating in Australia: who and why? Educational Review Journal</w:t>
        </w:r>
      </w:hyperlink>
      <w:r w:rsidR="00235D50" w:rsidRPr="00996789">
        <w:rPr>
          <w:rFonts w:ascii="Arial" w:hAnsi="Arial" w:cs="Arial"/>
        </w:rPr>
        <w:t xml:space="preserve"> </w:t>
      </w:r>
    </w:p>
  </w:footnote>
  <w:footnote w:id="10">
    <w:p w14:paraId="6AFE1873" w14:textId="5D683A86" w:rsidR="00511385" w:rsidRPr="00996789" w:rsidRDefault="00511385" w:rsidP="00996789">
      <w:pPr>
        <w:pStyle w:val="FootnoteText"/>
        <w:rPr>
          <w:rFonts w:ascii="Arial" w:hAnsi="Arial" w:cs="Arial"/>
        </w:rPr>
      </w:pPr>
      <w:r w:rsidRPr="00996789">
        <w:rPr>
          <w:rStyle w:val="FootnoteReference"/>
          <w:rFonts w:ascii="Arial" w:hAnsi="Arial" w:cs="Arial"/>
        </w:rPr>
        <w:footnoteRef/>
      </w:r>
      <w:r w:rsidRPr="00996789">
        <w:rPr>
          <w:rFonts w:ascii="Arial" w:hAnsi="Arial" w:cs="Arial"/>
        </w:rPr>
        <w:t xml:space="preserve"> </w:t>
      </w:r>
      <w:r w:rsidR="00395D48" w:rsidRPr="00996789">
        <w:rPr>
          <w:rFonts w:ascii="Arial" w:hAnsi="Arial" w:cs="Arial"/>
        </w:rPr>
        <w:t xml:space="preserve">Gregory, K. </w:t>
      </w:r>
      <w:r w:rsidR="003D4979" w:rsidRPr="00996789">
        <w:rPr>
          <w:rFonts w:ascii="Arial" w:hAnsi="Arial" w:cs="Arial"/>
        </w:rPr>
        <w:t>(</w:t>
      </w:r>
      <w:r w:rsidR="00395D48" w:rsidRPr="00996789">
        <w:rPr>
          <w:rFonts w:ascii="Arial" w:hAnsi="Arial" w:cs="Arial"/>
        </w:rPr>
        <w:t>2025</w:t>
      </w:r>
      <w:r w:rsidR="003D4979" w:rsidRPr="00996789">
        <w:rPr>
          <w:rFonts w:ascii="Arial" w:hAnsi="Arial" w:cs="Arial"/>
        </w:rPr>
        <w:t xml:space="preserve">) </w:t>
      </w:r>
      <w:hyperlink r:id="rId10" w:history="1">
        <w:r w:rsidR="00FA7813">
          <w:rPr>
            <w:rStyle w:val="Hyperlink"/>
            <w:rFonts w:ascii="Arial" w:hAnsi="Arial" w:cs="Arial"/>
          </w:rPr>
          <w:t>'Accidental' homeschooling on the rise. ABC News</w:t>
        </w:r>
      </w:hyperlink>
      <w:r w:rsidRPr="00996789">
        <w:rPr>
          <w:rFonts w:ascii="Arial" w:hAnsi="Arial" w:cs="Arial"/>
        </w:rPr>
        <w:t xml:space="preserve"> </w:t>
      </w:r>
    </w:p>
  </w:footnote>
  <w:footnote w:id="11">
    <w:p w14:paraId="58BB0AB4" w14:textId="0548E4D4" w:rsidR="00983B56" w:rsidRPr="00996789" w:rsidRDefault="00983B56" w:rsidP="00996789">
      <w:pPr>
        <w:pStyle w:val="FootnoteText"/>
        <w:rPr>
          <w:rFonts w:ascii="Arial" w:hAnsi="Arial" w:cs="Arial"/>
        </w:rPr>
      </w:pPr>
      <w:r w:rsidRPr="00996789">
        <w:rPr>
          <w:rStyle w:val="FootnoteReference"/>
          <w:rFonts w:ascii="Arial" w:hAnsi="Arial" w:cs="Arial"/>
        </w:rPr>
        <w:footnoteRef/>
      </w:r>
      <w:r w:rsidRPr="00996789">
        <w:rPr>
          <w:rFonts w:ascii="Arial" w:hAnsi="Arial" w:cs="Arial"/>
        </w:rPr>
        <w:t xml:space="preserve"> </w:t>
      </w:r>
      <w:r w:rsidR="00BB7427" w:rsidRPr="00996789">
        <w:rPr>
          <w:rFonts w:ascii="Arial" w:hAnsi="Arial" w:cs="Arial"/>
        </w:rPr>
        <w:t>Gerrard, J., et</w:t>
      </w:r>
      <w:r w:rsidR="003D4979" w:rsidRPr="00996789">
        <w:rPr>
          <w:rFonts w:ascii="Arial" w:hAnsi="Arial" w:cs="Arial"/>
        </w:rPr>
        <w:t xml:space="preserve"> al. (</w:t>
      </w:r>
      <w:r w:rsidR="00A478AC" w:rsidRPr="00996789">
        <w:rPr>
          <w:rFonts w:ascii="Arial" w:hAnsi="Arial" w:cs="Arial"/>
        </w:rPr>
        <w:t>2025</w:t>
      </w:r>
      <w:r w:rsidR="003D4979" w:rsidRPr="00996789">
        <w:rPr>
          <w:rFonts w:ascii="Arial" w:hAnsi="Arial" w:cs="Arial"/>
        </w:rPr>
        <w:t>)</w:t>
      </w:r>
      <w:r w:rsidR="00A478AC" w:rsidRPr="00996789">
        <w:rPr>
          <w:rFonts w:ascii="Arial" w:hAnsi="Arial" w:cs="Arial"/>
        </w:rPr>
        <w:t xml:space="preserve"> </w:t>
      </w:r>
      <w:hyperlink r:id="rId11" w:anchor="d1e276" w:history="1">
        <w:r w:rsidR="000663F3" w:rsidRPr="00996789">
          <w:rPr>
            <w:rStyle w:val="Hyperlink"/>
            <w:rFonts w:ascii="Arial" w:hAnsi="Arial" w:cs="Arial"/>
          </w:rPr>
          <w:t>Parental rights and state concerns: the policy problematisation of home education. Journal of Education Policy</w:t>
        </w:r>
      </w:hyperlink>
      <w:r w:rsidR="00F16298" w:rsidRPr="00996789">
        <w:rPr>
          <w:rFonts w:ascii="Arial" w:hAnsi="Arial" w:cs="Arial"/>
        </w:rPr>
        <w:t xml:space="preserve"> </w:t>
      </w:r>
    </w:p>
  </w:footnote>
  <w:footnote w:id="12">
    <w:p w14:paraId="51EF3CE8" w14:textId="6B3CBD09" w:rsidR="00500CFB" w:rsidRPr="00996789" w:rsidRDefault="00500CFB" w:rsidP="00996789">
      <w:pPr>
        <w:pStyle w:val="FootnoteText"/>
        <w:rPr>
          <w:rFonts w:ascii="Arial" w:hAnsi="Arial" w:cs="Arial"/>
        </w:rPr>
      </w:pPr>
      <w:r w:rsidRPr="00996789">
        <w:rPr>
          <w:rStyle w:val="FootnoteReference"/>
          <w:rFonts w:ascii="Arial" w:hAnsi="Arial" w:cs="Arial"/>
        </w:rPr>
        <w:footnoteRef/>
      </w:r>
      <w:r w:rsidRPr="00996789">
        <w:rPr>
          <w:rFonts w:ascii="Arial" w:hAnsi="Arial" w:cs="Arial"/>
        </w:rPr>
        <w:t xml:space="preserve"> </w:t>
      </w:r>
      <w:r w:rsidR="003D0F08" w:rsidRPr="00996789">
        <w:rPr>
          <w:rFonts w:ascii="Arial" w:hAnsi="Arial" w:cs="Arial"/>
        </w:rPr>
        <w:t xml:space="preserve">Leslie, R., et </w:t>
      </w:r>
      <w:r w:rsidR="003D4979" w:rsidRPr="00996789">
        <w:rPr>
          <w:rFonts w:ascii="Arial" w:hAnsi="Arial" w:cs="Arial"/>
        </w:rPr>
        <w:t>a</w:t>
      </w:r>
      <w:r w:rsidR="003D0F08" w:rsidRPr="00996789">
        <w:rPr>
          <w:rFonts w:ascii="Arial" w:hAnsi="Arial" w:cs="Arial"/>
        </w:rPr>
        <w:t>l.</w:t>
      </w:r>
      <w:r w:rsidR="003D4979" w:rsidRPr="00996789">
        <w:rPr>
          <w:rFonts w:ascii="Arial" w:hAnsi="Arial" w:cs="Arial"/>
        </w:rPr>
        <w:t xml:space="preserve"> (</w:t>
      </w:r>
      <w:r w:rsidR="003D0F08" w:rsidRPr="00996789">
        <w:rPr>
          <w:rFonts w:ascii="Arial" w:hAnsi="Arial" w:cs="Arial"/>
        </w:rPr>
        <w:t>202</w:t>
      </w:r>
      <w:r w:rsidR="003571A4" w:rsidRPr="00996789">
        <w:rPr>
          <w:rFonts w:ascii="Arial" w:hAnsi="Arial" w:cs="Arial"/>
        </w:rPr>
        <w:t>5</w:t>
      </w:r>
      <w:r w:rsidR="003D4979" w:rsidRPr="00996789">
        <w:rPr>
          <w:rFonts w:ascii="Arial" w:hAnsi="Arial" w:cs="Arial"/>
        </w:rPr>
        <w:t>)</w:t>
      </w:r>
      <w:r w:rsidR="003571A4" w:rsidRPr="00996789">
        <w:rPr>
          <w:rFonts w:ascii="Arial" w:hAnsi="Arial" w:cs="Arial"/>
        </w:rPr>
        <w:t xml:space="preserve"> </w:t>
      </w:r>
      <w:hyperlink r:id="rId12" w:anchor="d1e310" w:history="1">
        <w:r w:rsidR="0080434D" w:rsidRPr="00996789">
          <w:rPr>
            <w:rStyle w:val="Hyperlink"/>
            <w:rFonts w:ascii="Arial" w:hAnsi="Arial" w:cs="Arial"/>
          </w:rPr>
          <w:t>School can’t: a conceptual framework for reframing school refusal and recognising school related stress/distress. British Journal of Sociology of Education</w:t>
        </w:r>
      </w:hyperlink>
      <w:r w:rsidRPr="00996789">
        <w:rPr>
          <w:rFonts w:ascii="Arial" w:hAnsi="Arial" w:cs="Arial"/>
        </w:rPr>
        <w:t xml:space="preserve"> </w:t>
      </w:r>
    </w:p>
  </w:footnote>
  <w:footnote w:id="13">
    <w:p w14:paraId="329D4F06" w14:textId="0B691C15" w:rsidR="00C06EBD" w:rsidRPr="002A5CA5" w:rsidRDefault="00C06EBD" w:rsidP="00996789">
      <w:pPr>
        <w:pStyle w:val="FootnoteText"/>
        <w:rPr>
          <w:rFonts w:ascii="Arial" w:hAnsi="Arial" w:cs="Arial"/>
        </w:rPr>
      </w:pPr>
      <w:r w:rsidRPr="00996789">
        <w:rPr>
          <w:rStyle w:val="FootnoteReference"/>
          <w:rFonts w:ascii="Arial" w:hAnsi="Arial" w:cs="Arial"/>
        </w:rPr>
        <w:footnoteRef/>
      </w:r>
      <w:r w:rsidRPr="00996789">
        <w:rPr>
          <w:rFonts w:ascii="Arial" w:hAnsi="Arial" w:cs="Arial"/>
        </w:rPr>
        <w:t xml:space="preserve"> </w:t>
      </w:r>
      <w:r w:rsidR="006D5977" w:rsidRPr="00996789">
        <w:rPr>
          <w:rFonts w:ascii="Arial" w:hAnsi="Arial" w:cs="Arial"/>
        </w:rPr>
        <w:t>Melvin, G.</w:t>
      </w:r>
      <w:r w:rsidR="003916E0">
        <w:rPr>
          <w:rFonts w:ascii="Arial" w:hAnsi="Arial" w:cs="Arial"/>
        </w:rPr>
        <w:t xml:space="preserve"> et al. </w:t>
      </w:r>
      <w:r w:rsidR="006D5977" w:rsidRPr="00996789">
        <w:rPr>
          <w:rFonts w:ascii="Arial" w:hAnsi="Arial" w:cs="Arial"/>
        </w:rPr>
        <w:t xml:space="preserve">(2025) </w:t>
      </w:r>
      <w:hyperlink r:id="rId13" w:history="1">
        <w:r w:rsidR="00755FD6">
          <w:rPr>
            <w:rStyle w:val="Hyperlink"/>
            <w:rFonts w:ascii="Arial" w:hAnsi="Arial" w:cs="Arial"/>
          </w:rPr>
          <w:t>Interventions to promote school attendance and address student absence</w:t>
        </w:r>
      </w:hyperlink>
      <w:r w:rsidR="006D5977" w:rsidRPr="002A5CA5">
        <w:rPr>
          <w:rFonts w:ascii="Arial" w:hAnsi="Arial" w:cs="Arial"/>
        </w:rPr>
        <w:t xml:space="preserve"> </w:t>
      </w:r>
    </w:p>
  </w:footnote>
  <w:footnote w:id="14">
    <w:p w14:paraId="5584B563" w14:textId="1227B3D9" w:rsidR="00CE348E" w:rsidRPr="00996789" w:rsidRDefault="00CE348E" w:rsidP="00996789">
      <w:pPr>
        <w:pStyle w:val="FootnoteText"/>
        <w:rPr>
          <w:rFonts w:ascii="Arial" w:hAnsi="Arial" w:cs="Arial"/>
        </w:rPr>
      </w:pPr>
      <w:r w:rsidRPr="00996789">
        <w:rPr>
          <w:rStyle w:val="FootnoteReference"/>
          <w:rFonts w:ascii="Arial" w:hAnsi="Arial" w:cs="Arial"/>
        </w:rPr>
        <w:footnoteRef/>
      </w:r>
      <w:r w:rsidRPr="00996789">
        <w:rPr>
          <w:rFonts w:ascii="Arial" w:hAnsi="Arial" w:cs="Arial"/>
        </w:rPr>
        <w:t xml:space="preserve"> </w:t>
      </w:r>
      <w:r w:rsidR="00E94D09" w:rsidRPr="00996789">
        <w:rPr>
          <w:rFonts w:ascii="Arial" w:hAnsi="Arial" w:cs="Arial"/>
        </w:rPr>
        <w:t>Australian Education Union</w:t>
      </w:r>
      <w:r w:rsidR="00D828E8" w:rsidRPr="00996789">
        <w:rPr>
          <w:rFonts w:ascii="Arial" w:hAnsi="Arial" w:cs="Arial"/>
        </w:rPr>
        <w:t xml:space="preserve"> (</w:t>
      </w:r>
      <w:r w:rsidR="00E94D09" w:rsidRPr="00996789">
        <w:rPr>
          <w:rFonts w:ascii="Arial" w:hAnsi="Arial" w:cs="Arial"/>
        </w:rPr>
        <w:t>2024</w:t>
      </w:r>
      <w:r w:rsidR="00D828E8" w:rsidRPr="00996789">
        <w:rPr>
          <w:rFonts w:ascii="Arial" w:hAnsi="Arial" w:cs="Arial"/>
        </w:rPr>
        <w:t>)</w:t>
      </w:r>
      <w:r w:rsidR="00E94D09" w:rsidRPr="00996789">
        <w:rPr>
          <w:rFonts w:ascii="Arial" w:hAnsi="Arial" w:cs="Arial"/>
        </w:rPr>
        <w:t xml:space="preserve"> </w:t>
      </w:r>
      <w:hyperlink r:id="rId14" w:history="1">
        <w:r w:rsidR="00466E29" w:rsidRPr="00996789">
          <w:rPr>
            <w:rStyle w:val="Hyperlink"/>
            <w:rFonts w:ascii="Arial" w:hAnsi="Arial" w:cs="Arial"/>
          </w:rPr>
          <w:t>Full funding will boost opportunities for students with disability</w:t>
        </w:r>
      </w:hyperlink>
    </w:p>
  </w:footnote>
  <w:footnote w:id="15">
    <w:p w14:paraId="47B8D9D5" w14:textId="1CA03C47" w:rsidR="00E22011" w:rsidRPr="00996789" w:rsidRDefault="00E22011" w:rsidP="00996789">
      <w:pPr>
        <w:pStyle w:val="FootnoteText"/>
        <w:rPr>
          <w:rFonts w:ascii="Arial" w:hAnsi="Arial" w:cs="Arial"/>
        </w:rPr>
      </w:pPr>
      <w:r w:rsidRPr="00996789">
        <w:rPr>
          <w:rStyle w:val="FootnoteReference"/>
          <w:rFonts w:ascii="Arial" w:hAnsi="Arial" w:cs="Arial"/>
        </w:rPr>
        <w:footnoteRef/>
      </w:r>
      <w:r w:rsidRPr="00996789">
        <w:rPr>
          <w:rFonts w:ascii="Arial" w:hAnsi="Arial" w:cs="Arial"/>
        </w:rPr>
        <w:t xml:space="preserve"> </w:t>
      </w:r>
      <w:r w:rsidR="00056D6B" w:rsidRPr="00996789">
        <w:rPr>
          <w:rFonts w:ascii="Arial" w:hAnsi="Arial" w:cs="Arial"/>
        </w:rPr>
        <w:t>Australian Government</w:t>
      </w:r>
      <w:r w:rsidR="00786E1B" w:rsidRPr="00996789">
        <w:rPr>
          <w:rFonts w:ascii="Arial" w:hAnsi="Arial" w:cs="Arial"/>
        </w:rPr>
        <w:t xml:space="preserve"> (2024)</w:t>
      </w:r>
      <w:r w:rsidR="00056D6B" w:rsidRPr="00996789">
        <w:rPr>
          <w:rFonts w:ascii="Arial" w:hAnsi="Arial" w:cs="Arial"/>
        </w:rPr>
        <w:t xml:space="preserve"> </w:t>
      </w:r>
      <w:hyperlink r:id="rId15" w:tgtFrame="_blank" w:history="1">
        <w:r w:rsidR="005A61EC" w:rsidRPr="00996789">
          <w:rPr>
            <w:rStyle w:val="Hyperlink"/>
            <w:rFonts w:ascii="Arial" w:hAnsi="Arial" w:cs="Arial"/>
          </w:rPr>
          <w:t xml:space="preserve">Review of the Disability Discrimination Act </w:t>
        </w:r>
      </w:hyperlink>
      <w:r w:rsidR="00056D6B" w:rsidRPr="00996789">
        <w:rPr>
          <w:rFonts w:ascii="Arial" w:hAnsi="Arial" w:cs="Arial"/>
        </w:rPr>
        <w:t> </w:t>
      </w:r>
    </w:p>
  </w:footnote>
  <w:footnote w:id="16">
    <w:p w14:paraId="137AF2D8" w14:textId="3570948B" w:rsidR="00883B56" w:rsidRPr="00A01E75" w:rsidRDefault="00883B56" w:rsidP="00996789">
      <w:pPr>
        <w:pStyle w:val="FootnoteText"/>
        <w:rPr>
          <w:rFonts w:ascii="Arial" w:hAnsi="Arial" w:cs="Arial"/>
        </w:rPr>
      </w:pPr>
      <w:r w:rsidRPr="00996789">
        <w:rPr>
          <w:rStyle w:val="FootnoteReference"/>
          <w:rFonts w:ascii="Arial" w:hAnsi="Arial" w:cs="Arial"/>
        </w:rPr>
        <w:footnoteRef/>
      </w:r>
      <w:r w:rsidRPr="00996789">
        <w:rPr>
          <w:rFonts w:ascii="Arial" w:hAnsi="Arial" w:cs="Arial"/>
        </w:rPr>
        <w:t xml:space="preserve"> Australian Government </w:t>
      </w:r>
      <w:r w:rsidR="00786E1B" w:rsidRPr="00996789">
        <w:rPr>
          <w:rFonts w:ascii="Arial" w:hAnsi="Arial" w:cs="Arial"/>
        </w:rPr>
        <w:t>(2025)</w:t>
      </w:r>
      <w:r w:rsidRPr="00996789">
        <w:rPr>
          <w:rFonts w:ascii="Arial" w:hAnsi="Arial" w:cs="Arial"/>
        </w:rPr>
        <w:t xml:space="preserve"> </w:t>
      </w:r>
      <w:hyperlink r:id="rId16" w:tgtFrame="_blank" w:history="1">
        <w:r w:rsidR="00F43920" w:rsidRPr="00996789">
          <w:rPr>
            <w:rStyle w:val="Hyperlink"/>
            <w:rFonts w:ascii="Arial" w:hAnsi="Arial" w:cs="Arial"/>
          </w:rPr>
          <w:t>Review of the Disability Standards for Education</w:t>
        </w:r>
        <w:r w:rsidR="00F43920">
          <w:rPr>
            <w:rStyle w:val="Hyperlink"/>
            <w:rFonts w:ascii="Arial" w:hAnsi="Arial" w:cs="Arial"/>
          </w:rPr>
          <w:t xml:space="preserve"> </w:t>
        </w:r>
      </w:hyperlink>
      <w:r w:rsidRPr="00A01E75">
        <w:rPr>
          <w:rFonts w:ascii="Arial" w:hAnsi="Arial" w:cs="Arial"/>
        </w:rPr>
        <w:t> </w:t>
      </w:r>
    </w:p>
  </w:footnote>
  <w:footnote w:id="17">
    <w:p w14:paraId="0DFE0F3F" w14:textId="795E8D72" w:rsidR="00EC3557" w:rsidRPr="00996789" w:rsidRDefault="00EC3557" w:rsidP="00996789">
      <w:pPr>
        <w:pStyle w:val="FootnoteText"/>
        <w:rPr>
          <w:rFonts w:ascii="Arial" w:hAnsi="Arial" w:cs="Arial"/>
          <w:lang w:val="en-US"/>
        </w:rPr>
      </w:pPr>
      <w:r w:rsidRPr="00996789">
        <w:rPr>
          <w:rStyle w:val="FootnoteReference"/>
          <w:rFonts w:ascii="Arial" w:hAnsi="Arial" w:cs="Arial"/>
        </w:rPr>
        <w:footnoteRef/>
      </w:r>
      <w:r w:rsidRPr="00996789">
        <w:rPr>
          <w:rFonts w:ascii="Arial" w:hAnsi="Arial" w:cs="Arial"/>
        </w:rPr>
        <w:t xml:space="preserve"> </w:t>
      </w:r>
      <w:r w:rsidR="004E3E9C" w:rsidRPr="00996789">
        <w:rPr>
          <w:rFonts w:ascii="Arial" w:hAnsi="Arial" w:cs="Arial"/>
        </w:rPr>
        <w:t>The University of Queensland (2020)</w:t>
      </w:r>
      <w:r w:rsidR="00CA7726" w:rsidRPr="00996789">
        <w:rPr>
          <w:rFonts w:ascii="Arial" w:hAnsi="Arial" w:cs="Arial"/>
        </w:rPr>
        <w:t xml:space="preserve"> </w:t>
      </w:r>
      <w:hyperlink r:id="rId17" w:history="1">
        <w:r w:rsidR="00044D04" w:rsidRPr="00996789">
          <w:rPr>
            <w:rStyle w:val="Hyperlink"/>
            <w:rFonts w:ascii="Arial" w:hAnsi="Arial" w:cs="Arial"/>
          </w:rPr>
          <w:t>Investigating the effects of cumulative factors of disadvantage</w:t>
        </w:r>
      </w:hyperlink>
    </w:p>
  </w:footnote>
  <w:footnote w:id="18">
    <w:p w14:paraId="576DE31C" w14:textId="36C32CCF" w:rsidR="007F4982" w:rsidRPr="00996789" w:rsidRDefault="007F4982" w:rsidP="00996789">
      <w:pPr>
        <w:pStyle w:val="FootnoteText"/>
        <w:rPr>
          <w:rFonts w:ascii="Arial" w:hAnsi="Arial" w:cs="Arial"/>
        </w:rPr>
      </w:pPr>
      <w:r w:rsidRPr="00996789">
        <w:rPr>
          <w:rStyle w:val="FootnoteReference"/>
          <w:rFonts w:ascii="Arial" w:hAnsi="Arial" w:cs="Arial"/>
        </w:rPr>
        <w:footnoteRef/>
      </w:r>
      <w:r w:rsidRPr="00996789">
        <w:rPr>
          <w:rFonts w:ascii="Arial" w:hAnsi="Arial" w:cs="Arial"/>
        </w:rPr>
        <w:t xml:space="preserve"> CYDA (2026) </w:t>
      </w:r>
      <w:hyperlink r:id="rId18" w:history="1">
        <w:r w:rsidR="00DA7CEF" w:rsidRPr="00996789">
          <w:rPr>
            <w:rStyle w:val="Hyperlink"/>
            <w:rFonts w:ascii="Arial" w:hAnsi="Arial" w:cs="Arial"/>
          </w:rPr>
          <w:t>Snapshot of children and young people with disability in Australia – Key statistics report</w:t>
        </w:r>
      </w:hyperlink>
    </w:p>
  </w:footnote>
  <w:footnote w:id="19">
    <w:p w14:paraId="0EC3B28A" w14:textId="4329E92F" w:rsidR="00752ACD" w:rsidRPr="00996789" w:rsidRDefault="00752ACD" w:rsidP="00996789">
      <w:pPr>
        <w:pStyle w:val="FootnoteText"/>
        <w:rPr>
          <w:rFonts w:ascii="Arial" w:hAnsi="Arial" w:cs="Arial"/>
        </w:rPr>
      </w:pPr>
      <w:r w:rsidRPr="00996789">
        <w:rPr>
          <w:rStyle w:val="FootnoteReference"/>
          <w:rFonts w:ascii="Arial" w:hAnsi="Arial" w:cs="Arial"/>
        </w:rPr>
        <w:footnoteRef/>
      </w:r>
      <w:r w:rsidRPr="00996789">
        <w:rPr>
          <w:rFonts w:ascii="Arial" w:hAnsi="Arial" w:cs="Arial"/>
        </w:rPr>
        <w:t xml:space="preserve"> Milner, V.</w:t>
      </w:r>
      <w:r w:rsidR="005F03AF">
        <w:rPr>
          <w:rFonts w:ascii="Arial" w:hAnsi="Arial" w:cs="Arial"/>
        </w:rPr>
        <w:t xml:space="preserve"> </w:t>
      </w:r>
      <w:r w:rsidRPr="00996789">
        <w:rPr>
          <w:rFonts w:ascii="Arial" w:hAnsi="Arial" w:cs="Arial"/>
        </w:rPr>
        <w:t xml:space="preserve">et al. (2019) </w:t>
      </w:r>
      <w:hyperlink r:id="rId19" w:history="1">
        <w:r w:rsidR="00DA7CEF" w:rsidRPr="00996789">
          <w:rPr>
            <w:rStyle w:val="Hyperlink"/>
            <w:rFonts w:ascii="Arial" w:hAnsi="Arial" w:cs="Arial"/>
          </w:rPr>
          <w:t xml:space="preserve">A qualitative exploration of the female experience of </w:t>
        </w:r>
        <w:proofErr w:type="gramStart"/>
        <w:r w:rsidR="00DA7CEF" w:rsidRPr="00996789">
          <w:rPr>
            <w:rStyle w:val="Hyperlink"/>
            <w:rFonts w:ascii="Arial" w:hAnsi="Arial" w:cs="Arial"/>
          </w:rPr>
          <w:t>Autism Spectrum Disorder</w:t>
        </w:r>
        <w:proofErr w:type="gramEnd"/>
        <w:r w:rsidR="00DA7CEF" w:rsidRPr="00996789">
          <w:rPr>
            <w:rStyle w:val="Hyperlink"/>
            <w:rFonts w:ascii="Arial" w:hAnsi="Arial" w:cs="Arial"/>
          </w:rPr>
          <w:t>. Journal of Autism and Developmental Disorders</w:t>
        </w:r>
      </w:hyperlink>
    </w:p>
  </w:footnote>
  <w:footnote w:id="20">
    <w:p w14:paraId="1DF23B92" w14:textId="0EA0F00B" w:rsidR="5AB2FEDC" w:rsidRDefault="5AB2FEDC" w:rsidP="00996789">
      <w:pPr>
        <w:pStyle w:val="FootnoteText"/>
      </w:pPr>
      <w:r w:rsidRPr="00996789">
        <w:rPr>
          <w:rStyle w:val="FootnoteReference"/>
          <w:rFonts w:ascii="Arial" w:hAnsi="Arial" w:cs="Arial"/>
        </w:rPr>
        <w:footnoteRef/>
      </w:r>
      <w:r w:rsidR="6539692B" w:rsidRPr="00996789">
        <w:rPr>
          <w:rFonts w:ascii="Arial" w:hAnsi="Arial" w:cs="Arial"/>
        </w:rPr>
        <w:t xml:space="preserve"> Sciffer, M.G. (2025) </w:t>
      </w:r>
      <w:hyperlink r:id="rId20" w:history="1">
        <w:r w:rsidR="00996789" w:rsidRPr="00996789">
          <w:rPr>
            <w:rStyle w:val="Hyperlink"/>
            <w:rFonts w:ascii="Arial" w:hAnsi="Arial" w:cs="Arial"/>
          </w:rPr>
          <w:t>The systemic inefficiency of Australian schools: A policy and measurement review. Australian Journal of Social Issues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5DFA" w14:textId="77777777" w:rsidR="00F125A6" w:rsidRDefault="00F125A6" w:rsidP="00F125A6">
    <w:pPr>
      <w:pStyle w:val="Header"/>
      <w:tabs>
        <w:tab w:val="clear" w:pos="4513"/>
        <w:tab w:val="clear" w:pos="9026"/>
      </w:tabs>
    </w:pPr>
    <w:r>
      <w:rPr>
        <w:noProof/>
      </w:rPr>
      <w:drawing>
        <wp:inline distT="0" distB="0" distL="0" distR="0" wp14:anchorId="5DDF3F3D" wp14:editId="5889EBF0">
          <wp:extent cx="2337898" cy="734727"/>
          <wp:effectExtent l="0" t="0" r="5715" b="8255"/>
          <wp:docPr id="1619844236" name="Picture 1619844236" descr="A green and whit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green and white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37898" cy="734727"/>
                  </a:xfrm>
                  <a:prstGeom prst="rect">
                    <a:avLst/>
                  </a:prstGeom>
                </pic:spPr>
              </pic:pic>
            </a:graphicData>
          </a:graphic>
        </wp:inline>
      </w:drawing>
    </w:r>
  </w:p>
  <w:p w14:paraId="4C5116A9" w14:textId="77777777" w:rsidR="00F125A6" w:rsidRPr="002A52AA" w:rsidRDefault="00F125A6" w:rsidP="00F125A6">
    <w:pPr>
      <w:jc w:val="right"/>
      <w:rPr>
        <w:rFonts w:ascii="Arial" w:hAnsi="Arial" w:cs="Arial"/>
        <w:b/>
        <w:bCs/>
        <w:color w:val="00663E"/>
      </w:rPr>
    </w:pPr>
    <w:r w:rsidRPr="00AC4561">
      <w:rPr>
        <w:rFonts w:ascii="Arial" w:hAnsi="Arial" w:cs="Arial"/>
      </w:rPr>
      <w:t>PO Box 172</w:t>
    </w:r>
    <w:r w:rsidRPr="00AC4561">
      <w:rPr>
        <w:rFonts w:ascii="Arial" w:hAnsi="Arial" w:cs="Arial"/>
      </w:rPr>
      <w:br/>
      <w:t>Clifton Hill VIC 3068</w:t>
    </w:r>
    <w:r>
      <w:rPr>
        <w:rFonts w:ascii="Arial" w:hAnsi="Arial" w:cs="Arial"/>
      </w:rPr>
      <w:br/>
      <w:t>Phone</w:t>
    </w:r>
    <w:r w:rsidRPr="00AC4561">
      <w:rPr>
        <w:rFonts w:ascii="Arial" w:hAnsi="Arial" w:cs="Arial"/>
      </w:rPr>
      <w:t>: 03 9417 1025</w:t>
    </w:r>
    <w:r w:rsidRPr="00AC4561">
      <w:rPr>
        <w:rFonts w:ascii="Arial" w:hAnsi="Arial" w:cs="Arial"/>
      </w:rPr>
      <w:br/>
      <w:t>Regional &amp; Interstate: 1800 222 660</w:t>
    </w:r>
    <w:r w:rsidRPr="00AC4561">
      <w:rPr>
        <w:rFonts w:ascii="Arial" w:hAnsi="Arial" w:cs="Arial"/>
      </w:rPr>
      <w:br/>
    </w:r>
    <w:r w:rsidRPr="00AC4561">
      <w:rPr>
        <w:rFonts w:ascii="Arial" w:hAnsi="Arial" w:cs="Arial"/>
        <w:sz w:val="22"/>
        <w:szCs w:val="22"/>
      </w:rPr>
      <w:t>ABN: 42 140 529 273</w:t>
    </w:r>
    <w:r>
      <w:rPr>
        <w:rFonts w:ascii="Arial" w:hAnsi="Arial" w:cs="Arial"/>
        <w:sz w:val="22"/>
        <w:szCs w:val="22"/>
      </w:rPr>
      <w:br/>
    </w:r>
    <w:r w:rsidRPr="002A52AA">
      <w:rPr>
        <w:rFonts w:ascii="Arial" w:hAnsi="Arial" w:cs="Arial"/>
        <w:b/>
        <w:bCs/>
        <w:color w:val="00663E"/>
      </w:rPr>
      <w:t>www.cyda.org.au</w:t>
    </w:r>
  </w:p>
  <w:p w14:paraId="476E09C3" w14:textId="77777777" w:rsidR="00F125A6" w:rsidRDefault="00F125A6">
    <w:pPr>
      <w:pStyle w:val="Header"/>
    </w:pPr>
  </w:p>
</w:hdr>
</file>

<file path=word/intelligence2.xml><?xml version="1.0" encoding="utf-8"?>
<int2:intelligence xmlns:int2="http://schemas.microsoft.com/office/intelligence/2020/intelligence" xmlns:oel="http://schemas.microsoft.com/office/2019/extlst">
  <int2:observations>
    <int2:textHash int2:hashCode="vJbcphFLBJDLLR" int2:id="O28R5ae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3B62C8"/>
    <w:multiLevelType w:val="hybridMultilevel"/>
    <w:tmpl w:val="AC32A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A73FA2"/>
    <w:multiLevelType w:val="hybridMultilevel"/>
    <w:tmpl w:val="E21C11B4"/>
    <w:lvl w:ilvl="0" w:tplc="6CB27142">
      <w:start w:val="1"/>
      <w:numFmt w:val="bullet"/>
      <w:lvlText w:val=""/>
      <w:lvlJc w:val="left"/>
      <w:pPr>
        <w:ind w:left="1440" w:hanging="360"/>
      </w:pPr>
      <w:rPr>
        <w:rFonts w:ascii="Symbol" w:hAnsi="Symbol"/>
      </w:rPr>
    </w:lvl>
    <w:lvl w:ilvl="1" w:tplc="50B826EE">
      <w:start w:val="1"/>
      <w:numFmt w:val="bullet"/>
      <w:lvlText w:val=""/>
      <w:lvlJc w:val="left"/>
      <w:pPr>
        <w:ind w:left="1440" w:hanging="360"/>
      </w:pPr>
      <w:rPr>
        <w:rFonts w:ascii="Symbol" w:hAnsi="Symbol"/>
      </w:rPr>
    </w:lvl>
    <w:lvl w:ilvl="2" w:tplc="D90422F2">
      <w:start w:val="1"/>
      <w:numFmt w:val="bullet"/>
      <w:lvlText w:val=""/>
      <w:lvlJc w:val="left"/>
      <w:pPr>
        <w:ind w:left="1440" w:hanging="360"/>
      </w:pPr>
      <w:rPr>
        <w:rFonts w:ascii="Symbol" w:hAnsi="Symbol"/>
      </w:rPr>
    </w:lvl>
    <w:lvl w:ilvl="3" w:tplc="0A90AE52">
      <w:start w:val="1"/>
      <w:numFmt w:val="bullet"/>
      <w:lvlText w:val=""/>
      <w:lvlJc w:val="left"/>
      <w:pPr>
        <w:ind w:left="1440" w:hanging="360"/>
      </w:pPr>
      <w:rPr>
        <w:rFonts w:ascii="Symbol" w:hAnsi="Symbol"/>
      </w:rPr>
    </w:lvl>
    <w:lvl w:ilvl="4" w:tplc="EDF677A6">
      <w:start w:val="1"/>
      <w:numFmt w:val="bullet"/>
      <w:lvlText w:val=""/>
      <w:lvlJc w:val="left"/>
      <w:pPr>
        <w:ind w:left="1440" w:hanging="360"/>
      </w:pPr>
      <w:rPr>
        <w:rFonts w:ascii="Symbol" w:hAnsi="Symbol"/>
      </w:rPr>
    </w:lvl>
    <w:lvl w:ilvl="5" w:tplc="875A0C26">
      <w:start w:val="1"/>
      <w:numFmt w:val="bullet"/>
      <w:lvlText w:val=""/>
      <w:lvlJc w:val="left"/>
      <w:pPr>
        <w:ind w:left="1440" w:hanging="360"/>
      </w:pPr>
      <w:rPr>
        <w:rFonts w:ascii="Symbol" w:hAnsi="Symbol"/>
      </w:rPr>
    </w:lvl>
    <w:lvl w:ilvl="6" w:tplc="8550BE6C">
      <w:start w:val="1"/>
      <w:numFmt w:val="bullet"/>
      <w:lvlText w:val=""/>
      <w:lvlJc w:val="left"/>
      <w:pPr>
        <w:ind w:left="1440" w:hanging="360"/>
      </w:pPr>
      <w:rPr>
        <w:rFonts w:ascii="Symbol" w:hAnsi="Symbol"/>
      </w:rPr>
    </w:lvl>
    <w:lvl w:ilvl="7" w:tplc="B98A8AE2">
      <w:start w:val="1"/>
      <w:numFmt w:val="bullet"/>
      <w:lvlText w:val=""/>
      <w:lvlJc w:val="left"/>
      <w:pPr>
        <w:ind w:left="1440" w:hanging="360"/>
      </w:pPr>
      <w:rPr>
        <w:rFonts w:ascii="Symbol" w:hAnsi="Symbol"/>
      </w:rPr>
    </w:lvl>
    <w:lvl w:ilvl="8" w:tplc="9D3CA5B4">
      <w:start w:val="1"/>
      <w:numFmt w:val="bullet"/>
      <w:lvlText w:val=""/>
      <w:lvlJc w:val="left"/>
      <w:pPr>
        <w:ind w:left="1440" w:hanging="360"/>
      </w:pPr>
      <w:rPr>
        <w:rFonts w:ascii="Symbol" w:hAnsi="Symbol"/>
      </w:rPr>
    </w:lvl>
  </w:abstractNum>
  <w:abstractNum w:abstractNumId="3" w15:restartNumberingAfterBreak="0">
    <w:nsid w:val="16E458E9"/>
    <w:multiLevelType w:val="hybridMultilevel"/>
    <w:tmpl w:val="5F8C1B9A"/>
    <w:lvl w:ilvl="0" w:tplc="3776FCB6">
      <w:start w:val="1"/>
      <w:numFmt w:val="bullet"/>
      <w:lvlText w:val=""/>
      <w:lvlJc w:val="left"/>
      <w:pPr>
        <w:ind w:left="2160" w:hanging="360"/>
      </w:pPr>
      <w:rPr>
        <w:rFonts w:ascii="Symbol" w:hAnsi="Symbol"/>
      </w:rPr>
    </w:lvl>
    <w:lvl w:ilvl="1" w:tplc="91A6036E">
      <w:start w:val="1"/>
      <w:numFmt w:val="bullet"/>
      <w:lvlText w:val=""/>
      <w:lvlJc w:val="left"/>
      <w:pPr>
        <w:ind w:left="2160" w:hanging="360"/>
      </w:pPr>
      <w:rPr>
        <w:rFonts w:ascii="Symbol" w:hAnsi="Symbol"/>
      </w:rPr>
    </w:lvl>
    <w:lvl w:ilvl="2" w:tplc="CDF823AC">
      <w:start w:val="1"/>
      <w:numFmt w:val="bullet"/>
      <w:lvlText w:val=""/>
      <w:lvlJc w:val="left"/>
      <w:pPr>
        <w:ind w:left="2160" w:hanging="360"/>
      </w:pPr>
      <w:rPr>
        <w:rFonts w:ascii="Symbol" w:hAnsi="Symbol"/>
      </w:rPr>
    </w:lvl>
    <w:lvl w:ilvl="3" w:tplc="E47AC0DA">
      <w:start w:val="1"/>
      <w:numFmt w:val="bullet"/>
      <w:lvlText w:val=""/>
      <w:lvlJc w:val="left"/>
      <w:pPr>
        <w:ind w:left="2160" w:hanging="360"/>
      </w:pPr>
      <w:rPr>
        <w:rFonts w:ascii="Symbol" w:hAnsi="Symbol"/>
      </w:rPr>
    </w:lvl>
    <w:lvl w:ilvl="4" w:tplc="E27EBE1A">
      <w:start w:val="1"/>
      <w:numFmt w:val="bullet"/>
      <w:lvlText w:val=""/>
      <w:lvlJc w:val="left"/>
      <w:pPr>
        <w:ind w:left="2160" w:hanging="360"/>
      </w:pPr>
      <w:rPr>
        <w:rFonts w:ascii="Symbol" w:hAnsi="Symbol"/>
      </w:rPr>
    </w:lvl>
    <w:lvl w:ilvl="5" w:tplc="96B8A3F8">
      <w:start w:val="1"/>
      <w:numFmt w:val="bullet"/>
      <w:lvlText w:val=""/>
      <w:lvlJc w:val="left"/>
      <w:pPr>
        <w:ind w:left="2160" w:hanging="360"/>
      </w:pPr>
      <w:rPr>
        <w:rFonts w:ascii="Symbol" w:hAnsi="Symbol"/>
      </w:rPr>
    </w:lvl>
    <w:lvl w:ilvl="6" w:tplc="E72ABA0A">
      <w:start w:val="1"/>
      <w:numFmt w:val="bullet"/>
      <w:lvlText w:val=""/>
      <w:lvlJc w:val="left"/>
      <w:pPr>
        <w:ind w:left="2160" w:hanging="360"/>
      </w:pPr>
      <w:rPr>
        <w:rFonts w:ascii="Symbol" w:hAnsi="Symbol"/>
      </w:rPr>
    </w:lvl>
    <w:lvl w:ilvl="7" w:tplc="AD8EAD0E">
      <w:start w:val="1"/>
      <w:numFmt w:val="bullet"/>
      <w:lvlText w:val=""/>
      <w:lvlJc w:val="left"/>
      <w:pPr>
        <w:ind w:left="2160" w:hanging="360"/>
      </w:pPr>
      <w:rPr>
        <w:rFonts w:ascii="Symbol" w:hAnsi="Symbol"/>
      </w:rPr>
    </w:lvl>
    <w:lvl w:ilvl="8" w:tplc="89D88C6A">
      <w:start w:val="1"/>
      <w:numFmt w:val="bullet"/>
      <w:lvlText w:val=""/>
      <w:lvlJc w:val="left"/>
      <w:pPr>
        <w:ind w:left="2160" w:hanging="360"/>
      </w:pPr>
      <w:rPr>
        <w:rFonts w:ascii="Symbol" w:hAnsi="Symbol"/>
      </w:rPr>
    </w:lvl>
  </w:abstractNum>
  <w:abstractNum w:abstractNumId="4" w15:restartNumberingAfterBreak="0">
    <w:nsid w:val="18F773C9"/>
    <w:multiLevelType w:val="hybridMultilevel"/>
    <w:tmpl w:val="7DF0FA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700A87"/>
    <w:multiLevelType w:val="multilevel"/>
    <w:tmpl w:val="00367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DE7434"/>
    <w:multiLevelType w:val="hybridMultilevel"/>
    <w:tmpl w:val="65EED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A24424"/>
    <w:multiLevelType w:val="multilevel"/>
    <w:tmpl w:val="C2F6089C"/>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A960E3"/>
    <w:multiLevelType w:val="hybridMultilevel"/>
    <w:tmpl w:val="63401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885E95"/>
    <w:multiLevelType w:val="hybridMultilevel"/>
    <w:tmpl w:val="95EE5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021540"/>
    <w:multiLevelType w:val="hybridMultilevel"/>
    <w:tmpl w:val="D6D68C4E"/>
    <w:lvl w:ilvl="0" w:tplc="30A483E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4A21C6"/>
    <w:multiLevelType w:val="hybridMultilevel"/>
    <w:tmpl w:val="C382EB98"/>
    <w:lvl w:ilvl="0" w:tplc="D68EC14A">
      <w:start w:val="1"/>
      <w:numFmt w:val="bullet"/>
      <w:lvlText w:val=""/>
      <w:lvlJc w:val="left"/>
      <w:pPr>
        <w:ind w:left="1440" w:hanging="360"/>
      </w:pPr>
      <w:rPr>
        <w:rFonts w:ascii="Symbol" w:hAnsi="Symbol"/>
      </w:rPr>
    </w:lvl>
    <w:lvl w:ilvl="1" w:tplc="C4E2ADA6">
      <w:start w:val="1"/>
      <w:numFmt w:val="bullet"/>
      <w:lvlText w:val=""/>
      <w:lvlJc w:val="left"/>
      <w:pPr>
        <w:ind w:left="1440" w:hanging="360"/>
      </w:pPr>
      <w:rPr>
        <w:rFonts w:ascii="Symbol" w:hAnsi="Symbol"/>
      </w:rPr>
    </w:lvl>
    <w:lvl w:ilvl="2" w:tplc="328CB558">
      <w:start w:val="1"/>
      <w:numFmt w:val="bullet"/>
      <w:lvlText w:val=""/>
      <w:lvlJc w:val="left"/>
      <w:pPr>
        <w:ind w:left="1440" w:hanging="360"/>
      </w:pPr>
      <w:rPr>
        <w:rFonts w:ascii="Symbol" w:hAnsi="Symbol"/>
      </w:rPr>
    </w:lvl>
    <w:lvl w:ilvl="3" w:tplc="A3CC307A">
      <w:start w:val="1"/>
      <w:numFmt w:val="bullet"/>
      <w:lvlText w:val=""/>
      <w:lvlJc w:val="left"/>
      <w:pPr>
        <w:ind w:left="1440" w:hanging="360"/>
      </w:pPr>
      <w:rPr>
        <w:rFonts w:ascii="Symbol" w:hAnsi="Symbol"/>
      </w:rPr>
    </w:lvl>
    <w:lvl w:ilvl="4" w:tplc="3A52B0E0">
      <w:start w:val="1"/>
      <w:numFmt w:val="bullet"/>
      <w:lvlText w:val=""/>
      <w:lvlJc w:val="left"/>
      <w:pPr>
        <w:ind w:left="1440" w:hanging="360"/>
      </w:pPr>
      <w:rPr>
        <w:rFonts w:ascii="Symbol" w:hAnsi="Symbol"/>
      </w:rPr>
    </w:lvl>
    <w:lvl w:ilvl="5" w:tplc="33DAACC4">
      <w:start w:val="1"/>
      <w:numFmt w:val="bullet"/>
      <w:lvlText w:val=""/>
      <w:lvlJc w:val="left"/>
      <w:pPr>
        <w:ind w:left="1440" w:hanging="360"/>
      </w:pPr>
      <w:rPr>
        <w:rFonts w:ascii="Symbol" w:hAnsi="Symbol"/>
      </w:rPr>
    </w:lvl>
    <w:lvl w:ilvl="6" w:tplc="49164912">
      <w:start w:val="1"/>
      <w:numFmt w:val="bullet"/>
      <w:lvlText w:val=""/>
      <w:lvlJc w:val="left"/>
      <w:pPr>
        <w:ind w:left="1440" w:hanging="360"/>
      </w:pPr>
      <w:rPr>
        <w:rFonts w:ascii="Symbol" w:hAnsi="Symbol"/>
      </w:rPr>
    </w:lvl>
    <w:lvl w:ilvl="7" w:tplc="A8DED90E">
      <w:start w:val="1"/>
      <w:numFmt w:val="bullet"/>
      <w:lvlText w:val=""/>
      <w:lvlJc w:val="left"/>
      <w:pPr>
        <w:ind w:left="1440" w:hanging="360"/>
      </w:pPr>
      <w:rPr>
        <w:rFonts w:ascii="Symbol" w:hAnsi="Symbol"/>
      </w:rPr>
    </w:lvl>
    <w:lvl w:ilvl="8" w:tplc="694CEDBA">
      <w:start w:val="1"/>
      <w:numFmt w:val="bullet"/>
      <w:lvlText w:val=""/>
      <w:lvlJc w:val="left"/>
      <w:pPr>
        <w:ind w:left="1440" w:hanging="360"/>
      </w:pPr>
      <w:rPr>
        <w:rFonts w:ascii="Symbol" w:hAnsi="Symbol"/>
      </w:rPr>
    </w:lvl>
  </w:abstractNum>
  <w:abstractNum w:abstractNumId="12" w15:restartNumberingAfterBreak="0">
    <w:nsid w:val="44C50D5B"/>
    <w:multiLevelType w:val="hybridMultilevel"/>
    <w:tmpl w:val="308AA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0A2899"/>
    <w:multiLevelType w:val="hybridMultilevel"/>
    <w:tmpl w:val="61CC4550"/>
    <w:lvl w:ilvl="0" w:tplc="9698B252">
      <w:start w:val="1"/>
      <w:numFmt w:val="bullet"/>
      <w:lvlText w:val=""/>
      <w:lvlJc w:val="left"/>
      <w:pPr>
        <w:ind w:left="1560" w:hanging="360"/>
      </w:pPr>
      <w:rPr>
        <w:rFonts w:ascii="Symbol" w:hAnsi="Symbol"/>
      </w:rPr>
    </w:lvl>
    <w:lvl w:ilvl="1" w:tplc="654452E2">
      <w:start w:val="1"/>
      <w:numFmt w:val="bullet"/>
      <w:lvlText w:val=""/>
      <w:lvlJc w:val="left"/>
      <w:pPr>
        <w:ind w:left="1560" w:hanging="360"/>
      </w:pPr>
      <w:rPr>
        <w:rFonts w:ascii="Symbol" w:hAnsi="Symbol"/>
      </w:rPr>
    </w:lvl>
    <w:lvl w:ilvl="2" w:tplc="1EFC008E">
      <w:start w:val="1"/>
      <w:numFmt w:val="bullet"/>
      <w:lvlText w:val=""/>
      <w:lvlJc w:val="left"/>
      <w:pPr>
        <w:ind w:left="1560" w:hanging="360"/>
      </w:pPr>
      <w:rPr>
        <w:rFonts w:ascii="Symbol" w:hAnsi="Symbol"/>
      </w:rPr>
    </w:lvl>
    <w:lvl w:ilvl="3" w:tplc="BAA029C4">
      <w:start w:val="1"/>
      <w:numFmt w:val="bullet"/>
      <w:lvlText w:val=""/>
      <w:lvlJc w:val="left"/>
      <w:pPr>
        <w:ind w:left="1560" w:hanging="360"/>
      </w:pPr>
      <w:rPr>
        <w:rFonts w:ascii="Symbol" w:hAnsi="Symbol"/>
      </w:rPr>
    </w:lvl>
    <w:lvl w:ilvl="4" w:tplc="D228BE10">
      <w:start w:val="1"/>
      <w:numFmt w:val="bullet"/>
      <w:lvlText w:val=""/>
      <w:lvlJc w:val="left"/>
      <w:pPr>
        <w:ind w:left="1560" w:hanging="360"/>
      </w:pPr>
      <w:rPr>
        <w:rFonts w:ascii="Symbol" w:hAnsi="Symbol"/>
      </w:rPr>
    </w:lvl>
    <w:lvl w:ilvl="5" w:tplc="DAF469CC">
      <w:start w:val="1"/>
      <w:numFmt w:val="bullet"/>
      <w:lvlText w:val=""/>
      <w:lvlJc w:val="left"/>
      <w:pPr>
        <w:ind w:left="1560" w:hanging="360"/>
      </w:pPr>
      <w:rPr>
        <w:rFonts w:ascii="Symbol" w:hAnsi="Symbol"/>
      </w:rPr>
    </w:lvl>
    <w:lvl w:ilvl="6" w:tplc="2320F3F2">
      <w:start w:val="1"/>
      <w:numFmt w:val="bullet"/>
      <w:lvlText w:val=""/>
      <w:lvlJc w:val="left"/>
      <w:pPr>
        <w:ind w:left="1560" w:hanging="360"/>
      </w:pPr>
      <w:rPr>
        <w:rFonts w:ascii="Symbol" w:hAnsi="Symbol"/>
      </w:rPr>
    </w:lvl>
    <w:lvl w:ilvl="7" w:tplc="559CA5D8">
      <w:start w:val="1"/>
      <w:numFmt w:val="bullet"/>
      <w:lvlText w:val=""/>
      <w:lvlJc w:val="left"/>
      <w:pPr>
        <w:ind w:left="1560" w:hanging="360"/>
      </w:pPr>
      <w:rPr>
        <w:rFonts w:ascii="Symbol" w:hAnsi="Symbol"/>
      </w:rPr>
    </w:lvl>
    <w:lvl w:ilvl="8" w:tplc="03D43E7A">
      <w:start w:val="1"/>
      <w:numFmt w:val="bullet"/>
      <w:lvlText w:val=""/>
      <w:lvlJc w:val="left"/>
      <w:pPr>
        <w:ind w:left="1560" w:hanging="360"/>
      </w:pPr>
      <w:rPr>
        <w:rFonts w:ascii="Symbol" w:hAnsi="Symbol"/>
      </w:rPr>
    </w:lvl>
  </w:abstractNum>
  <w:abstractNum w:abstractNumId="14" w15:restartNumberingAfterBreak="0">
    <w:nsid w:val="4FA8378F"/>
    <w:multiLevelType w:val="hybridMultilevel"/>
    <w:tmpl w:val="3984DA84"/>
    <w:lvl w:ilvl="0" w:tplc="98E875A4">
      <w:start w:val="1"/>
      <w:numFmt w:val="bullet"/>
      <w:lvlText w:val=""/>
      <w:lvlJc w:val="left"/>
      <w:pPr>
        <w:ind w:left="1560" w:hanging="360"/>
      </w:pPr>
      <w:rPr>
        <w:rFonts w:ascii="Symbol" w:hAnsi="Symbol"/>
      </w:rPr>
    </w:lvl>
    <w:lvl w:ilvl="1" w:tplc="ABDE132E">
      <w:start w:val="1"/>
      <w:numFmt w:val="bullet"/>
      <w:lvlText w:val=""/>
      <w:lvlJc w:val="left"/>
      <w:pPr>
        <w:ind w:left="1560" w:hanging="360"/>
      </w:pPr>
      <w:rPr>
        <w:rFonts w:ascii="Symbol" w:hAnsi="Symbol"/>
      </w:rPr>
    </w:lvl>
    <w:lvl w:ilvl="2" w:tplc="1E8A0940">
      <w:start w:val="1"/>
      <w:numFmt w:val="bullet"/>
      <w:lvlText w:val=""/>
      <w:lvlJc w:val="left"/>
      <w:pPr>
        <w:ind w:left="1560" w:hanging="360"/>
      </w:pPr>
      <w:rPr>
        <w:rFonts w:ascii="Symbol" w:hAnsi="Symbol"/>
      </w:rPr>
    </w:lvl>
    <w:lvl w:ilvl="3" w:tplc="2C16C392">
      <w:start w:val="1"/>
      <w:numFmt w:val="bullet"/>
      <w:lvlText w:val=""/>
      <w:lvlJc w:val="left"/>
      <w:pPr>
        <w:ind w:left="1560" w:hanging="360"/>
      </w:pPr>
      <w:rPr>
        <w:rFonts w:ascii="Symbol" w:hAnsi="Symbol"/>
      </w:rPr>
    </w:lvl>
    <w:lvl w:ilvl="4" w:tplc="3A927ED6">
      <w:start w:val="1"/>
      <w:numFmt w:val="bullet"/>
      <w:lvlText w:val=""/>
      <w:lvlJc w:val="left"/>
      <w:pPr>
        <w:ind w:left="1560" w:hanging="360"/>
      </w:pPr>
      <w:rPr>
        <w:rFonts w:ascii="Symbol" w:hAnsi="Symbol"/>
      </w:rPr>
    </w:lvl>
    <w:lvl w:ilvl="5" w:tplc="791477B0">
      <w:start w:val="1"/>
      <w:numFmt w:val="bullet"/>
      <w:lvlText w:val=""/>
      <w:lvlJc w:val="left"/>
      <w:pPr>
        <w:ind w:left="1560" w:hanging="360"/>
      </w:pPr>
      <w:rPr>
        <w:rFonts w:ascii="Symbol" w:hAnsi="Symbol"/>
      </w:rPr>
    </w:lvl>
    <w:lvl w:ilvl="6" w:tplc="09901C20">
      <w:start w:val="1"/>
      <w:numFmt w:val="bullet"/>
      <w:lvlText w:val=""/>
      <w:lvlJc w:val="left"/>
      <w:pPr>
        <w:ind w:left="1560" w:hanging="360"/>
      </w:pPr>
      <w:rPr>
        <w:rFonts w:ascii="Symbol" w:hAnsi="Symbol"/>
      </w:rPr>
    </w:lvl>
    <w:lvl w:ilvl="7" w:tplc="4A8E8792">
      <w:start w:val="1"/>
      <w:numFmt w:val="bullet"/>
      <w:lvlText w:val=""/>
      <w:lvlJc w:val="left"/>
      <w:pPr>
        <w:ind w:left="1560" w:hanging="360"/>
      </w:pPr>
      <w:rPr>
        <w:rFonts w:ascii="Symbol" w:hAnsi="Symbol"/>
      </w:rPr>
    </w:lvl>
    <w:lvl w:ilvl="8" w:tplc="7BBC55C6">
      <w:start w:val="1"/>
      <w:numFmt w:val="bullet"/>
      <w:lvlText w:val=""/>
      <w:lvlJc w:val="left"/>
      <w:pPr>
        <w:ind w:left="1560" w:hanging="360"/>
      </w:pPr>
      <w:rPr>
        <w:rFonts w:ascii="Symbol" w:hAnsi="Symbol"/>
      </w:rPr>
    </w:lvl>
  </w:abstractNum>
  <w:abstractNum w:abstractNumId="15" w15:restartNumberingAfterBreak="0">
    <w:nsid w:val="5CAD1315"/>
    <w:multiLevelType w:val="hybridMultilevel"/>
    <w:tmpl w:val="6F885568"/>
    <w:lvl w:ilvl="0" w:tplc="EAF8C5B6">
      <w:start w:val="1"/>
      <w:numFmt w:val="decimal"/>
      <w:lvlText w:val="%1."/>
      <w:lvlJc w:val="left"/>
      <w:pPr>
        <w:ind w:left="1440" w:hanging="360"/>
      </w:pPr>
    </w:lvl>
    <w:lvl w:ilvl="1" w:tplc="51720356">
      <w:start w:val="1"/>
      <w:numFmt w:val="decimal"/>
      <w:lvlText w:val="%2."/>
      <w:lvlJc w:val="left"/>
      <w:pPr>
        <w:ind w:left="1440" w:hanging="360"/>
      </w:pPr>
    </w:lvl>
    <w:lvl w:ilvl="2" w:tplc="48540ECA">
      <w:start w:val="1"/>
      <w:numFmt w:val="decimal"/>
      <w:lvlText w:val="%3."/>
      <w:lvlJc w:val="left"/>
      <w:pPr>
        <w:ind w:left="1440" w:hanging="360"/>
      </w:pPr>
    </w:lvl>
    <w:lvl w:ilvl="3" w:tplc="B56A5AE2">
      <w:start w:val="1"/>
      <w:numFmt w:val="decimal"/>
      <w:lvlText w:val="%4."/>
      <w:lvlJc w:val="left"/>
      <w:pPr>
        <w:ind w:left="1440" w:hanging="360"/>
      </w:pPr>
    </w:lvl>
    <w:lvl w:ilvl="4" w:tplc="EAD0D654">
      <w:start w:val="1"/>
      <w:numFmt w:val="decimal"/>
      <w:lvlText w:val="%5."/>
      <w:lvlJc w:val="left"/>
      <w:pPr>
        <w:ind w:left="1440" w:hanging="360"/>
      </w:pPr>
    </w:lvl>
    <w:lvl w:ilvl="5" w:tplc="F594C694">
      <w:start w:val="1"/>
      <w:numFmt w:val="decimal"/>
      <w:lvlText w:val="%6."/>
      <w:lvlJc w:val="left"/>
      <w:pPr>
        <w:ind w:left="1440" w:hanging="360"/>
      </w:pPr>
    </w:lvl>
    <w:lvl w:ilvl="6" w:tplc="90405202">
      <w:start w:val="1"/>
      <w:numFmt w:val="decimal"/>
      <w:lvlText w:val="%7."/>
      <w:lvlJc w:val="left"/>
      <w:pPr>
        <w:ind w:left="1440" w:hanging="360"/>
      </w:pPr>
    </w:lvl>
    <w:lvl w:ilvl="7" w:tplc="681E9CE0">
      <w:start w:val="1"/>
      <w:numFmt w:val="decimal"/>
      <w:lvlText w:val="%8."/>
      <w:lvlJc w:val="left"/>
      <w:pPr>
        <w:ind w:left="1440" w:hanging="360"/>
      </w:pPr>
    </w:lvl>
    <w:lvl w:ilvl="8" w:tplc="AC8E77B8">
      <w:start w:val="1"/>
      <w:numFmt w:val="decimal"/>
      <w:lvlText w:val="%9."/>
      <w:lvlJc w:val="left"/>
      <w:pPr>
        <w:ind w:left="1440" w:hanging="360"/>
      </w:pPr>
    </w:lvl>
  </w:abstractNum>
  <w:abstractNum w:abstractNumId="16" w15:restartNumberingAfterBreak="0">
    <w:nsid w:val="5FBE53DD"/>
    <w:multiLevelType w:val="hybridMultilevel"/>
    <w:tmpl w:val="12A8365A"/>
    <w:lvl w:ilvl="0" w:tplc="806C4FD8">
      <w:start w:val="1"/>
      <w:numFmt w:val="bullet"/>
      <w:lvlText w:val=""/>
      <w:lvlJc w:val="left"/>
      <w:pPr>
        <w:ind w:left="1560" w:hanging="360"/>
      </w:pPr>
      <w:rPr>
        <w:rFonts w:ascii="Symbol" w:hAnsi="Symbol"/>
      </w:rPr>
    </w:lvl>
    <w:lvl w:ilvl="1" w:tplc="71B812FA">
      <w:start w:val="1"/>
      <w:numFmt w:val="bullet"/>
      <w:lvlText w:val=""/>
      <w:lvlJc w:val="left"/>
      <w:pPr>
        <w:ind w:left="1560" w:hanging="360"/>
      </w:pPr>
      <w:rPr>
        <w:rFonts w:ascii="Symbol" w:hAnsi="Symbol"/>
      </w:rPr>
    </w:lvl>
    <w:lvl w:ilvl="2" w:tplc="49BAEE3C">
      <w:start w:val="1"/>
      <w:numFmt w:val="bullet"/>
      <w:lvlText w:val=""/>
      <w:lvlJc w:val="left"/>
      <w:pPr>
        <w:ind w:left="1560" w:hanging="360"/>
      </w:pPr>
      <w:rPr>
        <w:rFonts w:ascii="Symbol" w:hAnsi="Symbol"/>
      </w:rPr>
    </w:lvl>
    <w:lvl w:ilvl="3" w:tplc="3118BE62">
      <w:start w:val="1"/>
      <w:numFmt w:val="bullet"/>
      <w:lvlText w:val=""/>
      <w:lvlJc w:val="left"/>
      <w:pPr>
        <w:ind w:left="1560" w:hanging="360"/>
      </w:pPr>
      <w:rPr>
        <w:rFonts w:ascii="Symbol" w:hAnsi="Symbol"/>
      </w:rPr>
    </w:lvl>
    <w:lvl w:ilvl="4" w:tplc="70EEBBB6">
      <w:start w:val="1"/>
      <w:numFmt w:val="bullet"/>
      <w:lvlText w:val=""/>
      <w:lvlJc w:val="left"/>
      <w:pPr>
        <w:ind w:left="1560" w:hanging="360"/>
      </w:pPr>
      <w:rPr>
        <w:rFonts w:ascii="Symbol" w:hAnsi="Symbol"/>
      </w:rPr>
    </w:lvl>
    <w:lvl w:ilvl="5" w:tplc="E76A81F2">
      <w:start w:val="1"/>
      <w:numFmt w:val="bullet"/>
      <w:lvlText w:val=""/>
      <w:lvlJc w:val="left"/>
      <w:pPr>
        <w:ind w:left="1560" w:hanging="360"/>
      </w:pPr>
      <w:rPr>
        <w:rFonts w:ascii="Symbol" w:hAnsi="Symbol"/>
      </w:rPr>
    </w:lvl>
    <w:lvl w:ilvl="6" w:tplc="906ADBCE">
      <w:start w:val="1"/>
      <w:numFmt w:val="bullet"/>
      <w:lvlText w:val=""/>
      <w:lvlJc w:val="left"/>
      <w:pPr>
        <w:ind w:left="1560" w:hanging="360"/>
      </w:pPr>
      <w:rPr>
        <w:rFonts w:ascii="Symbol" w:hAnsi="Symbol"/>
      </w:rPr>
    </w:lvl>
    <w:lvl w:ilvl="7" w:tplc="E7BCCCE0">
      <w:start w:val="1"/>
      <w:numFmt w:val="bullet"/>
      <w:lvlText w:val=""/>
      <w:lvlJc w:val="left"/>
      <w:pPr>
        <w:ind w:left="1560" w:hanging="360"/>
      </w:pPr>
      <w:rPr>
        <w:rFonts w:ascii="Symbol" w:hAnsi="Symbol"/>
      </w:rPr>
    </w:lvl>
    <w:lvl w:ilvl="8" w:tplc="34A631C2">
      <w:start w:val="1"/>
      <w:numFmt w:val="bullet"/>
      <w:lvlText w:val=""/>
      <w:lvlJc w:val="left"/>
      <w:pPr>
        <w:ind w:left="1560" w:hanging="360"/>
      </w:pPr>
      <w:rPr>
        <w:rFonts w:ascii="Symbol" w:hAnsi="Symbol"/>
      </w:rPr>
    </w:lvl>
  </w:abstractNum>
  <w:abstractNum w:abstractNumId="17" w15:restartNumberingAfterBreak="0">
    <w:nsid w:val="6D714955"/>
    <w:multiLevelType w:val="hybridMultilevel"/>
    <w:tmpl w:val="2ABA7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ED5C9C"/>
    <w:multiLevelType w:val="hybridMultilevel"/>
    <w:tmpl w:val="306E5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E40C98"/>
    <w:multiLevelType w:val="hybridMultilevel"/>
    <w:tmpl w:val="FFFFFFFF"/>
    <w:lvl w:ilvl="0" w:tplc="5A46A546">
      <w:start w:val="1"/>
      <w:numFmt w:val="bullet"/>
      <w:lvlText w:val="·"/>
      <w:lvlJc w:val="left"/>
      <w:pPr>
        <w:ind w:left="720" w:hanging="360"/>
      </w:pPr>
      <w:rPr>
        <w:rFonts w:ascii="Symbol" w:hAnsi="Symbol" w:hint="default"/>
      </w:rPr>
    </w:lvl>
    <w:lvl w:ilvl="1" w:tplc="FE2203CC">
      <w:start w:val="1"/>
      <w:numFmt w:val="bullet"/>
      <w:lvlText w:val="o"/>
      <w:lvlJc w:val="left"/>
      <w:pPr>
        <w:ind w:left="1440" w:hanging="360"/>
      </w:pPr>
      <w:rPr>
        <w:rFonts w:ascii="Courier New" w:hAnsi="Courier New" w:hint="default"/>
      </w:rPr>
    </w:lvl>
    <w:lvl w:ilvl="2" w:tplc="08DA05FE">
      <w:start w:val="1"/>
      <w:numFmt w:val="bullet"/>
      <w:lvlText w:val=""/>
      <w:lvlJc w:val="left"/>
      <w:pPr>
        <w:ind w:left="2160" w:hanging="360"/>
      </w:pPr>
      <w:rPr>
        <w:rFonts w:ascii="Wingdings" w:hAnsi="Wingdings" w:hint="default"/>
      </w:rPr>
    </w:lvl>
    <w:lvl w:ilvl="3" w:tplc="26247B6E">
      <w:start w:val="1"/>
      <w:numFmt w:val="bullet"/>
      <w:lvlText w:val=""/>
      <w:lvlJc w:val="left"/>
      <w:pPr>
        <w:ind w:left="2880" w:hanging="360"/>
      </w:pPr>
      <w:rPr>
        <w:rFonts w:ascii="Symbol" w:hAnsi="Symbol" w:hint="default"/>
      </w:rPr>
    </w:lvl>
    <w:lvl w:ilvl="4" w:tplc="8E12E5AE">
      <w:start w:val="1"/>
      <w:numFmt w:val="bullet"/>
      <w:lvlText w:val="o"/>
      <w:lvlJc w:val="left"/>
      <w:pPr>
        <w:ind w:left="3600" w:hanging="360"/>
      </w:pPr>
      <w:rPr>
        <w:rFonts w:ascii="Courier New" w:hAnsi="Courier New" w:hint="default"/>
      </w:rPr>
    </w:lvl>
    <w:lvl w:ilvl="5" w:tplc="ECC84B76">
      <w:start w:val="1"/>
      <w:numFmt w:val="bullet"/>
      <w:lvlText w:val=""/>
      <w:lvlJc w:val="left"/>
      <w:pPr>
        <w:ind w:left="4320" w:hanging="360"/>
      </w:pPr>
      <w:rPr>
        <w:rFonts w:ascii="Wingdings" w:hAnsi="Wingdings" w:hint="default"/>
      </w:rPr>
    </w:lvl>
    <w:lvl w:ilvl="6" w:tplc="562A14D0">
      <w:start w:val="1"/>
      <w:numFmt w:val="bullet"/>
      <w:lvlText w:val=""/>
      <w:lvlJc w:val="left"/>
      <w:pPr>
        <w:ind w:left="5040" w:hanging="360"/>
      </w:pPr>
      <w:rPr>
        <w:rFonts w:ascii="Symbol" w:hAnsi="Symbol" w:hint="default"/>
      </w:rPr>
    </w:lvl>
    <w:lvl w:ilvl="7" w:tplc="D91A6EA8">
      <w:start w:val="1"/>
      <w:numFmt w:val="bullet"/>
      <w:lvlText w:val="o"/>
      <w:lvlJc w:val="left"/>
      <w:pPr>
        <w:ind w:left="5760" w:hanging="360"/>
      </w:pPr>
      <w:rPr>
        <w:rFonts w:ascii="Courier New" w:hAnsi="Courier New" w:hint="default"/>
      </w:rPr>
    </w:lvl>
    <w:lvl w:ilvl="8" w:tplc="AB6C00A2">
      <w:start w:val="1"/>
      <w:numFmt w:val="bullet"/>
      <w:lvlText w:val=""/>
      <w:lvlJc w:val="left"/>
      <w:pPr>
        <w:ind w:left="6480" w:hanging="360"/>
      </w:pPr>
      <w:rPr>
        <w:rFonts w:ascii="Wingdings" w:hAnsi="Wingdings" w:hint="default"/>
      </w:rPr>
    </w:lvl>
  </w:abstractNum>
  <w:abstractNum w:abstractNumId="20" w15:restartNumberingAfterBreak="0">
    <w:nsid w:val="762B0F10"/>
    <w:multiLevelType w:val="hybridMultilevel"/>
    <w:tmpl w:val="25464978"/>
    <w:lvl w:ilvl="0" w:tplc="FB06CD4C">
      <w:start w:val="1"/>
      <w:numFmt w:val="bullet"/>
      <w:lvlText w:val=""/>
      <w:lvlJc w:val="left"/>
      <w:pPr>
        <w:ind w:left="1560" w:hanging="360"/>
      </w:pPr>
      <w:rPr>
        <w:rFonts w:ascii="Symbol" w:hAnsi="Symbol"/>
      </w:rPr>
    </w:lvl>
    <w:lvl w:ilvl="1" w:tplc="7CCE7456">
      <w:start w:val="1"/>
      <w:numFmt w:val="bullet"/>
      <w:lvlText w:val=""/>
      <w:lvlJc w:val="left"/>
      <w:pPr>
        <w:ind w:left="1560" w:hanging="360"/>
      </w:pPr>
      <w:rPr>
        <w:rFonts w:ascii="Symbol" w:hAnsi="Symbol"/>
      </w:rPr>
    </w:lvl>
    <w:lvl w:ilvl="2" w:tplc="749ABA5A">
      <w:start w:val="1"/>
      <w:numFmt w:val="bullet"/>
      <w:lvlText w:val=""/>
      <w:lvlJc w:val="left"/>
      <w:pPr>
        <w:ind w:left="1560" w:hanging="360"/>
      </w:pPr>
      <w:rPr>
        <w:rFonts w:ascii="Symbol" w:hAnsi="Symbol"/>
      </w:rPr>
    </w:lvl>
    <w:lvl w:ilvl="3" w:tplc="C5C822B8">
      <w:start w:val="1"/>
      <w:numFmt w:val="bullet"/>
      <w:lvlText w:val=""/>
      <w:lvlJc w:val="left"/>
      <w:pPr>
        <w:ind w:left="1560" w:hanging="360"/>
      </w:pPr>
      <w:rPr>
        <w:rFonts w:ascii="Symbol" w:hAnsi="Symbol"/>
      </w:rPr>
    </w:lvl>
    <w:lvl w:ilvl="4" w:tplc="58F2D8D6">
      <w:start w:val="1"/>
      <w:numFmt w:val="bullet"/>
      <w:lvlText w:val=""/>
      <w:lvlJc w:val="left"/>
      <w:pPr>
        <w:ind w:left="1560" w:hanging="360"/>
      </w:pPr>
      <w:rPr>
        <w:rFonts w:ascii="Symbol" w:hAnsi="Symbol"/>
      </w:rPr>
    </w:lvl>
    <w:lvl w:ilvl="5" w:tplc="30A0F6A2">
      <w:start w:val="1"/>
      <w:numFmt w:val="bullet"/>
      <w:lvlText w:val=""/>
      <w:lvlJc w:val="left"/>
      <w:pPr>
        <w:ind w:left="1560" w:hanging="360"/>
      </w:pPr>
      <w:rPr>
        <w:rFonts w:ascii="Symbol" w:hAnsi="Symbol"/>
      </w:rPr>
    </w:lvl>
    <w:lvl w:ilvl="6" w:tplc="3716A5E8">
      <w:start w:val="1"/>
      <w:numFmt w:val="bullet"/>
      <w:lvlText w:val=""/>
      <w:lvlJc w:val="left"/>
      <w:pPr>
        <w:ind w:left="1560" w:hanging="360"/>
      </w:pPr>
      <w:rPr>
        <w:rFonts w:ascii="Symbol" w:hAnsi="Symbol"/>
      </w:rPr>
    </w:lvl>
    <w:lvl w:ilvl="7" w:tplc="442E1CBC">
      <w:start w:val="1"/>
      <w:numFmt w:val="bullet"/>
      <w:lvlText w:val=""/>
      <w:lvlJc w:val="left"/>
      <w:pPr>
        <w:ind w:left="1560" w:hanging="360"/>
      </w:pPr>
      <w:rPr>
        <w:rFonts w:ascii="Symbol" w:hAnsi="Symbol"/>
      </w:rPr>
    </w:lvl>
    <w:lvl w:ilvl="8" w:tplc="CD78ED2E">
      <w:start w:val="1"/>
      <w:numFmt w:val="bullet"/>
      <w:lvlText w:val=""/>
      <w:lvlJc w:val="left"/>
      <w:pPr>
        <w:ind w:left="1560" w:hanging="360"/>
      </w:pPr>
      <w:rPr>
        <w:rFonts w:ascii="Symbol" w:hAnsi="Symbol"/>
      </w:rPr>
    </w:lvl>
  </w:abstractNum>
  <w:abstractNum w:abstractNumId="21" w15:restartNumberingAfterBreak="0">
    <w:nsid w:val="76CA029F"/>
    <w:multiLevelType w:val="hybridMultilevel"/>
    <w:tmpl w:val="8EA84C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7B95522"/>
    <w:multiLevelType w:val="multilevel"/>
    <w:tmpl w:val="C2F6089C"/>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92503319">
    <w:abstractNumId w:val="0"/>
  </w:num>
  <w:num w:numId="2" w16cid:durableId="414472269">
    <w:abstractNumId w:val="21"/>
  </w:num>
  <w:num w:numId="3" w16cid:durableId="421489218">
    <w:abstractNumId w:val="6"/>
  </w:num>
  <w:num w:numId="4" w16cid:durableId="1404335389">
    <w:abstractNumId w:val="4"/>
  </w:num>
  <w:num w:numId="5" w16cid:durableId="1170484504">
    <w:abstractNumId w:val="9"/>
  </w:num>
  <w:num w:numId="6" w16cid:durableId="1814910048">
    <w:abstractNumId w:val="8"/>
  </w:num>
  <w:num w:numId="7" w16cid:durableId="543643958">
    <w:abstractNumId w:val="19"/>
  </w:num>
  <w:num w:numId="8" w16cid:durableId="536354560">
    <w:abstractNumId w:val="17"/>
  </w:num>
  <w:num w:numId="9" w16cid:durableId="9721555">
    <w:abstractNumId w:val="22"/>
  </w:num>
  <w:num w:numId="10" w16cid:durableId="1926255721">
    <w:abstractNumId w:val="10"/>
  </w:num>
  <w:num w:numId="11" w16cid:durableId="953751203">
    <w:abstractNumId w:val="7"/>
  </w:num>
  <w:num w:numId="12" w16cid:durableId="2056077534">
    <w:abstractNumId w:val="12"/>
  </w:num>
  <w:num w:numId="13" w16cid:durableId="375279763">
    <w:abstractNumId w:val="18"/>
  </w:num>
  <w:num w:numId="14" w16cid:durableId="504058908">
    <w:abstractNumId w:val="1"/>
  </w:num>
  <w:num w:numId="15" w16cid:durableId="404912519">
    <w:abstractNumId w:val="3"/>
  </w:num>
  <w:num w:numId="16" w16cid:durableId="776949144">
    <w:abstractNumId w:val="15"/>
  </w:num>
  <w:num w:numId="17" w16cid:durableId="966862385">
    <w:abstractNumId w:val="2"/>
  </w:num>
  <w:num w:numId="18" w16cid:durableId="1132134614">
    <w:abstractNumId w:val="11"/>
  </w:num>
  <w:num w:numId="19" w16cid:durableId="313604981">
    <w:abstractNumId w:val="13"/>
  </w:num>
  <w:num w:numId="20" w16cid:durableId="680622436">
    <w:abstractNumId w:val="16"/>
  </w:num>
  <w:num w:numId="21" w16cid:durableId="1948385828">
    <w:abstractNumId w:val="14"/>
  </w:num>
  <w:num w:numId="22" w16cid:durableId="1420521235">
    <w:abstractNumId w:val="20"/>
  </w:num>
  <w:num w:numId="23" w16cid:durableId="1330673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61"/>
    <w:rsid w:val="000002FC"/>
    <w:rsid w:val="000013D1"/>
    <w:rsid w:val="00001464"/>
    <w:rsid w:val="000022C2"/>
    <w:rsid w:val="00004FB9"/>
    <w:rsid w:val="0000728E"/>
    <w:rsid w:val="00010940"/>
    <w:rsid w:val="00012675"/>
    <w:rsid w:val="000159EA"/>
    <w:rsid w:val="0001609D"/>
    <w:rsid w:val="00017A0D"/>
    <w:rsid w:val="00020011"/>
    <w:rsid w:val="00023273"/>
    <w:rsid w:val="00024615"/>
    <w:rsid w:val="0002543F"/>
    <w:rsid w:val="00026195"/>
    <w:rsid w:val="00030F55"/>
    <w:rsid w:val="00034FE7"/>
    <w:rsid w:val="00035158"/>
    <w:rsid w:val="00035B3D"/>
    <w:rsid w:val="00043412"/>
    <w:rsid w:val="00043915"/>
    <w:rsid w:val="00044D04"/>
    <w:rsid w:val="0004586B"/>
    <w:rsid w:val="00045AB8"/>
    <w:rsid w:val="00045FFA"/>
    <w:rsid w:val="0005014F"/>
    <w:rsid w:val="00051115"/>
    <w:rsid w:val="00051350"/>
    <w:rsid w:val="000513EC"/>
    <w:rsid w:val="00052A3A"/>
    <w:rsid w:val="00054222"/>
    <w:rsid w:val="0005482B"/>
    <w:rsid w:val="00056D6B"/>
    <w:rsid w:val="0006019F"/>
    <w:rsid w:val="000612C2"/>
    <w:rsid w:val="00062581"/>
    <w:rsid w:val="0006323D"/>
    <w:rsid w:val="0006358B"/>
    <w:rsid w:val="00063733"/>
    <w:rsid w:val="00063F88"/>
    <w:rsid w:val="000640D2"/>
    <w:rsid w:val="0006413A"/>
    <w:rsid w:val="000661D9"/>
    <w:rsid w:val="000663F3"/>
    <w:rsid w:val="00066D1E"/>
    <w:rsid w:val="000675F2"/>
    <w:rsid w:val="00067E4A"/>
    <w:rsid w:val="00070635"/>
    <w:rsid w:val="00071681"/>
    <w:rsid w:val="0007306F"/>
    <w:rsid w:val="00074601"/>
    <w:rsid w:val="00074DE6"/>
    <w:rsid w:val="000750AD"/>
    <w:rsid w:val="000753E7"/>
    <w:rsid w:val="00077908"/>
    <w:rsid w:val="000810B1"/>
    <w:rsid w:val="00081327"/>
    <w:rsid w:val="00081CA1"/>
    <w:rsid w:val="0008340B"/>
    <w:rsid w:val="000836CF"/>
    <w:rsid w:val="00084B3B"/>
    <w:rsid w:val="000860FC"/>
    <w:rsid w:val="00086DB6"/>
    <w:rsid w:val="000904A6"/>
    <w:rsid w:val="00090A4E"/>
    <w:rsid w:val="000920FD"/>
    <w:rsid w:val="000927F3"/>
    <w:rsid w:val="00094A34"/>
    <w:rsid w:val="00094CE1"/>
    <w:rsid w:val="00095519"/>
    <w:rsid w:val="00095DA1"/>
    <w:rsid w:val="00096089"/>
    <w:rsid w:val="00096309"/>
    <w:rsid w:val="000A026D"/>
    <w:rsid w:val="000A03E0"/>
    <w:rsid w:val="000A0B9D"/>
    <w:rsid w:val="000A0F22"/>
    <w:rsid w:val="000A1618"/>
    <w:rsid w:val="000A1A56"/>
    <w:rsid w:val="000A1F99"/>
    <w:rsid w:val="000A2576"/>
    <w:rsid w:val="000A4B5D"/>
    <w:rsid w:val="000A51A2"/>
    <w:rsid w:val="000A56F6"/>
    <w:rsid w:val="000A5F09"/>
    <w:rsid w:val="000A5F0C"/>
    <w:rsid w:val="000A677E"/>
    <w:rsid w:val="000A6E63"/>
    <w:rsid w:val="000A7482"/>
    <w:rsid w:val="000A7DC3"/>
    <w:rsid w:val="000B020C"/>
    <w:rsid w:val="000B0BD8"/>
    <w:rsid w:val="000B0DD3"/>
    <w:rsid w:val="000B0FFD"/>
    <w:rsid w:val="000B2449"/>
    <w:rsid w:val="000B3D5A"/>
    <w:rsid w:val="000B3D8A"/>
    <w:rsid w:val="000B4CBC"/>
    <w:rsid w:val="000B5D4F"/>
    <w:rsid w:val="000B64E7"/>
    <w:rsid w:val="000B6E60"/>
    <w:rsid w:val="000C2864"/>
    <w:rsid w:val="000C32E3"/>
    <w:rsid w:val="000C3F2D"/>
    <w:rsid w:val="000C484A"/>
    <w:rsid w:val="000C554E"/>
    <w:rsid w:val="000C6A6C"/>
    <w:rsid w:val="000C7828"/>
    <w:rsid w:val="000C7EC8"/>
    <w:rsid w:val="000D0F3E"/>
    <w:rsid w:val="000D0FF4"/>
    <w:rsid w:val="000D1D34"/>
    <w:rsid w:val="000D2387"/>
    <w:rsid w:val="000D52D5"/>
    <w:rsid w:val="000D6F8A"/>
    <w:rsid w:val="000D7AA4"/>
    <w:rsid w:val="000E4514"/>
    <w:rsid w:val="000E4630"/>
    <w:rsid w:val="000E4E4C"/>
    <w:rsid w:val="000E58E5"/>
    <w:rsid w:val="000F02DE"/>
    <w:rsid w:val="000F2372"/>
    <w:rsid w:val="000F2BFC"/>
    <w:rsid w:val="000F3775"/>
    <w:rsid w:val="000F3BB7"/>
    <w:rsid w:val="000F3F3F"/>
    <w:rsid w:val="000F485C"/>
    <w:rsid w:val="000F4DDF"/>
    <w:rsid w:val="000F6A0E"/>
    <w:rsid w:val="000F7CC7"/>
    <w:rsid w:val="000F7CFD"/>
    <w:rsid w:val="0010021E"/>
    <w:rsid w:val="00102EEB"/>
    <w:rsid w:val="00102FEE"/>
    <w:rsid w:val="00103413"/>
    <w:rsid w:val="00104B62"/>
    <w:rsid w:val="00105133"/>
    <w:rsid w:val="00105CA8"/>
    <w:rsid w:val="00106909"/>
    <w:rsid w:val="00107804"/>
    <w:rsid w:val="00107874"/>
    <w:rsid w:val="00113B2D"/>
    <w:rsid w:val="001142B8"/>
    <w:rsid w:val="00114790"/>
    <w:rsid w:val="00117678"/>
    <w:rsid w:val="001202BF"/>
    <w:rsid w:val="001251B1"/>
    <w:rsid w:val="0012570C"/>
    <w:rsid w:val="00125F6A"/>
    <w:rsid w:val="001260FB"/>
    <w:rsid w:val="00127386"/>
    <w:rsid w:val="00130FF0"/>
    <w:rsid w:val="001311A1"/>
    <w:rsid w:val="001337F3"/>
    <w:rsid w:val="001338E8"/>
    <w:rsid w:val="001340C2"/>
    <w:rsid w:val="00134F2B"/>
    <w:rsid w:val="00135DC2"/>
    <w:rsid w:val="00136C06"/>
    <w:rsid w:val="00137D5C"/>
    <w:rsid w:val="00140CA1"/>
    <w:rsid w:val="00141BB7"/>
    <w:rsid w:val="00141BED"/>
    <w:rsid w:val="001428E9"/>
    <w:rsid w:val="00143C85"/>
    <w:rsid w:val="00143D33"/>
    <w:rsid w:val="001448EC"/>
    <w:rsid w:val="0014548F"/>
    <w:rsid w:val="00146F4A"/>
    <w:rsid w:val="0015025E"/>
    <w:rsid w:val="001567BF"/>
    <w:rsid w:val="00160470"/>
    <w:rsid w:val="001613AD"/>
    <w:rsid w:val="001620D3"/>
    <w:rsid w:val="00162445"/>
    <w:rsid w:val="001627F5"/>
    <w:rsid w:val="00162F57"/>
    <w:rsid w:val="001631F7"/>
    <w:rsid w:val="00163323"/>
    <w:rsid w:val="00165A4D"/>
    <w:rsid w:val="00166F6A"/>
    <w:rsid w:val="001712E2"/>
    <w:rsid w:val="0017215C"/>
    <w:rsid w:val="001724CE"/>
    <w:rsid w:val="00173CEC"/>
    <w:rsid w:val="00175A8C"/>
    <w:rsid w:val="00177B73"/>
    <w:rsid w:val="00180181"/>
    <w:rsid w:val="0018061B"/>
    <w:rsid w:val="00181AEF"/>
    <w:rsid w:val="00183960"/>
    <w:rsid w:val="001845E1"/>
    <w:rsid w:val="00187778"/>
    <w:rsid w:val="00187869"/>
    <w:rsid w:val="00190EB3"/>
    <w:rsid w:val="00193FB5"/>
    <w:rsid w:val="00197227"/>
    <w:rsid w:val="00197244"/>
    <w:rsid w:val="001A0DBD"/>
    <w:rsid w:val="001A1D93"/>
    <w:rsid w:val="001A31CA"/>
    <w:rsid w:val="001A3AE5"/>
    <w:rsid w:val="001A3C3D"/>
    <w:rsid w:val="001A616F"/>
    <w:rsid w:val="001A6D93"/>
    <w:rsid w:val="001B099D"/>
    <w:rsid w:val="001B35B0"/>
    <w:rsid w:val="001B49F2"/>
    <w:rsid w:val="001B550D"/>
    <w:rsid w:val="001B6BE4"/>
    <w:rsid w:val="001C0611"/>
    <w:rsid w:val="001C12A7"/>
    <w:rsid w:val="001C423D"/>
    <w:rsid w:val="001C4C5A"/>
    <w:rsid w:val="001D08C3"/>
    <w:rsid w:val="001D0BDF"/>
    <w:rsid w:val="001D181D"/>
    <w:rsid w:val="001D1A32"/>
    <w:rsid w:val="001D21AA"/>
    <w:rsid w:val="001D2973"/>
    <w:rsid w:val="001D3AE4"/>
    <w:rsid w:val="001D590F"/>
    <w:rsid w:val="001E1BD1"/>
    <w:rsid w:val="001E3F3E"/>
    <w:rsid w:val="001E4D14"/>
    <w:rsid w:val="001F0B25"/>
    <w:rsid w:val="001F0F05"/>
    <w:rsid w:val="001F159D"/>
    <w:rsid w:val="001F23AE"/>
    <w:rsid w:val="001F4175"/>
    <w:rsid w:val="001F4B3F"/>
    <w:rsid w:val="001F5846"/>
    <w:rsid w:val="002008EA"/>
    <w:rsid w:val="002018E2"/>
    <w:rsid w:val="00201C60"/>
    <w:rsid w:val="00202F79"/>
    <w:rsid w:val="00203319"/>
    <w:rsid w:val="00204E4B"/>
    <w:rsid w:val="00205199"/>
    <w:rsid w:val="00205682"/>
    <w:rsid w:val="0020621D"/>
    <w:rsid w:val="00206414"/>
    <w:rsid w:val="002078AF"/>
    <w:rsid w:val="0021063A"/>
    <w:rsid w:val="00210A72"/>
    <w:rsid w:val="002126F1"/>
    <w:rsid w:val="002142BD"/>
    <w:rsid w:val="00214568"/>
    <w:rsid w:val="0022103B"/>
    <w:rsid w:val="00221A47"/>
    <w:rsid w:val="00221B7D"/>
    <w:rsid w:val="002224DC"/>
    <w:rsid w:val="00222D10"/>
    <w:rsid w:val="00223E33"/>
    <w:rsid w:val="0022444A"/>
    <w:rsid w:val="00224E49"/>
    <w:rsid w:val="00225029"/>
    <w:rsid w:val="0022516C"/>
    <w:rsid w:val="002253E9"/>
    <w:rsid w:val="002269EB"/>
    <w:rsid w:val="00227CF2"/>
    <w:rsid w:val="00227FA1"/>
    <w:rsid w:val="00230213"/>
    <w:rsid w:val="00233ADE"/>
    <w:rsid w:val="00235D50"/>
    <w:rsid w:val="002366E4"/>
    <w:rsid w:val="00237B62"/>
    <w:rsid w:val="002403F1"/>
    <w:rsid w:val="0024093C"/>
    <w:rsid w:val="002409B9"/>
    <w:rsid w:val="00242DE1"/>
    <w:rsid w:val="002468F9"/>
    <w:rsid w:val="002506B6"/>
    <w:rsid w:val="00250D44"/>
    <w:rsid w:val="00252E9B"/>
    <w:rsid w:val="002532C4"/>
    <w:rsid w:val="002547D9"/>
    <w:rsid w:val="00256F9D"/>
    <w:rsid w:val="002615F6"/>
    <w:rsid w:val="00264C8A"/>
    <w:rsid w:val="0026523C"/>
    <w:rsid w:val="0026623E"/>
    <w:rsid w:val="00267A88"/>
    <w:rsid w:val="00267EA3"/>
    <w:rsid w:val="0027053F"/>
    <w:rsid w:val="0027096F"/>
    <w:rsid w:val="00270D53"/>
    <w:rsid w:val="00271442"/>
    <w:rsid w:val="00272181"/>
    <w:rsid w:val="002726A6"/>
    <w:rsid w:val="00272B0A"/>
    <w:rsid w:val="002738E9"/>
    <w:rsid w:val="00273EE6"/>
    <w:rsid w:val="00274200"/>
    <w:rsid w:val="0027457A"/>
    <w:rsid w:val="0027631F"/>
    <w:rsid w:val="002765A5"/>
    <w:rsid w:val="002766AB"/>
    <w:rsid w:val="00277ED2"/>
    <w:rsid w:val="00280F76"/>
    <w:rsid w:val="002816D7"/>
    <w:rsid w:val="00281EA1"/>
    <w:rsid w:val="00282EB2"/>
    <w:rsid w:val="002838DA"/>
    <w:rsid w:val="00283B20"/>
    <w:rsid w:val="002843AC"/>
    <w:rsid w:val="00287E07"/>
    <w:rsid w:val="002904D2"/>
    <w:rsid w:val="002920F3"/>
    <w:rsid w:val="002929E8"/>
    <w:rsid w:val="00293869"/>
    <w:rsid w:val="00295ADA"/>
    <w:rsid w:val="00296DFE"/>
    <w:rsid w:val="002A1DA8"/>
    <w:rsid w:val="002A3D73"/>
    <w:rsid w:val="002A41CC"/>
    <w:rsid w:val="002A46F5"/>
    <w:rsid w:val="002A4CF9"/>
    <w:rsid w:val="002A52AA"/>
    <w:rsid w:val="002A5CA5"/>
    <w:rsid w:val="002A5EF6"/>
    <w:rsid w:val="002A62CE"/>
    <w:rsid w:val="002A658B"/>
    <w:rsid w:val="002A6C01"/>
    <w:rsid w:val="002A7374"/>
    <w:rsid w:val="002B0709"/>
    <w:rsid w:val="002B1B9F"/>
    <w:rsid w:val="002B23A6"/>
    <w:rsid w:val="002B2517"/>
    <w:rsid w:val="002B2EEE"/>
    <w:rsid w:val="002B5491"/>
    <w:rsid w:val="002B686A"/>
    <w:rsid w:val="002B691C"/>
    <w:rsid w:val="002B7623"/>
    <w:rsid w:val="002B7D79"/>
    <w:rsid w:val="002C0F85"/>
    <w:rsid w:val="002C475A"/>
    <w:rsid w:val="002C57C5"/>
    <w:rsid w:val="002C5E5E"/>
    <w:rsid w:val="002C692E"/>
    <w:rsid w:val="002D23CE"/>
    <w:rsid w:val="002D23D9"/>
    <w:rsid w:val="002D44C3"/>
    <w:rsid w:val="002D4D69"/>
    <w:rsid w:val="002D5A1B"/>
    <w:rsid w:val="002D5DC5"/>
    <w:rsid w:val="002D6BEA"/>
    <w:rsid w:val="002E0A83"/>
    <w:rsid w:val="002E0E06"/>
    <w:rsid w:val="002E21A4"/>
    <w:rsid w:val="002E60A5"/>
    <w:rsid w:val="002E71B3"/>
    <w:rsid w:val="002E7257"/>
    <w:rsid w:val="002E77A0"/>
    <w:rsid w:val="002F1FC2"/>
    <w:rsid w:val="002F21E8"/>
    <w:rsid w:val="002F25E4"/>
    <w:rsid w:val="002F37CE"/>
    <w:rsid w:val="002F5A90"/>
    <w:rsid w:val="002F69BE"/>
    <w:rsid w:val="002F759B"/>
    <w:rsid w:val="00303714"/>
    <w:rsid w:val="003046A7"/>
    <w:rsid w:val="00305037"/>
    <w:rsid w:val="0030622E"/>
    <w:rsid w:val="00306937"/>
    <w:rsid w:val="003127C7"/>
    <w:rsid w:val="00314BF1"/>
    <w:rsid w:val="00316B31"/>
    <w:rsid w:val="0032034D"/>
    <w:rsid w:val="003239A2"/>
    <w:rsid w:val="003246B0"/>
    <w:rsid w:val="00324CDF"/>
    <w:rsid w:val="00325473"/>
    <w:rsid w:val="00325721"/>
    <w:rsid w:val="00326179"/>
    <w:rsid w:val="003267A7"/>
    <w:rsid w:val="00327359"/>
    <w:rsid w:val="00331C9A"/>
    <w:rsid w:val="003359AB"/>
    <w:rsid w:val="00336983"/>
    <w:rsid w:val="0033734F"/>
    <w:rsid w:val="00340BA1"/>
    <w:rsid w:val="00345B08"/>
    <w:rsid w:val="0034638B"/>
    <w:rsid w:val="003513E3"/>
    <w:rsid w:val="0035476A"/>
    <w:rsid w:val="00355DC8"/>
    <w:rsid w:val="003560B5"/>
    <w:rsid w:val="003566DD"/>
    <w:rsid w:val="00356B06"/>
    <w:rsid w:val="003571A4"/>
    <w:rsid w:val="003571DA"/>
    <w:rsid w:val="00360D63"/>
    <w:rsid w:val="00360FE7"/>
    <w:rsid w:val="0036140A"/>
    <w:rsid w:val="00362764"/>
    <w:rsid w:val="0036278C"/>
    <w:rsid w:val="003635FE"/>
    <w:rsid w:val="00364E0B"/>
    <w:rsid w:val="0036518C"/>
    <w:rsid w:val="003658F8"/>
    <w:rsid w:val="00366BBA"/>
    <w:rsid w:val="00367D7A"/>
    <w:rsid w:val="0037154D"/>
    <w:rsid w:val="003722C7"/>
    <w:rsid w:val="003723B8"/>
    <w:rsid w:val="00373252"/>
    <w:rsid w:val="00373344"/>
    <w:rsid w:val="00373391"/>
    <w:rsid w:val="003739E8"/>
    <w:rsid w:val="003751B6"/>
    <w:rsid w:val="00376576"/>
    <w:rsid w:val="00376E03"/>
    <w:rsid w:val="00377055"/>
    <w:rsid w:val="003802E0"/>
    <w:rsid w:val="00382BE1"/>
    <w:rsid w:val="00384023"/>
    <w:rsid w:val="003848CA"/>
    <w:rsid w:val="00385D24"/>
    <w:rsid w:val="003908CD"/>
    <w:rsid w:val="00390EDD"/>
    <w:rsid w:val="003916E0"/>
    <w:rsid w:val="003939EE"/>
    <w:rsid w:val="0039516C"/>
    <w:rsid w:val="00395D48"/>
    <w:rsid w:val="003968A0"/>
    <w:rsid w:val="00397F4F"/>
    <w:rsid w:val="003A3001"/>
    <w:rsid w:val="003A522F"/>
    <w:rsid w:val="003A5E6E"/>
    <w:rsid w:val="003A6507"/>
    <w:rsid w:val="003A7971"/>
    <w:rsid w:val="003A7FB0"/>
    <w:rsid w:val="003B13F5"/>
    <w:rsid w:val="003B34F3"/>
    <w:rsid w:val="003B39D8"/>
    <w:rsid w:val="003B3D22"/>
    <w:rsid w:val="003B4530"/>
    <w:rsid w:val="003B4825"/>
    <w:rsid w:val="003B5BAD"/>
    <w:rsid w:val="003C03A0"/>
    <w:rsid w:val="003C07AE"/>
    <w:rsid w:val="003C168B"/>
    <w:rsid w:val="003C2A8C"/>
    <w:rsid w:val="003C5F42"/>
    <w:rsid w:val="003C7F98"/>
    <w:rsid w:val="003D0F08"/>
    <w:rsid w:val="003D121B"/>
    <w:rsid w:val="003D131F"/>
    <w:rsid w:val="003D2CFB"/>
    <w:rsid w:val="003D2DBA"/>
    <w:rsid w:val="003D3576"/>
    <w:rsid w:val="003D36B0"/>
    <w:rsid w:val="003D3EFC"/>
    <w:rsid w:val="003D3F96"/>
    <w:rsid w:val="003D423E"/>
    <w:rsid w:val="003D4979"/>
    <w:rsid w:val="003D532B"/>
    <w:rsid w:val="003E0E5D"/>
    <w:rsid w:val="003E12B2"/>
    <w:rsid w:val="003E15B8"/>
    <w:rsid w:val="003E30B0"/>
    <w:rsid w:val="003E31BA"/>
    <w:rsid w:val="003E469F"/>
    <w:rsid w:val="003E6026"/>
    <w:rsid w:val="003E6C59"/>
    <w:rsid w:val="003E71FF"/>
    <w:rsid w:val="003E7BAA"/>
    <w:rsid w:val="003F0894"/>
    <w:rsid w:val="003F0A02"/>
    <w:rsid w:val="003F1367"/>
    <w:rsid w:val="003F2E86"/>
    <w:rsid w:val="003F3A6E"/>
    <w:rsid w:val="003F3E84"/>
    <w:rsid w:val="003F5818"/>
    <w:rsid w:val="003F6D8E"/>
    <w:rsid w:val="0040270B"/>
    <w:rsid w:val="00402A43"/>
    <w:rsid w:val="00404C5A"/>
    <w:rsid w:val="00407696"/>
    <w:rsid w:val="004109E8"/>
    <w:rsid w:val="00411245"/>
    <w:rsid w:val="004121C0"/>
    <w:rsid w:val="0041462D"/>
    <w:rsid w:val="0041471E"/>
    <w:rsid w:val="00417182"/>
    <w:rsid w:val="0041748C"/>
    <w:rsid w:val="004176C4"/>
    <w:rsid w:val="00417A46"/>
    <w:rsid w:val="00417AE7"/>
    <w:rsid w:val="004219D9"/>
    <w:rsid w:val="00422CB6"/>
    <w:rsid w:val="00425704"/>
    <w:rsid w:val="004279BC"/>
    <w:rsid w:val="004307AB"/>
    <w:rsid w:val="004344D8"/>
    <w:rsid w:val="00435CFA"/>
    <w:rsid w:val="004363D8"/>
    <w:rsid w:val="00437713"/>
    <w:rsid w:val="0044020D"/>
    <w:rsid w:val="004408EF"/>
    <w:rsid w:val="00440C68"/>
    <w:rsid w:val="00442407"/>
    <w:rsid w:val="004444AA"/>
    <w:rsid w:val="00445E22"/>
    <w:rsid w:val="004518DA"/>
    <w:rsid w:val="00452F00"/>
    <w:rsid w:val="00454857"/>
    <w:rsid w:val="00454AAB"/>
    <w:rsid w:val="004567FE"/>
    <w:rsid w:val="0045759F"/>
    <w:rsid w:val="00460201"/>
    <w:rsid w:val="004635D2"/>
    <w:rsid w:val="00463DE8"/>
    <w:rsid w:val="0046457B"/>
    <w:rsid w:val="00465C6D"/>
    <w:rsid w:val="00466E29"/>
    <w:rsid w:val="00467593"/>
    <w:rsid w:val="00470460"/>
    <w:rsid w:val="00473654"/>
    <w:rsid w:val="00473971"/>
    <w:rsid w:val="0047412A"/>
    <w:rsid w:val="004749EF"/>
    <w:rsid w:val="00474ADA"/>
    <w:rsid w:val="00475992"/>
    <w:rsid w:val="00476819"/>
    <w:rsid w:val="00477229"/>
    <w:rsid w:val="0048003B"/>
    <w:rsid w:val="00480867"/>
    <w:rsid w:val="004833F7"/>
    <w:rsid w:val="00486C7A"/>
    <w:rsid w:val="00487284"/>
    <w:rsid w:val="004874DF"/>
    <w:rsid w:val="004901B5"/>
    <w:rsid w:val="00490422"/>
    <w:rsid w:val="004905DE"/>
    <w:rsid w:val="0049120C"/>
    <w:rsid w:val="00492602"/>
    <w:rsid w:val="0049296A"/>
    <w:rsid w:val="00493287"/>
    <w:rsid w:val="004933EA"/>
    <w:rsid w:val="004942D3"/>
    <w:rsid w:val="00495758"/>
    <w:rsid w:val="004972A7"/>
    <w:rsid w:val="004973B4"/>
    <w:rsid w:val="00497659"/>
    <w:rsid w:val="00497E95"/>
    <w:rsid w:val="004A04BC"/>
    <w:rsid w:val="004A1057"/>
    <w:rsid w:val="004A158A"/>
    <w:rsid w:val="004A1C9D"/>
    <w:rsid w:val="004A2088"/>
    <w:rsid w:val="004A4041"/>
    <w:rsid w:val="004A4235"/>
    <w:rsid w:val="004A4A40"/>
    <w:rsid w:val="004A5DF1"/>
    <w:rsid w:val="004A5E75"/>
    <w:rsid w:val="004A64FE"/>
    <w:rsid w:val="004A7082"/>
    <w:rsid w:val="004A785B"/>
    <w:rsid w:val="004A7FA4"/>
    <w:rsid w:val="004B0686"/>
    <w:rsid w:val="004B0A2D"/>
    <w:rsid w:val="004B1B57"/>
    <w:rsid w:val="004B1DD1"/>
    <w:rsid w:val="004B1F20"/>
    <w:rsid w:val="004B362D"/>
    <w:rsid w:val="004B42D8"/>
    <w:rsid w:val="004B44DE"/>
    <w:rsid w:val="004B702A"/>
    <w:rsid w:val="004C3221"/>
    <w:rsid w:val="004C32A7"/>
    <w:rsid w:val="004C71AF"/>
    <w:rsid w:val="004D0CE2"/>
    <w:rsid w:val="004D16E0"/>
    <w:rsid w:val="004D3553"/>
    <w:rsid w:val="004D5332"/>
    <w:rsid w:val="004D646D"/>
    <w:rsid w:val="004D69F2"/>
    <w:rsid w:val="004D76E3"/>
    <w:rsid w:val="004E0638"/>
    <w:rsid w:val="004E2D0F"/>
    <w:rsid w:val="004E3E9C"/>
    <w:rsid w:val="004E447B"/>
    <w:rsid w:val="004E499D"/>
    <w:rsid w:val="004E55FB"/>
    <w:rsid w:val="004E7455"/>
    <w:rsid w:val="004F224B"/>
    <w:rsid w:val="004F23F7"/>
    <w:rsid w:val="004F3901"/>
    <w:rsid w:val="004F395E"/>
    <w:rsid w:val="004F4C3D"/>
    <w:rsid w:val="004F79CA"/>
    <w:rsid w:val="004F7A48"/>
    <w:rsid w:val="004F7CC9"/>
    <w:rsid w:val="00500CFB"/>
    <w:rsid w:val="0050109E"/>
    <w:rsid w:val="005013BB"/>
    <w:rsid w:val="00501950"/>
    <w:rsid w:val="00501B16"/>
    <w:rsid w:val="005021BD"/>
    <w:rsid w:val="0050289E"/>
    <w:rsid w:val="00502DA5"/>
    <w:rsid w:val="0050325F"/>
    <w:rsid w:val="00505372"/>
    <w:rsid w:val="0050538A"/>
    <w:rsid w:val="00505648"/>
    <w:rsid w:val="005058C9"/>
    <w:rsid w:val="00511385"/>
    <w:rsid w:val="00512223"/>
    <w:rsid w:val="00514F64"/>
    <w:rsid w:val="005174AF"/>
    <w:rsid w:val="00517823"/>
    <w:rsid w:val="00520061"/>
    <w:rsid w:val="0052057D"/>
    <w:rsid w:val="0052125C"/>
    <w:rsid w:val="00521763"/>
    <w:rsid w:val="005219B0"/>
    <w:rsid w:val="00521C78"/>
    <w:rsid w:val="005247E4"/>
    <w:rsid w:val="00524ED9"/>
    <w:rsid w:val="0053013D"/>
    <w:rsid w:val="0053181B"/>
    <w:rsid w:val="00531EAF"/>
    <w:rsid w:val="0053223A"/>
    <w:rsid w:val="00532DFC"/>
    <w:rsid w:val="0053362B"/>
    <w:rsid w:val="00533BA5"/>
    <w:rsid w:val="00533F10"/>
    <w:rsid w:val="00535845"/>
    <w:rsid w:val="00537017"/>
    <w:rsid w:val="00537232"/>
    <w:rsid w:val="00537BDB"/>
    <w:rsid w:val="00537CA8"/>
    <w:rsid w:val="00541138"/>
    <w:rsid w:val="0054229C"/>
    <w:rsid w:val="005428CD"/>
    <w:rsid w:val="00542EC8"/>
    <w:rsid w:val="005447EB"/>
    <w:rsid w:val="00544DE5"/>
    <w:rsid w:val="0054593A"/>
    <w:rsid w:val="0054600B"/>
    <w:rsid w:val="00550D1B"/>
    <w:rsid w:val="005513D3"/>
    <w:rsid w:val="00552855"/>
    <w:rsid w:val="00552967"/>
    <w:rsid w:val="0055550F"/>
    <w:rsid w:val="0055591A"/>
    <w:rsid w:val="00555B1B"/>
    <w:rsid w:val="005575E6"/>
    <w:rsid w:val="00560A66"/>
    <w:rsid w:val="00560AF2"/>
    <w:rsid w:val="0056184F"/>
    <w:rsid w:val="00562273"/>
    <w:rsid w:val="00564813"/>
    <w:rsid w:val="005674F6"/>
    <w:rsid w:val="0057026B"/>
    <w:rsid w:val="0057074A"/>
    <w:rsid w:val="00572155"/>
    <w:rsid w:val="00574A37"/>
    <w:rsid w:val="00574AEB"/>
    <w:rsid w:val="0057680C"/>
    <w:rsid w:val="00576D27"/>
    <w:rsid w:val="00577ACB"/>
    <w:rsid w:val="0058227C"/>
    <w:rsid w:val="005842DD"/>
    <w:rsid w:val="005845D8"/>
    <w:rsid w:val="00584672"/>
    <w:rsid w:val="00585041"/>
    <w:rsid w:val="00585A4B"/>
    <w:rsid w:val="0059142C"/>
    <w:rsid w:val="00591F23"/>
    <w:rsid w:val="00592845"/>
    <w:rsid w:val="0059335C"/>
    <w:rsid w:val="00594169"/>
    <w:rsid w:val="00596DAE"/>
    <w:rsid w:val="005A11B8"/>
    <w:rsid w:val="005A2675"/>
    <w:rsid w:val="005A472E"/>
    <w:rsid w:val="005A47AF"/>
    <w:rsid w:val="005A61EC"/>
    <w:rsid w:val="005A6644"/>
    <w:rsid w:val="005A693B"/>
    <w:rsid w:val="005B6AE8"/>
    <w:rsid w:val="005B7E3B"/>
    <w:rsid w:val="005C0928"/>
    <w:rsid w:val="005C0C0A"/>
    <w:rsid w:val="005C0FB1"/>
    <w:rsid w:val="005C1C64"/>
    <w:rsid w:val="005C2ABB"/>
    <w:rsid w:val="005C38B2"/>
    <w:rsid w:val="005C4B5C"/>
    <w:rsid w:val="005C4D6F"/>
    <w:rsid w:val="005C6FF7"/>
    <w:rsid w:val="005C72D5"/>
    <w:rsid w:val="005D270E"/>
    <w:rsid w:val="005D2F83"/>
    <w:rsid w:val="005D4F84"/>
    <w:rsid w:val="005D5047"/>
    <w:rsid w:val="005D5B41"/>
    <w:rsid w:val="005D6231"/>
    <w:rsid w:val="005D699E"/>
    <w:rsid w:val="005D69CF"/>
    <w:rsid w:val="005D6C08"/>
    <w:rsid w:val="005D6E06"/>
    <w:rsid w:val="005E2DE3"/>
    <w:rsid w:val="005E3493"/>
    <w:rsid w:val="005E3C28"/>
    <w:rsid w:val="005E4015"/>
    <w:rsid w:val="005E43BA"/>
    <w:rsid w:val="005E4F1F"/>
    <w:rsid w:val="005E5560"/>
    <w:rsid w:val="005E5ACA"/>
    <w:rsid w:val="005E6662"/>
    <w:rsid w:val="005E6B1E"/>
    <w:rsid w:val="005E7524"/>
    <w:rsid w:val="005F03AF"/>
    <w:rsid w:val="005F06A6"/>
    <w:rsid w:val="005F16D2"/>
    <w:rsid w:val="005F1AC4"/>
    <w:rsid w:val="005F2E83"/>
    <w:rsid w:val="005F4668"/>
    <w:rsid w:val="005F5B6D"/>
    <w:rsid w:val="005F639C"/>
    <w:rsid w:val="006003EE"/>
    <w:rsid w:val="006013D1"/>
    <w:rsid w:val="00606DA6"/>
    <w:rsid w:val="00606E05"/>
    <w:rsid w:val="0060774D"/>
    <w:rsid w:val="00607F7A"/>
    <w:rsid w:val="00607F94"/>
    <w:rsid w:val="00611B6A"/>
    <w:rsid w:val="00613432"/>
    <w:rsid w:val="00613BB5"/>
    <w:rsid w:val="00615AEC"/>
    <w:rsid w:val="00616563"/>
    <w:rsid w:val="006168BF"/>
    <w:rsid w:val="00617053"/>
    <w:rsid w:val="00617A01"/>
    <w:rsid w:val="00620FA1"/>
    <w:rsid w:val="006216AD"/>
    <w:rsid w:val="006220EF"/>
    <w:rsid w:val="00622B94"/>
    <w:rsid w:val="00627ADA"/>
    <w:rsid w:val="00631497"/>
    <w:rsid w:val="006319B0"/>
    <w:rsid w:val="00631E78"/>
    <w:rsid w:val="00632851"/>
    <w:rsid w:val="00633285"/>
    <w:rsid w:val="006333DA"/>
    <w:rsid w:val="006338B7"/>
    <w:rsid w:val="00633AC1"/>
    <w:rsid w:val="00633D2F"/>
    <w:rsid w:val="00634B15"/>
    <w:rsid w:val="00635356"/>
    <w:rsid w:val="006357AC"/>
    <w:rsid w:val="00635F8A"/>
    <w:rsid w:val="006370AE"/>
    <w:rsid w:val="00640BC8"/>
    <w:rsid w:val="00640E23"/>
    <w:rsid w:val="006416FB"/>
    <w:rsid w:val="0064177C"/>
    <w:rsid w:val="00641D1A"/>
    <w:rsid w:val="00642DDF"/>
    <w:rsid w:val="006442E6"/>
    <w:rsid w:val="00651CB4"/>
    <w:rsid w:val="00652AE0"/>
    <w:rsid w:val="00653093"/>
    <w:rsid w:val="006533D1"/>
    <w:rsid w:val="00653C4A"/>
    <w:rsid w:val="00653C6C"/>
    <w:rsid w:val="0065444C"/>
    <w:rsid w:val="006548FC"/>
    <w:rsid w:val="00654EDD"/>
    <w:rsid w:val="0065695A"/>
    <w:rsid w:val="00657198"/>
    <w:rsid w:val="0066574A"/>
    <w:rsid w:val="006665BB"/>
    <w:rsid w:val="0066713C"/>
    <w:rsid w:val="00670D31"/>
    <w:rsid w:val="00671880"/>
    <w:rsid w:val="00672F82"/>
    <w:rsid w:val="0067347C"/>
    <w:rsid w:val="00673F91"/>
    <w:rsid w:val="006743EC"/>
    <w:rsid w:val="006747EE"/>
    <w:rsid w:val="00675B8A"/>
    <w:rsid w:val="00677FB6"/>
    <w:rsid w:val="00683CE5"/>
    <w:rsid w:val="006847AD"/>
    <w:rsid w:val="0068500F"/>
    <w:rsid w:val="0068733F"/>
    <w:rsid w:val="0069087C"/>
    <w:rsid w:val="00691042"/>
    <w:rsid w:val="00691C2C"/>
    <w:rsid w:val="0069279E"/>
    <w:rsid w:val="00693346"/>
    <w:rsid w:val="00693DA2"/>
    <w:rsid w:val="006957B9"/>
    <w:rsid w:val="00695C1A"/>
    <w:rsid w:val="00696FE0"/>
    <w:rsid w:val="006A04B2"/>
    <w:rsid w:val="006A17A3"/>
    <w:rsid w:val="006A2025"/>
    <w:rsid w:val="006A218B"/>
    <w:rsid w:val="006A249E"/>
    <w:rsid w:val="006A3CE3"/>
    <w:rsid w:val="006A4644"/>
    <w:rsid w:val="006A4F56"/>
    <w:rsid w:val="006A526E"/>
    <w:rsid w:val="006A5335"/>
    <w:rsid w:val="006A7010"/>
    <w:rsid w:val="006A73BB"/>
    <w:rsid w:val="006B2A85"/>
    <w:rsid w:val="006B2F2A"/>
    <w:rsid w:val="006B65A6"/>
    <w:rsid w:val="006B70FC"/>
    <w:rsid w:val="006C10AE"/>
    <w:rsid w:val="006C1423"/>
    <w:rsid w:val="006C14C6"/>
    <w:rsid w:val="006C254F"/>
    <w:rsid w:val="006C3E7E"/>
    <w:rsid w:val="006C4B67"/>
    <w:rsid w:val="006C4D43"/>
    <w:rsid w:val="006C715B"/>
    <w:rsid w:val="006D0937"/>
    <w:rsid w:val="006D25F3"/>
    <w:rsid w:val="006D3F1B"/>
    <w:rsid w:val="006D45CE"/>
    <w:rsid w:val="006D5648"/>
    <w:rsid w:val="006D5977"/>
    <w:rsid w:val="006D6786"/>
    <w:rsid w:val="006D74D6"/>
    <w:rsid w:val="006D7895"/>
    <w:rsid w:val="006E1924"/>
    <w:rsid w:val="006E22FB"/>
    <w:rsid w:val="006E2C9C"/>
    <w:rsid w:val="006E3884"/>
    <w:rsid w:val="006E47D6"/>
    <w:rsid w:val="006E5859"/>
    <w:rsid w:val="006E5CBC"/>
    <w:rsid w:val="006E6651"/>
    <w:rsid w:val="006E68CE"/>
    <w:rsid w:val="006E79F4"/>
    <w:rsid w:val="006F25B6"/>
    <w:rsid w:val="006F2EBD"/>
    <w:rsid w:val="006F3190"/>
    <w:rsid w:val="006F3937"/>
    <w:rsid w:val="006F3BAF"/>
    <w:rsid w:val="006F3FEE"/>
    <w:rsid w:val="006F4126"/>
    <w:rsid w:val="006F5370"/>
    <w:rsid w:val="006F5CD3"/>
    <w:rsid w:val="00700794"/>
    <w:rsid w:val="00701414"/>
    <w:rsid w:val="007015D8"/>
    <w:rsid w:val="00701677"/>
    <w:rsid w:val="00704516"/>
    <w:rsid w:val="00706FA0"/>
    <w:rsid w:val="007075D6"/>
    <w:rsid w:val="00707611"/>
    <w:rsid w:val="00707DC3"/>
    <w:rsid w:val="00710933"/>
    <w:rsid w:val="0071199A"/>
    <w:rsid w:val="00712119"/>
    <w:rsid w:val="00713405"/>
    <w:rsid w:val="00716CEF"/>
    <w:rsid w:val="00720116"/>
    <w:rsid w:val="00720CF6"/>
    <w:rsid w:val="007224D1"/>
    <w:rsid w:val="007229E7"/>
    <w:rsid w:val="0072359B"/>
    <w:rsid w:val="00724A2D"/>
    <w:rsid w:val="00724BC9"/>
    <w:rsid w:val="00724EE6"/>
    <w:rsid w:val="007306F5"/>
    <w:rsid w:val="00730769"/>
    <w:rsid w:val="0073149E"/>
    <w:rsid w:val="00731D02"/>
    <w:rsid w:val="00733B9E"/>
    <w:rsid w:val="007342CC"/>
    <w:rsid w:val="00734652"/>
    <w:rsid w:val="0073679A"/>
    <w:rsid w:val="00737FDB"/>
    <w:rsid w:val="00741A97"/>
    <w:rsid w:val="00743C91"/>
    <w:rsid w:val="00743E53"/>
    <w:rsid w:val="00747E14"/>
    <w:rsid w:val="00752ACD"/>
    <w:rsid w:val="007532E1"/>
    <w:rsid w:val="00755156"/>
    <w:rsid w:val="00755FD6"/>
    <w:rsid w:val="00756782"/>
    <w:rsid w:val="00757899"/>
    <w:rsid w:val="00760A35"/>
    <w:rsid w:val="0076130E"/>
    <w:rsid w:val="00762540"/>
    <w:rsid w:val="00762DD9"/>
    <w:rsid w:val="00762E24"/>
    <w:rsid w:val="00762E28"/>
    <w:rsid w:val="0076403F"/>
    <w:rsid w:val="00764E06"/>
    <w:rsid w:val="00766F87"/>
    <w:rsid w:val="00770300"/>
    <w:rsid w:val="00770F5F"/>
    <w:rsid w:val="007713CA"/>
    <w:rsid w:val="007725C4"/>
    <w:rsid w:val="00772B06"/>
    <w:rsid w:val="00773469"/>
    <w:rsid w:val="00774AAD"/>
    <w:rsid w:val="00775C28"/>
    <w:rsid w:val="00776F17"/>
    <w:rsid w:val="00777C6A"/>
    <w:rsid w:val="00782C36"/>
    <w:rsid w:val="00783A33"/>
    <w:rsid w:val="0078591B"/>
    <w:rsid w:val="0078595A"/>
    <w:rsid w:val="00786640"/>
    <w:rsid w:val="00786E1B"/>
    <w:rsid w:val="00786E2E"/>
    <w:rsid w:val="007879BC"/>
    <w:rsid w:val="0079034A"/>
    <w:rsid w:val="007909AF"/>
    <w:rsid w:val="00790F4E"/>
    <w:rsid w:val="007918E8"/>
    <w:rsid w:val="00793126"/>
    <w:rsid w:val="00793A13"/>
    <w:rsid w:val="007944DA"/>
    <w:rsid w:val="00794EA2"/>
    <w:rsid w:val="0079549D"/>
    <w:rsid w:val="00797AD0"/>
    <w:rsid w:val="007A076B"/>
    <w:rsid w:val="007A2EAF"/>
    <w:rsid w:val="007A47CC"/>
    <w:rsid w:val="007A4E6A"/>
    <w:rsid w:val="007A5C36"/>
    <w:rsid w:val="007A6885"/>
    <w:rsid w:val="007A6F7F"/>
    <w:rsid w:val="007A7E72"/>
    <w:rsid w:val="007B4094"/>
    <w:rsid w:val="007B49BC"/>
    <w:rsid w:val="007B4D19"/>
    <w:rsid w:val="007B5503"/>
    <w:rsid w:val="007B582A"/>
    <w:rsid w:val="007C15F1"/>
    <w:rsid w:val="007C1AC4"/>
    <w:rsid w:val="007C23FC"/>
    <w:rsid w:val="007C3351"/>
    <w:rsid w:val="007C5612"/>
    <w:rsid w:val="007C56D0"/>
    <w:rsid w:val="007C5767"/>
    <w:rsid w:val="007C759B"/>
    <w:rsid w:val="007C7C8D"/>
    <w:rsid w:val="007D19F6"/>
    <w:rsid w:val="007D270D"/>
    <w:rsid w:val="007D3196"/>
    <w:rsid w:val="007D4358"/>
    <w:rsid w:val="007E2D68"/>
    <w:rsid w:val="007E2EC0"/>
    <w:rsid w:val="007E46F9"/>
    <w:rsid w:val="007E5417"/>
    <w:rsid w:val="007E567C"/>
    <w:rsid w:val="007E589D"/>
    <w:rsid w:val="007E5C0E"/>
    <w:rsid w:val="007E5F35"/>
    <w:rsid w:val="007E5F46"/>
    <w:rsid w:val="007E5FF6"/>
    <w:rsid w:val="007E668F"/>
    <w:rsid w:val="007F07E9"/>
    <w:rsid w:val="007F1D80"/>
    <w:rsid w:val="007F2341"/>
    <w:rsid w:val="007F2D7A"/>
    <w:rsid w:val="007F2DF8"/>
    <w:rsid w:val="007F3120"/>
    <w:rsid w:val="007F4982"/>
    <w:rsid w:val="007F5D85"/>
    <w:rsid w:val="007F5F4B"/>
    <w:rsid w:val="007F620A"/>
    <w:rsid w:val="007F6643"/>
    <w:rsid w:val="00800516"/>
    <w:rsid w:val="00802C2C"/>
    <w:rsid w:val="00803656"/>
    <w:rsid w:val="00804314"/>
    <w:rsid w:val="0080434D"/>
    <w:rsid w:val="008058F9"/>
    <w:rsid w:val="00805A65"/>
    <w:rsid w:val="00805CC0"/>
    <w:rsid w:val="008079C2"/>
    <w:rsid w:val="00807FE6"/>
    <w:rsid w:val="00810482"/>
    <w:rsid w:val="00810513"/>
    <w:rsid w:val="00811002"/>
    <w:rsid w:val="00814132"/>
    <w:rsid w:val="008143F0"/>
    <w:rsid w:val="0081503A"/>
    <w:rsid w:val="00816E3C"/>
    <w:rsid w:val="00817C48"/>
    <w:rsid w:val="00820504"/>
    <w:rsid w:val="00821AFD"/>
    <w:rsid w:val="00823DD9"/>
    <w:rsid w:val="0082410D"/>
    <w:rsid w:val="00826188"/>
    <w:rsid w:val="008274A8"/>
    <w:rsid w:val="00830FDA"/>
    <w:rsid w:val="008318DD"/>
    <w:rsid w:val="00833612"/>
    <w:rsid w:val="00833620"/>
    <w:rsid w:val="00833C06"/>
    <w:rsid w:val="00834705"/>
    <w:rsid w:val="0083471C"/>
    <w:rsid w:val="0083474F"/>
    <w:rsid w:val="00834F0B"/>
    <w:rsid w:val="0083524A"/>
    <w:rsid w:val="008362D0"/>
    <w:rsid w:val="00836DBF"/>
    <w:rsid w:val="0083740F"/>
    <w:rsid w:val="00837595"/>
    <w:rsid w:val="00837FA6"/>
    <w:rsid w:val="008403F3"/>
    <w:rsid w:val="00842E0D"/>
    <w:rsid w:val="00844349"/>
    <w:rsid w:val="00845998"/>
    <w:rsid w:val="00845D8A"/>
    <w:rsid w:val="00850C41"/>
    <w:rsid w:val="008520A2"/>
    <w:rsid w:val="00852559"/>
    <w:rsid w:val="00852790"/>
    <w:rsid w:val="0085345A"/>
    <w:rsid w:val="008543A8"/>
    <w:rsid w:val="00854FE8"/>
    <w:rsid w:val="0086060C"/>
    <w:rsid w:val="00860F90"/>
    <w:rsid w:val="00861C06"/>
    <w:rsid w:val="00863B4C"/>
    <w:rsid w:val="008651C3"/>
    <w:rsid w:val="00865455"/>
    <w:rsid w:val="008654D3"/>
    <w:rsid w:val="008658C8"/>
    <w:rsid w:val="00867FE2"/>
    <w:rsid w:val="00870FD9"/>
    <w:rsid w:val="008711C5"/>
    <w:rsid w:val="0087215E"/>
    <w:rsid w:val="00872E61"/>
    <w:rsid w:val="0087401F"/>
    <w:rsid w:val="00877780"/>
    <w:rsid w:val="008809AC"/>
    <w:rsid w:val="00881199"/>
    <w:rsid w:val="00881F33"/>
    <w:rsid w:val="00883097"/>
    <w:rsid w:val="00883B56"/>
    <w:rsid w:val="00885605"/>
    <w:rsid w:val="008872EB"/>
    <w:rsid w:val="00887D0A"/>
    <w:rsid w:val="0089020B"/>
    <w:rsid w:val="00890657"/>
    <w:rsid w:val="00890BE6"/>
    <w:rsid w:val="00892360"/>
    <w:rsid w:val="00893E43"/>
    <w:rsid w:val="008A048D"/>
    <w:rsid w:val="008A0533"/>
    <w:rsid w:val="008A056D"/>
    <w:rsid w:val="008A175B"/>
    <w:rsid w:val="008A2C56"/>
    <w:rsid w:val="008A304D"/>
    <w:rsid w:val="008A4B03"/>
    <w:rsid w:val="008A5915"/>
    <w:rsid w:val="008A6F96"/>
    <w:rsid w:val="008B0A12"/>
    <w:rsid w:val="008B0F81"/>
    <w:rsid w:val="008B1881"/>
    <w:rsid w:val="008B4654"/>
    <w:rsid w:val="008B5F3B"/>
    <w:rsid w:val="008B73A2"/>
    <w:rsid w:val="008B743F"/>
    <w:rsid w:val="008B7A24"/>
    <w:rsid w:val="008B7C8A"/>
    <w:rsid w:val="008C0CF0"/>
    <w:rsid w:val="008C0E43"/>
    <w:rsid w:val="008C202D"/>
    <w:rsid w:val="008C541F"/>
    <w:rsid w:val="008C5692"/>
    <w:rsid w:val="008C5CA2"/>
    <w:rsid w:val="008C7734"/>
    <w:rsid w:val="008D24C2"/>
    <w:rsid w:val="008D37FD"/>
    <w:rsid w:val="008D6789"/>
    <w:rsid w:val="008D6B4D"/>
    <w:rsid w:val="008E1A48"/>
    <w:rsid w:val="008E21F7"/>
    <w:rsid w:val="008E27F3"/>
    <w:rsid w:val="008E2FA2"/>
    <w:rsid w:val="008E3286"/>
    <w:rsid w:val="008E342C"/>
    <w:rsid w:val="008E4040"/>
    <w:rsid w:val="008E4E19"/>
    <w:rsid w:val="008E7C98"/>
    <w:rsid w:val="008F0AEA"/>
    <w:rsid w:val="008F19BD"/>
    <w:rsid w:val="008F1CEC"/>
    <w:rsid w:val="008F2ED5"/>
    <w:rsid w:val="008F47B1"/>
    <w:rsid w:val="008F4822"/>
    <w:rsid w:val="008F6A9B"/>
    <w:rsid w:val="008F6B20"/>
    <w:rsid w:val="008F7A4E"/>
    <w:rsid w:val="0090112C"/>
    <w:rsid w:val="00901CEA"/>
    <w:rsid w:val="00901D5C"/>
    <w:rsid w:val="00903E87"/>
    <w:rsid w:val="009057CE"/>
    <w:rsid w:val="009107B1"/>
    <w:rsid w:val="00911D9D"/>
    <w:rsid w:val="00912817"/>
    <w:rsid w:val="009146D3"/>
    <w:rsid w:val="009152D5"/>
    <w:rsid w:val="00916591"/>
    <w:rsid w:val="00917AAE"/>
    <w:rsid w:val="0092072F"/>
    <w:rsid w:val="009245B9"/>
    <w:rsid w:val="00932222"/>
    <w:rsid w:val="009330DD"/>
    <w:rsid w:val="00933962"/>
    <w:rsid w:val="00934896"/>
    <w:rsid w:val="009351DB"/>
    <w:rsid w:val="00935372"/>
    <w:rsid w:val="00937EF6"/>
    <w:rsid w:val="0094380B"/>
    <w:rsid w:val="00943D61"/>
    <w:rsid w:val="00943F40"/>
    <w:rsid w:val="009442A7"/>
    <w:rsid w:val="00944DF5"/>
    <w:rsid w:val="00945F09"/>
    <w:rsid w:val="00951F55"/>
    <w:rsid w:val="00952046"/>
    <w:rsid w:val="00952834"/>
    <w:rsid w:val="00954D1F"/>
    <w:rsid w:val="00954D36"/>
    <w:rsid w:val="00955AB5"/>
    <w:rsid w:val="009569B6"/>
    <w:rsid w:val="00957564"/>
    <w:rsid w:val="0095772C"/>
    <w:rsid w:val="009608C3"/>
    <w:rsid w:val="00961D2F"/>
    <w:rsid w:val="009620FB"/>
    <w:rsid w:val="009621F9"/>
    <w:rsid w:val="0096519C"/>
    <w:rsid w:val="009700B2"/>
    <w:rsid w:val="009701FA"/>
    <w:rsid w:val="0097052C"/>
    <w:rsid w:val="00970F74"/>
    <w:rsid w:val="00971B2A"/>
    <w:rsid w:val="00974EA7"/>
    <w:rsid w:val="009756D7"/>
    <w:rsid w:val="009756EF"/>
    <w:rsid w:val="00976834"/>
    <w:rsid w:val="00976893"/>
    <w:rsid w:val="0097698E"/>
    <w:rsid w:val="00977E8C"/>
    <w:rsid w:val="0098037A"/>
    <w:rsid w:val="0098089C"/>
    <w:rsid w:val="0098226B"/>
    <w:rsid w:val="00982A37"/>
    <w:rsid w:val="00983B56"/>
    <w:rsid w:val="00984908"/>
    <w:rsid w:val="0098595B"/>
    <w:rsid w:val="00986B15"/>
    <w:rsid w:val="00986BC5"/>
    <w:rsid w:val="00987671"/>
    <w:rsid w:val="00987EBE"/>
    <w:rsid w:val="0099010D"/>
    <w:rsid w:val="00990A81"/>
    <w:rsid w:val="00995511"/>
    <w:rsid w:val="00995573"/>
    <w:rsid w:val="009958D9"/>
    <w:rsid w:val="0099616F"/>
    <w:rsid w:val="00996789"/>
    <w:rsid w:val="00997040"/>
    <w:rsid w:val="009974E4"/>
    <w:rsid w:val="00997751"/>
    <w:rsid w:val="00997A13"/>
    <w:rsid w:val="00997C08"/>
    <w:rsid w:val="009A0068"/>
    <w:rsid w:val="009A0C6A"/>
    <w:rsid w:val="009A289C"/>
    <w:rsid w:val="009A6817"/>
    <w:rsid w:val="009A6D9C"/>
    <w:rsid w:val="009A78AF"/>
    <w:rsid w:val="009B1FE9"/>
    <w:rsid w:val="009B23A5"/>
    <w:rsid w:val="009B4DCD"/>
    <w:rsid w:val="009B7194"/>
    <w:rsid w:val="009B7B33"/>
    <w:rsid w:val="009C1332"/>
    <w:rsid w:val="009C184B"/>
    <w:rsid w:val="009C21B8"/>
    <w:rsid w:val="009C2909"/>
    <w:rsid w:val="009C299A"/>
    <w:rsid w:val="009C35F7"/>
    <w:rsid w:val="009C3678"/>
    <w:rsid w:val="009C3BA0"/>
    <w:rsid w:val="009C4729"/>
    <w:rsid w:val="009C4D40"/>
    <w:rsid w:val="009C55A9"/>
    <w:rsid w:val="009C675D"/>
    <w:rsid w:val="009D2813"/>
    <w:rsid w:val="009D3351"/>
    <w:rsid w:val="009D4E5F"/>
    <w:rsid w:val="009D684F"/>
    <w:rsid w:val="009E0D7B"/>
    <w:rsid w:val="009E1CED"/>
    <w:rsid w:val="009E1CFE"/>
    <w:rsid w:val="009E1E69"/>
    <w:rsid w:val="009E28A9"/>
    <w:rsid w:val="009E4B45"/>
    <w:rsid w:val="009E5176"/>
    <w:rsid w:val="009E568B"/>
    <w:rsid w:val="009E5CFB"/>
    <w:rsid w:val="009E723A"/>
    <w:rsid w:val="009E77B7"/>
    <w:rsid w:val="009E7A80"/>
    <w:rsid w:val="009F06DA"/>
    <w:rsid w:val="009F116E"/>
    <w:rsid w:val="009F1957"/>
    <w:rsid w:val="009F25E7"/>
    <w:rsid w:val="009F2D00"/>
    <w:rsid w:val="009F2DF2"/>
    <w:rsid w:val="009F4D3C"/>
    <w:rsid w:val="009F5F02"/>
    <w:rsid w:val="00A01E75"/>
    <w:rsid w:val="00A0380C"/>
    <w:rsid w:val="00A042A3"/>
    <w:rsid w:val="00A060D1"/>
    <w:rsid w:val="00A06F9C"/>
    <w:rsid w:val="00A104A9"/>
    <w:rsid w:val="00A116F5"/>
    <w:rsid w:val="00A151B6"/>
    <w:rsid w:val="00A154E2"/>
    <w:rsid w:val="00A16CA5"/>
    <w:rsid w:val="00A17AA6"/>
    <w:rsid w:val="00A21332"/>
    <w:rsid w:val="00A21A91"/>
    <w:rsid w:val="00A21E0A"/>
    <w:rsid w:val="00A2306F"/>
    <w:rsid w:val="00A23C2F"/>
    <w:rsid w:val="00A23E55"/>
    <w:rsid w:val="00A24101"/>
    <w:rsid w:val="00A243CE"/>
    <w:rsid w:val="00A2510D"/>
    <w:rsid w:val="00A257FE"/>
    <w:rsid w:val="00A2680D"/>
    <w:rsid w:val="00A268BB"/>
    <w:rsid w:val="00A2699D"/>
    <w:rsid w:val="00A26D6B"/>
    <w:rsid w:val="00A270BD"/>
    <w:rsid w:val="00A31698"/>
    <w:rsid w:val="00A323B7"/>
    <w:rsid w:val="00A3281D"/>
    <w:rsid w:val="00A36A74"/>
    <w:rsid w:val="00A40209"/>
    <w:rsid w:val="00A409A1"/>
    <w:rsid w:val="00A413D1"/>
    <w:rsid w:val="00A43E47"/>
    <w:rsid w:val="00A44AC4"/>
    <w:rsid w:val="00A466EA"/>
    <w:rsid w:val="00A478AC"/>
    <w:rsid w:val="00A47F17"/>
    <w:rsid w:val="00A50647"/>
    <w:rsid w:val="00A50DF4"/>
    <w:rsid w:val="00A51A8A"/>
    <w:rsid w:val="00A521B3"/>
    <w:rsid w:val="00A5362D"/>
    <w:rsid w:val="00A53F11"/>
    <w:rsid w:val="00A54C37"/>
    <w:rsid w:val="00A603EA"/>
    <w:rsid w:val="00A61C46"/>
    <w:rsid w:val="00A61C9A"/>
    <w:rsid w:val="00A63E82"/>
    <w:rsid w:val="00A64F42"/>
    <w:rsid w:val="00A655E9"/>
    <w:rsid w:val="00A65A8C"/>
    <w:rsid w:val="00A6712C"/>
    <w:rsid w:val="00A70197"/>
    <w:rsid w:val="00A70EC9"/>
    <w:rsid w:val="00A72A2E"/>
    <w:rsid w:val="00A73888"/>
    <w:rsid w:val="00A73AAA"/>
    <w:rsid w:val="00A73C01"/>
    <w:rsid w:val="00A74814"/>
    <w:rsid w:val="00A74F61"/>
    <w:rsid w:val="00A756C0"/>
    <w:rsid w:val="00A75824"/>
    <w:rsid w:val="00A75DED"/>
    <w:rsid w:val="00A776B9"/>
    <w:rsid w:val="00A8224B"/>
    <w:rsid w:val="00A82528"/>
    <w:rsid w:val="00A836BB"/>
    <w:rsid w:val="00A8483C"/>
    <w:rsid w:val="00A84C35"/>
    <w:rsid w:val="00A84DE8"/>
    <w:rsid w:val="00A915CA"/>
    <w:rsid w:val="00A93157"/>
    <w:rsid w:val="00A93503"/>
    <w:rsid w:val="00A940C0"/>
    <w:rsid w:val="00A94130"/>
    <w:rsid w:val="00A95C97"/>
    <w:rsid w:val="00A97FE4"/>
    <w:rsid w:val="00AA08B2"/>
    <w:rsid w:val="00AA206B"/>
    <w:rsid w:val="00AA22DE"/>
    <w:rsid w:val="00AA35CC"/>
    <w:rsid w:val="00AA35F4"/>
    <w:rsid w:val="00AB0978"/>
    <w:rsid w:val="00AB0A1A"/>
    <w:rsid w:val="00AB122C"/>
    <w:rsid w:val="00AB3BA3"/>
    <w:rsid w:val="00AB4287"/>
    <w:rsid w:val="00AB46F9"/>
    <w:rsid w:val="00AB4E93"/>
    <w:rsid w:val="00AB7F42"/>
    <w:rsid w:val="00AC01A3"/>
    <w:rsid w:val="00AC15B3"/>
    <w:rsid w:val="00AC1717"/>
    <w:rsid w:val="00AC19B1"/>
    <w:rsid w:val="00AC3D71"/>
    <w:rsid w:val="00AC3DA2"/>
    <w:rsid w:val="00AC4561"/>
    <w:rsid w:val="00AC4B6F"/>
    <w:rsid w:val="00AC4BA6"/>
    <w:rsid w:val="00AC594E"/>
    <w:rsid w:val="00AC5ECD"/>
    <w:rsid w:val="00AC6AE9"/>
    <w:rsid w:val="00AC6FC9"/>
    <w:rsid w:val="00AC768B"/>
    <w:rsid w:val="00AD0AB6"/>
    <w:rsid w:val="00AD188E"/>
    <w:rsid w:val="00AD2197"/>
    <w:rsid w:val="00AD2599"/>
    <w:rsid w:val="00AD57DD"/>
    <w:rsid w:val="00AD693B"/>
    <w:rsid w:val="00AD733E"/>
    <w:rsid w:val="00AD7F48"/>
    <w:rsid w:val="00AE0461"/>
    <w:rsid w:val="00AE0FCA"/>
    <w:rsid w:val="00AE1662"/>
    <w:rsid w:val="00AE57AC"/>
    <w:rsid w:val="00AE587A"/>
    <w:rsid w:val="00AE6054"/>
    <w:rsid w:val="00AF02CA"/>
    <w:rsid w:val="00AF132E"/>
    <w:rsid w:val="00AF1D61"/>
    <w:rsid w:val="00AF3969"/>
    <w:rsid w:val="00AF43E9"/>
    <w:rsid w:val="00B00A24"/>
    <w:rsid w:val="00B016C7"/>
    <w:rsid w:val="00B02AB9"/>
    <w:rsid w:val="00B03A4A"/>
    <w:rsid w:val="00B046B4"/>
    <w:rsid w:val="00B071D7"/>
    <w:rsid w:val="00B073D1"/>
    <w:rsid w:val="00B07606"/>
    <w:rsid w:val="00B104A7"/>
    <w:rsid w:val="00B11C22"/>
    <w:rsid w:val="00B12707"/>
    <w:rsid w:val="00B13097"/>
    <w:rsid w:val="00B1485B"/>
    <w:rsid w:val="00B14B35"/>
    <w:rsid w:val="00B150F3"/>
    <w:rsid w:val="00B2015E"/>
    <w:rsid w:val="00B2072E"/>
    <w:rsid w:val="00B208BC"/>
    <w:rsid w:val="00B2257C"/>
    <w:rsid w:val="00B23E44"/>
    <w:rsid w:val="00B244F5"/>
    <w:rsid w:val="00B2769A"/>
    <w:rsid w:val="00B27A9A"/>
    <w:rsid w:val="00B30521"/>
    <w:rsid w:val="00B30926"/>
    <w:rsid w:val="00B3102E"/>
    <w:rsid w:val="00B32854"/>
    <w:rsid w:val="00B328DF"/>
    <w:rsid w:val="00B34285"/>
    <w:rsid w:val="00B348DC"/>
    <w:rsid w:val="00B3616C"/>
    <w:rsid w:val="00B375C6"/>
    <w:rsid w:val="00B41F86"/>
    <w:rsid w:val="00B41F9A"/>
    <w:rsid w:val="00B42476"/>
    <w:rsid w:val="00B441BF"/>
    <w:rsid w:val="00B442DA"/>
    <w:rsid w:val="00B44BD5"/>
    <w:rsid w:val="00B455E2"/>
    <w:rsid w:val="00B47C5C"/>
    <w:rsid w:val="00B50D57"/>
    <w:rsid w:val="00B50FAF"/>
    <w:rsid w:val="00B51C26"/>
    <w:rsid w:val="00B51C69"/>
    <w:rsid w:val="00B53460"/>
    <w:rsid w:val="00B53CD4"/>
    <w:rsid w:val="00B549EB"/>
    <w:rsid w:val="00B54BBA"/>
    <w:rsid w:val="00B552FF"/>
    <w:rsid w:val="00B57056"/>
    <w:rsid w:val="00B5760B"/>
    <w:rsid w:val="00B62E90"/>
    <w:rsid w:val="00B63104"/>
    <w:rsid w:val="00B636D8"/>
    <w:rsid w:val="00B64FB2"/>
    <w:rsid w:val="00B65917"/>
    <w:rsid w:val="00B65995"/>
    <w:rsid w:val="00B6738A"/>
    <w:rsid w:val="00B7000C"/>
    <w:rsid w:val="00B709B9"/>
    <w:rsid w:val="00B70AD3"/>
    <w:rsid w:val="00B72C12"/>
    <w:rsid w:val="00B76AC6"/>
    <w:rsid w:val="00B83523"/>
    <w:rsid w:val="00B85696"/>
    <w:rsid w:val="00B86431"/>
    <w:rsid w:val="00B871A5"/>
    <w:rsid w:val="00B91891"/>
    <w:rsid w:val="00B918DD"/>
    <w:rsid w:val="00B91CE1"/>
    <w:rsid w:val="00B920B5"/>
    <w:rsid w:val="00B92325"/>
    <w:rsid w:val="00B927F9"/>
    <w:rsid w:val="00B94E69"/>
    <w:rsid w:val="00B96E42"/>
    <w:rsid w:val="00B9797A"/>
    <w:rsid w:val="00BA33B1"/>
    <w:rsid w:val="00BA3657"/>
    <w:rsid w:val="00BA51C3"/>
    <w:rsid w:val="00BB01D3"/>
    <w:rsid w:val="00BB0FF0"/>
    <w:rsid w:val="00BB1957"/>
    <w:rsid w:val="00BB2BBE"/>
    <w:rsid w:val="00BB4DDE"/>
    <w:rsid w:val="00BB5942"/>
    <w:rsid w:val="00BB5CA7"/>
    <w:rsid w:val="00BB7427"/>
    <w:rsid w:val="00BC04ED"/>
    <w:rsid w:val="00BC086E"/>
    <w:rsid w:val="00BC104F"/>
    <w:rsid w:val="00BC16F5"/>
    <w:rsid w:val="00BC1D89"/>
    <w:rsid w:val="00BC32E3"/>
    <w:rsid w:val="00BC409D"/>
    <w:rsid w:val="00BC4177"/>
    <w:rsid w:val="00BC509E"/>
    <w:rsid w:val="00BC77DA"/>
    <w:rsid w:val="00BD0FCF"/>
    <w:rsid w:val="00BD1A58"/>
    <w:rsid w:val="00BD1BD6"/>
    <w:rsid w:val="00BD20F6"/>
    <w:rsid w:val="00BD275E"/>
    <w:rsid w:val="00BD5ADF"/>
    <w:rsid w:val="00BD669D"/>
    <w:rsid w:val="00BE021E"/>
    <w:rsid w:val="00BE0AAE"/>
    <w:rsid w:val="00BE15EC"/>
    <w:rsid w:val="00BE3E2D"/>
    <w:rsid w:val="00BE5BBA"/>
    <w:rsid w:val="00BE7004"/>
    <w:rsid w:val="00BE7336"/>
    <w:rsid w:val="00BE7E15"/>
    <w:rsid w:val="00BF2D90"/>
    <w:rsid w:val="00BF34EE"/>
    <w:rsid w:val="00BF3993"/>
    <w:rsid w:val="00BF6957"/>
    <w:rsid w:val="00BF6E1C"/>
    <w:rsid w:val="00BF71B6"/>
    <w:rsid w:val="00BF7990"/>
    <w:rsid w:val="00BF7998"/>
    <w:rsid w:val="00C00873"/>
    <w:rsid w:val="00C013BF"/>
    <w:rsid w:val="00C01B7D"/>
    <w:rsid w:val="00C03907"/>
    <w:rsid w:val="00C05097"/>
    <w:rsid w:val="00C068CA"/>
    <w:rsid w:val="00C06EBD"/>
    <w:rsid w:val="00C07CC7"/>
    <w:rsid w:val="00C10283"/>
    <w:rsid w:val="00C12C7E"/>
    <w:rsid w:val="00C13254"/>
    <w:rsid w:val="00C14143"/>
    <w:rsid w:val="00C14526"/>
    <w:rsid w:val="00C158B6"/>
    <w:rsid w:val="00C172E6"/>
    <w:rsid w:val="00C2199C"/>
    <w:rsid w:val="00C22016"/>
    <w:rsid w:val="00C23C23"/>
    <w:rsid w:val="00C23F3B"/>
    <w:rsid w:val="00C251D7"/>
    <w:rsid w:val="00C25521"/>
    <w:rsid w:val="00C2787C"/>
    <w:rsid w:val="00C31D8F"/>
    <w:rsid w:val="00C31F7C"/>
    <w:rsid w:val="00C32088"/>
    <w:rsid w:val="00C327F0"/>
    <w:rsid w:val="00C336E3"/>
    <w:rsid w:val="00C33BC8"/>
    <w:rsid w:val="00C34776"/>
    <w:rsid w:val="00C36E12"/>
    <w:rsid w:val="00C3720E"/>
    <w:rsid w:val="00C3759A"/>
    <w:rsid w:val="00C378D8"/>
    <w:rsid w:val="00C40C4F"/>
    <w:rsid w:val="00C41C71"/>
    <w:rsid w:val="00C434F3"/>
    <w:rsid w:val="00C46BB7"/>
    <w:rsid w:val="00C47637"/>
    <w:rsid w:val="00C50041"/>
    <w:rsid w:val="00C52146"/>
    <w:rsid w:val="00C5268B"/>
    <w:rsid w:val="00C550CA"/>
    <w:rsid w:val="00C56038"/>
    <w:rsid w:val="00C56273"/>
    <w:rsid w:val="00C57235"/>
    <w:rsid w:val="00C57303"/>
    <w:rsid w:val="00C6057A"/>
    <w:rsid w:val="00C60AC9"/>
    <w:rsid w:val="00C60E21"/>
    <w:rsid w:val="00C616EA"/>
    <w:rsid w:val="00C63D29"/>
    <w:rsid w:val="00C65E92"/>
    <w:rsid w:val="00C6617D"/>
    <w:rsid w:val="00C66528"/>
    <w:rsid w:val="00C67049"/>
    <w:rsid w:val="00C7057C"/>
    <w:rsid w:val="00C70EB1"/>
    <w:rsid w:val="00C71D0C"/>
    <w:rsid w:val="00C72BFD"/>
    <w:rsid w:val="00C7305E"/>
    <w:rsid w:val="00C73793"/>
    <w:rsid w:val="00C74828"/>
    <w:rsid w:val="00C74D0D"/>
    <w:rsid w:val="00C7608B"/>
    <w:rsid w:val="00C77FF8"/>
    <w:rsid w:val="00C8190A"/>
    <w:rsid w:val="00C81B64"/>
    <w:rsid w:val="00C824C2"/>
    <w:rsid w:val="00C82708"/>
    <w:rsid w:val="00C82809"/>
    <w:rsid w:val="00C82A04"/>
    <w:rsid w:val="00C8581E"/>
    <w:rsid w:val="00C86490"/>
    <w:rsid w:val="00C9021D"/>
    <w:rsid w:val="00C90ED2"/>
    <w:rsid w:val="00C92417"/>
    <w:rsid w:val="00C92B80"/>
    <w:rsid w:val="00C93900"/>
    <w:rsid w:val="00C9562C"/>
    <w:rsid w:val="00C963B2"/>
    <w:rsid w:val="00C96909"/>
    <w:rsid w:val="00C97FDB"/>
    <w:rsid w:val="00CA1BA6"/>
    <w:rsid w:val="00CA21A3"/>
    <w:rsid w:val="00CA3917"/>
    <w:rsid w:val="00CA4877"/>
    <w:rsid w:val="00CA4E4F"/>
    <w:rsid w:val="00CA6101"/>
    <w:rsid w:val="00CA7726"/>
    <w:rsid w:val="00CB409C"/>
    <w:rsid w:val="00CB44AA"/>
    <w:rsid w:val="00CB6F6E"/>
    <w:rsid w:val="00CC184C"/>
    <w:rsid w:val="00CC1EDD"/>
    <w:rsid w:val="00CC2F72"/>
    <w:rsid w:val="00CC3B87"/>
    <w:rsid w:val="00CC4990"/>
    <w:rsid w:val="00CC4E80"/>
    <w:rsid w:val="00CC4F0A"/>
    <w:rsid w:val="00CC6513"/>
    <w:rsid w:val="00CC7C33"/>
    <w:rsid w:val="00CD1B2C"/>
    <w:rsid w:val="00CD543C"/>
    <w:rsid w:val="00CD58D5"/>
    <w:rsid w:val="00CD79F9"/>
    <w:rsid w:val="00CE0444"/>
    <w:rsid w:val="00CE0992"/>
    <w:rsid w:val="00CE1D01"/>
    <w:rsid w:val="00CE348E"/>
    <w:rsid w:val="00CE44D4"/>
    <w:rsid w:val="00CE5E2F"/>
    <w:rsid w:val="00CE6AA2"/>
    <w:rsid w:val="00CE6C2C"/>
    <w:rsid w:val="00CE75A6"/>
    <w:rsid w:val="00CF0369"/>
    <w:rsid w:val="00CF0DDB"/>
    <w:rsid w:val="00CF4503"/>
    <w:rsid w:val="00CF684D"/>
    <w:rsid w:val="00CF7012"/>
    <w:rsid w:val="00CF7DD0"/>
    <w:rsid w:val="00D00451"/>
    <w:rsid w:val="00D026D9"/>
    <w:rsid w:val="00D0351E"/>
    <w:rsid w:val="00D035D3"/>
    <w:rsid w:val="00D04216"/>
    <w:rsid w:val="00D04553"/>
    <w:rsid w:val="00D05298"/>
    <w:rsid w:val="00D053C6"/>
    <w:rsid w:val="00D056A4"/>
    <w:rsid w:val="00D077F5"/>
    <w:rsid w:val="00D1087E"/>
    <w:rsid w:val="00D108FD"/>
    <w:rsid w:val="00D11AA5"/>
    <w:rsid w:val="00D11F25"/>
    <w:rsid w:val="00D15FAF"/>
    <w:rsid w:val="00D16AF8"/>
    <w:rsid w:val="00D1794F"/>
    <w:rsid w:val="00D20AFB"/>
    <w:rsid w:val="00D21ADD"/>
    <w:rsid w:val="00D22A9C"/>
    <w:rsid w:val="00D23031"/>
    <w:rsid w:val="00D279DC"/>
    <w:rsid w:val="00D27D1B"/>
    <w:rsid w:val="00D3127F"/>
    <w:rsid w:val="00D314AE"/>
    <w:rsid w:val="00D31608"/>
    <w:rsid w:val="00D31A10"/>
    <w:rsid w:val="00D32828"/>
    <w:rsid w:val="00D335F2"/>
    <w:rsid w:val="00D34AC6"/>
    <w:rsid w:val="00D35A9A"/>
    <w:rsid w:val="00D35B90"/>
    <w:rsid w:val="00D35E31"/>
    <w:rsid w:val="00D35F38"/>
    <w:rsid w:val="00D42B82"/>
    <w:rsid w:val="00D46D1D"/>
    <w:rsid w:val="00D5209F"/>
    <w:rsid w:val="00D520C3"/>
    <w:rsid w:val="00D52877"/>
    <w:rsid w:val="00D52B20"/>
    <w:rsid w:val="00D5618A"/>
    <w:rsid w:val="00D57E55"/>
    <w:rsid w:val="00D606AC"/>
    <w:rsid w:val="00D606BB"/>
    <w:rsid w:val="00D60C70"/>
    <w:rsid w:val="00D62238"/>
    <w:rsid w:val="00D62563"/>
    <w:rsid w:val="00D62847"/>
    <w:rsid w:val="00D62891"/>
    <w:rsid w:val="00D62F70"/>
    <w:rsid w:val="00D637FB"/>
    <w:rsid w:val="00D6396B"/>
    <w:rsid w:val="00D66A8C"/>
    <w:rsid w:val="00D6772F"/>
    <w:rsid w:val="00D73AC4"/>
    <w:rsid w:val="00D7448A"/>
    <w:rsid w:val="00D74C38"/>
    <w:rsid w:val="00D75016"/>
    <w:rsid w:val="00D8108A"/>
    <w:rsid w:val="00D8222D"/>
    <w:rsid w:val="00D828E8"/>
    <w:rsid w:val="00D82E5D"/>
    <w:rsid w:val="00D84E31"/>
    <w:rsid w:val="00D9140A"/>
    <w:rsid w:val="00D9348E"/>
    <w:rsid w:val="00D9460E"/>
    <w:rsid w:val="00D95397"/>
    <w:rsid w:val="00D953F1"/>
    <w:rsid w:val="00D954D4"/>
    <w:rsid w:val="00D97081"/>
    <w:rsid w:val="00D9731D"/>
    <w:rsid w:val="00DA0928"/>
    <w:rsid w:val="00DA1941"/>
    <w:rsid w:val="00DA1EA3"/>
    <w:rsid w:val="00DA6475"/>
    <w:rsid w:val="00DA6A18"/>
    <w:rsid w:val="00DA7CEF"/>
    <w:rsid w:val="00DA7E8A"/>
    <w:rsid w:val="00DB2669"/>
    <w:rsid w:val="00DB2D90"/>
    <w:rsid w:val="00DB36A9"/>
    <w:rsid w:val="00DB3D02"/>
    <w:rsid w:val="00DB436A"/>
    <w:rsid w:val="00DC0BDE"/>
    <w:rsid w:val="00DC1858"/>
    <w:rsid w:val="00DC1B48"/>
    <w:rsid w:val="00DC41BD"/>
    <w:rsid w:val="00DD041F"/>
    <w:rsid w:val="00DD301E"/>
    <w:rsid w:val="00DD3D4D"/>
    <w:rsid w:val="00DD4278"/>
    <w:rsid w:val="00DD51DE"/>
    <w:rsid w:val="00DD57DB"/>
    <w:rsid w:val="00DD6C97"/>
    <w:rsid w:val="00DD771C"/>
    <w:rsid w:val="00DE09EB"/>
    <w:rsid w:val="00DE0D0E"/>
    <w:rsid w:val="00DE1925"/>
    <w:rsid w:val="00DE1CC6"/>
    <w:rsid w:val="00DE36F9"/>
    <w:rsid w:val="00DE3FBB"/>
    <w:rsid w:val="00DE4E88"/>
    <w:rsid w:val="00DE695A"/>
    <w:rsid w:val="00DE7492"/>
    <w:rsid w:val="00DE7721"/>
    <w:rsid w:val="00DE7EFE"/>
    <w:rsid w:val="00DF0031"/>
    <w:rsid w:val="00DF004A"/>
    <w:rsid w:val="00DF0AA6"/>
    <w:rsid w:val="00DF1A1C"/>
    <w:rsid w:val="00DF1B88"/>
    <w:rsid w:val="00DF201C"/>
    <w:rsid w:val="00DF2CF8"/>
    <w:rsid w:val="00DF45B1"/>
    <w:rsid w:val="00DF594B"/>
    <w:rsid w:val="00DF6FF4"/>
    <w:rsid w:val="00E00111"/>
    <w:rsid w:val="00E009BD"/>
    <w:rsid w:val="00E01283"/>
    <w:rsid w:val="00E01612"/>
    <w:rsid w:val="00E01EFF"/>
    <w:rsid w:val="00E02576"/>
    <w:rsid w:val="00E02E7D"/>
    <w:rsid w:val="00E036BC"/>
    <w:rsid w:val="00E0461D"/>
    <w:rsid w:val="00E068AE"/>
    <w:rsid w:val="00E068B1"/>
    <w:rsid w:val="00E06A56"/>
    <w:rsid w:val="00E06F07"/>
    <w:rsid w:val="00E06FCC"/>
    <w:rsid w:val="00E070F5"/>
    <w:rsid w:val="00E11E88"/>
    <w:rsid w:val="00E12415"/>
    <w:rsid w:val="00E1459C"/>
    <w:rsid w:val="00E15D6B"/>
    <w:rsid w:val="00E20338"/>
    <w:rsid w:val="00E22011"/>
    <w:rsid w:val="00E22BF8"/>
    <w:rsid w:val="00E23B4C"/>
    <w:rsid w:val="00E3008F"/>
    <w:rsid w:val="00E310D5"/>
    <w:rsid w:val="00E31258"/>
    <w:rsid w:val="00E31D86"/>
    <w:rsid w:val="00E3290B"/>
    <w:rsid w:val="00E33A3A"/>
    <w:rsid w:val="00E3570F"/>
    <w:rsid w:val="00E3796D"/>
    <w:rsid w:val="00E37E41"/>
    <w:rsid w:val="00E4034C"/>
    <w:rsid w:val="00E42BFB"/>
    <w:rsid w:val="00E45E5E"/>
    <w:rsid w:val="00E461D5"/>
    <w:rsid w:val="00E46FAF"/>
    <w:rsid w:val="00E478CB"/>
    <w:rsid w:val="00E5142C"/>
    <w:rsid w:val="00E56240"/>
    <w:rsid w:val="00E56E53"/>
    <w:rsid w:val="00E57680"/>
    <w:rsid w:val="00E577B4"/>
    <w:rsid w:val="00E60FD2"/>
    <w:rsid w:val="00E61E60"/>
    <w:rsid w:val="00E634C7"/>
    <w:rsid w:val="00E64263"/>
    <w:rsid w:val="00E64745"/>
    <w:rsid w:val="00E6540F"/>
    <w:rsid w:val="00E66A76"/>
    <w:rsid w:val="00E712CD"/>
    <w:rsid w:val="00E71EB8"/>
    <w:rsid w:val="00E740D5"/>
    <w:rsid w:val="00E77578"/>
    <w:rsid w:val="00E80F0D"/>
    <w:rsid w:val="00E84367"/>
    <w:rsid w:val="00E843D1"/>
    <w:rsid w:val="00E86DF9"/>
    <w:rsid w:val="00E91E2B"/>
    <w:rsid w:val="00E9239D"/>
    <w:rsid w:val="00E92535"/>
    <w:rsid w:val="00E9285F"/>
    <w:rsid w:val="00E93D57"/>
    <w:rsid w:val="00E9479E"/>
    <w:rsid w:val="00E94D09"/>
    <w:rsid w:val="00EA02C1"/>
    <w:rsid w:val="00EA03A1"/>
    <w:rsid w:val="00EA2A3A"/>
    <w:rsid w:val="00EA2F66"/>
    <w:rsid w:val="00EA73EE"/>
    <w:rsid w:val="00EB00FA"/>
    <w:rsid w:val="00EB01BF"/>
    <w:rsid w:val="00EB05FE"/>
    <w:rsid w:val="00EB0B4B"/>
    <w:rsid w:val="00EB2548"/>
    <w:rsid w:val="00EB27F8"/>
    <w:rsid w:val="00EB2B9A"/>
    <w:rsid w:val="00EB3732"/>
    <w:rsid w:val="00EB3FDC"/>
    <w:rsid w:val="00EB43B3"/>
    <w:rsid w:val="00EB4865"/>
    <w:rsid w:val="00EB491C"/>
    <w:rsid w:val="00EC02D4"/>
    <w:rsid w:val="00EC12CA"/>
    <w:rsid w:val="00EC1805"/>
    <w:rsid w:val="00EC3182"/>
    <w:rsid w:val="00EC31B0"/>
    <w:rsid w:val="00EC3557"/>
    <w:rsid w:val="00EC3812"/>
    <w:rsid w:val="00EC4602"/>
    <w:rsid w:val="00EC5046"/>
    <w:rsid w:val="00EC6031"/>
    <w:rsid w:val="00EC6F92"/>
    <w:rsid w:val="00EC77A1"/>
    <w:rsid w:val="00ED0078"/>
    <w:rsid w:val="00ED0D68"/>
    <w:rsid w:val="00ED1308"/>
    <w:rsid w:val="00ED204F"/>
    <w:rsid w:val="00ED3527"/>
    <w:rsid w:val="00ED394D"/>
    <w:rsid w:val="00ED44D7"/>
    <w:rsid w:val="00ED4C24"/>
    <w:rsid w:val="00ED7796"/>
    <w:rsid w:val="00EE063D"/>
    <w:rsid w:val="00EE20BE"/>
    <w:rsid w:val="00EE34B8"/>
    <w:rsid w:val="00EE367E"/>
    <w:rsid w:val="00EE3A8A"/>
    <w:rsid w:val="00EE563B"/>
    <w:rsid w:val="00EE5985"/>
    <w:rsid w:val="00EF067F"/>
    <w:rsid w:val="00EF105D"/>
    <w:rsid w:val="00EF2A0D"/>
    <w:rsid w:val="00EF3140"/>
    <w:rsid w:val="00EF3357"/>
    <w:rsid w:val="00EF4511"/>
    <w:rsid w:val="00EF4522"/>
    <w:rsid w:val="00EF5049"/>
    <w:rsid w:val="00EF5D25"/>
    <w:rsid w:val="00EF5F4F"/>
    <w:rsid w:val="00EF656F"/>
    <w:rsid w:val="00EF7BDE"/>
    <w:rsid w:val="00F04A00"/>
    <w:rsid w:val="00F06847"/>
    <w:rsid w:val="00F0695F"/>
    <w:rsid w:val="00F06F89"/>
    <w:rsid w:val="00F12068"/>
    <w:rsid w:val="00F125A6"/>
    <w:rsid w:val="00F12A8A"/>
    <w:rsid w:val="00F13997"/>
    <w:rsid w:val="00F13B6D"/>
    <w:rsid w:val="00F15D42"/>
    <w:rsid w:val="00F16298"/>
    <w:rsid w:val="00F16B86"/>
    <w:rsid w:val="00F17412"/>
    <w:rsid w:val="00F17FDA"/>
    <w:rsid w:val="00F20A26"/>
    <w:rsid w:val="00F21880"/>
    <w:rsid w:val="00F2408E"/>
    <w:rsid w:val="00F24589"/>
    <w:rsid w:val="00F24665"/>
    <w:rsid w:val="00F25203"/>
    <w:rsid w:val="00F27721"/>
    <w:rsid w:val="00F277E8"/>
    <w:rsid w:val="00F27A5A"/>
    <w:rsid w:val="00F31644"/>
    <w:rsid w:val="00F33235"/>
    <w:rsid w:val="00F33B4A"/>
    <w:rsid w:val="00F34EE8"/>
    <w:rsid w:val="00F36A80"/>
    <w:rsid w:val="00F4249B"/>
    <w:rsid w:val="00F42DC6"/>
    <w:rsid w:val="00F4300F"/>
    <w:rsid w:val="00F43794"/>
    <w:rsid w:val="00F43920"/>
    <w:rsid w:val="00F445E4"/>
    <w:rsid w:val="00F4556A"/>
    <w:rsid w:val="00F45B96"/>
    <w:rsid w:val="00F517F6"/>
    <w:rsid w:val="00F52D24"/>
    <w:rsid w:val="00F53658"/>
    <w:rsid w:val="00F54618"/>
    <w:rsid w:val="00F55043"/>
    <w:rsid w:val="00F617DE"/>
    <w:rsid w:val="00F626C3"/>
    <w:rsid w:val="00F630B1"/>
    <w:rsid w:val="00F658B2"/>
    <w:rsid w:val="00F6611A"/>
    <w:rsid w:val="00F6612C"/>
    <w:rsid w:val="00F665C6"/>
    <w:rsid w:val="00F72A23"/>
    <w:rsid w:val="00F730A0"/>
    <w:rsid w:val="00F736BB"/>
    <w:rsid w:val="00F75AB5"/>
    <w:rsid w:val="00F767DB"/>
    <w:rsid w:val="00F76F87"/>
    <w:rsid w:val="00F7799B"/>
    <w:rsid w:val="00F77C3B"/>
    <w:rsid w:val="00F80514"/>
    <w:rsid w:val="00F80629"/>
    <w:rsid w:val="00F828E8"/>
    <w:rsid w:val="00F829AF"/>
    <w:rsid w:val="00F82E54"/>
    <w:rsid w:val="00F856FD"/>
    <w:rsid w:val="00F86203"/>
    <w:rsid w:val="00F916B0"/>
    <w:rsid w:val="00F924B8"/>
    <w:rsid w:val="00F936C6"/>
    <w:rsid w:val="00F94D77"/>
    <w:rsid w:val="00F95201"/>
    <w:rsid w:val="00F97B76"/>
    <w:rsid w:val="00FA006D"/>
    <w:rsid w:val="00FA1EAB"/>
    <w:rsid w:val="00FA2AA1"/>
    <w:rsid w:val="00FA2F25"/>
    <w:rsid w:val="00FA384B"/>
    <w:rsid w:val="00FA39DA"/>
    <w:rsid w:val="00FA4062"/>
    <w:rsid w:val="00FA4E99"/>
    <w:rsid w:val="00FA6FF7"/>
    <w:rsid w:val="00FA7813"/>
    <w:rsid w:val="00FB053A"/>
    <w:rsid w:val="00FB0DA2"/>
    <w:rsid w:val="00FB1121"/>
    <w:rsid w:val="00FB1D64"/>
    <w:rsid w:val="00FB2139"/>
    <w:rsid w:val="00FB45D5"/>
    <w:rsid w:val="00FB5105"/>
    <w:rsid w:val="00FB552F"/>
    <w:rsid w:val="00FB5C60"/>
    <w:rsid w:val="00FB642F"/>
    <w:rsid w:val="00FB6914"/>
    <w:rsid w:val="00FB6F69"/>
    <w:rsid w:val="00FC1AFE"/>
    <w:rsid w:val="00FC40FE"/>
    <w:rsid w:val="00FC5565"/>
    <w:rsid w:val="00FC6EBA"/>
    <w:rsid w:val="00FC7E98"/>
    <w:rsid w:val="00FD08FD"/>
    <w:rsid w:val="00FD17D7"/>
    <w:rsid w:val="00FD1E72"/>
    <w:rsid w:val="00FD4D11"/>
    <w:rsid w:val="00FD501F"/>
    <w:rsid w:val="00FD60DF"/>
    <w:rsid w:val="00FE0599"/>
    <w:rsid w:val="00FE0A5A"/>
    <w:rsid w:val="00FE35C2"/>
    <w:rsid w:val="00FE367A"/>
    <w:rsid w:val="00FE3AF9"/>
    <w:rsid w:val="00FE6205"/>
    <w:rsid w:val="00FF047B"/>
    <w:rsid w:val="00FF06E5"/>
    <w:rsid w:val="00FF1092"/>
    <w:rsid w:val="00FF1FC9"/>
    <w:rsid w:val="00FF2573"/>
    <w:rsid w:val="00FF3082"/>
    <w:rsid w:val="00FF5B0C"/>
    <w:rsid w:val="00FF68CC"/>
    <w:rsid w:val="02818128"/>
    <w:rsid w:val="0375A2DB"/>
    <w:rsid w:val="03FB3D08"/>
    <w:rsid w:val="040269F7"/>
    <w:rsid w:val="04C06849"/>
    <w:rsid w:val="04CA8E07"/>
    <w:rsid w:val="05980C1B"/>
    <w:rsid w:val="074633BA"/>
    <w:rsid w:val="089DD37F"/>
    <w:rsid w:val="09356B6A"/>
    <w:rsid w:val="0A009E21"/>
    <w:rsid w:val="0D817D61"/>
    <w:rsid w:val="11FE6EB5"/>
    <w:rsid w:val="130FDED3"/>
    <w:rsid w:val="1515172C"/>
    <w:rsid w:val="165DEE1F"/>
    <w:rsid w:val="16A1D5D0"/>
    <w:rsid w:val="175A9B5E"/>
    <w:rsid w:val="1781E8A5"/>
    <w:rsid w:val="1A2035C2"/>
    <w:rsid w:val="1B0BE03D"/>
    <w:rsid w:val="1C145AC6"/>
    <w:rsid w:val="1EA67E1A"/>
    <w:rsid w:val="1F24A53A"/>
    <w:rsid w:val="20EB36AF"/>
    <w:rsid w:val="21E2639B"/>
    <w:rsid w:val="22F6682F"/>
    <w:rsid w:val="23D08E62"/>
    <w:rsid w:val="264CC798"/>
    <w:rsid w:val="2771289D"/>
    <w:rsid w:val="27992A0A"/>
    <w:rsid w:val="29ABC6A0"/>
    <w:rsid w:val="29AED4DA"/>
    <w:rsid w:val="2B1E7C33"/>
    <w:rsid w:val="2D3614CE"/>
    <w:rsid w:val="2D810B46"/>
    <w:rsid w:val="2DCBB913"/>
    <w:rsid w:val="2F4C5D2E"/>
    <w:rsid w:val="30E5D825"/>
    <w:rsid w:val="31828878"/>
    <w:rsid w:val="3276A15B"/>
    <w:rsid w:val="331E07B9"/>
    <w:rsid w:val="3369D7C4"/>
    <w:rsid w:val="35375DC6"/>
    <w:rsid w:val="35FFEA35"/>
    <w:rsid w:val="36B19C99"/>
    <w:rsid w:val="3758E1B0"/>
    <w:rsid w:val="39678588"/>
    <w:rsid w:val="3D02B128"/>
    <w:rsid w:val="3EA882E8"/>
    <w:rsid w:val="3F2BB1FE"/>
    <w:rsid w:val="40416F9E"/>
    <w:rsid w:val="40B80068"/>
    <w:rsid w:val="41A2892F"/>
    <w:rsid w:val="43A11A53"/>
    <w:rsid w:val="4441D115"/>
    <w:rsid w:val="44B0C95F"/>
    <w:rsid w:val="45C772B6"/>
    <w:rsid w:val="4AC37840"/>
    <w:rsid w:val="4E202E1C"/>
    <w:rsid w:val="4FD8E89C"/>
    <w:rsid w:val="504F475D"/>
    <w:rsid w:val="511800A5"/>
    <w:rsid w:val="52552C84"/>
    <w:rsid w:val="53FDD22F"/>
    <w:rsid w:val="542FC0EA"/>
    <w:rsid w:val="54D882F0"/>
    <w:rsid w:val="566FA215"/>
    <w:rsid w:val="56DE4C43"/>
    <w:rsid w:val="57065060"/>
    <w:rsid w:val="57640462"/>
    <w:rsid w:val="57A5D187"/>
    <w:rsid w:val="57F6C9E9"/>
    <w:rsid w:val="5993B8B8"/>
    <w:rsid w:val="59DBBF82"/>
    <w:rsid w:val="59E7C25A"/>
    <w:rsid w:val="5AB2FEDC"/>
    <w:rsid w:val="5B3E2263"/>
    <w:rsid w:val="5B57992A"/>
    <w:rsid w:val="5B7B9484"/>
    <w:rsid w:val="5CEBECE4"/>
    <w:rsid w:val="5F4043E8"/>
    <w:rsid w:val="5F75DD51"/>
    <w:rsid w:val="5FE916E7"/>
    <w:rsid w:val="60863F8F"/>
    <w:rsid w:val="60C132D5"/>
    <w:rsid w:val="61420D1E"/>
    <w:rsid w:val="61ADA10B"/>
    <w:rsid w:val="636F6420"/>
    <w:rsid w:val="63D35A39"/>
    <w:rsid w:val="640FBB8F"/>
    <w:rsid w:val="64A2834C"/>
    <w:rsid w:val="64B01AF7"/>
    <w:rsid w:val="6539692B"/>
    <w:rsid w:val="66B8E6BC"/>
    <w:rsid w:val="673C52FA"/>
    <w:rsid w:val="67B6A03B"/>
    <w:rsid w:val="67B7C9BD"/>
    <w:rsid w:val="685F4A74"/>
    <w:rsid w:val="6AA7D5C4"/>
    <w:rsid w:val="6E3824CE"/>
    <w:rsid w:val="6FBD4523"/>
    <w:rsid w:val="70D2E9ED"/>
    <w:rsid w:val="712BED6E"/>
    <w:rsid w:val="7188A5BC"/>
    <w:rsid w:val="71C42978"/>
    <w:rsid w:val="726966A4"/>
    <w:rsid w:val="730A5E19"/>
    <w:rsid w:val="731AC30F"/>
    <w:rsid w:val="75663FE2"/>
    <w:rsid w:val="76E145FD"/>
    <w:rsid w:val="77B06E1D"/>
    <w:rsid w:val="78D5B4FB"/>
    <w:rsid w:val="79A73660"/>
    <w:rsid w:val="7B989186"/>
    <w:rsid w:val="7F895E5F"/>
    <w:rsid w:val="7FDCC5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50489"/>
  <w15:chartTrackingRefBased/>
  <w15:docId w15:val="{523E940A-BCF4-4AEA-9F89-77E7771C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561"/>
    <w:pPr>
      <w:keepNext/>
      <w:keepLines/>
      <w:spacing w:before="240"/>
      <w:outlineLvl w:val="0"/>
    </w:pPr>
    <w:rPr>
      <w:rFonts w:asciiTheme="majorHAnsi" w:eastAsiaTheme="majorEastAsia" w:hAnsiTheme="majorHAnsi" w:cstheme="majorBidi"/>
      <w:color w:val="FDA301" w:themeColor="accent1" w:themeShade="BF"/>
      <w:sz w:val="32"/>
      <w:szCs w:val="32"/>
    </w:rPr>
  </w:style>
  <w:style w:type="paragraph" w:styleId="Heading2">
    <w:name w:val="heading 2"/>
    <w:basedOn w:val="Normal"/>
    <w:next w:val="Normal"/>
    <w:link w:val="Heading2Char"/>
    <w:autoRedefine/>
    <w:uiPriority w:val="1"/>
    <w:unhideWhenUsed/>
    <w:qFormat/>
    <w:rsid w:val="001F0B25"/>
    <w:pPr>
      <w:keepNext/>
      <w:keepLines/>
      <w:spacing w:before="360" w:after="60"/>
      <w:outlineLvl w:val="1"/>
    </w:pPr>
    <w:rPr>
      <w:rFonts w:ascii="Calibri" w:eastAsiaTheme="majorEastAsia" w:hAnsi="Calibri" w:cs="Arial (Headings CS)"/>
      <w:b/>
      <w:color w:val="4D6485"/>
      <w:kern w:val="20"/>
      <w:sz w:val="28"/>
      <w14:ligatures w14:val="standardContextual"/>
    </w:rPr>
  </w:style>
  <w:style w:type="paragraph" w:styleId="Heading3">
    <w:name w:val="heading 3"/>
    <w:basedOn w:val="Normal"/>
    <w:next w:val="Normal"/>
    <w:link w:val="Heading3Char"/>
    <w:autoRedefine/>
    <w:uiPriority w:val="1"/>
    <w:unhideWhenUsed/>
    <w:qFormat/>
    <w:rsid w:val="001F0B25"/>
    <w:pPr>
      <w:keepNext/>
      <w:keepLines/>
      <w:spacing w:before="200" w:line="276" w:lineRule="auto"/>
      <w:outlineLvl w:val="2"/>
    </w:pPr>
    <w:rPr>
      <w:rFonts w:ascii="Calibri" w:eastAsiaTheme="majorEastAsia" w:hAnsi="Calibri" w:cs="Arial (Headings CS)"/>
      <w:b/>
      <w:bCs/>
      <w:color w:val="A4B9D4"/>
      <w:kern w:val="20"/>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F0B25"/>
    <w:rPr>
      <w:rFonts w:ascii="Calibri" w:eastAsiaTheme="majorEastAsia" w:hAnsi="Calibri" w:cs="Arial (Headings CS)"/>
      <w:b/>
      <w:color w:val="4D6485"/>
      <w:kern w:val="20"/>
      <w:sz w:val="28"/>
      <w14:ligatures w14:val="standardContextual"/>
    </w:rPr>
  </w:style>
  <w:style w:type="character" w:customStyle="1" w:styleId="Heading3Char">
    <w:name w:val="Heading 3 Char"/>
    <w:basedOn w:val="DefaultParagraphFont"/>
    <w:link w:val="Heading3"/>
    <w:uiPriority w:val="1"/>
    <w:rsid w:val="001F0B25"/>
    <w:rPr>
      <w:rFonts w:ascii="Calibri" w:eastAsiaTheme="majorEastAsia" w:hAnsi="Calibri" w:cs="Arial (Headings CS)"/>
      <w:b/>
      <w:bCs/>
      <w:color w:val="A4B9D4"/>
      <w:kern w:val="20"/>
      <w:sz w:val="22"/>
      <w14:ligatures w14:val="standardContextual"/>
    </w:rPr>
  </w:style>
  <w:style w:type="paragraph" w:customStyle="1" w:styleId="Captionsandtables">
    <w:name w:val="Captions and tables"/>
    <w:autoRedefine/>
    <w:qFormat/>
    <w:rsid w:val="001F0B25"/>
    <w:pPr>
      <w:spacing w:after="200" w:line="276" w:lineRule="auto"/>
    </w:pPr>
    <w:rPr>
      <w:rFonts w:ascii="Calibri" w:eastAsiaTheme="majorEastAsia" w:hAnsi="Calibri" w:cs="Arial (Headings CS)"/>
      <w:b/>
      <w:bCs/>
      <w:kern w:val="20"/>
      <w:sz w:val="18"/>
      <w:szCs w:val="20"/>
      <w:lang w:val="en-US" w:eastAsia="ja-JP"/>
      <w14:ligatures w14:val="standardContextual"/>
    </w:rPr>
  </w:style>
  <w:style w:type="paragraph" w:customStyle="1" w:styleId="Style1">
    <w:name w:val="Style1"/>
    <w:basedOn w:val="ListParagraph"/>
    <w:autoRedefine/>
    <w:qFormat/>
    <w:rsid w:val="001F0B25"/>
    <w:pPr>
      <w:numPr>
        <w:numId w:val="1"/>
      </w:numPr>
      <w:autoSpaceDE w:val="0"/>
      <w:autoSpaceDN w:val="0"/>
      <w:adjustRightInd w:val="0"/>
      <w:spacing w:after="200" w:line="276" w:lineRule="auto"/>
    </w:pPr>
    <w:rPr>
      <w:rFonts w:ascii="Calibri" w:hAnsi="Calibri" w:cs="Calibri"/>
      <w:color w:val="000000"/>
      <w:sz w:val="18"/>
      <w:szCs w:val="18"/>
      <w:lang w:eastAsia="ja-JP"/>
    </w:rPr>
  </w:style>
  <w:style w:type="paragraph" w:styleId="ListParagraph">
    <w:name w:val="List Paragraph"/>
    <w:basedOn w:val="Normal"/>
    <w:uiPriority w:val="34"/>
    <w:qFormat/>
    <w:rsid w:val="001F0B25"/>
    <w:pPr>
      <w:ind w:left="720"/>
      <w:contextualSpacing/>
    </w:pPr>
  </w:style>
  <w:style w:type="paragraph" w:styleId="Header">
    <w:name w:val="header"/>
    <w:basedOn w:val="Normal"/>
    <w:link w:val="HeaderChar"/>
    <w:uiPriority w:val="99"/>
    <w:unhideWhenUsed/>
    <w:rsid w:val="00AC4561"/>
    <w:pPr>
      <w:tabs>
        <w:tab w:val="center" w:pos="4513"/>
        <w:tab w:val="right" w:pos="9026"/>
      </w:tabs>
    </w:pPr>
  </w:style>
  <w:style w:type="character" w:customStyle="1" w:styleId="HeaderChar">
    <w:name w:val="Header Char"/>
    <w:basedOn w:val="DefaultParagraphFont"/>
    <w:link w:val="Header"/>
    <w:uiPriority w:val="99"/>
    <w:rsid w:val="00AC4561"/>
  </w:style>
  <w:style w:type="paragraph" w:styleId="Footer">
    <w:name w:val="footer"/>
    <w:basedOn w:val="Normal"/>
    <w:link w:val="FooterChar"/>
    <w:uiPriority w:val="99"/>
    <w:unhideWhenUsed/>
    <w:rsid w:val="00AC4561"/>
    <w:pPr>
      <w:tabs>
        <w:tab w:val="center" w:pos="4513"/>
        <w:tab w:val="right" w:pos="9026"/>
      </w:tabs>
    </w:pPr>
  </w:style>
  <w:style w:type="character" w:customStyle="1" w:styleId="FooterChar">
    <w:name w:val="Footer Char"/>
    <w:basedOn w:val="DefaultParagraphFont"/>
    <w:link w:val="Footer"/>
    <w:uiPriority w:val="99"/>
    <w:rsid w:val="00AC4561"/>
  </w:style>
  <w:style w:type="paragraph" w:customStyle="1" w:styleId="CYDABodycopyArial12pt">
    <w:name w:val="CYDA Body copy Arial 12pt"/>
    <w:uiPriority w:val="99"/>
    <w:rsid w:val="0066713C"/>
    <w:pPr>
      <w:tabs>
        <w:tab w:val="left" w:pos="283"/>
      </w:tabs>
      <w:suppressAutoHyphens/>
      <w:autoSpaceDE w:val="0"/>
      <w:autoSpaceDN w:val="0"/>
      <w:adjustRightInd w:val="0"/>
      <w:spacing w:before="160" w:after="160" w:line="252" w:lineRule="auto"/>
      <w:textAlignment w:val="center"/>
    </w:pPr>
    <w:rPr>
      <w:rFonts w:ascii="Arial" w:hAnsi="Arial" w:cs="Helvetica Neue"/>
      <w:color w:val="000000"/>
      <w:lang w:val="en-US"/>
    </w:rPr>
  </w:style>
  <w:style w:type="paragraph" w:styleId="NoSpacing">
    <w:name w:val="No Spacing"/>
    <w:uiPriority w:val="1"/>
    <w:qFormat/>
    <w:rsid w:val="00AC4561"/>
  </w:style>
  <w:style w:type="character" w:customStyle="1" w:styleId="Heading1Char">
    <w:name w:val="Heading 1 Char"/>
    <w:basedOn w:val="DefaultParagraphFont"/>
    <w:link w:val="Heading1"/>
    <w:uiPriority w:val="9"/>
    <w:rsid w:val="00AC4561"/>
    <w:rPr>
      <w:rFonts w:asciiTheme="majorHAnsi" w:eastAsiaTheme="majorEastAsia" w:hAnsiTheme="majorHAnsi" w:cstheme="majorBidi"/>
      <w:color w:val="FDA301" w:themeColor="accent1" w:themeShade="BF"/>
      <w:sz w:val="32"/>
      <w:szCs w:val="32"/>
    </w:rPr>
  </w:style>
  <w:style w:type="paragraph" w:customStyle="1" w:styleId="LetterText">
    <w:name w:val="Letter Text"/>
    <w:rsid w:val="00AC4561"/>
    <w:rPr>
      <w:rFonts w:ascii="Arial" w:eastAsiaTheme="minorEastAsia" w:hAnsi="Arial"/>
      <w:sz w:val="22"/>
      <w:szCs w:val="22"/>
    </w:rPr>
  </w:style>
  <w:style w:type="character" w:styleId="Hyperlink">
    <w:name w:val="Hyperlink"/>
    <w:basedOn w:val="DefaultParagraphFont"/>
    <w:uiPriority w:val="99"/>
    <w:unhideWhenUsed/>
    <w:rsid w:val="0000728E"/>
    <w:rPr>
      <w:color w:val="0563C1" w:themeColor="hyperlink"/>
      <w:u w:val="single"/>
    </w:rPr>
  </w:style>
  <w:style w:type="character" w:styleId="UnresolvedMention">
    <w:name w:val="Unresolved Mention"/>
    <w:basedOn w:val="DefaultParagraphFont"/>
    <w:uiPriority w:val="99"/>
    <w:semiHidden/>
    <w:unhideWhenUsed/>
    <w:rsid w:val="0000728E"/>
    <w:rPr>
      <w:color w:val="605E5C"/>
      <w:shd w:val="clear" w:color="auto" w:fill="E1DFDD"/>
    </w:rPr>
  </w:style>
  <w:style w:type="paragraph" w:styleId="FootnoteText">
    <w:name w:val="footnote text"/>
    <w:basedOn w:val="Normal"/>
    <w:link w:val="FootnoteTextChar"/>
    <w:uiPriority w:val="99"/>
    <w:semiHidden/>
    <w:unhideWhenUsed/>
    <w:rsid w:val="00B441BF"/>
    <w:rPr>
      <w:sz w:val="20"/>
      <w:szCs w:val="20"/>
    </w:rPr>
  </w:style>
  <w:style w:type="character" w:customStyle="1" w:styleId="FootnoteTextChar">
    <w:name w:val="Footnote Text Char"/>
    <w:basedOn w:val="DefaultParagraphFont"/>
    <w:link w:val="FootnoteText"/>
    <w:uiPriority w:val="99"/>
    <w:semiHidden/>
    <w:rsid w:val="00B441BF"/>
    <w:rPr>
      <w:sz w:val="20"/>
      <w:szCs w:val="20"/>
    </w:rPr>
  </w:style>
  <w:style w:type="character" w:styleId="FootnoteReference">
    <w:name w:val="footnote reference"/>
    <w:basedOn w:val="DefaultParagraphFont"/>
    <w:uiPriority w:val="99"/>
    <w:semiHidden/>
    <w:unhideWhenUsed/>
    <w:rsid w:val="00B441BF"/>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D3AE4"/>
    <w:rPr>
      <w:b/>
      <w:bCs/>
    </w:rPr>
  </w:style>
  <w:style w:type="character" w:customStyle="1" w:styleId="CommentSubjectChar">
    <w:name w:val="Comment Subject Char"/>
    <w:basedOn w:val="CommentTextChar"/>
    <w:link w:val="CommentSubject"/>
    <w:uiPriority w:val="99"/>
    <w:semiHidden/>
    <w:rsid w:val="001D3AE4"/>
    <w:rPr>
      <w:b/>
      <w:bCs/>
      <w:sz w:val="20"/>
      <w:szCs w:val="20"/>
    </w:rPr>
  </w:style>
  <w:style w:type="character" w:styleId="Mention">
    <w:name w:val="Mention"/>
    <w:basedOn w:val="DefaultParagraphFont"/>
    <w:uiPriority w:val="99"/>
    <w:unhideWhenUsed/>
    <w:rsid w:val="00911D9D"/>
    <w:rPr>
      <w:color w:val="2B579A"/>
      <w:shd w:val="clear" w:color="auto" w:fill="E1DFDD"/>
    </w:rPr>
  </w:style>
  <w:style w:type="character" w:styleId="FollowedHyperlink">
    <w:name w:val="FollowedHyperlink"/>
    <w:basedOn w:val="DefaultParagraphFont"/>
    <w:uiPriority w:val="99"/>
    <w:semiHidden/>
    <w:unhideWhenUsed/>
    <w:rsid w:val="005219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zhudson@cyda.org.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u.reps@aph.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6126277457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insped.org.au/wp-content/uploads/2025/09/Brief-Research-Report-September-2025.pdf" TargetMode="External"/><Relationship Id="rId13" Type="http://schemas.openxmlformats.org/officeDocument/2006/relationships/hyperlink" Target="https://www.edresearch.edu.au/sites/default/files/2024-12/interventions-promote-school-attendance-address-student-absence-aa.pdf" TargetMode="External"/><Relationship Id="rId18" Type="http://schemas.openxmlformats.org/officeDocument/2006/relationships/hyperlink" Target="https://cyda.org.au/key-statistics/" TargetMode="External"/><Relationship Id="rId3" Type="http://schemas.openxmlformats.org/officeDocument/2006/relationships/hyperlink" Target="https://www.edresearch.edu.au/sites/default/files/2024-12/interventions-promote-school-attendance-address-student-absence-aa.pdf" TargetMode="External"/><Relationship Id="rId7" Type="http://schemas.openxmlformats.org/officeDocument/2006/relationships/hyperlink" Target="https://journals.sagepub.com/doi/10.1177/13623613211012819" TargetMode="External"/><Relationship Id="rId12" Type="http://schemas.openxmlformats.org/officeDocument/2006/relationships/hyperlink" Target="https://www.tandfonline.com/doi/full/10.1080/01425692.2025.2552132" TargetMode="External"/><Relationship Id="rId17" Type="http://schemas.openxmlformats.org/officeDocument/2006/relationships/hyperlink" Target="https://espace.library.uq.edu.au/view/UQ:2a76ba9" TargetMode="External"/><Relationship Id="rId2" Type="http://schemas.openxmlformats.org/officeDocument/2006/relationships/hyperlink" Target="https://www.abs.gov.au/articles/children-and-young-people-disability-2022" TargetMode="External"/><Relationship Id="rId16" Type="http://schemas.openxmlformats.org/officeDocument/2006/relationships/hyperlink" Target="https://www.education.gov.au/disability-standards-education-2005/consultations/2025-review-disability-standards-education" TargetMode="External"/><Relationship Id="rId20" Type="http://schemas.openxmlformats.org/officeDocument/2006/relationships/hyperlink" Target="https://doi.org/10.1002/ajs4.70004" TargetMode="External"/><Relationship Id="rId1" Type="http://schemas.openxmlformats.org/officeDocument/2006/relationships/hyperlink" Target="https://cyda.org.au/key-statistics/" TargetMode="External"/><Relationship Id="rId6" Type="http://schemas.openxmlformats.org/officeDocument/2006/relationships/hyperlink" Target="https://www.aedc.gov.au/data-hub/public-data/2024-aedc-results" TargetMode="External"/><Relationship Id="rId11" Type="http://schemas.openxmlformats.org/officeDocument/2006/relationships/hyperlink" Target="https://www.tandfonline.com/doi/full/10.1080/02680939.2025.2498884" TargetMode="External"/><Relationship Id="rId5" Type="http://schemas.openxmlformats.org/officeDocument/2006/relationships/hyperlink" Target="https://cyda.org.au/category/submissions/inclusive-education/" TargetMode="External"/><Relationship Id="rId15" Type="http://schemas.openxmlformats.org/officeDocument/2006/relationships/hyperlink" Target="https://www.ag.gov.au/rights-and-protections/human-rights-and-anti-discrimination/australias-anti-discrimination-law/review-disability-discrimination-act" TargetMode="External"/><Relationship Id="rId10" Type="http://schemas.openxmlformats.org/officeDocument/2006/relationships/hyperlink" Target="https://www.abc.net.au/news/2025-10-21/accidental-homeschooling-on-the-rise/105912808" TargetMode="External"/><Relationship Id="rId19" Type="http://schemas.openxmlformats.org/officeDocument/2006/relationships/hyperlink" Target="https://link.springer.com/article/10.1007/s10803-019-03906-4" TargetMode="External"/><Relationship Id="rId4" Type="http://schemas.openxmlformats.org/officeDocument/2006/relationships/hyperlink" Target="https://cyda.org.au/cydas-submission-on-strengthening-the-disability-discrimination-act-for-children-and-young-people-with-disability/" TargetMode="External"/><Relationship Id="rId9" Type="http://schemas.openxmlformats.org/officeDocument/2006/relationships/hyperlink" Target="https://www.tandfonline.com/doi/full/10.1080/00131911.2020.1728232" TargetMode="External"/><Relationship Id="rId14" Type="http://schemas.openxmlformats.org/officeDocument/2006/relationships/hyperlink" Target="https://www.aeufederal.org.au/news-media/news/2024/full-funding-will-boost-opportunities-students-disab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000000"/>
      </a:dk1>
      <a:lt1>
        <a:srgbClr val="FFFFFF"/>
      </a:lt1>
      <a:dk2>
        <a:srgbClr val="3D444F"/>
      </a:dk2>
      <a:lt2>
        <a:srgbClr val="E9EBEC"/>
      </a:lt2>
      <a:accent1>
        <a:srgbClr val="FEC357"/>
      </a:accent1>
      <a:accent2>
        <a:srgbClr val="F79C3D"/>
      </a:accent2>
      <a:accent3>
        <a:srgbClr val="DE5F1F"/>
      </a:accent3>
      <a:accent4>
        <a:srgbClr val="DEE56D"/>
      </a:accent4>
      <a:accent5>
        <a:srgbClr val="66BD6A"/>
      </a:accent5>
      <a:accent6>
        <a:srgbClr val="00663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982a1bf1bcc60975d09cb6e68f427000">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fd5dcbdc1921796a79a89d240bff31f6"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E0908-5253-4675-955F-8EFC32EAFB91}">
  <ds:schemaRefs>
    <ds:schemaRef ds:uri="http://schemas.openxmlformats.org/officeDocument/2006/bibliography"/>
  </ds:schemaRefs>
</ds:datastoreItem>
</file>

<file path=customXml/itemProps2.xml><?xml version="1.0" encoding="utf-8"?>
<ds:datastoreItem xmlns:ds="http://schemas.openxmlformats.org/officeDocument/2006/customXml" ds:itemID="{8E792245-4B5F-4EBB-A591-04DAAD4DE4BE}">
  <ds:schemaRefs>
    <ds:schemaRef ds:uri="http://schemas.microsoft.com/sharepoint/v3/contenttype/forms"/>
  </ds:schemaRefs>
</ds:datastoreItem>
</file>

<file path=customXml/itemProps3.xml><?xml version="1.0" encoding="utf-8"?>
<ds:datastoreItem xmlns:ds="http://schemas.openxmlformats.org/officeDocument/2006/customXml" ds:itemID="{CA2A8AEF-2A03-4224-BD2E-061EB0422F83}">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4.xml><?xml version="1.0" encoding="utf-8"?>
<ds:datastoreItem xmlns:ds="http://schemas.openxmlformats.org/officeDocument/2006/customXml" ds:itemID="{A2A05BFE-0C29-415D-96B6-EDB50AB3F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2401</Words>
  <Characters>13686</Characters>
  <Application>Microsoft Office Word</Application>
  <DocSecurity>4</DocSecurity>
  <Lines>114</Lines>
  <Paragraphs>32</Paragraphs>
  <ScaleCrop>false</ScaleCrop>
  <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Tess Altman</cp:lastModifiedBy>
  <cp:revision>264</cp:revision>
  <cp:lastPrinted>2026-01-31T07:29:00Z</cp:lastPrinted>
  <dcterms:created xsi:type="dcterms:W3CDTF">2026-06-13T04:23:00Z</dcterms:created>
  <dcterms:modified xsi:type="dcterms:W3CDTF">2026-06-12T04:36:00Z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