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2F42D" w14:textId="08A9BEDB" w:rsidR="004A151C" w:rsidRDefault="004B5BFC" w:rsidP="00391E54">
      <w:pPr>
        <w:pStyle w:val="CYDABodycopyArial12pt"/>
        <w:spacing w:before="0" w:line="276" w:lineRule="auto"/>
      </w:pPr>
      <w:r w:rsidRPr="004B5BFC">
        <w:rPr>
          <w:lang w:val="en-AU"/>
        </w:rPr>
        <w:t>Department of Employment and Workplace Relations</w:t>
      </w:r>
      <w:r w:rsidRPr="004B5BFC">
        <w:rPr>
          <w:lang w:val="en-AU"/>
        </w:rPr>
        <w:br/>
        <w:t>GPO Box 9828</w:t>
      </w:r>
      <w:r w:rsidRPr="004B5BFC">
        <w:rPr>
          <w:lang w:val="en-AU"/>
        </w:rPr>
        <w:br/>
        <w:t>Canberra ACT 2601</w:t>
      </w:r>
      <w:r w:rsidRPr="004B5BFC">
        <w:rPr>
          <w:lang w:val="en-AU"/>
        </w:rPr>
        <w:br/>
        <w:t>Australia</w:t>
      </w:r>
      <w:r w:rsidR="004A151C" w:rsidRPr="004A151C">
        <w:rPr>
          <w:lang w:val="en-AU"/>
        </w:rPr>
        <w:br/>
      </w:r>
      <w:r w:rsidR="004A151C" w:rsidRPr="004A151C">
        <w:rPr>
          <w:u w:val="single"/>
          <w:lang w:val="en-AU"/>
        </w:rPr>
        <w:t>SecureJobsFramework@dewr.gov.au</w:t>
      </w:r>
    </w:p>
    <w:p w14:paraId="74A9E056" w14:textId="5C6C89E9" w:rsidR="006220EF" w:rsidRPr="0066713C" w:rsidRDefault="006220EF" w:rsidP="00391E54">
      <w:pPr>
        <w:pStyle w:val="CYDABodycopyArial12pt"/>
        <w:spacing w:before="0" w:after="0" w:line="276" w:lineRule="auto"/>
      </w:pPr>
    </w:p>
    <w:p w14:paraId="39544B3F" w14:textId="49F44AA4" w:rsidR="0066713C" w:rsidRDefault="001E5D47" w:rsidP="00391E54">
      <w:pPr>
        <w:pStyle w:val="CYDABodycopyArial12pt"/>
        <w:spacing w:line="276" w:lineRule="auto"/>
      </w:pPr>
      <w:r>
        <w:t xml:space="preserve">21 October 2026 </w:t>
      </w:r>
    </w:p>
    <w:p w14:paraId="49A05278" w14:textId="77777777" w:rsidR="00217BA1" w:rsidRDefault="00217BA1" w:rsidP="00391E54">
      <w:pPr>
        <w:pStyle w:val="CYDABodycopyArial12pt"/>
        <w:spacing w:before="0" w:after="0" w:line="276" w:lineRule="auto"/>
      </w:pPr>
    </w:p>
    <w:p w14:paraId="6677E3F5" w14:textId="333336F4" w:rsidR="00A126E7" w:rsidRPr="00A126E7" w:rsidRDefault="00A126E7" w:rsidP="00391E54">
      <w:pPr>
        <w:pStyle w:val="CYDABodycopyArial12pt"/>
        <w:spacing w:line="276" w:lineRule="auto"/>
        <w:rPr>
          <w:lang w:val="en-AU"/>
        </w:rPr>
      </w:pPr>
      <w:r w:rsidRPr="00A126E7">
        <w:rPr>
          <w:b/>
          <w:bCs/>
        </w:rPr>
        <w:t>Attention: </w:t>
      </w:r>
      <w:r w:rsidR="00ED3335">
        <w:rPr>
          <w:b/>
          <w:bCs/>
        </w:rPr>
        <w:t>Depar</w:t>
      </w:r>
      <w:r w:rsidR="0005112A">
        <w:rPr>
          <w:b/>
          <w:bCs/>
        </w:rPr>
        <w:t>t</w:t>
      </w:r>
      <w:r w:rsidR="00ED3335">
        <w:rPr>
          <w:b/>
          <w:bCs/>
        </w:rPr>
        <w:t xml:space="preserve">ment of </w:t>
      </w:r>
      <w:r w:rsidR="0005112A">
        <w:rPr>
          <w:b/>
          <w:bCs/>
        </w:rPr>
        <w:t>Employment and Workplace Relations</w:t>
      </w:r>
    </w:p>
    <w:p w14:paraId="3727A201" w14:textId="77777777" w:rsidR="00B95DD7" w:rsidRDefault="00A126E7" w:rsidP="00391E54">
      <w:pPr>
        <w:pStyle w:val="CYDABodycopyArial12pt"/>
        <w:spacing w:line="276" w:lineRule="auto"/>
        <w:rPr>
          <w:lang w:val="en-AU"/>
        </w:rPr>
      </w:pPr>
      <w:r w:rsidRPr="00A126E7">
        <w:t>Please accept this letter as Children and Young People with Disability Australia’s (CYDA) submission to the</w:t>
      </w:r>
      <w:r w:rsidR="009C73E5">
        <w:t xml:space="preserve"> Department of Employment and Workplace Relations’ (the Department)</w:t>
      </w:r>
      <w:r w:rsidRPr="00A126E7">
        <w:t> </w:t>
      </w:r>
      <w:r w:rsidR="00ED3335">
        <w:t>dr</w:t>
      </w:r>
      <w:r w:rsidR="00067680">
        <w:t>aft Secure</w:t>
      </w:r>
      <w:r w:rsidR="00D02D46">
        <w:t xml:space="preserve"> Australian</w:t>
      </w:r>
      <w:r w:rsidR="00067680">
        <w:t xml:space="preserve"> Jobs Framework</w:t>
      </w:r>
      <w:r w:rsidR="00ED3335">
        <w:t xml:space="preserve"> (</w:t>
      </w:r>
      <w:r w:rsidR="00D633D6">
        <w:t>the</w:t>
      </w:r>
      <w:r w:rsidR="00ED3335">
        <w:t xml:space="preserve"> Framework)</w:t>
      </w:r>
      <w:r w:rsidR="00067680">
        <w:t xml:space="preserve"> consultation</w:t>
      </w:r>
      <w:r w:rsidRPr="00A126E7">
        <w:t>.</w:t>
      </w:r>
      <w:r w:rsidRPr="00A126E7">
        <w:rPr>
          <w:lang w:val="en-AU"/>
        </w:rPr>
        <w:t> We appreciate the opportunity to provide comment on this important work.  </w:t>
      </w:r>
    </w:p>
    <w:p w14:paraId="4DFDF43A" w14:textId="77777777" w:rsidR="00B95DD7" w:rsidRDefault="00A126E7" w:rsidP="00391E54">
      <w:pPr>
        <w:pStyle w:val="CYDABodycopyArial12pt"/>
        <w:spacing w:line="276" w:lineRule="auto"/>
        <w:rPr>
          <w:lang w:val="en-AU"/>
        </w:rPr>
      </w:pPr>
      <w:r w:rsidRPr="00A126E7">
        <w:rPr>
          <w:b/>
          <w:bCs/>
          <w:lang w:val="en-AU"/>
        </w:rPr>
        <w:t>About CYDA </w:t>
      </w:r>
      <w:r w:rsidRPr="00A126E7">
        <w:rPr>
          <w:lang w:val="en-AU"/>
        </w:rPr>
        <w:t> </w:t>
      </w:r>
    </w:p>
    <w:p w14:paraId="1CDB2649" w14:textId="77777777" w:rsidR="006F2AF1" w:rsidRDefault="00727578" w:rsidP="00391E54">
      <w:pPr>
        <w:pStyle w:val="CYDABodycopyArial12pt"/>
        <w:spacing w:line="276" w:lineRule="auto"/>
        <w:rPr>
          <w:lang w:val="en-AU"/>
        </w:rPr>
      </w:pPr>
      <w:r>
        <w:rPr>
          <w:lang w:val="en-AU"/>
        </w:rPr>
        <w:t>CYDA</w:t>
      </w:r>
      <w:r w:rsidR="00A126E7" w:rsidRPr="00A126E7">
        <w:rPr>
          <w:lang w:val="en-AU"/>
        </w:rPr>
        <w:t> is the national representative organisation for children and young people with disability, aged 0–25 years. Our vision is that children and young people with disability fully exercise their rights, realise their aspirations, and thrive in inclusive communities. Our work centres on rights-based advocacy, lived experience, and evidence-informed policy</w:t>
      </w:r>
      <w:r w:rsidR="00B95DD7">
        <w:rPr>
          <w:lang w:val="en-AU"/>
        </w:rPr>
        <w:t xml:space="preserve">. </w:t>
      </w:r>
    </w:p>
    <w:p w14:paraId="15EA8BCB" w14:textId="2FD22530" w:rsidR="00CD074A" w:rsidRPr="00F9178E" w:rsidRDefault="00F22ACA" w:rsidP="00391E54">
      <w:pPr>
        <w:pStyle w:val="CYDABodycopyArial12pt"/>
        <w:spacing w:line="276" w:lineRule="auto"/>
        <w:rPr>
          <w:lang w:val="en-AU"/>
        </w:rPr>
      </w:pPr>
      <w:r>
        <w:rPr>
          <w:lang w:val="en-AU"/>
        </w:rPr>
        <w:t xml:space="preserve">We acknowledge the Traditional Custodians of the Lands on which this submission has been written, and pay our respects to their Elders past and present. This is, was, </w:t>
      </w:r>
      <w:r w:rsidR="00F9178E">
        <w:rPr>
          <w:lang w:val="en-AU"/>
        </w:rPr>
        <w:t>and always will be Aboriginal Land.</w:t>
      </w:r>
    </w:p>
    <w:p w14:paraId="3777E40F" w14:textId="3422C22C" w:rsidR="009835CF" w:rsidRPr="00CD074A" w:rsidRDefault="0064649C" w:rsidP="00391E54">
      <w:pPr>
        <w:pStyle w:val="CYDABodycopyArial12pt"/>
        <w:spacing w:line="276" w:lineRule="auto"/>
        <w:rPr>
          <w:b/>
          <w:bCs/>
        </w:rPr>
      </w:pPr>
      <w:r>
        <w:rPr>
          <w:b/>
          <w:bCs/>
        </w:rPr>
        <w:t>Background</w:t>
      </w:r>
      <w:r w:rsidR="009835CF" w:rsidRPr="00CD074A">
        <w:rPr>
          <w:b/>
          <w:bCs/>
        </w:rPr>
        <w:t xml:space="preserve">: Employment barriers for young people with disability </w:t>
      </w:r>
    </w:p>
    <w:p w14:paraId="423A5C32" w14:textId="27E43B42" w:rsidR="006D1261" w:rsidRDefault="00C26EF0" w:rsidP="00391E54">
      <w:pPr>
        <w:pStyle w:val="CYDABodycopyArial12pt"/>
        <w:spacing w:line="276" w:lineRule="auto"/>
      </w:pPr>
      <w:r w:rsidRPr="0FBCC768">
        <w:t xml:space="preserve">Young people with disability are one of the most </w:t>
      </w:r>
      <w:r w:rsidR="00710E46" w:rsidRPr="0FBCC768">
        <w:t>marginalised</w:t>
      </w:r>
      <w:r w:rsidRPr="0FBCC768">
        <w:t xml:space="preserve"> cohorts in the labour market. They are more than twice as likely to be unemployed as their same-aged peers without disability, with only 58 per cent participating in the labour force (compared with 73 per cent of </w:t>
      </w:r>
      <w:r w:rsidR="00913A6A" w:rsidRPr="0FBCC768">
        <w:t xml:space="preserve">non-disabled </w:t>
      </w:r>
      <w:r w:rsidRPr="0FBCC768">
        <w:t>young people).</w:t>
      </w:r>
      <w:r w:rsidR="008114C4" w:rsidRPr="0FBCC768">
        <w:rPr>
          <w:rStyle w:val="EndnoteReference"/>
        </w:rPr>
        <w:endnoteReference w:id="1"/>
      </w:r>
      <w:r w:rsidRPr="0FBCC768">
        <w:t xml:space="preserve"> Nearly half </w:t>
      </w:r>
      <w:r w:rsidR="0071470E" w:rsidRPr="0FBCC768">
        <w:t xml:space="preserve">of young people with disability </w:t>
      </w:r>
      <w:r w:rsidRPr="0FBCC768">
        <w:t>aged 15 to 24 years (49 per cent) rely on income support payments as their main income</w:t>
      </w:r>
      <w:r w:rsidR="00486ED4" w:rsidRPr="0FBCC768">
        <w:t xml:space="preserve"> (</w:t>
      </w:r>
      <w:r w:rsidRPr="0FBCC768">
        <w:t>compared with 14 per cent of those without disability</w:t>
      </w:r>
      <w:r w:rsidR="00486ED4" w:rsidRPr="0FBCC768">
        <w:t>)</w:t>
      </w:r>
      <w:r w:rsidRPr="0FBCC768">
        <w:t>.</w:t>
      </w:r>
      <w:r w:rsidR="004B2BBE" w:rsidRPr="0FBCC768">
        <w:rPr>
          <w:rStyle w:val="EndnoteReference"/>
        </w:rPr>
        <w:endnoteReference w:id="2"/>
      </w:r>
      <w:r w:rsidRPr="0FBCC768">
        <w:t xml:space="preserve"> Only 20 per cent of NDIS participants aged 15-24 years are employed.</w:t>
      </w:r>
      <w:r w:rsidR="00A100AD" w:rsidRPr="0FBCC768">
        <w:rPr>
          <w:rStyle w:val="EndnoteReference"/>
        </w:rPr>
        <w:endnoteReference w:id="3"/>
      </w:r>
      <w:r w:rsidRPr="0FBCC768">
        <w:t xml:space="preserve"> </w:t>
      </w:r>
    </w:p>
    <w:p w14:paraId="2D39EED3" w14:textId="77777777" w:rsidR="006D1261" w:rsidRDefault="006D1261" w:rsidP="00391E54">
      <w:pPr>
        <w:pStyle w:val="CYDABodycopyArial12pt"/>
        <w:spacing w:line="276" w:lineRule="auto"/>
        <w:rPr>
          <w:lang w:val="en-AU"/>
        </w:rPr>
      </w:pPr>
    </w:p>
    <w:p w14:paraId="72D87BAF" w14:textId="6E71CCAD" w:rsidR="00C26EF0" w:rsidRPr="00C26EF0" w:rsidRDefault="00C26EF0" w:rsidP="00391E54">
      <w:pPr>
        <w:pStyle w:val="CYDABodycopyArial12pt"/>
        <w:spacing w:line="276" w:lineRule="auto"/>
        <w:rPr>
          <w:lang w:val="en-AU"/>
        </w:rPr>
      </w:pPr>
      <w:r w:rsidRPr="00C26EF0">
        <w:rPr>
          <w:lang w:val="en-AU"/>
        </w:rPr>
        <w:lastRenderedPageBreak/>
        <w:t xml:space="preserve">Almost three quarters (74.3 per cent) of </w:t>
      </w:r>
      <w:r w:rsidR="00A100AD">
        <w:rPr>
          <w:lang w:val="en-AU"/>
        </w:rPr>
        <w:t xml:space="preserve">young people with disability </w:t>
      </w:r>
      <w:r w:rsidRPr="00C26EF0">
        <w:rPr>
          <w:lang w:val="en-AU"/>
        </w:rPr>
        <w:t>aged 20-24 years have completed year 12</w:t>
      </w:r>
      <w:r w:rsidR="00FA5F6E">
        <w:rPr>
          <w:lang w:val="en-AU"/>
        </w:rPr>
        <w:t xml:space="preserve"> (</w:t>
      </w:r>
      <w:r w:rsidRPr="00C26EF0">
        <w:rPr>
          <w:lang w:val="en-AU"/>
        </w:rPr>
        <w:t xml:space="preserve">compared with </w:t>
      </w:r>
      <w:r w:rsidR="00FA5F6E">
        <w:rPr>
          <w:lang w:val="en-AU"/>
        </w:rPr>
        <w:t xml:space="preserve">87.4 per cent of </w:t>
      </w:r>
      <w:r w:rsidR="00BC45EC">
        <w:rPr>
          <w:lang w:val="en-AU"/>
        </w:rPr>
        <w:t xml:space="preserve">non-disabled </w:t>
      </w:r>
      <w:r w:rsidRPr="00C26EF0">
        <w:rPr>
          <w:lang w:val="en-AU"/>
        </w:rPr>
        <w:t>young people</w:t>
      </w:r>
      <w:r w:rsidR="00FA5F6E">
        <w:rPr>
          <w:lang w:val="en-AU"/>
        </w:rPr>
        <w:t xml:space="preserve">); </w:t>
      </w:r>
      <w:r w:rsidR="004D4C4E">
        <w:rPr>
          <w:lang w:val="en-AU"/>
        </w:rPr>
        <w:t>o</w:t>
      </w:r>
      <w:r w:rsidRPr="00C26EF0">
        <w:rPr>
          <w:lang w:val="en-AU"/>
        </w:rPr>
        <w:t>nly 23 per cent of 20–24-year-olds with disability are enrolled in university or other higher education, and 9.6 per cent in TAFE.</w:t>
      </w:r>
      <w:r w:rsidR="004D4C4E">
        <w:rPr>
          <w:rStyle w:val="EndnoteReference"/>
          <w:lang w:val="en-AU"/>
        </w:rPr>
        <w:endnoteReference w:id="4"/>
      </w:r>
      <w:r w:rsidRPr="00C26EF0">
        <w:rPr>
          <w:lang w:val="en-AU"/>
        </w:rPr>
        <w:t xml:space="preserve"> This impacts upon workforce participation, with evidence showing that a bachelor’s degree increases chances of people with disability being employed by 34.4 per cent.</w:t>
      </w:r>
      <w:r w:rsidR="008E4842">
        <w:rPr>
          <w:rStyle w:val="EndnoteReference"/>
          <w:lang w:val="en-AU"/>
        </w:rPr>
        <w:endnoteReference w:id="5"/>
      </w:r>
    </w:p>
    <w:p w14:paraId="3B9DD136" w14:textId="75D9FABF" w:rsidR="001D20AD" w:rsidRDefault="001D20AD" w:rsidP="00391E54">
      <w:pPr>
        <w:pStyle w:val="CYDABodycopyArial12pt"/>
        <w:spacing w:line="276" w:lineRule="auto"/>
        <w:rPr>
          <w:lang w:val="en-AU"/>
        </w:rPr>
      </w:pPr>
      <w:r w:rsidRPr="001D20AD">
        <w:rPr>
          <w:lang w:val="en-AU"/>
        </w:rPr>
        <w:t>The measure for employer attitudes towards people with disability has regressed</w:t>
      </w:r>
      <w:r w:rsidR="000131FD">
        <w:rPr>
          <w:lang w:val="en-AU"/>
        </w:rPr>
        <w:t>,</w:t>
      </w:r>
      <w:r w:rsidRPr="001D20AD">
        <w:rPr>
          <w:lang w:val="en-AU"/>
        </w:rPr>
        <w:t xml:space="preserve"> with 74 per cent of employers stating they value the contribution and benefits of employing someone with a disability in 2024 (compared to 77 per cent in 2022). </w:t>
      </w:r>
      <w:r w:rsidR="0071470E">
        <w:rPr>
          <w:lang w:val="en-AU"/>
        </w:rPr>
        <w:t xml:space="preserve">This number </w:t>
      </w:r>
      <w:r w:rsidRPr="001D20AD">
        <w:rPr>
          <w:lang w:val="en-AU"/>
        </w:rPr>
        <w:t>is reduced</w:t>
      </w:r>
      <w:r w:rsidR="0071470E">
        <w:rPr>
          <w:lang w:val="en-AU"/>
        </w:rPr>
        <w:t xml:space="preserve"> even further</w:t>
      </w:r>
      <w:r w:rsidRPr="001D20AD">
        <w:rPr>
          <w:lang w:val="en-AU"/>
        </w:rPr>
        <w:t xml:space="preserve"> to 62 per cent </w:t>
      </w:r>
      <w:r w:rsidR="000131FD">
        <w:rPr>
          <w:lang w:val="en-AU"/>
        </w:rPr>
        <w:t>when applied</w:t>
      </w:r>
      <w:r w:rsidRPr="001D20AD">
        <w:rPr>
          <w:lang w:val="en-AU"/>
        </w:rPr>
        <w:t xml:space="preserve"> to 15–</w:t>
      </w:r>
      <w:r w:rsidR="00580CB7" w:rsidRPr="001D20AD">
        <w:rPr>
          <w:lang w:val="en-AU"/>
        </w:rPr>
        <w:t>24-year-olds</w:t>
      </w:r>
      <w:r w:rsidRPr="001D20AD">
        <w:rPr>
          <w:lang w:val="en-AU"/>
        </w:rPr>
        <w:t>, demonstrating additional prejudice towards young people with disability</w:t>
      </w:r>
      <w:r w:rsidR="00590ADA">
        <w:rPr>
          <w:lang w:val="en-AU"/>
        </w:rPr>
        <w:t>.</w:t>
      </w:r>
      <w:r w:rsidR="00BF5B26">
        <w:rPr>
          <w:rStyle w:val="EndnoteReference"/>
          <w:lang w:val="en-AU"/>
        </w:rPr>
        <w:endnoteReference w:id="6"/>
      </w:r>
    </w:p>
    <w:p w14:paraId="15B883C0" w14:textId="04D0B33B" w:rsidR="00E17FC4" w:rsidRPr="0064649C" w:rsidRDefault="00C26EF0" w:rsidP="00391E54">
      <w:pPr>
        <w:pStyle w:val="CYDABodycopyArial12pt"/>
        <w:spacing w:line="276" w:lineRule="auto"/>
        <w:rPr>
          <w:lang w:val="en-AU"/>
        </w:rPr>
      </w:pPr>
      <w:r w:rsidRPr="00C26EF0">
        <w:rPr>
          <w:lang w:val="en-AU"/>
        </w:rPr>
        <w:t>Th</w:t>
      </w:r>
      <w:r w:rsidR="00C95FA7">
        <w:rPr>
          <w:lang w:val="en-AU"/>
        </w:rPr>
        <w:t xml:space="preserve">is </w:t>
      </w:r>
      <w:r w:rsidRPr="00C26EF0">
        <w:rPr>
          <w:lang w:val="en-AU"/>
        </w:rPr>
        <w:t>evidence</w:t>
      </w:r>
      <w:r w:rsidR="00D15E67">
        <w:rPr>
          <w:lang w:val="en-AU"/>
        </w:rPr>
        <w:t xml:space="preserve"> demonstrates</w:t>
      </w:r>
      <w:r w:rsidRPr="00C26EF0">
        <w:rPr>
          <w:lang w:val="en-AU"/>
        </w:rPr>
        <w:t xml:space="preserve"> that employment systems are not inclusive, and inhibit rather than facilitate equitable participation opportunities and outcomes. This means that additional measures and safeguards are needed to ensure equitable </w:t>
      </w:r>
      <w:r w:rsidR="00B87177">
        <w:rPr>
          <w:lang w:val="en-AU"/>
        </w:rPr>
        <w:t xml:space="preserve">and inclusive </w:t>
      </w:r>
      <w:r w:rsidRPr="00C26EF0">
        <w:rPr>
          <w:lang w:val="en-AU"/>
        </w:rPr>
        <w:t>workplaces for young people with disability. </w:t>
      </w:r>
    </w:p>
    <w:p w14:paraId="7EC5D272" w14:textId="77777777" w:rsidR="0064649C" w:rsidRDefault="0064649C" w:rsidP="00391E54">
      <w:pPr>
        <w:pStyle w:val="CYDABodycopyArial12pt"/>
        <w:spacing w:line="276" w:lineRule="auto"/>
        <w:rPr>
          <w:b/>
          <w:bCs/>
          <w:lang w:val="en-AU"/>
        </w:rPr>
      </w:pPr>
      <w:r>
        <w:rPr>
          <w:b/>
          <w:bCs/>
          <w:lang w:val="en-AU"/>
        </w:rPr>
        <w:t>CYDA’s work on employment</w:t>
      </w:r>
    </w:p>
    <w:p w14:paraId="0602FB9A" w14:textId="7476471A" w:rsidR="00F9178E" w:rsidRDefault="00F9178E" w:rsidP="00391E54">
      <w:pPr>
        <w:pStyle w:val="CYDABodycopyArial12pt"/>
        <w:spacing w:line="276" w:lineRule="auto"/>
        <w:rPr>
          <w:lang w:val="en-AU"/>
        </w:rPr>
      </w:pPr>
      <w:r w:rsidRPr="00F9178E">
        <w:rPr>
          <w:lang w:val="en-AU"/>
        </w:rPr>
        <w:t xml:space="preserve">In this submission we draw on our previous work related to </w:t>
      </w:r>
      <w:r w:rsidR="001D0AC2">
        <w:rPr>
          <w:lang w:val="en-AU"/>
        </w:rPr>
        <w:t>inclusive employment:</w:t>
      </w:r>
    </w:p>
    <w:p w14:paraId="16A3C480" w14:textId="77777777" w:rsidR="00847ED7" w:rsidRDefault="00565EFE" w:rsidP="00391E54">
      <w:pPr>
        <w:pStyle w:val="CYDABodycopyArial12pt"/>
        <w:numPr>
          <w:ilvl w:val="0"/>
          <w:numId w:val="2"/>
        </w:numPr>
        <w:spacing w:line="276" w:lineRule="auto"/>
        <w:rPr>
          <w:lang w:val="en-AU"/>
        </w:rPr>
      </w:pPr>
      <w:r>
        <w:rPr>
          <w:lang w:val="en-AU"/>
        </w:rPr>
        <w:t xml:space="preserve">CYDA’s (2026) </w:t>
      </w:r>
      <w:hyperlink r:id="rId11" w:history="1">
        <w:r>
          <w:rPr>
            <w:rStyle w:val="Hyperlink"/>
            <w:lang w:val="en-AU"/>
          </w:rPr>
          <w:t>Submission on Shaping the Future of Employment Services</w:t>
        </w:r>
      </w:hyperlink>
    </w:p>
    <w:p w14:paraId="68FD6B14" w14:textId="41C63D58" w:rsidR="00910D06" w:rsidRDefault="00910D06" w:rsidP="00391E54">
      <w:pPr>
        <w:pStyle w:val="CYDABodycopyArial12pt"/>
        <w:numPr>
          <w:ilvl w:val="0"/>
          <w:numId w:val="2"/>
        </w:numPr>
        <w:spacing w:line="276" w:lineRule="auto"/>
        <w:rPr>
          <w:lang w:val="en-AU"/>
        </w:rPr>
      </w:pPr>
      <w:r>
        <w:rPr>
          <w:lang w:val="en-AU"/>
        </w:rPr>
        <w:t xml:space="preserve">CYDA’s (2026) </w:t>
      </w:r>
      <w:hyperlink r:id="rId12" w:history="1">
        <w:r>
          <w:rPr>
            <w:rStyle w:val="Hyperlink"/>
            <w:lang w:val="en-AU"/>
          </w:rPr>
          <w:t>Submission to the Fair Work Amendment (Right to Work from Home) Bill 2025</w:t>
        </w:r>
      </w:hyperlink>
    </w:p>
    <w:p w14:paraId="54CB33AE" w14:textId="6328410C" w:rsidR="00910D06" w:rsidRDefault="00F41522" w:rsidP="00391E54">
      <w:pPr>
        <w:pStyle w:val="CYDABodycopyArial12pt"/>
        <w:numPr>
          <w:ilvl w:val="0"/>
          <w:numId w:val="2"/>
        </w:numPr>
        <w:spacing w:line="276" w:lineRule="auto"/>
        <w:rPr>
          <w:lang w:val="en-AU"/>
        </w:rPr>
      </w:pPr>
      <w:r>
        <w:rPr>
          <w:lang w:val="en-AU"/>
        </w:rPr>
        <w:t xml:space="preserve">CYDA’s (2025) </w:t>
      </w:r>
      <w:hyperlink r:id="rId13" w:history="1">
        <w:r w:rsidR="000E27CE">
          <w:rPr>
            <w:rStyle w:val="Hyperlink"/>
            <w:lang w:val="en-AU"/>
          </w:rPr>
          <w:t>Submission on Strengthening the Disability Discrimination Act for Children and Young People with Disability</w:t>
        </w:r>
      </w:hyperlink>
    </w:p>
    <w:p w14:paraId="31E49B91" w14:textId="129ABF33" w:rsidR="003D5F62" w:rsidRDefault="00C91CBB" w:rsidP="00391E54">
      <w:pPr>
        <w:pStyle w:val="CYDABodycopyArial12pt"/>
        <w:numPr>
          <w:ilvl w:val="0"/>
          <w:numId w:val="2"/>
        </w:numPr>
        <w:spacing w:line="276" w:lineRule="auto"/>
        <w:rPr>
          <w:lang w:val="en-AU"/>
        </w:rPr>
      </w:pPr>
      <w:r>
        <w:rPr>
          <w:lang w:val="en-AU"/>
        </w:rPr>
        <w:t xml:space="preserve">CYDA’s (2025) </w:t>
      </w:r>
      <w:hyperlink r:id="rId14" w:history="1">
        <w:r>
          <w:rPr>
            <w:rStyle w:val="Hyperlink"/>
            <w:lang w:val="en-AU"/>
          </w:rPr>
          <w:t>Submission on Supporting Rights-Based Employment for Young People with Disability</w:t>
        </w:r>
      </w:hyperlink>
    </w:p>
    <w:p w14:paraId="3062B4D5" w14:textId="6C9513AC" w:rsidR="008F2084" w:rsidRDefault="008F2084" w:rsidP="00391E54">
      <w:pPr>
        <w:pStyle w:val="CYDABodycopyArial12pt"/>
        <w:numPr>
          <w:ilvl w:val="0"/>
          <w:numId w:val="2"/>
        </w:numPr>
        <w:spacing w:line="276" w:lineRule="auto"/>
        <w:rPr>
          <w:lang w:val="en-AU"/>
        </w:rPr>
      </w:pPr>
      <w:r>
        <w:rPr>
          <w:lang w:val="en-AU"/>
        </w:rPr>
        <w:t xml:space="preserve">CYDA’s (2025) </w:t>
      </w:r>
      <w:hyperlink r:id="rId15" w:history="1">
        <w:r w:rsidR="003C2EDF">
          <w:rPr>
            <w:rStyle w:val="Hyperlink"/>
            <w:lang w:val="en-AU"/>
          </w:rPr>
          <w:t>Submission to Jobs and Skills Australia Workplan 2025-26</w:t>
        </w:r>
      </w:hyperlink>
      <w:r w:rsidR="00E740BD">
        <w:t>.</w:t>
      </w:r>
    </w:p>
    <w:p w14:paraId="382637E5" w14:textId="09FEC7A7" w:rsidR="00F9178E" w:rsidRPr="00C479B5" w:rsidRDefault="00F9178E" w:rsidP="00391E54">
      <w:pPr>
        <w:pStyle w:val="CYDABodycopyArial12pt"/>
        <w:spacing w:line="276" w:lineRule="auto"/>
        <w:rPr>
          <w:lang w:val="en-AU"/>
        </w:rPr>
      </w:pPr>
      <w:r w:rsidRPr="00C479B5">
        <w:rPr>
          <w:lang w:val="en-AU"/>
        </w:rPr>
        <w:t xml:space="preserve">CYDA consistently hears from young people with disability and their families that </w:t>
      </w:r>
      <w:r w:rsidR="00C479B5">
        <w:rPr>
          <w:lang w:val="en-AU"/>
        </w:rPr>
        <w:t>they</w:t>
      </w:r>
      <w:r w:rsidR="00C479B5" w:rsidRPr="00C479B5">
        <w:rPr>
          <w:lang w:val="en-AU"/>
        </w:rPr>
        <w:t xml:space="preserve"> must have the same rights and opportunities as their non-disabled peers to access meaningful, inclusive, and sustainable employment.</w:t>
      </w:r>
      <w:r w:rsidRPr="00C479B5">
        <w:rPr>
          <w:lang w:val="en-AU"/>
        </w:rPr>
        <w:t xml:space="preserve"> </w:t>
      </w:r>
      <w:r w:rsidR="00102E46">
        <w:rPr>
          <w:lang w:val="en-AU"/>
        </w:rPr>
        <w:t>For the draft Framework to</w:t>
      </w:r>
      <w:r w:rsidR="007638D0">
        <w:rPr>
          <w:lang w:val="en-AU"/>
        </w:rPr>
        <w:t xml:space="preserve"> enable this</w:t>
      </w:r>
      <w:r w:rsidRPr="00C479B5">
        <w:rPr>
          <w:lang w:val="en-AU"/>
        </w:rPr>
        <w:t xml:space="preserve">, </w:t>
      </w:r>
      <w:r w:rsidR="007638D0">
        <w:rPr>
          <w:lang w:val="en-AU"/>
        </w:rPr>
        <w:t xml:space="preserve">it must make </w:t>
      </w:r>
      <w:r w:rsidR="00EA6419">
        <w:rPr>
          <w:lang w:val="en-AU"/>
        </w:rPr>
        <w:t>targeted provisions</w:t>
      </w:r>
      <w:r w:rsidR="007638D0">
        <w:rPr>
          <w:lang w:val="en-AU"/>
        </w:rPr>
        <w:t xml:space="preserve"> </w:t>
      </w:r>
      <w:r w:rsidR="002B3EED">
        <w:rPr>
          <w:lang w:val="en-AU"/>
        </w:rPr>
        <w:t>for young people with disability.</w:t>
      </w:r>
    </w:p>
    <w:p w14:paraId="5A1267EB" w14:textId="77777777" w:rsidR="0064649C" w:rsidRPr="00A126E7" w:rsidRDefault="0064649C" w:rsidP="00391E54">
      <w:pPr>
        <w:pStyle w:val="CYDABodycopyArial12pt"/>
        <w:spacing w:line="276" w:lineRule="auto"/>
        <w:rPr>
          <w:lang w:val="en-AU"/>
        </w:rPr>
      </w:pPr>
      <w:r w:rsidRPr="00A126E7">
        <w:rPr>
          <w:b/>
          <w:bCs/>
          <w:lang w:val="en-AU"/>
        </w:rPr>
        <w:t>General comment</w:t>
      </w:r>
      <w:r w:rsidRPr="00A126E7">
        <w:rPr>
          <w:lang w:val="en-AU"/>
        </w:rPr>
        <w:t> </w:t>
      </w:r>
    </w:p>
    <w:p w14:paraId="4A09E1B0" w14:textId="464DFE4A" w:rsidR="0064649C" w:rsidRDefault="0064649C" w:rsidP="00391E54">
      <w:pPr>
        <w:pStyle w:val="CYDABodycopyArial12pt"/>
        <w:spacing w:line="276" w:lineRule="auto"/>
      </w:pPr>
      <w:r>
        <w:t>CYDA welcomes the draft Framework as a mechanism to provide guiding principles and indicators for good practice in Commonwealth procurement. We view this as a positive development towards fostering and developing more inclusive workplaces.</w:t>
      </w:r>
    </w:p>
    <w:p w14:paraId="798D67F8" w14:textId="13BF477A" w:rsidR="00856B7C" w:rsidRDefault="00C95FA7" w:rsidP="00391E54">
      <w:pPr>
        <w:pStyle w:val="CYDABodycopyArial12pt"/>
        <w:spacing w:line="276" w:lineRule="auto"/>
      </w:pPr>
      <w:r>
        <w:t>Our feedback relates to the draft Framework component of the consultation</w:t>
      </w:r>
      <w:r w:rsidR="00672A72">
        <w:t>, with a specific focus on Principles 3 and 4.</w:t>
      </w:r>
      <w:r w:rsidR="002C7644">
        <w:t xml:space="preserve"> </w:t>
      </w:r>
      <w:r w:rsidR="0064649C">
        <w:t xml:space="preserve">We propose that the draft Framework be strengthened to recognise the substantial employment-related barriers faced by </w:t>
      </w:r>
      <w:r w:rsidR="0064649C">
        <w:lastRenderedPageBreak/>
        <w:t xml:space="preserve">young people with disability, by </w:t>
      </w:r>
      <w:r w:rsidR="008D629E">
        <w:t xml:space="preserve">making inclusive </w:t>
      </w:r>
      <w:r w:rsidR="0064649C">
        <w:t>a</w:t>
      </w:r>
      <w:r w:rsidR="00B1523E">
        <w:t>mendments</w:t>
      </w:r>
      <w:r w:rsidR="0064649C">
        <w:t xml:space="preserve"> to Principle 3 (Safe and Healthy Workplaces) and Principle 4 (Support Gender Equality and Diversity).</w:t>
      </w:r>
    </w:p>
    <w:p w14:paraId="545E176C" w14:textId="77777777" w:rsidR="00856B7C" w:rsidRDefault="00856B7C" w:rsidP="00FA1ADD">
      <w:pPr>
        <w:pStyle w:val="CYDABodycopyArial12pt"/>
        <w:spacing w:before="0" w:after="0" w:line="276" w:lineRule="auto"/>
      </w:pPr>
    </w:p>
    <w:p w14:paraId="2D225C25" w14:textId="021AACA6" w:rsidR="00217BA1" w:rsidRDefault="00465689" w:rsidP="00391E54">
      <w:pPr>
        <w:pStyle w:val="CYDABodycopyArial12pt"/>
        <w:spacing w:line="276" w:lineRule="auto"/>
        <w:rPr>
          <w:lang w:val="en-AU"/>
        </w:rPr>
      </w:pPr>
      <w:r w:rsidRPr="00465689">
        <w:rPr>
          <w:b/>
          <w:bCs/>
          <w:lang w:val="en-AU"/>
        </w:rPr>
        <w:t xml:space="preserve">CYDA’s </w:t>
      </w:r>
      <w:r w:rsidR="001F7C87">
        <w:rPr>
          <w:b/>
          <w:bCs/>
          <w:lang w:val="en-AU"/>
        </w:rPr>
        <w:t>s</w:t>
      </w:r>
      <w:r w:rsidRPr="00465689">
        <w:rPr>
          <w:b/>
          <w:bCs/>
          <w:lang w:val="en-AU"/>
        </w:rPr>
        <w:t xml:space="preserve">ummary of </w:t>
      </w:r>
      <w:r w:rsidR="001F7C87">
        <w:rPr>
          <w:b/>
          <w:bCs/>
          <w:lang w:val="en-AU"/>
        </w:rPr>
        <w:t>r</w:t>
      </w:r>
      <w:r w:rsidRPr="00465689">
        <w:rPr>
          <w:b/>
          <w:bCs/>
          <w:lang w:val="en-AU"/>
        </w:rPr>
        <w:t>ecommendations </w:t>
      </w:r>
      <w:r w:rsidRPr="00465689">
        <w:rPr>
          <w:lang w:val="en-AU"/>
        </w:rPr>
        <w:t> </w:t>
      </w:r>
    </w:p>
    <w:p w14:paraId="15181BFE" w14:textId="590BE17E" w:rsidR="00465689" w:rsidRPr="00C516DD" w:rsidRDefault="00565D95" w:rsidP="00391E54">
      <w:pPr>
        <w:pStyle w:val="CYDABodycopyArial12pt"/>
        <w:numPr>
          <w:ilvl w:val="0"/>
          <w:numId w:val="3"/>
        </w:numPr>
        <w:spacing w:line="276" w:lineRule="auto"/>
        <w:rPr>
          <w:b/>
          <w:bCs/>
          <w:lang w:val="en-AU"/>
        </w:rPr>
      </w:pPr>
      <w:r w:rsidRPr="00C516DD">
        <w:rPr>
          <w:b/>
          <w:bCs/>
          <w:lang w:val="en-AU"/>
        </w:rPr>
        <w:t>Amendments to Principle 3</w:t>
      </w:r>
    </w:p>
    <w:p w14:paraId="3CBADFA1" w14:textId="63BF7337" w:rsidR="001C5A37" w:rsidRPr="00AA28AC" w:rsidRDefault="001C5A37" w:rsidP="00391E54">
      <w:pPr>
        <w:pStyle w:val="CYDABodycopyArial12pt"/>
        <w:spacing w:line="276" w:lineRule="auto"/>
        <w:rPr>
          <w:i/>
          <w:iCs/>
          <w:lang w:val="en-AU"/>
        </w:rPr>
      </w:pPr>
      <w:r w:rsidRPr="00AA28AC">
        <w:rPr>
          <w:b/>
          <w:bCs/>
          <w:i/>
          <w:iCs/>
          <w:lang w:val="en-AU"/>
        </w:rPr>
        <w:t>Recommendation 1.1</w:t>
      </w:r>
      <w:r w:rsidR="00B1523E" w:rsidRPr="00AA28AC">
        <w:rPr>
          <w:i/>
          <w:iCs/>
          <w:lang w:val="en-AU"/>
        </w:rPr>
        <w:t xml:space="preserve"> </w:t>
      </w:r>
      <w:r w:rsidR="007A776E" w:rsidRPr="00AA28AC">
        <w:rPr>
          <w:i/>
          <w:iCs/>
          <w:lang w:val="en-AU"/>
        </w:rPr>
        <w:t xml:space="preserve">Change wording of Principle 3 </w:t>
      </w:r>
      <w:r w:rsidR="009B2951" w:rsidRPr="00AA28AC">
        <w:rPr>
          <w:i/>
          <w:iCs/>
          <w:lang w:val="en-AU"/>
        </w:rPr>
        <w:t xml:space="preserve">to include reference to </w:t>
      </w:r>
      <w:r w:rsidR="00FC21FA" w:rsidRPr="00AA28AC">
        <w:rPr>
          <w:i/>
          <w:iCs/>
          <w:lang w:val="en-AU"/>
        </w:rPr>
        <w:t>inclusi</w:t>
      </w:r>
      <w:r w:rsidR="00D27B65">
        <w:rPr>
          <w:i/>
          <w:iCs/>
          <w:lang w:val="en-AU"/>
        </w:rPr>
        <w:t>on</w:t>
      </w:r>
      <w:r w:rsidR="00FC21FA" w:rsidRPr="00AA28AC">
        <w:rPr>
          <w:i/>
          <w:iCs/>
          <w:lang w:val="en-AU"/>
        </w:rPr>
        <w:t xml:space="preserve"> as a key component of safe and health</w:t>
      </w:r>
      <w:r w:rsidR="00E673C0" w:rsidRPr="00AA28AC">
        <w:rPr>
          <w:i/>
          <w:iCs/>
          <w:lang w:val="en-AU"/>
        </w:rPr>
        <w:t>y</w:t>
      </w:r>
      <w:r w:rsidR="00FC21FA" w:rsidRPr="00AA28AC">
        <w:rPr>
          <w:i/>
          <w:iCs/>
          <w:lang w:val="en-AU"/>
        </w:rPr>
        <w:t xml:space="preserve"> workplaces </w:t>
      </w:r>
    </w:p>
    <w:p w14:paraId="126A3CCC" w14:textId="77539A3B" w:rsidR="001C5A37" w:rsidRPr="00AA28AC" w:rsidRDefault="001C5A37" w:rsidP="00391E54">
      <w:pPr>
        <w:pStyle w:val="CYDABodycopyArial12pt"/>
        <w:spacing w:line="276" w:lineRule="auto"/>
        <w:rPr>
          <w:i/>
          <w:iCs/>
          <w:lang w:val="en-AU"/>
        </w:rPr>
      </w:pPr>
      <w:r w:rsidRPr="00AA28AC">
        <w:rPr>
          <w:b/>
          <w:bCs/>
          <w:i/>
          <w:iCs/>
          <w:lang w:val="en-AU"/>
        </w:rPr>
        <w:t>Recommendation 1.2</w:t>
      </w:r>
      <w:r w:rsidR="009B2951" w:rsidRPr="00AA28AC">
        <w:rPr>
          <w:i/>
          <w:iCs/>
          <w:lang w:val="en-AU"/>
        </w:rPr>
        <w:t xml:space="preserve"> </w:t>
      </w:r>
      <w:r w:rsidR="00E4732B" w:rsidRPr="00AD40A4">
        <w:rPr>
          <w:i/>
          <w:iCs/>
          <w:lang w:val="en-AU"/>
        </w:rPr>
        <w:t xml:space="preserve">Add disability </w:t>
      </w:r>
      <w:r w:rsidR="00E4732B">
        <w:rPr>
          <w:i/>
          <w:iCs/>
          <w:lang w:val="en-AU"/>
        </w:rPr>
        <w:t>indicators to</w:t>
      </w:r>
      <w:r w:rsidR="00E4732B" w:rsidRPr="00AD40A4">
        <w:rPr>
          <w:i/>
          <w:iCs/>
          <w:lang w:val="en-AU"/>
        </w:rPr>
        <w:t xml:space="preserve"> the list of Principle 3 good practice indicators</w:t>
      </w:r>
    </w:p>
    <w:p w14:paraId="38C71D41" w14:textId="065CAE77" w:rsidR="00565D95" w:rsidRPr="00C516DD" w:rsidRDefault="001C5A37" w:rsidP="00391E54">
      <w:pPr>
        <w:pStyle w:val="CYDABodycopyArial12pt"/>
        <w:numPr>
          <w:ilvl w:val="0"/>
          <w:numId w:val="3"/>
        </w:numPr>
        <w:spacing w:line="276" w:lineRule="auto"/>
        <w:rPr>
          <w:b/>
          <w:bCs/>
          <w:lang w:val="en-AU"/>
        </w:rPr>
      </w:pPr>
      <w:r w:rsidRPr="00C516DD">
        <w:rPr>
          <w:b/>
          <w:bCs/>
          <w:lang w:val="en-AU"/>
        </w:rPr>
        <w:t>Amendments to Principle 4</w:t>
      </w:r>
    </w:p>
    <w:p w14:paraId="3DC691E7" w14:textId="129CA446" w:rsidR="00B1456E" w:rsidRPr="00AA28AC" w:rsidRDefault="001C5A37" w:rsidP="00391E54">
      <w:pPr>
        <w:pStyle w:val="CYDABodycopyArial12pt"/>
        <w:spacing w:line="276" w:lineRule="auto"/>
        <w:rPr>
          <w:i/>
          <w:iCs/>
          <w:lang w:val="en-AU"/>
        </w:rPr>
      </w:pPr>
      <w:r w:rsidRPr="00AA28AC">
        <w:rPr>
          <w:b/>
          <w:bCs/>
          <w:i/>
          <w:iCs/>
          <w:lang w:val="en-AU"/>
        </w:rPr>
        <w:t>Recommendation 2.1</w:t>
      </w:r>
      <w:r w:rsidR="00A21089" w:rsidRPr="00AA28AC">
        <w:rPr>
          <w:i/>
          <w:iCs/>
          <w:lang w:val="en-AU"/>
        </w:rPr>
        <w:t xml:space="preserve"> Change wording of Principle 4 to include reference to </w:t>
      </w:r>
      <w:r w:rsidR="00B1456E">
        <w:rPr>
          <w:i/>
          <w:iCs/>
          <w:lang w:val="en-AU"/>
        </w:rPr>
        <w:t>inclusion</w:t>
      </w:r>
      <w:r w:rsidR="00E808B1">
        <w:rPr>
          <w:i/>
          <w:iCs/>
          <w:lang w:val="en-AU"/>
        </w:rPr>
        <w:t xml:space="preserve"> as a key component of </w:t>
      </w:r>
      <w:r w:rsidR="00FF4388">
        <w:rPr>
          <w:i/>
          <w:iCs/>
          <w:lang w:val="en-AU"/>
        </w:rPr>
        <w:t xml:space="preserve">promoting </w:t>
      </w:r>
      <w:r w:rsidR="00E808B1">
        <w:rPr>
          <w:i/>
          <w:iCs/>
          <w:lang w:val="en-AU"/>
        </w:rPr>
        <w:t xml:space="preserve">diversity </w:t>
      </w:r>
    </w:p>
    <w:p w14:paraId="3BC3C91A" w14:textId="06748EC2" w:rsidR="001F7C87" w:rsidRPr="00AA28AC" w:rsidRDefault="001C5A37" w:rsidP="00391E54">
      <w:pPr>
        <w:pStyle w:val="CYDABodycopyArial12pt"/>
        <w:spacing w:line="276" w:lineRule="auto"/>
        <w:rPr>
          <w:i/>
          <w:iCs/>
          <w:lang w:val="en-AU"/>
        </w:rPr>
      </w:pPr>
      <w:r w:rsidRPr="00AA28AC">
        <w:rPr>
          <w:b/>
          <w:bCs/>
          <w:i/>
          <w:iCs/>
          <w:lang w:val="en-AU"/>
        </w:rPr>
        <w:t>Recommendation 2.2</w:t>
      </w:r>
      <w:r w:rsidR="00A21089" w:rsidRPr="00AA28AC">
        <w:rPr>
          <w:i/>
          <w:iCs/>
          <w:lang w:val="en-AU"/>
        </w:rPr>
        <w:t xml:space="preserve"> Add disability</w:t>
      </w:r>
      <w:r w:rsidR="00FF4388">
        <w:rPr>
          <w:i/>
          <w:iCs/>
          <w:lang w:val="en-AU"/>
        </w:rPr>
        <w:t xml:space="preserve"> indicators</w:t>
      </w:r>
      <w:r w:rsidR="00A21089" w:rsidRPr="00AA28AC">
        <w:rPr>
          <w:i/>
          <w:iCs/>
          <w:lang w:val="en-AU"/>
        </w:rPr>
        <w:t xml:space="preserve"> to the list of </w:t>
      </w:r>
      <w:r w:rsidR="00185B2A" w:rsidRPr="00AA28AC">
        <w:rPr>
          <w:i/>
          <w:iCs/>
          <w:lang w:val="en-AU"/>
        </w:rPr>
        <w:t xml:space="preserve">Principle 4 </w:t>
      </w:r>
      <w:r w:rsidR="00A21089" w:rsidRPr="00AA28AC">
        <w:rPr>
          <w:i/>
          <w:iCs/>
          <w:lang w:val="en-AU"/>
        </w:rPr>
        <w:t>good practice indicators</w:t>
      </w:r>
      <w:r w:rsidR="00CD3622">
        <w:rPr>
          <w:i/>
          <w:iCs/>
          <w:lang w:val="en-AU"/>
        </w:rPr>
        <w:t>, with specific reference to young people with disability</w:t>
      </w:r>
    </w:p>
    <w:p w14:paraId="786EEB78" w14:textId="77777777" w:rsidR="00BE11B5" w:rsidRDefault="00BE11B5" w:rsidP="00FA1ADD">
      <w:pPr>
        <w:pStyle w:val="CYDABodycopyArial12pt"/>
        <w:spacing w:before="0" w:after="0" w:line="276" w:lineRule="auto"/>
        <w:rPr>
          <w:b/>
          <w:bCs/>
          <w:lang w:val="en-AU"/>
        </w:rPr>
      </w:pPr>
    </w:p>
    <w:p w14:paraId="21D63F64" w14:textId="6E5CC7EE" w:rsidR="001F7C87" w:rsidRDefault="001F7C87" w:rsidP="00391E54">
      <w:pPr>
        <w:pStyle w:val="CYDABodycopyArial12pt"/>
        <w:spacing w:line="276" w:lineRule="auto"/>
        <w:rPr>
          <w:b/>
          <w:bCs/>
          <w:lang w:val="en-AU"/>
        </w:rPr>
      </w:pPr>
      <w:r>
        <w:rPr>
          <w:b/>
          <w:bCs/>
          <w:lang w:val="en-AU"/>
        </w:rPr>
        <w:t>CYDA’s recommendations in detail</w:t>
      </w:r>
    </w:p>
    <w:p w14:paraId="2FC9BB2E" w14:textId="77777777" w:rsidR="0085494E" w:rsidRPr="00C516DD" w:rsidRDefault="0085494E" w:rsidP="00391E54">
      <w:pPr>
        <w:pStyle w:val="CYDABodycopyArial12pt"/>
        <w:numPr>
          <w:ilvl w:val="0"/>
          <w:numId w:val="4"/>
        </w:numPr>
        <w:spacing w:line="276" w:lineRule="auto"/>
        <w:rPr>
          <w:b/>
          <w:bCs/>
          <w:lang w:val="en-AU"/>
        </w:rPr>
      </w:pPr>
      <w:r w:rsidRPr="00C516DD">
        <w:rPr>
          <w:b/>
          <w:bCs/>
          <w:lang w:val="en-AU"/>
        </w:rPr>
        <w:t>Amendments to Principle 3</w:t>
      </w:r>
    </w:p>
    <w:p w14:paraId="481CE7D5" w14:textId="2C076887" w:rsidR="00FC21FA" w:rsidRPr="00AD40A4" w:rsidRDefault="0085494E" w:rsidP="00391E54">
      <w:pPr>
        <w:pStyle w:val="CYDABodycopyArial12pt"/>
        <w:spacing w:line="276" w:lineRule="auto"/>
        <w:rPr>
          <w:i/>
          <w:iCs/>
          <w:lang w:val="en-AU"/>
        </w:rPr>
      </w:pPr>
      <w:r w:rsidRPr="00AD40A4">
        <w:rPr>
          <w:b/>
          <w:bCs/>
          <w:i/>
          <w:iCs/>
          <w:lang w:val="en-AU"/>
        </w:rPr>
        <w:t>Recommendation 1.1</w:t>
      </w:r>
      <w:r w:rsidRPr="00AD40A4">
        <w:rPr>
          <w:i/>
          <w:iCs/>
          <w:lang w:val="en-AU"/>
        </w:rPr>
        <w:t xml:space="preserve"> </w:t>
      </w:r>
      <w:r w:rsidR="00FC21FA" w:rsidRPr="00AD40A4">
        <w:rPr>
          <w:i/>
          <w:iCs/>
          <w:lang w:val="en-AU"/>
        </w:rPr>
        <w:t>Change wording of Principle 3 to include reference to inclusi</w:t>
      </w:r>
      <w:r w:rsidR="00D27B65">
        <w:rPr>
          <w:i/>
          <w:iCs/>
          <w:lang w:val="en-AU"/>
        </w:rPr>
        <w:t>on</w:t>
      </w:r>
      <w:r w:rsidR="00FC21FA" w:rsidRPr="00AD40A4">
        <w:rPr>
          <w:i/>
          <w:iCs/>
          <w:lang w:val="en-AU"/>
        </w:rPr>
        <w:t xml:space="preserve"> as a key component of safe and health</w:t>
      </w:r>
      <w:r w:rsidR="00E673C0" w:rsidRPr="00AD40A4">
        <w:rPr>
          <w:i/>
          <w:iCs/>
          <w:lang w:val="en-AU"/>
        </w:rPr>
        <w:t>y</w:t>
      </w:r>
      <w:r w:rsidR="00FC21FA" w:rsidRPr="00AD40A4">
        <w:rPr>
          <w:i/>
          <w:iCs/>
          <w:lang w:val="en-AU"/>
        </w:rPr>
        <w:t xml:space="preserve"> workplaces </w:t>
      </w:r>
    </w:p>
    <w:p w14:paraId="35A6A9EA" w14:textId="0CD855F5" w:rsidR="003F2FC3" w:rsidRDefault="00E673C0" w:rsidP="00391E54">
      <w:pPr>
        <w:pStyle w:val="CYDABodycopyArial12pt"/>
        <w:spacing w:line="276" w:lineRule="auto"/>
        <w:rPr>
          <w:lang w:val="en-AU"/>
        </w:rPr>
      </w:pPr>
      <w:r>
        <w:rPr>
          <w:lang w:val="en-AU"/>
        </w:rPr>
        <w:t xml:space="preserve">For workplaces to be safe and healthy for all workers, they must </w:t>
      </w:r>
      <w:r w:rsidR="003F2FC3">
        <w:rPr>
          <w:lang w:val="en-AU"/>
        </w:rPr>
        <w:t xml:space="preserve">also </w:t>
      </w:r>
      <w:r>
        <w:rPr>
          <w:lang w:val="en-AU"/>
        </w:rPr>
        <w:t xml:space="preserve">be inclusive. </w:t>
      </w:r>
      <w:r w:rsidR="003F2FC3">
        <w:rPr>
          <w:lang w:val="en-AU"/>
        </w:rPr>
        <w:t xml:space="preserve">Inclusive workplaces </w:t>
      </w:r>
      <w:r w:rsidR="00BD149B">
        <w:rPr>
          <w:lang w:val="en-AU"/>
        </w:rPr>
        <w:t>include</w:t>
      </w:r>
      <w:r w:rsidR="00A91C7B">
        <w:rPr>
          <w:lang w:val="en-AU"/>
        </w:rPr>
        <w:t>, but are not limited to,</w:t>
      </w:r>
      <w:r w:rsidR="00BD149B">
        <w:rPr>
          <w:lang w:val="en-AU"/>
        </w:rPr>
        <w:t xml:space="preserve"> features such as:</w:t>
      </w:r>
    </w:p>
    <w:p w14:paraId="36C89427" w14:textId="24EDB218" w:rsidR="0001527B" w:rsidRDefault="0001527B" w:rsidP="00391E54">
      <w:pPr>
        <w:pStyle w:val="CYDABodycopyArial12pt"/>
        <w:numPr>
          <w:ilvl w:val="0"/>
          <w:numId w:val="5"/>
        </w:numPr>
        <w:spacing w:line="276" w:lineRule="auto"/>
        <w:rPr>
          <w:lang w:val="en-AU"/>
        </w:rPr>
      </w:pPr>
      <w:r>
        <w:rPr>
          <w:lang w:val="en-AU"/>
        </w:rPr>
        <w:t>Workplace policies and guidelines on accessibility and inclusivity</w:t>
      </w:r>
    </w:p>
    <w:p w14:paraId="634D0BC8" w14:textId="53672378" w:rsidR="00BD149B" w:rsidRDefault="00BD149B" w:rsidP="00391E54">
      <w:pPr>
        <w:pStyle w:val="CYDABodycopyArial12pt"/>
        <w:numPr>
          <w:ilvl w:val="0"/>
          <w:numId w:val="5"/>
        </w:numPr>
        <w:spacing w:line="276" w:lineRule="auto"/>
        <w:rPr>
          <w:lang w:val="en-AU"/>
        </w:rPr>
      </w:pPr>
      <w:r>
        <w:rPr>
          <w:lang w:val="en-AU"/>
        </w:rPr>
        <w:t>Disability and neuro</w:t>
      </w:r>
      <w:r w:rsidR="00E711AE">
        <w:rPr>
          <w:lang w:val="en-AU"/>
        </w:rPr>
        <w:t>-</w:t>
      </w:r>
      <w:r>
        <w:rPr>
          <w:lang w:val="en-AU"/>
        </w:rPr>
        <w:t xml:space="preserve">affirming training for </w:t>
      </w:r>
      <w:r w:rsidR="00A24CF5">
        <w:rPr>
          <w:lang w:val="en-AU"/>
        </w:rPr>
        <w:t>employers and staff</w:t>
      </w:r>
    </w:p>
    <w:p w14:paraId="1849B1F3" w14:textId="0548ABDC" w:rsidR="001A6F61" w:rsidRDefault="00E711AE" w:rsidP="00391E54">
      <w:pPr>
        <w:pStyle w:val="CYDABodycopyArial12pt"/>
        <w:numPr>
          <w:ilvl w:val="0"/>
          <w:numId w:val="5"/>
        </w:numPr>
        <w:spacing w:line="276" w:lineRule="auto"/>
        <w:rPr>
          <w:lang w:val="en-AU"/>
        </w:rPr>
      </w:pPr>
      <w:r>
        <w:rPr>
          <w:lang w:val="en-AU"/>
        </w:rPr>
        <w:t xml:space="preserve">Disability-specific accommodations and adjustments, such as the provision of </w:t>
      </w:r>
      <w:r w:rsidR="001A6F61">
        <w:rPr>
          <w:lang w:val="en-AU"/>
        </w:rPr>
        <w:t>equipment to conduct work safely (e.g., noise-cancelling headphones, standing desks), or the need for work from home</w:t>
      </w:r>
    </w:p>
    <w:p w14:paraId="33AB82B3" w14:textId="13D01DB0" w:rsidR="006228CB" w:rsidRDefault="00893ECE" w:rsidP="00391E54">
      <w:pPr>
        <w:pStyle w:val="CYDABodycopyArial12pt"/>
        <w:numPr>
          <w:ilvl w:val="0"/>
          <w:numId w:val="5"/>
        </w:numPr>
        <w:spacing w:line="276" w:lineRule="auto"/>
        <w:rPr>
          <w:lang w:val="en-AU"/>
        </w:rPr>
      </w:pPr>
      <w:r>
        <w:rPr>
          <w:lang w:val="en-AU"/>
        </w:rPr>
        <w:t>Provision of work materials in accessible formats</w:t>
      </w:r>
      <w:r w:rsidR="006228CB">
        <w:rPr>
          <w:lang w:val="en-AU"/>
        </w:rPr>
        <w:t xml:space="preserve"> </w:t>
      </w:r>
      <w:r w:rsidR="00801C04" w:rsidRPr="006228CB">
        <w:rPr>
          <w:lang w:val="en-AU"/>
        </w:rPr>
        <w:t>including online and hard copy, in Easy Read, Auslan, screen reader compatible format, and large print/high contras</w:t>
      </w:r>
      <w:r w:rsidR="00F302A6">
        <w:rPr>
          <w:lang w:val="en-AU"/>
        </w:rPr>
        <w:t>t</w:t>
      </w:r>
    </w:p>
    <w:p w14:paraId="641AB4D6" w14:textId="6830383B" w:rsidR="006228CB" w:rsidRDefault="00801C04" w:rsidP="00391E54">
      <w:pPr>
        <w:pStyle w:val="CYDABodycopyArial12pt"/>
        <w:numPr>
          <w:ilvl w:val="0"/>
          <w:numId w:val="5"/>
        </w:numPr>
        <w:spacing w:line="276" w:lineRule="auto"/>
        <w:rPr>
          <w:lang w:val="en-AU"/>
        </w:rPr>
      </w:pPr>
      <w:r w:rsidRPr="006228CB">
        <w:rPr>
          <w:lang w:val="en-AU"/>
        </w:rPr>
        <w:t xml:space="preserve">Communication in person </w:t>
      </w:r>
      <w:r w:rsidR="002B5F8D">
        <w:rPr>
          <w:lang w:val="en-AU"/>
        </w:rPr>
        <w:t>that</w:t>
      </w:r>
      <w:r w:rsidRPr="006228CB">
        <w:rPr>
          <w:lang w:val="en-AU"/>
        </w:rPr>
        <w:t xml:space="preserve"> support</w:t>
      </w:r>
      <w:r w:rsidR="002B5F8D">
        <w:rPr>
          <w:lang w:val="en-AU"/>
        </w:rPr>
        <w:t>s</w:t>
      </w:r>
      <w:r w:rsidRPr="006228CB">
        <w:rPr>
          <w:lang w:val="en-AU"/>
        </w:rPr>
        <w:t xml:space="preserve"> AAC users, people who are D/deaf or hard of hearing, blind and low vision, DeafBlind, and those with intellectual disability and/or who require a support person</w:t>
      </w:r>
    </w:p>
    <w:p w14:paraId="5E3D7452" w14:textId="654588B0" w:rsidR="00801C04" w:rsidRPr="006228CB" w:rsidRDefault="00801C04" w:rsidP="00391E54">
      <w:pPr>
        <w:pStyle w:val="CYDABodycopyArial12pt"/>
        <w:numPr>
          <w:ilvl w:val="0"/>
          <w:numId w:val="5"/>
        </w:numPr>
        <w:spacing w:line="276" w:lineRule="auto"/>
        <w:rPr>
          <w:lang w:val="en-AU"/>
        </w:rPr>
      </w:pPr>
      <w:r w:rsidRPr="006228CB">
        <w:rPr>
          <w:lang w:val="en-AU"/>
        </w:rPr>
        <w:t xml:space="preserve">Physical spaces </w:t>
      </w:r>
      <w:r w:rsidR="00A20233">
        <w:rPr>
          <w:lang w:val="en-AU"/>
        </w:rPr>
        <w:t>that are</w:t>
      </w:r>
      <w:r w:rsidRPr="006228CB">
        <w:rPr>
          <w:lang w:val="en-AU"/>
        </w:rPr>
        <w:t xml:space="preserve"> accessible to people who are wheelchair and mobility aid users, Blind or have low vision, D/deaf or hard of hearing, or have </w:t>
      </w:r>
      <w:r w:rsidRPr="006228CB">
        <w:rPr>
          <w:lang w:val="en-AU"/>
        </w:rPr>
        <w:lastRenderedPageBreak/>
        <w:t>sensory processing requirements. Services should also be accessible for assistance animals, public transport</w:t>
      </w:r>
      <w:r w:rsidR="00452187">
        <w:rPr>
          <w:lang w:val="en-AU"/>
        </w:rPr>
        <w:t>,</w:t>
      </w:r>
      <w:r w:rsidRPr="006228CB">
        <w:rPr>
          <w:lang w:val="en-AU"/>
        </w:rPr>
        <w:t xml:space="preserve"> and modified vehicle users.</w:t>
      </w:r>
    </w:p>
    <w:p w14:paraId="14DD4A9D" w14:textId="3E1EF638" w:rsidR="00115D1E" w:rsidRDefault="00115D1E" w:rsidP="00391E54">
      <w:pPr>
        <w:pStyle w:val="CYDABodycopyArial12pt"/>
        <w:spacing w:line="276" w:lineRule="auto"/>
        <w:rPr>
          <w:lang w:val="en-AU"/>
        </w:rPr>
      </w:pPr>
      <w:r>
        <w:rPr>
          <w:lang w:val="en-AU"/>
        </w:rPr>
        <w:t xml:space="preserve">For young people with disability, </w:t>
      </w:r>
      <w:r w:rsidR="00D40392">
        <w:rPr>
          <w:lang w:val="en-AU"/>
        </w:rPr>
        <w:t xml:space="preserve">accessible </w:t>
      </w:r>
      <w:r w:rsidR="00FD7967">
        <w:rPr>
          <w:lang w:val="en-AU"/>
        </w:rPr>
        <w:t xml:space="preserve">and inclusive </w:t>
      </w:r>
      <w:r w:rsidR="00D40392">
        <w:rPr>
          <w:lang w:val="en-AU"/>
        </w:rPr>
        <w:t>workplace policie</w:t>
      </w:r>
      <w:r w:rsidR="00B26D5C">
        <w:rPr>
          <w:lang w:val="en-AU"/>
        </w:rPr>
        <w:t xml:space="preserve">s and training, combined with </w:t>
      </w:r>
      <w:r w:rsidR="00931B98">
        <w:rPr>
          <w:lang w:val="en-AU"/>
        </w:rPr>
        <w:t xml:space="preserve">reasonable </w:t>
      </w:r>
      <w:r w:rsidR="00B26D5C">
        <w:rPr>
          <w:lang w:val="en-AU"/>
        </w:rPr>
        <w:t xml:space="preserve">accommodations </w:t>
      </w:r>
      <w:r w:rsidR="00807856">
        <w:rPr>
          <w:lang w:val="en-AU"/>
        </w:rPr>
        <w:t xml:space="preserve">such as </w:t>
      </w:r>
      <w:r w:rsidR="00FD7967">
        <w:rPr>
          <w:lang w:val="en-AU"/>
        </w:rPr>
        <w:t xml:space="preserve">materials in advance, </w:t>
      </w:r>
      <w:r w:rsidR="005669F9">
        <w:rPr>
          <w:lang w:val="en-AU"/>
        </w:rPr>
        <w:t>sensory supports (e.g., noise cancelling headphones)</w:t>
      </w:r>
      <w:r w:rsidR="00FD7967">
        <w:rPr>
          <w:lang w:val="en-AU"/>
        </w:rPr>
        <w:t>,</w:t>
      </w:r>
      <w:r w:rsidR="00807856">
        <w:rPr>
          <w:lang w:val="en-AU"/>
        </w:rPr>
        <w:t xml:space="preserve"> and working from home</w:t>
      </w:r>
      <w:r w:rsidR="008E4842">
        <w:rPr>
          <w:rStyle w:val="EndnoteReference"/>
          <w:lang w:val="en-AU"/>
        </w:rPr>
        <w:endnoteReference w:id="7"/>
      </w:r>
      <w:r w:rsidR="00807856">
        <w:rPr>
          <w:lang w:val="en-AU"/>
        </w:rPr>
        <w:t xml:space="preserve"> </w:t>
      </w:r>
      <w:r w:rsidR="00B26D5C">
        <w:rPr>
          <w:lang w:val="en-AU"/>
        </w:rPr>
        <w:t xml:space="preserve">are commonly cited as </w:t>
      </w:r>
      <w:r w:rsidR="00807856">
        <w:rPr>
          <w:lang w:val="en-AU"/>
        </w:rPr>
        <w:t>enabling workforce participation.</w:t>
      </w:r>
      <w:r w:rsidR="00FD7967">
        <w:rPr>
          <w:rStyle w:val="EndnoteReference"/>
          <w:lang w:val="en-AU"/>
        </w:rPr>
        <w:endnoteReference w:id="8"/>
      </w:r>
    </w:p>
    <w:p w14:paraId="4E594F8A" w14:textId="35F50C15" w:rsidR="00D17AEE" w:rsidRDefault="00D74978" w:rsidP="00391E54">
      <w:pPr>
        <w:pStyle w:val="CYDABodycopyArial12pt"/>
        <w:spacing w:line="276" w:lineRule="auto"/>
        <w:rPr>
          <w:lang w:val="en-AU"/>
        </w:rPr>
      </w:pPr>
      <w:r>
        <w:rPr>
          <w:lang w:val="en-AU"/>
        </w:rPr>
        <w:t>CYDA recommend</w:t>
      </w:r>
      <w:r w:rsidR="003F2FC3">
        <w:rPr>
          <w:lang w:val="en-AU"/>
        </w:rPr>
        <w:t>s</w:t>
      </w:r>
      <w:r>
        <w:rPr>
          <w:lang w:val="en-AU"/>
        </w:rPr>
        <w:t xml:space="preserve"> that the draft Framework Principle 3 is amended to</w:t>
      </w:r>
      <w:r w:rsidR="002B5F8D">
        <w:rPr>
          <w:lang w:val="en-AU"/>
        </w:rPr>
        <w:t>:</w:t>
      </w:r>
    </w:p>
    <w:p w14:paraId="5321880B" w14:textId="77777777" w:rsidR="00D17AEE" w:rsidRDefault="00D74978" w:rsidP="00391E54">
      <w:pPr>
        <w:pStyle w:val="CYDABodycopyArial12pt"/>
        <w:spacing w:line="276" w:lineRule="auto"/>
        <w:rPr>
          <w:lang w:val="en-AU"/>
        </w:rPr>
      </w:pPr>
      <w:r>
        <w:rPr>
          <w:lang w:val="en-AU"/>
        </w:rPr>
        <w:t xml:space="preserve">“Safe, Healthy, </w:t>
      </w:r>
      <w:r w:rsidRPr="003F2FC3">
        <w:rPr>
          <w:b/>
          <w:bCs/>
          <w:lang w:val="en-AU"/>
        </w:rPr>
        <w:t>and Inclusive</w:t>
      </w:r>
      <w:r>
        <w:rPr>
          <w:lang w:val="en-AU"/>
        </w:rPr>
        <w:t xml:space="preserve"> Workplaces”</w:t>
      </w:r>
      <w:r w:rsidR="006A1BE9">
        <w:rPr>
          <w:lang w:val="en-AU"/>
        </w:rPr>
        <w:t xml:space="preserve">. </w:t>
      </w:r>
    </w:p>
    <w:p w14:paraId="1814AB3D" w14:textId="77777777" w:rsidR="00D17AEE" w:rsidRDefault="006A1BE9" w:rsidP="00391E54">
      <w:pPr>
        <w:pStyle w:val="CYDABodycopyArial12pt"/>
        <w:spacing w:line="276" w:lineRule="auto"/>
        <w:rPr>
          <w:lang w:val="en-AU"/>
        </w:rPr>
      </w:pPr>
      <w:r>
        <w:rPr>
          <w:lang w:val="en-AU"/>
        </w:rPr>
        <w:t>Similarly, th</w:t>
      </w:r>
      <w:r w:rsidR="00D62192">
        <w:rPr>
          <w:lang w:val="en-AU"/>
        </w:rPr>
        <w:t>e description at 3.1</w:t>
      </w:r>
      <w:r>
        <w:rPr>
          <w:lang w:val="en-AU"/>
        </w:rPr>
        <w:t xml:space="preserve"> should also incorporate inclusion, see example wording: </w:t>
      </w:r>
    </w:p>
    <w:p w14:paraId="3A39B5FA" w14:textId="486CFC37" w:rsidR="008B47AB" w:rsidRDefault="006A1BE9" w:rsidP="00391E54">
      <w:pPr>
        <w:pStyle w:val="CYDABodycopyArial12pt"/>
        <w:spacing w:line="276" w:lineRule="auto"/>
        <w:rPr>
          <w:lang w:val="en-AU"/>
        </w:rPr>
      </w:pPr>
      <w:r>
        <w:rPr>
          <w:lang w:val="en-AU"/>
        </w:rPr>
        <w:t>“</w:t>
      </w:r>
      <w:r w:rsidRPr="006A1BE9">
        <w:rPr>
          <w:lang w:val="en-AU"/>
        </w:rPr>
        <w:t>3.1</w:t>
      </w:r>
      <w:r>
        <w:rPr>
          <w:lang w:val="en-AU"/>
        </w:rPr>
        <w:t xml:space="preserve"> </w:t>
      </w:r>
      <w:r w:rsidRPr="006A1BE9">
        <w:rPr>
          <w:lang w:val="en-AU"/>
        </w:rPr>
        <w:t xml:space="preserve">Manage work health and safety </w:t>
      </w:r>
      <w:r w:rsidRPr="003F2FC3">
        <w:rPr>
          <w:b/>
          <w:bCs/>
          <w:lang w:val="en-AU"/>
        </w:rPr>
        <w:t>inclusively</w:t>
      </w:r>
      <w:r>
        <w:rPr>
          <w:lang w:val="en-AU"/>
        </w:rPr>
        <w:t xml:space="preserve">. </w:t>
      </w:r>
      <w:r w:rsidRPr="006A1BE9">
        <w:rPr>
          <w:lang w:val="en-AU"/>
        </w:rPr>
        <w:t>Suppliers must comply with all applicable work health and safety (WHS) laws and ensure they are providing healthy</w:t>
      </w:r>
      <w:r w:rsidR="003F2FC3">
        <w:rPr>
          <w:lang w:val="en-AU"/>
        </w:rPr>
        <w:t>,</w:t>
      </w:r>
      <w:r w:rsidRPr="006A1BE9">
        <w:rPr>
          <w:lang w:val="en-AU"/>
        </w:rPr>
        <w:t xml:space="preserve"> safe</w:t>
      </w:r>
      <w:r w:rsidR="003F2FC3">
        <w:rPr>
          <w:lang w:val="en-AU"/>
        </w:rPr>
        <w:t xml:space="preserve">, and </w:t>
      </w:r>
      <w:r w:rsidR="003F2FC3" w:rsidRPr="003F2FC3">
        <w:rPr>
          <w:b/>
          <w:bCs/>
          <w:lang w:val="en-AU"/>
        </w:rPr>
        <w:t>inclusive</w:t>
      </w:r>
      <w:r w:rsidRPr="006A1BE9">
        <w:rPr>
          <w:lang w:val="en-AU"/>
        </w:rPr>
        <w:t xml:space="preserve"> work environments for their workers.</w:t>
      </w:r>
      <w:r w:rsidR="00D17AEE">
        <w:rPr>
          <w:lang w:val="en-AU"/>
        </w:rPr>
        <w:t>”</w:t>
      </w:r>
      <w:r w:rsidRPr="006A1BE9">
        <w:rPr>
          <w:lang w:val="en-AU"/>
        </w:rPr>
        <w:t xml:space="preserve"> </w:t>
      </w:r>
      <w:r w:rsidR="00D62192">
        <w:rPr>
          <w:lang w:val="en-AU"/>
        </w:rPr>
        <w:t xml:space="preserve"> </w:t>
      </w:r>
    </w:p>
    <w:p w14:paraId="598490EE" w14:textId="01496B4F" w:rsidR="0085494E" w:rsidRPr="00AD40A4" w:rsidRDefault="0085494E" w:rsidP="00391E54">
      <w:pPr>
        <w:pStyle w:val="CYDABodycopyArial12pt"/>
        <w:spacing w:line="276" w:lineRule="auto"/>
        <w:rPr>
          <w:i/>
          <w:iCs/>
          <w:lang w:val="en-AU"/>
        </w:rPr>
      </w:pPr>
      <w:r w:rsidRPr="00AD40A4">
        <w:rPr>
          <w:b/>
          <w:bCs/>
          <w:i/>
          <w:iCs/>
          <w:lang w:val="en-AU"/>
        </w:rPr>
        <w:t>Recommendation 1.2</w:t>
      </w:r>
      <w:r w:rsidRPr="00AD40A4">
        <w:rPr>
          <w:i/>
          <w:iCs/>
          <w:lang w:val="en-AU"/>
        </w:rPr>
        <w:t xml:space="preserve"> Add disability </w:t>
      </w:r>
      <w:r w:rsidR="00E4732B">
        <w:rPr>
          <w:i/>
          <w:iCs/>
          <w:lang w:val="en-AU"/>
        </w:rPr>
        <w:t>indicators to</w:t>
      </w:r>
      <w:r w:rsidRPr="00AD40A4">
        <w:rPr>
          <w:i/>
          <w:iCs/>
          <w:lang w:val="en-AU"/>
        </w:rPr>
        <w:t xml:space="preserve"> the list of Principle 3 good practice indicators </w:t>
      </w:r>
    </w:p>
    <w:p w14:paraId="73E429EE" w14:textId="77777777" w:rsidR="00D17AEE" w:rsidRDefault="00E4732B" w:rsidP="00391E54">
      <w:pPr>
        <w:pStyle w:val="CYDABodycopyArial12pt"/>
        <w:spacing w:line="276" w:lineRule="auto"/>
        <w:rPr>
          <w:lang w:val="en-AU"/>
        </w:rPr>
      </w:pPr>
      <w:r>
        <w:rPr>
          <w:lang w:val="en-AU"/>
        </w:rPr>
        <w:t>CYDA recommends that disability indicators are added to the draft Framework Principle 3 good practice indicators</w:t>
      </w:r>
      <w:r w:rsidR="00D30825">
        <w:rPr>
          <w:lang w:val="en-AU"/>
        </w:rPr>
        <w:t xml:space="preserve">. This would entail adding an indicator with example wording as follows: </w:t>
      </w:r>
    </w:p>
    <w:p w14:paraId="69BF5E41" w14:textId="7FE89C47" w:rsidR="008C7C4D" w:rsidRDefault="00D30825" w:rsidP="003C2EDF">
      <w:pPr>
        <w:pStyle w:val="CYDABodycopyArial12pt"/>
        <w:spacing w:line="276" w:lineRule="auto"/>
        <w:rPr>
          <w:lang w:val="en-AU"/>
        </w:rPr>
      </w:pPr>
      <w:r>
        <w:rPr>
          <w:lang w:val="en-AU"/>
        </w:rPr>
        <w:t>“Suppliers have processes and training in place to ensure th</w:t>
      </w:r>
      <w:r w:rsidR="004D364F">
        <w:rPr>
          <w:lang w:val="en-AU"/>
        </w:rPr>
        <w:t>ey are inclusive and accessible to people with disability</w:t>
      </w:r>
      <w:r w:rsidR="0027134B">
        <w:rPr>
          <w:lang w:val="en-AU"/>
        </w:rPr>
        <w:t>.</w:t>
      </w:r>
      <w:r w:rsidR="004D364F">
        <w:rPr>
          <w:lang w:val="en-AU"/>
        </w:rPr>
        <w:t>”</w:t>
      </w:r>
    </w:p>
    <w:p w14:paraId="4DB8D439" w14:textId="77777777" w:rsidR="0085494E" w:rsidRPr="00C516DD" w:rsidRDefault="0085494E" w:rsidP="00391E54">
      <w:pPr>
        <w:pStyle w:val="CYDABodycopyArial12pt"/>
        <w:numPr>
          <w:ilvl w:val="0"/>
          <w:numId w:val="4"/>
        </w:numPr>
        <w:spacing w:line="276" w:lineRule="auto"/>
        <w:rPr>
          <w:b/>
          <w:bCs/>
          <w:lang w:val="en-AU"/>
        </w:rPr>
      </w:pPr>
      <w:r w:rsidRPr="00C516DD">
        <w:rPr>
          <w:b/>
          <w:bCs/>
          <w:lang w:val="en-AU"/>
        </w:rPr>
        <w:t>Amendments to Principle 4</w:t>
      </w:r>
    </w:p>
    <w:p w14:paraId="06FA46A8" w14:textId="7ACA056E" w:rsidR="008B47AB" w:rsidRPr="00723973" w:rsidRDefault="0085494E" w:rsidP="00391E54">
      <w:pPr>
        <w:pStyle w:val="CYDABodycopyArial12pt"/>
        <w:spacing w:line="276" w:lineRule="auto"/>
        <w:rPr>
          <w:i/>
          <w:iCs/>
          <w:lang w:val="en-AU"/>
        </w:rPr>
      </w:pPr>
      <w:r w:rsidRPr="00D17AEE">
        <w:rPr>
          <w:b/>
          <w:bCs/>
          <w:i/>
          <w:iCs/>
          <w:lang w:val="en-AU"/>
        </w:rPr>
        <w:t xml:space="preserve">Recommendation 2.1 </w:t>
      </w:r>
      <w:r w:rsidRPr="00D17AEE">
        <w:rPr>
          <w:i/>
          <w:iCs/>
          <w:lang w:val="en-AU"/>
        </w:rPr>
        <w:t xml:space="preserve">Change wording of Principle 4 to include reference to </w:t>
      </w:r>
      <w:r w:rsidR="00FF4388" w:rsidRPr="00D17AEE">
        <w:rPr>
          <w:i/>
          <w:iCs/>
          <w:lang w:val="en-AU"/>
        </w:rPr>
        <w:t>inclusion as a key component of promoting diversity</w:t>
      </w:r>
    </w:p>
    <w:p w14:paraId="449BCEDE" w14:textId="0ABB43C4" w:rsidR="00C0573B" w:rsidRDefault="00C0573B" w:rsidP="00391E54">
      <w:pPr>
        <w:pStyle w:val="CYDABodycopyArial12pt"/>
        <w:spacing w:line="276" w:lineRule="auto"/>
        <w:rPr>
          <w:lang w:val="en-AU"/>
        </w:rPr>
      </w:pPr>
      <w:r>
        <w:rPr>
          <w:lang w:val="en-AU"/>
        </w:rPr>
        <w:t>Di</w:t>
      </w:r>
      <w:r w:rsidR="00B93B39">
        <w:rPr>
          <w:lang w:val="en-AU"/>
        </w:rPr>
        <w:t xml:space="preserve">versity policies at all levels of government have increasingly moved towards an intersectional understanding, </w:t>
      </w:r>
      <w:r w:rsidR="00BB6B1F">
        <w:rPr>
          <w:lang w:val="en-AU"/>
        </w:rPr>
        <w:t xml:space="preserve">where gender is one among a holistic set of diversity indicators and equity cohorts including (but not limited to) First Nations, multicultural, LGBTIQA+, </w:t>
      </w:r>
      <w:r w:rsidR="00100219">
        <w:rPr>
          <w:lang w:val="en-AU"/>
        </w:rPr>
        <w:t>disability, and regional/remote</w:t>
      </w:r>
      <w:r w:rsidR="00A23D1F">
        <w:rPr>
          <w:lang w:val="en-AU"/>
        </w:rPr>
        <w:t>. More</w:t>
      </w:r>
      <w:r w:rsidR="00AF49C2">
        <w:rPr>
          <w:lang w:val="en-AU"/>
        </w:rPr>
        <w:t>o</w:t>
      </w:r>
      <w:r w:rsidR="00A23D1F">
        <w:rPr>
          <w:lang w:val="en-AU"/>
        </w:rPr>
        <w:t xml:space="preserve">ver, Diversity, Equity and Inclusion </w:t>
      </w:r>
      <w:r w:rsidR="00262805">
        <w:rPr>
          <w:lang w:val="en-AU"/>
        </w:rPr>
        <w:t>portfolios (DEI) use the language of equity not equality</w:t>
      </w:r>
      <w:r w:rsidR="00AA3081">
        <w:rPr>
          <w:lang w:val="en-AU"/>
        </w:rPr>
        <w:t>,</w:t>
      </w:r>
      <w:r w:rsidR="00262805">
        <w:rPr>
          <w:lang w:val="en-AU"/>
        </w:rPr>
        <w:t xml:space="preserve"> to recognise that th</w:t>
      </w:r>
      <w:r w:rsidR="00E36FA9">
        <w:rPr>
          <w:lang w:val="en-AU"/>
        </w:rPr>
        <w:t>ese cohorts do not have equal starting points.</w:t>
      </w:r>
      <w:r w:rsidR="00F541A7">
        <w:rPr>
          <w:rStyle w:val="EndnoteReference"/>
          <w:lang w:val="en-AU"/>
        </w:rPr>
        <w:endnoteReference w:id="9"/>
      </w:r>
    </w:p>
    <w:p w14:paraId="045E2071" w14:textId="2A94C180" w:rsidR="00B10221" w:rsidRDefault="00B10221" w:rsidP="00391E54">
      <w:pPr>
        <w:pStyle w:val="CYDABodycopyArial12pt"/>
        <w:spacing w:line="276" w:lineRule="auto"/>
        <w:rPr>
          <w:lang w:val="en-AU"/>
        </w:rPr>
      </w:pPr>
      <w:r>
        <w:rPr>
          <w:lang w:val="en-AU"/>
        </w:rPr>
        <w:t xml:space="preserve">As you would be aware, this is also the case for the Department of Employment and Workplace Relations, </w:t>
      </w:r>
      <w:hyperlink r:id="rId16" w:history="1">
        <w:r w:rsidR="00FE0DB4" w:rsidRPr="00FE0DB4">
          <w:rPr>
            <w:rStyle w:val="Hyperlink"/>
            <w:lang w:val="en-AU"/>
          </w:rPr>
          <w:t>as detailed on your website under Diversity and Inclusion</w:t>
        </w:r>
      </w:hyperlink>
      <w:r w:rsidR="00FE0DB4">
        <w:rPr>
          <w:lang w:val="en-AU"/>
        </w:rPr>
        <w:t>.</w:t>
      </w:r>
    </w:p>
    <w:p w14:paraId="253BEA2B" w14:textId="77777777" w:rsidR="00754E79" w:rsidRDefault="00100219" w:rsidP="00391E54">
      <w:pPr>
        <w:pStyle w:val="CYDABodycopyArial12pt"/>
        <w:spacing w:line="276" w:lineRule="auto"/>
        <w:rPr>
          <w:lang w:val="en-AU"/>
        </w:rPr>
      </w:pPr>
      <w:r>
        <w:rPr>
          <w:lang w:val="en-AU"/>
        </w:rPr>
        <w:t>While the draft framework considers gender equ</w:t>
      </w:r>
      <w:r w:rsidR="00E36FA9">
        <w:rPr>
          <w:lang w:val="en-AU"/>
        </w:rPr>
        <w:t>ality</w:t>
      </w:r>
      <w:r>
        <w:rPr>
          <w:lang w:val="en-AU"/>
        </w:rPr>
        <w:t xml:space="preserve"> and includes mention of culturally and linguistically diverse and First Nations communities, disability and LGBTIQA+ communities are missing. </w:t>
      </w:r>
    </w:p>
    <w:p w14:paraId="617EFE89" w14:textId="4EBC34A1" w:rsidR="00100219" w:rsidRDefault="00100219" w:rsidP="00391E54">
      <w:pPr>
        <w:pStyle w:val="CYDABodycopyArial12pt"/>
        <w:spacing w:line="276" w:lineRule="auto"/>
        <w:rPr>
          <w:lang w:val="en-AU"/>
        </w:rPr>
      </w:pPr>
      <w:r>
        <w:rPr>
          <w:lang w:val="en-AU"/>
        </w:rPr>
        <w:t>This is of significant concern to CYDA, as many young people with disability identify as LGBTIQA+ and are therefore doubly invisible under the current draft Framework.</w:t>
      </w:r>
      <w:r w:rsidR="007165DD">
        <w:rPr>
          <w:rStyle w:val="EndnoteReference"/>
          <w:lang w:val="en-AU"/>
        </w:rPr>
        <w:endnoteReference w:id="10"/>
      </w:r>
    </w:p>
    <w:p w14:paraId="6A541E1F" w14:textId="7A692945" w:rsidR="00C0573B" w:rsidRDefault="00723973" w:rsidP="00391E54">
      <w:pPr>
        <w:pStyle w:val="CYDABodycopyArial12pt"/>
        <w:spacing w:line="276" w:lineRule="auto"/>
        <w:rPr>
          <w:lang w:val="en-AU"/>
        </w:rPr>
      </w:pPr>
      <w:r>
        <w:rPr>
          <w:lang w:val="en-AU"/>
        </w:rPr>
        <w:lastRenderedPageBreak/>
        <w:t xml:space="preserve">CYDA recommends that the draft Framework Principle 4 is </w:t>
      </w:r>
      <w:r w:rsidR="00A23D1F">
        <w:rPr>
          <w:lang w:val="en-AU"/>
        </w:rPr>
        <w:t xml:space="preserve">broadened and </w:t>
      </w:r>
      <w:r>
        <w:rPr>
          <w:lang w:val="en-AU"/>
        </w:rPr>
        <w:t>amended t</w:t>
      </w:r>
      <w:r w:rsidR="00100219">
        <w:rPr>
          <w:lang w:val="en-AU"/>
        </w:rPr>
        <w:t xml:space="preserve">o be in line with current best practice in </w:t>
      </w:r>
      <w:r w:rsidR="00E36FA9">
        <w:rPr>
          <w:lang w:val="en-AU"/>
        </w:rPr>
        <w:t>DEI</w:t>
      </w:r>
      <w:r w:rsidR="001873A8">
        <w:rPr>
          <w:lang w:val="en-AU"/>
        </w:rPr>
        <w:t>, to support a</w:t>
      </w:r>
      <w:r w:rsidR="00070677">
        <w:rPr>
          <w:lang w:val="en-AU"/>
        </w:rPr>
        <w:t xml:space="preserve"> whole-of-government aligned approach and ensure consistency within the Department itself.</w:t>
      </w:r>
    </w:p>
    <w:p w14:paraId="5AE667D4" w14:textId="55A463A0" w:rsidR="00E03503" w:rsidRDefault="00E03503" w:rsidP="00391E54">
      <w:pPr>
        <w:pStyle w:val="CYDABodycopyArial12pt"/>
        <w:spacing w:line="276" w:lineRule="auto"/>
        <w:rPr>
          <w:lang w:val="en-AU"/>
        </w:rPr>
      </w:pPr>
      <w:r>
        <w:rPr>
          <w:lang w:val="en-AU"/>
        </w:rPr>
        <w:t>Example wording could be as f</w:t>
      </w:r>
      <w:r w:rsidR="002F7965">
        <w:rPr>
          <w:lang w:val="en-AU"/>
        </w:rPr>
        <w:t>ollows:</w:t>
      </w:r>
    </w:p>
    <w:p w14:paraId="65A307B2" w14:textId="2904FE32" w:rsidR="002F7965" w:rsidRDefault="00723973" w:rsidP="00391E54">
      <w:pPr>
        <w:pStyle w:val="CYDABodycopyArial12pt"/>
        <w:spacing w:line="276" w:lineRule="auto"/>
        <w:rPr>
          <w:lang w:val="en-AU"/>
        </w:rPr>
      </w:pPr>
      <w:r>
        <w:rPr>
          <w:lang w:val="en-AU"/>
        </w:rPr>
        <w:t>“</w:t>
      </w:r>
      <w:r w:rsidR="00C0573B">
        <w:rPr>
          <w:lang w:val="en-AU"/>
        </w:rPr>
        <w:t>Promote Diversity</w:t>
      </w:r>
      <w:r w:rsidR="00FD74C1">
        <w:rPr>
          <w:lang w:val="en-AU"/>
        </w:rPr>
        <w:t xml:space="preserve">, </w:t>
      </w:r>
      <w:r w:rsidR="00FD74C1" w:rsidRPr="00FD74C1">
        <w:rPr>
          <w:b/>
          <w:bCs/>
          <w:lang w:val="en-AU"/>
        </w:rPr>
        <w:t>Equity</w:t>
      </w:r>
      <w:r w:rsidR="00C0573B" w:rsidRPr="00FD74C1">
        <w:rPr>
          <w:b/>
          <w:bCs/>
          <w:lang w:val="en-AU"/>
        </w:rPr>
        <w:t xml:space="preserve"> </w:t>
      </w:r>
      <w:r w:rsidR="00C0573B" w:rsidRPr="00C0573B">
        <w:rPr>
          <w:b/>
          <w:bCs/>
          <w:lang w:val="en-AU"/>
        </w:rPr>
        <w:t>and Inclusion</w:t>
      </w:r>
      <w:r w:rsidR="004164DF">
        <w:rPr>
          <w:b/>
          <w:bCs/>
          <w:lang w:val="en-AU"/>
        </w:rPr>
        <w:t>.</w:t>
      </w:r>
      <w:r>
        <w:rPr>
          <w:lang w:val="en-AU"/>
        </w:rPr>
        <w:t>”</w:t>
      </w:r>
    </w:p>
    <w:p w14:paraId="46C2091F" w14:textId="77777777" w:rsidR="00C05C67" w:rsidRDefault="00723973" w:rsidP="00391E54">
      <w:pPr>
        <w:pStyle w:val="CYDABodycopyArial12pt"/>
        <w:spacing w:line="276" w:lineRule="auto"/>
        <w:rPr>
          <w:lang w:val="en-AU"/>
        </w:rPr>
      </w:pPr>
      <w:r>
        <w:rPr>
          <w:lang w:val="en-AU"/>
        </w:rPr>
        <w:t xml:space="preserve">Similarly, the description at </w:t>
      </w:r>
      <w:r w:rsidR="00E36FA9">
        <w:rPr>
          <w:lang w:val="en-AU"/>
        </w:rPr>
        <w:t>4</w:t>
      </w:r>
      <w:r>
        <w:rPr>
          <w:lang w:val="en-AU"/>
        </w:rPr>
        <w:t xml:space="preserve">.1 should also incorporate </w:t>
      </w:r>
      <w:r w:rsidR="00E36FA9">
        <w:rPr>
          <w:lang w:val="en-AU"/>
        </w:rPr>
        <w:t xml:space="preserve">equity and </w:t>
      </w:r>
      <w:r>
        <w:rPr>
          <w:lang w:val="en-AU"/>
        </w:rPr>
        <w:t xml:space="preserve">inclusion, see example wording: </w:t>
      </w:r>
    </w:p>
    <w:p w14:paraId="10EE4E28" w14:textId="6847B2BF" w:rsidR="00723973" w:rsidRDefault="00723973" w:rsidP="00391E54">
      <w:pPr>
        <w:pStyle w:val="CYDABodycopyArial12pt"/>
        <w:spacing w:line="276" w:lineRule="auto"/>
        <w:rPr>
          <w:lang w:val="en-AU"/>
        </w:rPr>
      </w:pPr>
      <w:r>
        <w:rPr>
          <w:lang w:val="en-AU"/>
        </w:rPr>
        <w:t>“</w:t>
      </w:r>
      <w:r w:rsidRPr="006A1BE9">
        <w:rPr>
          <w:lang w:val="en-AU"/>
        </w:rPr>
        <w:t>3.1</w:t>
      </w:r>
      <w:r>
        <w:rPr>
          <w:lang w:val="en-AU"/>
        </w:rPr>
        <w:t xml:space="preserve"> </w:t>
      </w:r>
      <w:r w:rsidR="00FD74C1" w:rsidRPr="00FD74C1">
        <w:rPr>
          <w:lang w:val="en-AU"/>
        </w:rPr>
        <w:t>Act to improve</w:t>
      </w:r>
      <w:r w:rsidR="00FD74C1" w:rsidRPr="00FD74C1">
        <w:rPr>
          <w:b/>
          <w:bCs/>
          <w:lang w:val="en-AU"/>
        </w:rPr>
        <w:t xml:space="preserve"> diversity</w:t>
      </w:r>
      <w:r w:rsidR="00FD74C1">
        <w:rPr>
          <w:b/>
          <w:bCs/>
          <w:lang w:val="en-AU"/>
        </w:rPr>
        <w:t>, equity, and inclusion</w:t>
      </w:r>
      <w:r w:rsidR="00FD74C1" w:rsidRPr="00FD74C1">
        <w:rPr>
          <w:b/>
          <w:bCs/>
          <w:lang w:val="en-AU"/>
        </w:rPr>
        <w:t xml:space="preserve"> </w:t>
      </w:r>
      <w:r w:rsidR="00FD74C1" w:rsidRPr="00FD74C1">
        <w:rPr>
          <w:lang w:val="en-AU"/>
        </w:rPr>
        <w:t>in the workplace.</w:t>
      </w:r>
      <w:r w:rsidR="00FD74C1">
        <w:rPr>
          <w:b/>
          <w:bCs/>
          <w:lang w:val="en-AU"/>
        </w:rPr>
        <w:t xml:space="preserve"> </w:t>
      </w:r>
      <w:r w:rsidR="00FD74C1" w:rsidRPr="00FD74C1">
        <w:rPr>
          <w:lang w:val="en-AU"/>
        </w:rPr>
        <w:t xml:space="preserve">Suppliers demonstrate an ongoing commitment to embed systems and practices that promote </w:t>
      </w:r>
      <w:r w:rsidR="00FD74C1" w:rsidRPr="00FD74C1">
        <w:rPr>
          <w:b/>
          <w:bCs/>
          <w:lang w:val="en-AU"/>
        </w:rPr>
        <w:t>diversity, equity, and inclusion</w:t>
      </w:r>
      <w:r w:rsidR="00FD74C1" w:rsidRPr="00FD74C1">
        <w:rPr>
          <w:lang w:val="en-AU"/>
        </w:rPr>
        <w:t xml:space="preserve"> in the workplace</w:t>
      </w:r>
      <w:r w:rsidR="00FD74C1">
        <w:rPr>
          <w:lang w:val="en-AU"/>
        </w:rPr>
        <w:t>.”</w:t>
      </w:r>
      <w:r w:rsidR="00FD74C1" w:rsidRPr="00FD74C1">
        <w:rPr>
          <w:lang w:val="en-AU"/>
        </w:rPr>
        <w:t> </w:t>
      </w:r>
    </w:p>
    <w:p w14:paraId="486B0198" w14:textId="10EDC0B0" w:rsidR="00465689" w:rsidRDefault="0085494E" w:rsidP="00391E54">
      <w:pPr>
        <w:pStyle w:val="CYDABodycopyArial12pt"/>
        <w:spacing w:line="276" w:lineRule="auto"/>
        <w:rPr>
          <w:i/>
          <w:iCs/>
          <w:lang w:val="en-AU"/>
        </w:rPr>
      </w:pPr>
      <w:r w:rsidRPr="00723973">
        <w:rPr>
          <w:b/>
          <w:bCs/>
          <w:i/>
          <w:iCs/>
          <w:lang w:val="en-AU"/>
        </w:rPr>
        <w:t xml:space="preserve">Recommendation 2.2 </w:t>
      </w:r>
      <w:r w:rsidRPr="00723973">
        <w:rPr>
          <w:i/>
          <w:iCs/>
          <w:lang w:val="en-AU"/>
        </w:rPr>
        <w:t>Add disability to the list of Principle 4 good practice indicators</w:t>
      </w:r>
      <w:r w:rsidR="00CD3622">
        <w:rPr>
          <w:i/>
          <w:iCs/>
          <w:lang w:val="en-AU"/>
        </w:rPr>
        <w:t xml:space="preserve">, with specific reference to young people with disability </w:t>
      </w:r>
    </w:p>
    <w:p w14:paraId="61EE5EE0" w14:textId="203762AD" w:rsidR="00CD3622" w:rsidRDefault="00CD3622" w:rsidP="00391E54">
      <w:pPr>
        <w:pStyle w:val="CYDABodycopyArial12pt"/>
        <w:spacing w:line="276" w:lineRule="auto"/>
        <w:rPr>
          <w:lang w:val="en-AU"/>
        </w:rPr>
      </w:pPr>
      <w:r>
        <w:rPr>
          <w:lang w:val="en-AU"/>
        </w:rPr>
        <w:t xml:space="preserve">CYDA recommends that disability indicators are added to the draft Framework Principle 4 good practice indicators. This would entail adding an indicator with example wording as follows: </w:t>
      </w:r>
    </w:p>
    <w:p w14:paraId="3580E576" w14:textId="409F4E61" w:rsidR="00FD74C1" w:rsidRDefault="00CD3622" w:rsidP="00391E54">
      <w:pPr>
        <w:pStyle w:val="CYDABodycopyArial12pt"/>
        <w:spacing w:line="276" w:lineRule="auto"/>
        <w:rPr>
          <w:lang w:val="en-AU"/>
        </w:rPr>
      </w:pPr>
      <w:r w:rsidRPr="00BD2044">
        <w:rPr>
          <w:lang w:val="en-AU"/>
        </w:rPr>
        <w:t>“Suppliers set targets to improve the representation of people with disability, especially young people with disability who face additional barriers to workforce participation.”</w:t>
      </w:r>
    </w:p>
    <w:p w14:paraId="49A767B2" w14:textId="77777777" w:rsidR="00BD2044" w:rsidRDefault="00BD2044" w:rsidP="00391E54">
      <w:pPr>
        <w:pStyle w:val="CYDABodycopyArial12pt"/>
        <w:spacing w:line="276" w:lineRule="auto"/>
        <w:rPr>
          <w:lang w:val="en-AU"/>
        </w:rPr>
      </w:pPr>
    </w:p>
    <w:p w14:paraId="5DFDD0D4" w14:textId="53A5BEF1" w:rsidR="00BD2044" w:rsidRPr="00BD2044" w:rsidRDefault="00901CBB" w:rsidP="00391E54">
      <w:pPr>
        <w:pStyle w:val="CYDABodycopyArial12pt"/>
        <w:spacing w:line="276" w:lineRule="auto"/>
        <w:rPr>
          <w:lang w:val="en-AU"/>
        </w:rPr>
      </w:pPr>
      <w:r>
        <w:rPr>
          <w:lang w:val="en-AU"/>
        </w:rPr>
        <w:t xml:space="preserve">Together, we hope that our </w:t>
      </w:r>
      <w:r w:rsidR="002126E9">
        <w:rPr>
          <w:lang w:val="en-AU"/>
        </w:rPr>
        <w:t xml:space="preserve">proposed </w:t>
      </w:r>
      <w:r>
        <w:rPr>
          <w:lang w:val="en-AU"/>
        </w:rPr>
        <w:t>recommendations to strengthen the focus on inclusion, intersectionality, equity</w:t>
      </w:r>
      <w:r w:rsidR="00044CCC">
        <w:rPr>
          <w:lang w:val="en-AU"/>
        </w:rPr>
        <w:t>,</w:t>
      </w:r>
      <w:r>
        <w:rPr>
          <w:lang w:val="en-AU"/>
        </w:rPr>
        <w:t xml:space="preserve"> and disability in Principles 3 and 4 of the draft Framework</w:t>
      </w:r>
      <w:r w:rsidR="00250C8D">
        <w:rPr>
          <w:lang w:val="en-AU"/>
        </w:rPr>
        <w:t xml:space="preserve"> </w:t>
      </w:r>
      <w:r w:rsidR="003379F5">
        <w:rPr>
          <w:lang w:val="en-AU"/>
        </w:rPr>
        <w:t xml:space="preserve">work to </w:t>
      </w:r>
      <w:r w:rsidR="00E87498">
        <w:rPr>
          <w:lang w:val="en-AU"/>
        </w:rPr>
        <w:t>align</w:t>
      </w:r>
      <w:r w:rsidR="00907B2B">
        <w:rPr>
          <w:lang w:val="en-AU"/>
        </w:rPr>
        <w:t xml:space="preserve"> it</w:t>
      </w:r>
      <w:r w:rsidR="00E87498">
        <w:rPr>
          <w:lang w:val="en-AU"/>
        </w:rPr>
        <w:t xml:space="preserve"> with best practice across government, and set the standard for employers to </w:t>
      </w:r>
      <w:r w:rsidR="00C200D0">
        <w:rPr>
          <w:lang w:val="en-AU"/>
        </w:rPr>
        <w:t>build and maintain inclusive workplaces.</w:t>
      </w:r>
    </w:p>
    <w:p w14:paraId="0161EF6E" w14:textId="77777777" w:rsidR="00CF1218" w:rsidRPr="00CF1218" w:rsidRDefault="00CF1218" w:rsidP="00391E54">
      <w:pPr>
        <w:pStyle w:val="CYDABodycopyArial12pt"/>
        <w:spacing w:line="276" w:lineRule="auto"/>
        <w:rPr>
          <w:lang w:val="en-AU"/>
        </w:rPr>
      </w:pPr>
      <w:r w:rsidRPr="00CF1218">
        <w:rPr>
          <w:lang w:val="en-AU"/>
        </w:rPr>
        <w:t>Thank you again for the opportunity to make a submission. If you have any questions about CYDA’s submission, please contact CYDA’s Policy and Research Manager at </w:t>
      </w:r>
      <w:hyperlink r:id="rId17" w:tgtFrame="_blank" w:history="1">
        <w:r w:rsidRPr="00CF1218">
          <w:rPr>
            <w:rStyle w:val="Hyperlink"/>
            <w:lang w:val="en-AU"/>
          </w:rPr>
          <w:t>lizhudson@cyda.org.au</w:t>
        </w:r>
      </w:hyperlink>
      <w:r w:rsidRPr="00CF1218">
        <w:rPr>
          <w:lang w:val="en-AU"/>
        </w:rPr>
        <w:t>. </w:t>
      </w:r>
    </w:p>
    <w:p w14:paraId="252AFF9C" w14:textId="77777777" w:rsidR="00CF1218" w:rsidRPr="00CF1218" w:rsidRDefault="00CF1218" w:rsidP="00391E54">
      <w:pPr>
        <w:pStyle w:val="CYDABodycopyArial12pt"/>
        <w:spacing w:line="276" w:lineRule="auto"/>
        <w:rPr>
          <w:lang w:val="en-AU"/>
        </w:rPr>
      </w:pPr>
      <w:r w:rsidRPr="00CF1218">
        <w:rPr>
          <w:lang w:val="en-AU"/>
        </w:rPr>
        <w:t> </w:t>
      </w:r>
    </w:p>
    <w:p w14:paraId="7D9CD13D" w14:textId="77777777" w:rsidR="00CF1218" w:rsidRPr="00CF1218" w:rsidRDefault="00CF1218" w:rsidP="00391E54">
      <w:pPr>
        <w:pStyle w:val="CYDABodycopyArial12pt"/>
        <w:spacing w:line="276" w:lineRule="auto"/>
        <w:rPr>
          <w:lang w:val="en-AU"/>
        </w:rPr>
      </w:pPr>
      <w:r w:rsidRPr="00CF1218">
        <w:rPr>
          <w:lang w:val="en-AU"/>
        </w:rPr>
        <w:t>Yours sincerely  </w:t>
      </w:r>
    </w:p>
    <w:p w14:paraId="041414ED" w14:textId="77777777" w:rsidR="00CF1218" w:rsidRPr="00CF1218" w:rsidRDefault="00CF1218" w:rsidP="00391E54">
      <w:pPr>
        <w:pStyle w:val="CYDABodycopyArial12pt"/>
        <w:spacing w:line="276" w:lineRule="auto"/>
        <w:rPr>
          <w:lang w:val="en-AU"/>
        </w:rPr>
      </w:pPr>
      <w:r w:rsidRPr="00CF1218">
        <w:rPr>
          <w:lang w:val="en-AU"/>
        </w:rPr>
        <w:t> </w:t>
      </w:r>
    </w:p>
    <w:p w14:paraId="1173786E" w14:textId="10CCD75D" w:rsidR="00CF1218" w:rsidRPr="00CF1218" w:rsidRDefault="00CF1218" w:rsidP="00391E54">
      <w:pPr>
        <w:pStyle w:val="CYDABodycopyArial12pt"/>
        <w:spacing w:line="276" w:lineRule="auto"/>
        <w:rPr>
          <w:lang w:val="en-AU"/>
        </w:rPr>
      </w:pPr>
      <w:r w:rsidRPr="00CF1218">
        <w:rPr>
          <w:noProof/>
          <w:lang w:val="en-AU"/>
        </w:rPr>
        <w:drawing>
          <wp:inline distT="0" distB="0" distL="0" distR="0" wp14:anchorId="151FD603" wp14:editId="56FF076D">
            <wp:extent cx="1257300" cy="533400"/>
            <wp:effectExtent l="0" t="0" r="0" b="0"/>
            <wp:docPr id="178363451" name="Picture 3" descr="A black line drawing of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line drawing of a cup&#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57300" cy="533400"/>
                    </a:xfrm>
                    <a:prstGeom prst="rect">
                      <a:avLst/>
                    </a:prstGeom>
                    <a:noFill/>
                    <a:ln>
                      <a:noFill/>
                    </a:ln>
                  </pic:spPr>
                </pic:pic>
              </a:graphicData>
            </a:graphic>
          </wp:inline>
        </w:drawing>
      </w:r>
      <w:r w:rsidRPr="00CF1218">
        <w:rPr>
          <w:lang w:val="en-AU"/>
        </w:rPr>
        <w:t> </w:t>
      </w:r>
    </w:p>
    <w:p w14:paraId="15DFCD82" w14:textId="77777777" w:rsidR="00CF1218" w:rsidRPr="00CF1218" w:rsidRDefault="00CF1218" w:rsidP="00391E54">
      <w:pPr>
        <w:pStyle w:val="CYDABodycopyArial12pt"/>
        <w:spacing w:line="276" w:lineRule="auto"/>
        <w:rPr>
          <w:lang w:val="en-AU"/>
        </w:rPr>
      </w:pPr>
      <w:r w:rsidRPr="00CF1218">
        <w:rPr>
          <w:lang w:val="en-AU"/>
        </w:rPr>
        <w:t> </w:t>
      </w:r>
    </w:p>
    <w:p w14:paraId="45DBBAE2" w14:textId="77777777" w:rsidR="00CF1218" w:rsidRPr="00CF1218" w:rsidRDefault="00CF1218" w:rsidP="00391E54">
      <w:pPr>
        <w:pStyle w:val="CYDABodycopyArial12pt"/>
        <w:spacing w:line="276" w:lineRule="auto"/>
        <w:rPr>
          <w:lang w:val="en-AU"/>
        </w:rPr>
      </w:pPr>
      <w:r w:rsidRPr="00CF1218">
        <w:rPr>
          <w:lang w:val="en-AU"/>
        </w:rPr>
        <w:t>Skye Kakoschke-Moore  </w:t>
      </w:r>
    </w:p>
    <w:p w14:paraId="199D54F5" w14:textId="77777777" w:rsidR="00CF1218" w:rsidRPr="00CF1218" w:rsidRDefault="00CF1218" w:rsidP="00391E54">
      <w:pPr>
        <w:pStyle w:val="CYDABodycopyArial12pt"/>
        <w:spacing w:line="276" w:lineRule="auto"/>
        <w:rPr>
          <w:lang w:val="en-AU"/>
        </w:rPr>
      </w:pPr>
      <w:r w:rsidRPr="00CF1218">
        <w:rPr>
          <w:lang w:val="en-AU"/>
        </w:rPr>
        <w:t>CEO, Children and Young People with Disability Australia </w:t>
      </w:r>
    </w:p>
    <w:p w14:paraId="5C05B920" w14:textId="3828324E" w:rsidR="006A526E" w:rsidRPr="002D2C8F" w:rsidRDefault="00BF5B26" w:rsidP="00391E54">
      <w:pPr>
        <w:spacing w:line="276" w:lineRule="auto"/>
        <w:rPr>
          <w:rFonts w:ascii="Arial" w:hAnsi="Arial" w:cs="Arial"/>
          <w:b/>
          <w:bCs/>
        </w:rPr>
      </w:pPr>
      <w:r w:rsidRPr="00BF5B26">
        <w:rPr>
          <w:rFonts w:ascii="Arial" w:hAnsi="Arial" w:cs="Arial"/>
          <w:b/>
          <w:bCs/>
        </w:rPr>
        <w:lastRenderedPageBreak/>
        <w:t>Endnotes</w:t>
      </w:r>
      <w:r w:rsidR="00DF08EE" w:rsidRPr="00BF5B26">
        <w:rPr>
          <w:rFonts w:ascii="Arial" w:hAnsi="Arial" w:cs="Arial"/>
          <w:b/>
          <w:bCs/>
        </w:rPr>
        <w:t xml:space="preserve"> </w:t>
      </w:r>
    </w:p>
    <w:sectPr w:rsidR="006A526E" w:rsidRPr="002D2C8F" w:rsidSect="008B1ED5">
      <w:headerReference w:type="default" r:id="rId19"/>
      <w:footerReference w:type="default" r:id="rId20"/>
      <w:headerReference w:type="first" r:id="rId21"/>
      <w:footerReference w:type="first" r:id="rId22"/>
      <w:endnotePr>
        <w:numFmt w:val="decimal"/>
      </w:endnotePr>
      <w:pgSz w:w="11906" w:h="16838"/>
      <w:pgMar w:top="1440" w:right="1440" w:bottom="1440" w:left="1440" w:header="34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48112" w14:textId="77777777" w:rsidR="005513EC" w:rsidRDefault="005513EC" w:rsidP="00AC4561">
      <w:r>
        <w:separator/>
      </w:r>
    </w:p>
  </w:endnote>
  <w:endnote w:type="continuationSeparator" w:id="0">
    <w:p w14:paraId="75C75245" w14:textId="77777777" w:rsidR="005513EC" w:rsidRDefault="005513EC" w:rsidP="00AC4561">
      <w:r>
        <w:continuationSeparator/>
      </w:r>
    </w:p>
  </w:endnote>
  <w:endnote w:id="1">
    <w:p w14:paraId="275F697F" w14:textId="585C811B" w:rsidR="008114C4" w:rsidRPr="004463A1" w:rsidRDefault="008114C4">
      <w:pPr>
        <w:pStyle w:val="EndnoteText"/>
        <w:rPr>
          <w:rFonts w:ascii="Arial" w:hAnsi="Arial" w:cs="Arial"/>
          <w:lang w:val="en-US"/>
        </w:rPr>
      </w:pPr>
      <w:r w:rsidRPr="004463A1">
        <w:rPr>
          <w:rStyle w:val="EndnoteReference"/>
          <w:rFonts w:ascii="Arial" w:hAnsi="Arial" w:cs="Arial"/>
        </w:rPr>
        <w:endnoteRef/>
      </w:r>
      <w:r w:rsidRPr="004463A1">
        <w:rPr>
          <w:rFonts w:ascii="Arial" w:hAnsi="Arial" w:cs="Arial"/>
        </w:rPr>
        <w:t xml:space="preserve"> Australian Bureau of Statistics (2022) </w:t>
      </w:r>
      <w:hyperlink r:id="rId1" w:history="1">
        <w:r w:rsidRPr="004463A1">
          <w:rPr>
            <w:rStyle w:val="Hyperlink"/>
            <w:rFonts w:ascii="Arial" w:hAnsi="Arial" w:cs="Arial"/>
          </w:rPr>
          <w:t>Children and young people with disability</w:t>
        </w:r>
      </w:hyperlink>
    </w:p>
  </w:endnote>
  <w:endnote w:id="2">
    <w:p w14:paraId="4072F814" w14:textId="6FD1BBAD" w:rsidR="004B2BBE" w:rsidRPr="004463A1" w:rsidRDefault="004B2BBE" w:rsidP="00A100AD">
      <w:pPr>
        <w:pStyle w:val="FootnoteText"/>
        <w:rPr>
          <w:rFonts w:ascii="Arial" w:hAnsi="Arial" w:cs="Arial"/>
        </w:rPr>
      </w:pPr>
      <w:r w:rsidRPr="004463A1">
        <w:rPr>
          <w:rStyle w:val="EndnoteReference"/>
          <w:rFonts w:ascii="Arial" w:hAnsi="Arial" w:cs="Arial"/>
        </w:rPr>
        <w:endnoteRef/>
      </w:r>
      <w:r w:rsidRPr="004463A1">
        <w:rPr>
          <w:rFonts w:ascii="Arial" w:hAnsi="Arial" w:cs="Arial"/>
        </w:rPr>
        <w:t xml:space="preserve"> </w:t>
      </w:r>
      <w:r w:rsidR="00A100AD" w:rsidRPr="004463A1">
        <w:rPr>
          <w:rFonts w:ascii="Arial" w:hAnsi="Arial" w:cs="Arial"/>
        </w:rPr>
        <w:t xml:space="preserve">Australian Institute of Health and Welfare (2019) </w:t>
      </w:r>
      <w:hyperlink r:id="rId2" w:history="1">
        <w:r w:rsidR="00321386">
          <w:rPr>
            <w:rStyle w:val="Hyperlink"/>
            <w:rFonts w:ascii="Arial" w:hAnsi="Arial" w:cs="Arial"/>
          </w:rPr>
          <w:t>People with disability in Australia</w:t>
        </w:r>
      </w:hyperlink>
    </w:p>
  </w:endnote>
  <w:endnote w:id="3">
    <w:p w14:paraId="79E10BDA" w14:textId="5C19D801" w:rsidR="00A100AD" w:rsidRPr="004463A1" w:rsidRDefault="00A100AD">
      <w:pPr>
        <w:pStyle w:val="EndnoteText"/>
        <w:rPr>
          <w:rFonts w:ascii="Arial" w:hAnsi="Arial" w:cs="Arial"/>
          <w:lang w:val="en-US"/>
        </w:rPr>
      </w:pPr>
      <w:r w:rsidRPr="004463A1">
        <w:rPr>
          <w:rStyle w:val="EndnoteReference"/>
          <w:rFonts w:ascii="Arial" w:hAnsi="Arial" w:cs="Arial"/>
        </w:rPr>
        <w:endnoteRef/>
      </w:r>
      <w:r w:rsidRPr="004463A1">
        <w:rPr>
          <w:rFonts w:ascii="Arial" w:hAnsi="Arial" w:cs="Arial"/>
        </w:rPr>
        <w:t xml:space="preserve"> AIHW (2025) </w:t>
      </w:r>
      <w:hyperlink r:id="rId3" w:history="1">
        <w:r w:rsidRPr="004463A1">
          <w:rPr>
            <w:rStyle w:val="Hyperlink"/>
            <w:rFonts w:ascii="Arial" w:hAnsi="Arial" w:cs="Arial"/>
          </w:rPr>
          <w:t>Young NDIS participant employment</w:t>
        </w:r>
      </w:hyperlink>
    </w:p>
  </w:endnote>
  <w:endnote w:id="4">
    <w:p w14:paraId="262A1BD1" w14:textId="401BDCA7" w:rsidR="004D4C4E" w:rsidRPr="004463A1" w:rsidRDefault="004D4C4E">
      <w:pPr>
        <w:pStyle w:val="EndnoteText"/>
        <w:rPr>
          <w:rFonts w:ascii="Arial" w:hAnsi="Arial" w:cs="Arial"/>
          <w:lang w:val="en-US"/>
        </w:rPr>
      </w:pPr>
      <w:r w:rsidRPr="004463A1">
        <w:rPr>
          <w:rStyle w:val="EndnoteReference"/>
          <w:rFonts w:ascii="Arial" w:hAnsi="Arial" w:cs="Arial"/>
        </w:rPr>
        <w:endnoteRef/>
      </w:r>
      <w:r w:rsidRPr="004463A1">
        <w:rPr>
          <w:rFonts w:ascii="Arial" w:hAnsi="Arial" w:cs="Arial"/>
        </w:rPr>
        <w:t xml:space="preserve"> Buckland et al. (2024) </w:t>
      </w:r>
      <w:hyperlink r:id="rId4" w:history="1">
        <w:r w:rsidRPr="004463A1">
          <w:rPr>
            <w:rStyle w:val="Hyperlink"/>
            <w:rFonts w:ascii="Arial" w:hAnsi="Arial" w:cs="Arial"/>
          </w:rPr>
          <w:t>Employment and disability in Australia.</w:t>
        </w:r>
      </w:hyperlink>
      <w:r w:rsidRPr="004463A1">
        <w:rPr>
          <w:rFonts w:ascii="Arial" w:hAnsi="Arial" w:cs="Arial"/>
        </w:rPr>
        <w:t xml:space="preserve"> Bankwest Economic</w:t>
      </w:r>
      <w:r w:rsidR="00CB7E28">
        <w:rPr>
          <w:rFonts w:ascii="Arial" w:hAnsi="Arial" w:cs="Arial"/>
        </w:rPr>
        <w:t>s</w:t>
      </w:r>
    </w:p>
  </w:endnote>
  <w:endnote w:id="5">
    <w:p w14:paraId="43ACFA0A" w14:textId="77777777" w:rsidR="008E4842" w:rsidRPr="004463A1" w:rsidRDefault="008E4842" w:rsidP="008E4842">
      <w:pPr>
        <w:pStyle w:val="EndnoteText"/>
        <w:rPr>
          <w:rFonts w:ascii="Arial" w:hAnsi="Arial" w:cs="Arial"/>
          <w:lang w:val="en-US"/>
        </w:rPr>
      </w:pPr>
      <w:r w:rsidRPr="004463A1">
        <w:rPr>
          <w:rStyle w:val="EndnoteReference"/>
          <w:rFonts w:ascii="Arial" w:hAnsi="Arial" w:cs="Arial"/>
        </w:rPr>
        <w:endnoteRef/>
      </w:r>
      <w:r w:rsidRPr="004463A1">
        <w:rPr>
          <w:rFonts w:ascii="Arial" w:hAnsi="Arial" w:cs="Arial"/>
        </w:rPr>
        <w:t xml:space="preserve"> Buckland et al. (2024) </w:t>
      </w:r>
      <w:hyperlink r:id="rId5" w:history="1">
        <w:r w:rsidRPr="004463A1">
          <w:rPr>
            <w:rStyle w:val="Hyperlink"/>
            <w:rFonts w:ascii="Arial" w:hAnsi="Arial" w:cs="Arial"/>
          </w:rPr>
          <w:t>Employment and disability in Australia.</w:t>
        </w:r>
      </w:hyperlink>
      <w:r w:rsidRPr="004463A1">
        <w:rPr>
          <w:rFonts w:ascii="Arial" w:hAnsi="Arial" w:cs="Arial"/>
        </w:rPr>
        <w:t xml:space="preserve"> Bankwest Economic</w:t>
      </w:r>
      <w:r>
        <w:rPr>
          <w:rFonts w:ascii="Arial" w:hAnsi="Arial" w:cs="Arial"/>
        </w:rPr>
        <w:t>s</w:t>
      </w:r>
    </w:p>
  </w:endnote>
  <w:endnote w:id="6">
    <w:p w14:paraId="6A8DDBCA" w14:textId="303F993C" w:rsidR="00BF5B26" w:rsidRPr="004463A1" w:rsidRDefault="00BF5B26" w:rsidP="00BF5B26">
      <w:pPr>
        <w:pStyle w:val="EndnoteText"/>
        <w:rPr>
          <w:rFonts w:ascii="Arial" w:hAnsi="Arial" w:cs="Arial"/>
          <w:lang w:val="en-US"/>
        </w:rPr>
      </w:pPr>
      <w:r w:rsidRPr="004463A1">
        <w:rPr>
          <w:rStyle w:val="EndnoteReference"/>
          <w:rFonts w:ascii="Arial" w:hAnsi="Arial" w:cs="Arial"/>
        </w:rPr>
        <w:endnoteRef/>
      </w:r>
      <w:r w:rsidRPr="004463A1">
        <w:rPr>
          <w:rFonts w:ascii="Arial" w:hAnsi="Arial" w:cs="Arial"/>
        </w:rPr>
        <w:t xml:space="preserve"> Australian Institute of Health and Welfare</w:t>
      </w:r>
      <w:r w:rsidR="00194BE7">
        <w:rPr>
          <w:rFonts w:ascii="Arial" w:hAnsi="Arial" w:cs="Arial"/>
        </w:rPr>
        <w:t xml:space="preserve"> (</w:t>
      </w:r>
      <w:r w:rsidRPr="004463A1">
        <w:rPr>
          <w:rFonts w:ascii="Arial" w:hAnsi="Arial" w:cs="Arial"/>
        </w:rPr>
        <w:t>2025</w:t>
      </w:r>
      <w:r w:rsidR="00194BE7">
        <w:rPr>
          <w:rFonts w:ascii="Arial" w:hAnsi="Arial" w:cs="Arial"/>
        </w:rPr>
        <w:t xml:space="preserve">) </w:t>
      </w:r>
      <w:hyperlink r:id="rId6" w:history="1">
        <w:r w:rsidR="00194BE7" w:rsidRPr="00194BE7">
          <w:rPr>
            <w:rStyle w:val="Hyperlink"/>
            <w:rFonts w:ascii="Arial" w:hAnsi="Arial" w:cs="Arial"/>
          </w:rPr>
          <w:t>Australia’s Disability Strategy Outcomes Framework: Employer attitudes</w:t>
        </w:r>
      </w:hyperlink>
    </w:p>
  </w:endnote>
  <w:endnote w:id="7">
    <w:p w14:paraId="44D89836" w14:textId="77777777" w:rsidR="008E4842" w:rsidRPr="004463A1" w:rsidRDefault="008E4842" w:rsidP="008E4842">
      <w:pPr>
        <w:pStyle w:val="FootnoteText"/>
        <w:rPr>
          <w:rFonts w:ascii="Arial" w:hAnsi="Arial" w:cs="Arial"/>
          <w:lang w:val="en-US"/>
        </w:rPr>
      </w:pPr>
      <w:r w:rsidRPr="004463A1">
        <w:rPr>
          <w:rStyle w:val="EndnoteReference"/>
          <w:rFonts w:ascii="Arial" w:hAnsi="Arial" w:cs="Arial"/>
        </w:rPr>
        <w:endnoteRef/>
      </w:r>
      <w:r w:rsidRPr="004463A1">
        <w:rPr>
          <w:rFonts w:ascii="Arial" w:hAnsi="Arial" w:cs="Arial"/>
        </w:rPr>
        <w:t xml:space="preserve"> The Committee for Economic Development of Australia (2024) </w:t>
      </w:r>
      <w:hyperlink r:id="rId7" w:history="1">
        <w:r>
          <w:rPr>
            <w:rStyle w:val="Hyperlink"/>
            <w:rFonts w:ascii="Arial" w:hAnsi="Arial" w:cs="Arial"/>
          </w:rPr>
          <w:t>Economic and policy outlook</w:t>
        </w:r>
      </w:hyperlink>
    </w:p>
  </w:endnote>
  <w:endnote w:id="8">
    <w:p w14:paraId="4C9E7A39" w14:textId="6FC03456" w:rsidR="00FD7967" w:rsidRPr="004463A1" w:rsidRDefault="00FD7967">
      <w:pPr>
        <w:pStyle w:val="EndnoteText"/>
        <w:rPr>
          <w:rFonts w:ascii="Arial" w:hAnsi="Arial" w:cs="Arial"/>
        </w:rPr>
      </w:pPr>
      <w:r w:rsidRPr="004463A1">
        <w:rPr>
          <w:rStyle w:val="EndnoteReference"/>
          <w:rFonts w:ascii="Arial" w:hAnsi="Arial" w:cs="Arial"/>
        </w:rPr>
        <w:endnoteRef/>
      </w:r>
      <w:r w:rsidRPr="004463A1">
        <w:rPr>
          <w:rFonts w:ascii="Arial" w:hAnsi="Arial" w:cs="Arial"/>
        </w:rPr>
        <w:t xml:space="preserve"> </w:t>
      </w:r>
      <w:r w:rsidR="005B75B9">
        <w:rPr>
          <w:rFonts w:ascii="Arial" w:hAnsi="Arial" w:cs="Arial"/>
        </w:rPr>
        <w:t xml:space="preserve">Social Ventures Australia (2024) </w:t>
      </w:r>
      <w:hyperlink r:id="rId8" w:history="1">
        <w:r w:rsidR="001D1023">
          <w:rPr>
            <w:rStyle w:val="Hyperlink"/>
            <w:rFonts w:ascii="Arial" w:hAnsi="Arial" w:cs="Arial"/>
          </w:rPr>
          <w:t>Voices on work: Young people with disability in Greater Melbourne</w:t>
        </w:r>
      </w:hyperlink>
      <w:r w:rsidR="005B75B9">
        <w:rPr>
          <w:rFonts w:ascii="Arial" w:hAnsi="Arial" w:cs="Arial"/>
        </w:rPr>
        <w:t xml:space="preserve">; </w:t>
      </w:r>
      <w:r w:rsidR="004463A1" w:rsidRPr="004463A1">
        <w:rPr>
          <w:rFonts w:ascii="Arial" w:hAnsi="Arial" w:cs="Arial"/>
        </w:rPr>
        <w:t xml:space="preserve">CYDA (2022) </w:t>
      </w:r>
      <w:hyperlink r:id="rId9" w:history="1">
        <w:r w:rsidR="001D1023">
          <w:rPr>
            <w:rStyle w:val="Hyperlink"/>
            <w:rFonts w:ascii="Arial" w:hAnsi="Arial" w:cs="Arial"/>
          </w:rPr>
          <w:t xml:space="preserve">Lived X papers: Employment and financial security </w:t>
        </w:r>
      </w:hyperlink>
    </w:p>
  </w:endnote>
  <w:endnote w:id="9">
    <w:p w14:paraId="557036A2" w14:textId="7EB75D1D" w:rsidR="00F541A7" w:rsidRPr="004463A1" w:rsidRDefault="00F541A7">
      <w:pPr>
        <w:pStyle w:val="EndnoteText"/>
        <w:rPr>
          <w:rFonts w:ascii="Arial" w:hAnsi="Arial" w:cs="Arial"/>
        </w:rPr>
      </w:pPr>
      <w:r w:rsidRPr="004463A1">
        <w:rPr>
          <w:rStyle w:val="EndnoteReference"/>
          <w:rFonts w:ascii="Arial" w:hAnsi="Arial" w:cs="Arial"/>
        </w:rPr>
        <w:endnoteRef/>
      </w:r>
      <w:r w:rsidRPr="004463A1">
        <w:rPr>
          <w:rFonts w:ascii="Arial" w:hAnsi="Arial" w:cs="Arial"/>
        </w:rPr>
        <w:t xml:space="preserve"> </w:t>
      </w:r>
      <w:r w:rsidR="00222862" w:rsidRPr="004463A1">
        <w:rPr>
          <w:rFonts w:ascii="Arial" w:hAnsi="Arial" w:cs="Arial"/>
        </w:rPr>
        <w:t>At the federal level see</w:t>
      </w:r>
      <w:r w:rsidRPr="004463A1">
        <w:rPr>
          <w:rFonts w:ascii="Arial" w:hAnsi="Arial" w:cs="Arial"/>
        </w:rPr>
        <w:t xml:space="preserve"> for example, </w:t>
      </w:r>
      <w:r w:rsidR="001071B1" w:rsidRPr="004463A1">
        <w:rPr>
          <w:rFonts w:ascii="Arial" w:hAnsi="Arial" w:cs="Arial"/>
        </w:rPr>
        <w:t xml:space="preserve">Department of Health, Disability and Ageing </w:t>
      </w:r>
      <w:hyperlink r:id="rId10" w:history="1">
        <w:r w:rsidR="00A46091" w:rsidRPr="004463A1">
          <w:rPr>
            <w:rStyle w:val="Hyperlink"/>
            <w:rFonts w:ascii="Arial" w:hAnsi="Arial" w:cs="Arial"/>
          </w:rPr>
          <w:t>Inclusion Framework 2025-30</w:t>
        </w:r>
      </w:hyperlink>
      <w:r w:rsidR="001071B1" w:rsidRPr="004463A1">
        <w:rPr>
          <w:rFonts w:ascii="Arial" w:hAnsi="Arial" w:cs="Arial"/>
        </w:rPr>
        <w:t xml:space="preserve">; </w:t>
      </w:r>
      <w:r w:rsidR="007834F2" w:rsidRPr="004463A1">
        <w:rPr>
          <w:rFonts w:ascii="Arial" w:hAnsi="Arial" w:cs="Arial"/>
        </w:rPr>
        <w:t xml:space="preserve">Department of Infrastructure </w:t>
      </w:r>
      <w:hyperlink r:id="rId11" w:history="1">
        <w:r w:rsidR="00E638A2">
          <w:rPr>
            <w:rStyle w:val="Hyperlink"/>
            <w:rFonts w:ascii="Arial" w:hAnsi="Arial" w:cs="Arial"/>
          </w:rPr>
          <w:t>Diversity, Equity and Inclusion Strategy 2025-28</w:t>
        </w:r>
      </w:hyperlink>
      <w:r w:rsidR="007834F2" w:rsidRPr="004463A1">
        <w:rPr>
          <w:rFonts w:ascii="Arial" w:hAnsi="Arial" w:cs="Arial"/>
        </w:rPr>
        <w:t xml:space="preserve">; </w:t>
      </w:r>
      <w:r w:rsidR="00933284" w:rsidRPr="004463A1">
        <w:rPr>
          <w:rFonts w:ascii="Arial" w:hAnsi="Arial" w:cs="Arial"/>
        </w:rPr>
        <w:t>Department of Home Affairs</w:t>
      </w:r>
      <w:r w:rsidR="00222862" w:rsidRPr="004463A1">
        <w:rPr>
          <w:rFonts w:ascii="Arial" w:hAnsi="Arial" w:cs="Arial"/>
        </w:rPr>
        <w:t xml:space="preserve"> </w:t>
      </w:r>
      <w:hyperlink r:id="rId12" w:history="1">
        <w:r w:rsidR="00222862" w:rsidRPr="004463A1">
          <w:rPr>
            <w:rStyle w:val="Hyperlink"/>
            <w:rFonts w:ascii="Arial" w:hAnsi="Arial" w:cs="Arial"/>
          </w:rPr>
          <w:t>Inclusion, Diversity and Equity Strategy 2024-29</w:t>
        </w:r>
      </w:hyperlink>
      <w:r w:rsidR="00222862" w:rsidRPr="004463A1">
        <w:rPr>
          <w:rFonts w:ascii="Arial" w:hAnsi="Arial" w:cs="Arial"/>
        </w:rPr>
        <w:t xml:space="preserve">; Department of Foreign Affairs and Trade </w:t>
      </w:r>
      <w:hyperlink r:id="rId13" w:history="1">
        <w:r w:rsidR="00222862" w:rsidRPr="004463A1">
          <w:rPr>
            <w:rStyle w:val="Hyperlink"/>
            <w:rFonts w:ascii="Arial" w:hAnsi="Arial" w:cs="Arial"/>
          </w:rPr>
          <w:t>Inclusion, Equity and Diversity Strategy 2024-2027</w:t>
        </w:r>
      </w:hyperlink>
      <w:r w:rsidR="00222862" w:rsidRPr="004463A1">
        <w:rPr>
          <w:rFonts w:ascii="Arial" w:hAnsi="Arial" w:cs="Arial"/>
        </w:rPr>
        <w:t>. This is replicated at state and local government levels</w:t>
      </w:r>
      <w:r w:rsidR="001464E4">
        <w:rPr>
          <w:rFonts w:ascii="Arial" w:hAnsi="Arial" w:cs="Arial"/>
        </w:rPr>
        <w:t>.</w:t>
      </w:r>
    </w:p>
  </w:endnote>
  <w:endnote w:id="10">
    <w:p w14:paraId="299BC0CF" w14:textId="487B7101" w:rsidR="007165DD" w:rsidRDefault="007165DD">
      <w:pPr>
        <w:pStyle w:val="EndnoteText"/>
      </w:pPr>
      <w:r w:rsidRPr="004463A1">
        <w:rPr>
          <w:rStyle w:val="EndnoteReference"/>
          <w:rFonts w:ascii="Arial" w:hAnsi="Arial" w:cs="Arial"/>
        </w:rPr>
        <w:endnoteRef/>
      </w:r>
      <w:r w:rsidRPr="004463A1">
        <w:rPr>
          <w:rFonts w:ascii="Arial" w:hAnsi="Arial" w:cs="Arial"/>
        </w:rPr>
        <w:t xml:space="preserve"> Australian Institute of Family Studies (2026) </w:t>
      </w:r>
      <w:hyperlink r:id="rId14" w:history="1">
        <w:r w:rsidRPr="004463A1">
          <w:rPr>
            <w:rStyle w:val="Hyperlink"/>
            <w:rFonts w:ascii="Arial" w:hAnsi="Arial" w:cs="Arial"/>
          </w:rPr>
          <w:t>Supporting LGBTQ+ young people with disability: What service providers need to know</w:t>
        </w:r>
      </w:hyperlink>
      <w:r w:rsidRPr="004463A1">
        <w:rPr>
          <w:rFonts w:ascii="Arial" w:hAnsi="Arial" w:cs="Arial"/>
        </w:rPr>
        <w:t>;</w:t>
      </w:r>
      <w:r w:rsidR="00D554E3" w:rsidRPr="004463A1">
        <w:rPr>
          <w:rFonts w:ascii="Arial" w:hAnsi="Arial" w:cs="Arial"/>
        </w:rPr>
        <w:t xml:space="preserve"> Australian Centre for Research in Sex, Health and Society (202</w:t>
      </w:r>
      <w:r w:rsidR="00A3170A" w:rsidRPr="004463A1">
        <w:rPr>
          <w:rFonts w:ascii="Arial" w:hAnsi="Arial" w:cs="Arial"/>
        </w:rPr>
        <w:t>1</w:t>
      </w:r>
      <w:r w:rsidR="00D554E3" w:rsidRPr="004463A1">
        <w:rPr>
          <w:rFonts w:ascii="Arial" w:hAnsi="Arial" w:cs="Arial"/>
        </w:rPr>
        <w:t xml:space="preserve">) </w:t>
      </w:r>
      <w:hyperlink r:id="rId15" w:history="1">
        <w:r w:rsidR="001D1023">
          <w:rPr>
            <w:rStyle w:val="Hyperlink"/>
            <w:rFonts w:ascii="Arial" w:hAnsi="Arial" w:cs="Arial"/>
          </w:rPr>
          <w:t>Writing themselves in 4 Report</w:t>
        </w:r>
      </w:hyperlink>
      <w:r w:rsidR="00A3170A" w:rsidRPr="004463A1">
        <w:rPr>
          <w:rFonts w:ascii="Arial" w:hAnsi="Arial" w:cs="Aria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Headings CS)">
    <w:altName w:val="Arial"/>
    <w:charset w:val="00"/>
    <w:family w:val="roman"/>
    <w:pitch w:val="default"/>
  </w:font>
  <w:font w:name="Helvetica Neue">
    <w:altName w:val="Sylfaen"/>
    <w:charset w:val="00"/>
    <w:family w:val="auto"/>
    <w:pitch w:val="variable"/>
    <w:sig w:usb0="E50002FF" w:usb1="500079DB" w:usb2="0000001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082592"/>
      <w:docPartObj>
        <w:docPartGallery w:val="Page Numbers (Bottom of Page)"/>
        <w:docPartUnique/>
      </w:docPartObj>
    </w:sdtPr>
    <w:sdtEndPr>
      <w:rPr>
        <w:noProof/>
      </w:rPr>
    </w:sdtEndPr>
    <w:sdtContent>
      <w:p w14:paraId="28538021" w14:textId="6B37AA67" w:rsidR="001C5A37" w:rsidRDefault="001C5A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A371D9" w14:textId="77777777" w:rsidR="001C5A37" w:rsidRDefault="001C5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DF2C" w14:textId="77777777" w:rsidR="005D044D" w:rsidRPr="0000728E" w:rsidRDefault="005D044D" w:rsidP="005D044D">
    <w:pPr>
      <w:pStyle w:val="Footer"/>
      <w:tabs>
        <w:tab w:val="clear" w:pos="9026"/>
      </w:tabs>
      <w:rPr>
        <w:rFonts w:ascii="Arial" w:hAnsi="Arial" w:cs="Arial"/>
      </w:rPr>
    </w:pPr>
    <w:r w:rsidRPr="0000728E">
      <w:rPr>
        <w:rFonts w:ascii="Arial" w:hAnsi="Arial" w:cs="Arial"/>
        <w:b/>
        <w:bCs/>
        <w:color w:val="00663E"/>
      </w:rPr>
      <w:t>Facebook:</w:t>
    </w:r>
    <w:r w:rsidRPr="0000728E">
      <w:rPr>
        <w:rFonts w:ascii="Arial" w:hAnsi="Arial" w:cs="Arial"/>
        <w:color w:val="00663E"/>
      </w:rPr>
      <w:t xml:space="preserve"> </w:t>
    </w:r>
    <w:r w:rsidRPr="0000728E">
      <w:rPr>
        <w:rFonts w:ascii="Arial" w:hAnsi="Arial" w:cs="Arial"/>
      </w:rPr>
      <w:t>facebook.com/CydaAu</w:t>
    </w:r>
    <w:r w:rsidRPr="0000728E">
      <w:rPr>
        <w:rFonts w:ascii="Arial" w:hAnsi="Arial" w:cs="Arial"/>
      </w:rPr>
      <w:br/>
    </w:r>
    <w:r w:rsidRPr="0000728E">
      <w:rPr>
        <w:rFonts w:ascii="Arial" w:hAnsi="Arial" w:cs="Arial"/>
        <w:b/>
        <w:bCs/>
        <w:color w:val="00663E"/>
      </w:rPr>
      <w:t>Instagram:</w:t>
    </w:r>
    <w:r w:rsidRPr="0000728E">
      <w:rPr>
        <w:rFonts w:ascii="Arial" w:hAnsi="Arial" w:cs="Arial"/>
        <w:color w:val="00663E"/>
      </w:rPr>
      <w:t xml:space="preserve"> </w:t>
    </w:r>
    <w:r w:rsidRPr="0000728E">
      <w:rPr>
        <w:rFonts w:ascii="Arial" w:hAnsi="Arial" w:cs="Arial"/>
      </w:rPr>
      <w:t>cydaaus</w:t>
    </w:r>
    <w:r w:rsidRPr="0000728E">
      <w:rPr>
        <w:rFonts w:ascii="Arial" w:hAnsi="Arial" w:cs="Arial"/>
      </w:rPr>
      <w:br/>
    </w:r>
    <w:r>
      <w:rPr>
        <w:rFonts w:ascii="Arial" w:hAnsi="Arial" w:cs="Arial"/>
        <w:b/>
        <w:bCs/>
        <w:color w:val="00663E"/>
      </w:rPr>
      <w:t>LinkedIn</w:t>
    </w:r>
    <w:r w:rsidRPr="0000728E">
      <w:rPr>
        <w:rFonts w:ascii="Arial" w:hAnsi="Arial" w:cs="Arial"/>
        <w:b/>
        <w:bCs/>
        <w:color w:val="00663E"/>
      </w:rPr>
      <w:t>:</w:t>
    </w:r>
    <w:r w:rsidRPr="0000728E">
      <w:rPr>
        <w:rFonts w:ascii="Arial" w:hAnsi="Arial" w:cs="Arial"/>
        <w:color w:val="00663E"/>
      </w:rPr>
      <w:t xml:space="preserve"> </w:t>
    </w:r>
    <w:r w:rsidRPr="005339A3">
      <w:rPr>
        <w:rFonts w:ascii="Arial" w:hAnsi="Arial" w:cs="Arial"/>
      </w:rPr>
      <w:t>cydaau</w:t>
    </w:r>
  </w:p>
  <w:p w14:paraId="7AE9B244" w14:textId="77777777" w:rsidR="005D044D" w:rsidRDefault="005D04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8ED0B" w14:textId="77777777" w:rsidR="005513EC" w:rsidRDefault="005513EC" w:rsidP="00AC4561">
      <w:r>
        <w:separator/>
      </w:r>
    </w:p>
  </w:footnote>
  <w:footnote w:type="continuationSeparator" w:id="0">
    <w:p w14:paraId="53FAB2A3" w14:textId="77777777" w:rsidR="005513EC" w:rsidRDefault="005513EC" w:rsidP="00AC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15C17" w14:textId="60276516" w:rsidR="002A52AA" w:rsidRPr="002A52AA" w:rsidRDefault="002A52AA" w:rsidP="006A526E">
    <w:pPr>
      <w:jc w:val="right"/>
      <w:rPr>
        <w:rFonts w:ascii="Arial" w:hAnsi="Arial" w:cs="Arial"/>
        <w:b/>
        <w:bCs/>
        <w:color w:val="00663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EAC0" w14:textId="77777777" w:rsidR="008B1ED5" w:rsidRDefault="008B1ED5" w:rsidP="008B1ED5">
    <w:pPr>
      <w:pStyle w:val="Header"/>
      <w:tabs>
        <w:tab w:val="clear" w:pos="4513"/>
        <w:tab w:val="clear" w:pos="9026"/>
      </w:tabs>
    </w:pPr>
    <w:r>
      <w:rPr>
        <w:noProof/>
      </w:rPr>
      <w:drawing>
        <wp:inline distT="0" distB="0" distL="0" distR="0" wp14:anchorId="57DA2B7A" wp14:editId="67C2CF2B">
          <wp:extent cx="2342508" cy="732784"/>
          <wp:effectExtent l="0" t="0" r="0" b="4445"/>
          <wp:docPr id="1940654376" name="Picture 1940654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2342508" cy="732784"/>
                  </a:xfrm>
                  <a:prstGeom prst="rect">
                    <a:avLst/>
                  </a:prstGeom>
                </pic:spPr>
              </pic:pic>
            </a:graphicData>
          </a:graphic>
        </wp:inline>
      </w:drawing>
    </w:r>
  </w:p>
  <w:p w14:paraId="31BA6C51" w14:textId="77777777" w:rsidR="008B1ED5" w:rsidRPr="003E68A0" w:rsidRDefault="008B1ED5" w:rsidP="008B1ED5">
    <w:pPr>
      <w:jc w:val="right"/>
      <w:rPr>
        <w:rFonts w:ascii="Arial" w:hAnsi="Arial" w:cs="Arial"/>
        <w:b/>
        <w:bCs/>
        <w:color w:val="00663E"/>
      </w:rPr>
    </w:pPr>
    <w:r w:rsidRPr="00AC4561">
      <w:rPr>
        <w:rFonts w:ascii="Arial" w:hAnsi="Arial" w:cs="Arial"/>
      </w:rPr>
      <w:t>PO Box 172</w:t>
    </w:r>
    <w:r w:rsidRPr="00AC4561">
      <w:rPr>
        <w:rFonts w:ascii="Arial" w:hAnsi="Arial" w:cs="Arial"/>
      </w:rPr>
      <w:br/>
      <w:t>Clifton Hill VIC 3068</w:t>
    </w:r>
    <w:r>
      <w:rPr>
        <w:rFonts w:ascii="Arial" w:hAnsi="Arial" w:cs="Arial"/>
      </w:rPr>
      <w:br/>
      <w:t>Phone</w:t>
    </w:r>
    <w:r w:rsidRPr="00AC4561">
      <w:rPr>
        <w:rFonts w:ascii="Arial" w:hAnsi="Arial" w:cs="Arial"/>
      </w:rPr>
      <w:t>: 03 9417 1025</w:t>
    </w:r>
    <w:r w:rsidRPr="00AC4561">
      <w:rPr>
        <w:rFonts w:ascii="Arial" w:hAnsi="Arial" w:cs="Arial"/>
      </w:rPr>
      <w:br/>
      <w:t>Regional &amp; Interstate: 1800 222 660</w:t>
    </w:r>
    <w:r w:rsidRPr="00AC4561">
      <w:rPr>
        <w:rFonts w:ascii="Arial" w:hAnsi="Arial" w:cs="Arial"/>
      </w:rPr>
      <w:br/>
    </w:r>
    <w:r w:rsidRPr="00AC4561">
      <w:rPr>
        <w:rFonts w:ascii="Arial" w:hAnsi="Arial" w:cs="Arial"/>
        <w:sz w:val="22"/>
        <w:szCs w:val="22"/>
      </w:rPr>
      <w:t>ABN: 42 140 529 273</w:t>
    </w:r>
    <w:r>
      <w:rPr>
        <w:rFonts w:ascii="Arial" w:hAnsi="Arial" w:cs="Arial"/>
        <w:sz w:val="22"/>
        <w:szCs w:val="22"/>
      </w:rPr>
      <w:br/>
    </w:r>
    <w:r w:rsidRPr="002A52AA">
      <w:rPr>
        <w:rFonts w:ascii="Arial" w:hAnsi="Arial" w:cs="Arial"/>
        <w:b/>
        <w:bCs/>
        <w:color w:val="00663E"/>
      </w:rPr>
      <w:t>www.cyda.org.au</w:t>
    </w:r>
  </w:p>
  <w:p w14:paraId="78A7924F" w14:textId="3FAD6827" w:rsidR="005D044D" w:rsidRPr="00056EAE" w:rsidRDefault="005D044D" w:rsidP="00056E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E55"/>
    <w:multiLevelType w:val="hybridMultilevel"/>
    <w:tmpl w:val="B21EDA42"/>
    <w:lvl w:ilvl="0" w:tplc="B7E2FB56">
      <w:start w:val="1"/>
      <w:numFmt w:val="decimal"/>
      <w:pStyle w:val="Style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4735AD"/>
    <w:multiLevelType w:val="hybridMultilevel"/>
    <w:tmpl w:val="B4E08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324FE4"/>
    <w:multiLevelType w:val="hybridMultilevel"/>
    <w:tmpl w:val="8C74BA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7FD773C"/>
    <w:multiLevelType w:val="hybridMultilevel"/>
    <w:tmpl w:val="8C74BA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99A19D2"/>
    <w:multiLevelType w:val="hybridMultilevel"/>
    <w:tmpl w:val="6D6E7E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92503319">
    <w:abstractNumId w:val="0"/>
  </w:num>
  <w:num w:numId="2" w16cid:durableId="622662112">
    <w:abstractNumId w:val="4"/>
  </w:num>
  <w:num w:numId="3" w16cid:durableId="1596208426">
    <w:abstractNumId w:val="2"/>
  </w:num>
  <w:num w:numId="4" w16cid:durableId="1785210">
    <w:abstractNumId w:val="3"/>
  </w:num>
  <w:num w:numId="5" w16cid:durableId="2015767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561"/>
    <w:rsid w:val="0000728E"/>
    <w:rsid w:val="000110E1"/>
    <w:rsid w:val="000131FD"/>
    <w:rsid w:val="0001527B"/>
    <w:rsid w:val="00027FF2"/>
    <w:rsid w:val="0003553F"/>
    <w:rsid w:val="00044CCC"/>
    <w:rsid w:val="00045AB8"/>
    <w:rsid w:val="0005112A"/>
    <w:rsid w:val="00056EAE"/>
    <w:rsid w:val="00065762"/>
    <w:rsid w:val="00067680"/>
    <w:rsid w:val="00070677"/>
    <w:rsid w:val="000724E6"/>
    <w:rsid w:val="000759D6"/>
    <w:rsid w:val="00075E32"/>
    <w:rsid w:val="000977E7"/>
    <w:rsid w:val="000A5F09"/>
    <w:rsid w:val="000C5BFD"/>
    <w:rsid w:val="000E27CE"/>
    <w:rsid w:val="000F3E10"/>
    <w:rsid w:val="00100219"/>
    <w:rsid w:val="00102E46"/>
    <w:rsid w:val="00103F4E"/>
    <w:rsid w:val="001071B1"/>
    <w:rsid w:val="00107804"/>
    <w:rsid w:val="00115D1E"/>
    <w:rsid w:val="00127DE9"/>
    <w:rsid w:val="00144121"/>
    <w:rsid w:val="001464E4"/>
    <w:rsid w:val="00160481"/>
    <w:rsid w:val="00176D2A"/>
    <w:rsid w:val="00181713"/>
    <w:rsid w:val="00185B2A"/>
    <w:rsid w:val="001873A8"/>
    <w:rsid w:val="00192430"/>
    <w:rsid w:val="00193893"/>
    <w:rsid w:val="00194BE7"/>
    <w:rsid w:val="001A6F61"/>
    <w:rsid w:val="001C5A37"/>
    <w:rsid w:val="001D0AC2"/>
    <w:rsid w:val="001D1023"/>
    <w:rsid w:val="001D20AD"/>
    <w:rsid w:val="001E5D47"/>
    <w:rsid w:val="001F0B25"/>
    <w:rsid w:val="001F0F05"/>
    <w:rsid w:val="001F7C87"/>
    <w:rsid w:val="002126E9"/>
    <w:rsid w:val="00217BA1"/>
    <w:rsid w:val="00222862"/>
    <w:rsid w:val="00250C8D"/>
    <w:rsid w:val="00250E45"/>
    <w:rsid w:val="00250EB2"/>
    <w:rsid w:val="00262805"/>
    <w:rsid w:val="0027134B"/>
    <w:rsid w:val="002A52AA"/>
    <w:rsid w:val="002B0C5F"/>
    <w:rsid w:val="002B2D95"/>
    <w:rsid w:val="002B3EED"/>
    <w:rsid w:val="002B5DA9"/>
    <w:rsid w:val="002B5F8D"/>
    <w:rsid w:val="002C7644"/>
    <w:rsid w:val="002D1BAE"/>
    <w:rsid w:val="002D23CE"/>
    <w:rsid w:val="002D2C8F"/>
    <w:rsid w:val="002E0557"/>
    <w:rsid w:val="002F7965"/>
    <w:rsid w:val="00321386"/>
    <w:rsid w:val="00334FC9"/>
    <w:rsid w:val="003379F5"/>
    <w:rsid w:val="0034080C"/>
    <w:rsid w:val="0035009D"/>
    <w:rsid w:val="00356DB4"/>
    <w:rsid w:val="00367087"/>
    <w:rsid w:val="003737D9"/>
    <w:rsid w:val="00391E54"/>
    <w:rsid w:val="003B1998"/>
    <w:rsid w:val="003C2EDF"/>
    <w:rsid w:val="003D5F62"/>
    <w:rsid w:val="003E68A0"/>
    <w:rsid w:val="003F2FC3"/>
    <w:rsid w:val="004164DF"/>
    <w:rsid w:val="004257E4"/>
    <w:rsid w:val="00440BF2"/>
    <w:rsid w:val="00445354"/>
    <w:rsid w:val="004463A1"/>
    <w:rsid w:val="00452187"/>
    <w:rsid w:val="004633FA"/>
    <w:rsid w:val="00465689"/>
    <w:rsid w:val="00486ED4"/>
    <w:rsid w:val="00496C15"/>
    <w:rsid w:val="004A151C"/>
    <w:rsid w:val="004A73AA"/>
    <w:rsid w:val="004B2BBE"/>
    <w:rsid w:val="004B5BFC"/>
    <w:rsid w:val="004D364F"/>
    <w:rsid w:val="004D4C4E"/>
    <w:rsid w:val="004F4C3D"/>
    <w:rsid w:val="004F5D52"/>
    <w:rsid w:val="005040F9"/>
    <w:rsid w:val="005339A3"/>
    <w:rsid w:val="0053418F"/>
    <w:rsid w:val="005513EC"/>
    <w:rsid w:val="0055224C"/>
    <w:rsid w:val="00562E41"/>
    <w:rsid w:val="00565D95"/>
    <w:rsid w:val="00565EFE"/>
    <w:rsid w:val="005669F9"/>
    <w:rsid w:val="00571AF1"/>
    <w:rsid w:val="00580CB7"/>
    <w:rsid w:val="00590ADA"/>
    <w:rsid w:val="005B75B9"/>
    <w:rsid w:val="005C3924"/>
    <w:rsid w:val="005D044D"/>
    <w:rsid w:val="005D0FBF"/>
    <w:rsid w:val="005D7974"/>
    <w:rsid w:val="006220EF"/>
    <w:rsid w:val="006228CB"/>
    <w:rsid w:val="00623141"/>
    <w:rsid w:val="00635FA2"/>
    <w:rsid w:val="0064649C"/>
    <w:rsid w:val="0066713C"/>
    <w:rsid w:val="00672A72"/>
    <w:rsid w:val="00676228"/>
    <w:rsid w:val="006A1BE9"/>
    <w:rsid w:val="006A526E"/>
    <w:rsid w:val="006D1261"/>
    <w:rsid w:val="006E655A"/>
    <w:rsid w:val="006F2AF1"/>
    <w:rsid w:val="006F3442"/>
    <w:rsid w:val="006F52C9"/>
    <w:rsid w:val="00710E46"/>
    <w:rsid w:val="00713DF1"/>
    <w:rsid w:val="0071470E"/>
    <w:rsid w:val="007165DD"/>
    <w:rsid w:val="0072121A"/>
    <w:rsid w:val="00723973"/>
    <w:rsid w:val="00727578"/>
    <w:rsid w:val="00732C4F"/>
    <w:rsid w:val="00754E79"/>
    <w:rsid w:val="00762DD9"/>
    <w:rsid w:val="007638D0"/>
    <w:rsid w:val="00777F50"/>
    <w:rsid w:val="00780D44"/>
    <w:rsid w:val="007834F2"/>
    <w:rsid w:val="007A063C"/>
    <w:rsid w:val="007A776E"/>
    <w:rsid w:val="007B358B"/>
    <w:rsid w:val="007C2EDD"/>
    <w:rsid w:val="008019CC"/>
    <w:rsid w:val="00801C04"/>
    <w:rsid w:val="00807856"/>
    <w:rsid w:val="008114C4"/>
    <w:rsid w:val="00823203"/>
    <w:rsid w:val="00835D0B"/>
    <w:rsid w:val="0084301D"/>
    <w:rsid w:val="00847ED7"/>
    <w:rsid w:val="00851CFE"/>
    <w:rsid w:val="00852943"/>
    <w:rsid w:val="0085494E"/>
    <w:rsid w:val="00856B7C"/>
    <w:rsid w:val="0086060C"/>
    <w:rsid w:val="00893ECE"/>
    <w:rsid w:val="008B1ED5"/>
    <w:rsid w:val="008B47AB"/>
    <w:rsid w:val="008C60C9"/>
    <w:rsid w:val="008C7C4D"/>
    <w:rsid w:val="008D629E"/>
    <w:rsid w:val="008E4842"/>
    <w:rsid w:val="008F2084"/>
    <w:rsid w:val="00901CBB"/>
    <w:rsid w:val="00907B2B"/>
    <w:rsid w:val="00910D06"/>
    <w:rsid w:val="00913A6A"/>
    <w:rsid w:val="00931B98"/>
    <w:rsid w:val="00933284"/>
    <w:rsid w:val="0093396F"/>
    <w:rsid w:val="009461DE"/>
    <w:rsid w:val="00972EFD"/>
    <w:rsid w:val="0098037A"/>
    <w:rsid w:val="009805E3"/>
    <w:rsid w:val="00981E2E"/>
    <w:rsid w:val="009835CF"/>
    <w:rsid w:val="00990C40"/>
    <w:rsid w:val="009B2951"/>
    <w:rsid w:val="009C73E5"/>
    <w:rsid w:val="009F5F02"/>
    <w:rsid w:val="009F6666"/>
    <w:rsid w:val="00A0775F"/>
    <w:rsid w:val="00A100AD"/>
    <w:rsid w:val="00A126E7"/>
    <w:rsid w:val="00A20233"/>
    <w:rsid w:val="00A21089"/>
    <w:rsid w:val="00A23D1F"/>
    <w:rsid w:val="00A24CF5"/>
    <w:rsid w:val="00A3170A"/>
    <w:rsid w:val="00A46091"/>
    <w:rsid w:val="00A72E35"/>
    <w:rsid w:val="00A85370"/>
    <w:rsid w:val="00A91C7B"/>
    <w:rsid w:val="00A92404"/>
    <w:rsid w:val="00AA28AC"/>
    <w:rsid w:val="00AA3081"/>
    <w:rsid w:val="00AC4561"/>
    <w:rsid w:val="00AD40A4"/>
    <w:rsid w:val="00AF1C66"/>
    <w:rsid w:val="00AF49C2"/>
    <w:rsid w:val="00B10221"/>
    <w:rsid w:val="00B1456E"/>
    <w:rsid w:val="00B1523E"/>
    <w:rsid w:val="00B23731"/>
    <w:rsid w:val="00B23C01"/>
    <w:rsid w:val="00B25213"/>
    <w:rsid w:val="00B26D5C"/>
    <w:rsid w:val="00B56240"/>
    <w:rsid w:val="00B62E90"/>
    <w:rsid w:val="00B636DB"/>
    <w:rsid w:val="00B73C9F"/>
    <w:rsid w:val="00B804AA"/>
    <w:rsid w:val="00B80CFB"/>
    <w:rsid w:val="00B87177"/>
    <w:rsid w:val="00B92512"/>
    <w:rsid w:val="00B92D6B"/>
    <w:rsid w:val="00B93B39"/>
    <w:rsid w:val="00B95DD7"/>
    <w:rsid w:val="00BB1957"/>
    <w:rsid w:val="00BB6B1F"/>
    <w:rsid w:val="00BC45EC"/>
    <w:rsid w:val="00BC4958"/>
    <w:rsid w:val="00BD149B"/>
    <w:rsid w:val="00BD2044"/>
    <w:rsid w:val="00BE11B5"/>
    <w:rsid w:val="00BF4EE0"/>
    <w:rsid w:val="00BF5B26"/>
    <w:rsid w:val="00C0573B"/>
    <w:rsid w:val="00C05C67"/>
    <w:rsid w:val="00C06036"/>
    <w:rsid w:val="00C113F4"/>
    <w:rsid w:val="00C17BBD"/>
    <w:rsid w:val="00C200D0"/>
    <w:rsid w:val="00C26EF0"/>
    <w:rsid w:val="00C360B4"/>
    <w:rsid w:val="00C479B5"/>
    <w:rsid w:val="00C47AE0"/>
    <w:rsid w:val="00C516DD"/>
    <w:rsid w:val="00C803E6"/>
    <w:rsid w:val="00C91CBB"/>
    <w:rsid w:val="00C95FA7"/>
    <w:rsid w:val="00CB7E28"/>
    <w:rsid w:val="00CD074A"/>
    <w:rsid w:val="00CD3622"/>
    <w:rsid w:val="00CE1C9A"/>
    <w:rsid w:val="00CE75A6"/>
    <w:rsid w:val="00CF0DDB"/>
    <w:rsid w:val="00CF1218"/>
    <w:rsid w:val="00D02D46"/>
    <w:rsid w:val="00D15E67"/>
    <w:rsid w:val="00D16A80"/>
    <w:rsid w:val="00D17AEE"/>
    <w:rsid w:val="00D27B65"/>
    <w:rsid w:val="00D30825"/>
    <w:rsid w:val="00D40392"/>
    <w:rsid w:val="00D45B78"/>
    <w:rsid w:val="00D52877"/>
    <w:rsid w:val="00D554E3"/>
    <w:rsid w:val="00D60B2D"/>
    <w:rsid w:val="00D62192"/>
    <w:rsid w:val="00D633D6"/>
    <w:rsid w:val="00D704A8"/>
    <w:rsid w:val="00D74978"/>
    <w:rsid w:val="00D844EC"/>
    <w:rsid w:val="00D9015C"/>
    <w:rsid w:val="00D946A7"/>
    <w:rsid w:val="00D955AF"/>
    <w:rsid w:val="00DE52D2"/>
    <w:rsid w:val="00DF08EE"/>
    <w:rsid w:val="00DF641A"/>
    <w:rsid w:val="00E01283"/>
    <w:rsid w:val="00E033B5"/>
    <w:rsid w:val="00E03503"/>
    <w:rsid w:val="00E17FC4"/>
    <w:rsid w:val="00E27B69"/>
    <w:rsid w:val="00E36FA9"/>
    <w:rsid w:val="00E4732B"/>
    <w:rsid w:val="00E519B1"/>
    <w:rsid w:val="00E57492"/>
    <w:rsid w:val="00E638A2"/>
    <w:rsid w:val="00E6615E"/>
    <w:rsid w:val="00E673C0"/>
    <w:rsid w:val="00E711AE"/>
    <w:rsid w:val="00E740BD"/>
    <w:rsid w:val="00E763D6"/>
    <w:rsid w:val="00E808B1"/>
    <w:rsid w:val="00E87498"/>
    <w:rsid w:val="00E967D2"/>
    <w:rsid w:val="00EA6419"/>
    <w:rsid w:val="00EC6753"/>
    <w:rsid w:val="00ED3335"/>
    <w:rsid w:val="00EF4CDF"/>
    <w:rsid w:val="00F22ACA"/>
    <w:rsid w:val="00F24589"/>
    <w:rsid w:val="00F302A6"/>
    <w:rsid w:val="00F41522"/>
    <w:rsid w:val="00F541A7"/>
    <w:rsid w:val="00F8368A"/>
    <w:rsid w:val="00F9178E"/>
    <w:rsid w:val="00FA1ADD"/>
    <w:rsid w:val="00FA44FB"/>
    <w:rsid w:val="00FA5F6E"/>
    <w:rsid w:val="00FB136C"/>
    <w:rsid w:val="00FC21FA"/>
    <w:rsid w:val="00FD74C1"/>
    <w:rsid w:val="00FD7967"/>
    <w:rsid w:val="00FE0A5A"/>
    <w:rsid w:val="00FE0DB4"/>
    <w:rsid w:val="00FE5D11"/>
    <w:rsid w:val="00FF4388"/>
    <w:rsid w:val="0FBCC76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50489"/>
  <w15:chartTrackingRefBased/>
  <w15:docId w15:val="{371C9A52-7A8C-4F64-B4F6-55D0713DD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561"/>
    <w:pPr>
      <w:keepNext/>
      <w:keepLines/>
      <w:spacing w:before="240"/>
      <w:outlineLvl w:val="0"/>
    </w:pPr>
    <w:rPr>
      <w:rFonts w:asciiTheme="majorHAnsi" w:eastAsiaTheme="majorEastAsia" w:hAnsiTheme="majorHAnsi" w:cstheme="majorBidi"/>
      <w:color w:val="FDA301" w:themeColor="accent1" w:themeShade="BF"/>
      <w:sz w:val="32"/>
      <w:szCs w:val="32"/>
    </w:rPr>
  </w:style>
  <w:style w:type="paragraph" w:styleId="Heading2">
    <w:name w:val="heading 2"/>
    <w:basedOn w:val="Normal"/>
    <w:next w:val="Normal"/>
    <w:link w:val="Heading2Char"/>
    <w:autoRedefine/>
    <w:uiPriority w:val="1"/>
    <w:unhideWhenUsed/>
    <w:qFormat/>
    <w:rsid w:val="001F0B25"/>
    <w:pPr>
      <w:keepNext/>
      <w:keepLines/>
      <w:spacing w:before="360" w:after="60"/>
      <w:outlineLvl w:val="1"/>
    </w:pPr>
    <w:rPr>
      <w:rFonts w:ascii="Calibri" w:eastAsiaTheme="majorEastAsia" w:hAnsi="Calibri" w:cs="Arial (Headings CS)"/>
      <w:b/>
      <w:color w:val="4D6485"/>
      <w:kern w:val="20"/>
      <w:sz w:val="28"/>
      <w14:ligatures w14:val="standardContextual"/>
    </w:rPr>
  </w:style>
  <w:style w:type="paragraph" w:styleId="Heading3">
    <w:name w:val="heading 3"/>
    <w:basedOn w:val="Normal"/>
    <w:next w:val="Normal"/>
    <w:link w:val="Heading3Char"/>
    <w:autoRedefine/>
    <w:uiPriority w:val="1"/>
    <w:unhideWhenUsed/>
    <w:qFormat/>
    <w:rsid w:val="001F0B25"/>
    <w:pPr>
      <w:keepNext/>
      <w:keepLines/>
      <w:spacing w:before="200" w:line="276" w:lineRule="auto"/>
      <w:outlineLvl w:val="2"/>
    </w:pPr>
    <w:rPr>
      <w:rFonts w:ascii="Calibri" w:eastAsiaTheme="majorEastAsia" w:hAnsi="Calibri" w:cs="Arial (Headings CS)"/>
      <w:b/>
      <w:bCs/>
      <w:color w:val="A4B9D4"/>
      <w:kern w:val="20"/>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F0B25"/>
    <w:rPr>
      <w:rFonts w:ascii="Calibri" w:eastAsiaTheme="majorEastAsia" w:hAnsi="Calibri" w:cs="Arial (Headings CS)"/>
      <w:b/>
      <w:color w:val="4D6485"/>
      <w:kern w:val="20"/>
      <w:sz w:val="28"/>
      <w14:ligatures w14:val="standardContextual"/>
    </w:rPr>
  </w:style>
  <w:style w:type="character" w:customStyle="1" w:styleId="Heading3Char">
    <w:name w:val="Heading 3 Char"/>
    <w:basedOn w:val="DefaultParagraphFont"/>
    <w:link w:val="Heading3"/>
    <w:uiPriority w:val="1"/>
    <w:rsid w:val="001F0B25"/>
    <w:rPr>
      <w:rFonts w:ascii="Calibri" w:eastAsiaTheme="majorEastAsia" w:hAnsi="Calibri" w:cs="Arial (Headings CS)"/>
      <w:b/>
      <w:bCs/>
      <w:color w:val="A4B9D4"/>
      <w:kern w:val="20"/>
      <w:sz w:val="22"/>
      <w14:ligatures w14:val="standardContextual"/>
    </w:rPr>
  </w:style>
  <w:style w:type="paragraph" w:customStyle="1" w:styleId="Captionsandtables">
    <w:name w:val="Captions and tables"/>
    <w:autoRedefine/>
    <w:qFormat/>
    <w:rsid w:val="001F0B25"/>
    <w:pPr>
      <w:spacing w:after="200" w:line="276" w:lineRule="auto"/>
    </w:pPr>
    <w:rPr>
      <w:rFonts w:ascii="Calibri" w:eastAsiaTheme="majorEastAsia" w:hAnsi="Calibri" w:cs="Arial (Headings CS)"/>
      <w:b/>
      <w:bCs/>
      <w:kern w:val="20"/>
      <w:sz w:val="18"/>
      <w:szCs w:val="20"/>
      <w:lang w:val="en-US" w:eastAsia="ja-JP"/>
      <w14:ligatures w14:val="standardContextual"/>
    </w:rPr>
  </w:style>
  <w:style w:type="paragraph" w:customStyle="1" w:styleId="Style1">
    <w:name w:val="Style1"/>
    <w:basedOn w:val="ListParagraph"/>
    <w:autoRedefine/>
    <w:qFormat/>
    <w:rsid w:val="001F0B25"/>
    <w:pPr>
      <w:numPr>
        <w:numId w:val="1"/>
      </w:numPr>
      <w:autoSpaceDE w:val="0"/>
      <w:autoSpaceDN w:val="0"/>
      <w:adjustRightInd w:val="0"/>
      <w:spacing w:after="200" w:line="276" w:lineRule="auto"/>
    </w:pPr>
    <w:rPr>
      <w:rFonts w:ascii="Calibri" w:hAnsi="Calibri" w:cs="Calibri"/>
      <w:color w:val="000000"/>
      <w:sz w:val="18"/>
      <w:szCs w:val="18"/>
      <w:lang w:eastAsia="ja-JP"/>
    </w:rPr>
  </w:style>
  <w:style w:type="paragraph" w:styleId="ListParagraph">
    <w:name w:val="List Paragraph"/>
    <w:basedOn w:val="Normal"/>
    <w:uiPriority w:val="34"/>
    <w:qFormat/>
    <w:rsid w:val="001F0B25"/>
    <w:pPr>
      <w:ind w:left="720"/>
      <w:contextualSpacing/>
    </w:pPr>
  </w:style>
  <w:style w:type="paragraph" w:styleId="Header">
    <w:name w:val="header"/>
    <w:basedOn w:val="Normal"/>
    <w:link w:val="HeaderChar"/>
    <w:uiPriority w:val="99"/>
    <w:unhideWhenUsed/>
    <w:rsid w:val="00AC4561"/>
    <w:pPr>
      <w:tabs>
        <w:tab w:val="center" w:pos="4513"/>
        <w:tab w:val="right" w:pos="9026"/>
      </w:tabs>
    </w:pPr>
  </w:style>
  <w:style w:type="character" w:customStyle="1" w:styleId="HeaderChar">
    <w:name w:val="Header Char"/>
    <w:basedOn w:val="DefaultParagraphFont"/>
    <w:link w:val="Header"/>
    <w:uiPriority w:val="99"/>
    <w:rsid w:val="00AC4561"/>
  </w:style>
  <w:style w:type="paragraph" w:styleId="Footer">
    <w:name w:val="footer"/>
    <w:basedOn w:val="Normal"/>
    <w:link w:val="FooterChar"/>
    <w:uiPriority w:val="99"/>
    <w:unhideWhenUsed/>
    <w:rsid w:val="00AC4561"/>
    <w:pPr>
      <w:tabs>
        <w:tab w:val="center" w:pos="4513"/>
        <w:tab w:val="right" w:pos="9026"/>
      </w:tabs>
    </w:pPr>
  </w:style>
  <w:style w:type="character" w:customStyle="1" w:styleId="FooterChar">
    <w:name w:val="Footer Char"/>
    <w:basedOn w:val="DefaultParagraphFont"/>
    <w:link w:val="Footer"/>
    <w:uiPriority w:val="99"/>
    <w:rsid w:val="00AC4561"/>
  </w:style>
  <w:style w:type="paragraph" w:customStyle="1" w:styleId="CYDABodycopyArial12pt">
    <w:name w:val="CYDA Body copy Arial 12pt"/>
    <w:uiPriority w:val="99"/>
    <w:rsid w:val="0066713C"/>
    <w:pPr>
      <w:tabs>
        <w:tab w:val="left" w:pos="283"/>
      </w:tabs>
      <w:suppressAutoHyphens/>
      <w:autoSpaceDE w:val="0"/>
      <w:autoSpaceDN w:val="0"/>
      <w:adjustRightInd w:val="0"/>
      <w:spacing w:before="160" w:after="160" w:line="252" w:lineRule="auto"/>
      <w:textAlignment w:val="center"/>
    </w:pPr>
    <w:rPr>
      <w:rFonts w:ascii="Arial" w:hAnsi="Arial" w:cs="Helvetica Neue"/>
      <w:color w:val="000000"/>
      <w:lang w:val="en-US"/>
    </w:rPr>
  </w:style>
  <w:style w:type="paragraph" w:styleId="NoSpacing">
    <w:name w:val="No Spacing"/>
    <w:uiPriority w:val="1"/>
    <w:qFormat/>
    <w:rsid w:val="00AC4561"/>
  </w:style>
  <w:style w:type="character" w:customStyle="1" w:styleId="Heading1Char">
    <w:name w:val="Heading 1 Char"/>
    <w:basedOn w:val="DefaultParagraphFont"/>
    <w:link w:val="Heading1"/>
    <w:uiPriority w:val="9"/>
    <w:rsid w:val="00AC4561"/>
    <w:rPr>
      <w:rFonts w:asciiTheme="majorHAnsi" w:eastAsiaTheme="majorEastAsia" w:hAnsiTheme="majorHAnsi" w:cstheme="majorBidi"/>
      <w:color w:val="FDA301" w:themeColor="accent1" w:themeShade="BF"/>
      <w:sz w:val="32"/>
      <w:szCs w:val="32"/>
    </w:rPr>
  </w:style>
  <w:style w:type="paragraph" w:customStyle="1" w:styleId="LetterText">
    <w:name w:val="Letter Text"/>
    <w:rsid w:val="00AC4561"/>
    <w:rPr>
      <w:rFonts w:ascii="Arial" w:eastAsiaTheme="minorEastAsia" w:hAnsi="Arial"/>
      <w:sz w:val="22"/>
      <w:szCs w:val="22"/>
    </w:rPr>
  </w:style>
  <w:style w:type="character" w:styleId="Hyperlink">
    <w:name w:val="Hyperlink"/>
    <w:basedOn w:val="DefaultParagraphFont"/>
    <w:uiPriority w:val="99"/>
    <w:unhideWhenUsed/>
    <w:rsid w:val="0000728E"/>
    <w:rPr>
      <w:color w:val="0563C1" w:themeColor="hyperlink"/>
      <w:u w:val="single"/>
    </w:rPr>
  </w:style>
  <w:style w:type="character" w:styleId="UnresolvedMention">
    <w:name w:val="Unresolved Mention"/>
    <w:basedOn w:val="DefaultParagraphFont"/>
    <w:uiPriority w:val="99"/>
    <w:semiHidden/>
    <w:unhideWhenUsed/>
    <w:rsid w:val="0000728E"/>
    <w:rPr>
      <w:color w:val="605E5C"/>
      <w:shd w:val="clear" w:color="auto" w:fill="E1DFDD"/>
    </w:rPr>
  </w:style>
  <w:style w:type="paragraph" w:styleId="FootnoteText">
    <w:name w:val="footnote text"/>
    <w:basedOn w:val="Normal"/>
    <w:link w:val="FootnoteTextChar"/>
    <w:uiPriority w:val="99"/>
    <w:unhideWhenUsed/>
    <w:rsid w:val="00DF08EE"/>
    <w:rPr>
      <w:sz w:val="20"/>
      <w:szCs w:val="20"/>
    </w:rPr>
  </w:style>
  <w:style w:type="character" w:customStyle="1" w:styleId="FootnoteTextChar">
    <w:name w:val="Footnote Text Char"/>
    <w:basedOn w:val="DefaultParagraphFont"/>
    <w:link w:val="FootnoteText"/>
    <w:uiPriority w:val="99"/>
    <w:rsid w:val="00DF08EE"/>
    <w:rPr>
      <w:sz w:val="20"/>
      <w:szCs w:val="20"/>
    </w:rPr>
  </w:style>
  <w:style w:type="character" w:styleId="FootnoteReference">
    <w:name w:val="footnote reference"/>
    <w:basedOn w:val="DefaultParagraphFont"/>
    <w:uiPriority w:val="99"/>
    <w:semiHidden/>
    <w:unhideWhenUsed/>
    <w:rsid w:val="00DF08EE"/>
    <w:rPr>
      <w:vertAlign w:val="superscript"/>
    </w:rPr>
  </w:style>
  <w:style w:type="paragraph" w:styleId="EndnoteText">
    <w:name w:val="endnote text"/>
    <w:basedOn w:val="Normal"/>
    <w:link w:val="EndnoteTextChar"/>
    <w:uiPriority w:val="99"/>
    <w:unhideWhenUsed/>
    <w:rsid w:val="008114C4"/>
    <w:rPr>
      <w:sz w:val="20"/>
      <w:szCs w:val="20"/>
    </w:rPr>
  </w:style>
  <w:style w:type="character" w:customStyle="1" w:styleId="EndnoteTextChar">
    <w:name w:val="Endnote Text Char"/>
    <w:basedOn w:val="DefaultParagraphFont"/>
    <w:link w:val="EndnoteText"/>
    <w:uiPriority w:val="99"/>
    <w:rsid w:val="008114C4"/>
    <w:rPr>
      <w:sz w:val="20"/>
      <w:szCs w:val="20"/>
    </w:rPr>
  </w:style>
  <w:style w:type="character" w:styleId="EndnoteReference">
    <w:name w:val="endnote reference"/>
    <w:basedOn w:val="DefaultParagraphFont"/>
    <w:uiPriority w:val="99"/>
    <w:semiHidden/>
    <w:unhideWhenUsed/>
    <w:rsid w:val="008114C4"/>
    <w:rPr>
      <w:vertAlign w:val="superscript"/>
    </w:rPr>
  </w:style>
  <w:style w:type="character" w:styleId="CommentReference">
    <w:name w:val="annotation reference"/>
    <w:basedOn w:val="DefaultParagraphFont"/>
    <w:uiPriority w:val="99"/>
    <w:semiHidden/>
    <w:unhideWhenUsed/>
    <w:rsid w:val="00D27B65"/>
    <w:rPr>
      <w:sz w:val="16"/>
      <w:szCs w:val="16"/>
    </w:rPr>
  </w:style>
  <w:style w:type="paragraph" w:styleId="CommentText">
    <w:name w:val="annotation text"/>
    <w:basedOn w:val="Normal"/>
    <w:link w:val="CommentTextChar"/>
    <w:uiPriority w:val="99"/>
    <w:unhideWhenUsed/>
    <w:rsid w:val="00D27B65"/>
    <w:rPr>
      <w:sz w:val="20"/>
      <w:szCs w:val="20"/>
    </w:rPr>
  </w:style>
  <w:style w:type="character" w:customStyle="1" w:styleId="CommentTextChar">
    <w:name w:val="Comment Text Char"/>
    <w:basedOn w:val="DefaultParagraphFont"/>
    <w:link w:val="CommentText"/>
    <w:uiPriority w:val="99"/>
    <w:rsid w:val="00D27B65"/>
    <w:rPr>
      <w:sz w:val="20"/>
      <w:szCs w:val="20"/>
    </w:rPr>
  </w:style>
  <w:style w:type="paragraph" w:styleId="CommentSubject">
    <w:name w:val="annotation subject"/>
    <w:basedOn w:val="CommentText"/>
    <w:next w:val="CommentText"/>
    <w:link w:val="CommentSubjectChar"/>
    <w:uiPriority w:val="99"/>
    <w:semiHidden/>
    <w:unhideWhenUsed/>
    <w:rsid w:val="00D27B65"/>
    <w:rPr>
      <w:b/>
      <w:bCs/>
    </w:rPr>
  </w:style>
  <w:style w:type="character" w:customStyle="1" w:styleId="CommentSubjectChar">
    <w:name w:val="Comment Subject Char"/>
    <w:basedOn w:val="CommentTextChar"/>
    <w:link w:val="CommentSubject"/>
    <w:uiPriority w:val="99"/>
    <w:semiHidden/>
    <w:rsid w:val="00D27B65"/>
    <w:rPr>
      <w:b/>
      <w:bCs/>
      <w:sz w:val="20"/>
      <w:szCs w:val="20"/>
    </w:rPr>
  </w:style>
  <w:style w:type="paragraph" w:styleId="Revision">
    <w:name w:val="Revision"/>
    <w:hidden/>
    <w:uiPriority w:val="99"/>
    <w:semiHidden/>
    <w:rsid w:val="00D16A80"/>
  </w:style>
  <w:style w:type="character" w:styleId="FollowedHyperlink">
    <w:name w:val="FollowedHyperlink"/>
    <w:basedOn w:val="DefaultParagraphFont"/>
    <w:uiPriority w:val="99"/>
    <w:semiHidden/>
    <w:unhideWhenUsed/>
    <w:rsid w:val="00CB7E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yda.org.au/cydas-submission-on-strengthening-the-disability-discrimination-act-for-children-and-young-people-with-disability/"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cyda.org.au/cydas-submission-to-the-fair-work-amendment-right-to-work-from-home-bill-2025/" TargetMode="External"/><Relationship Id="rId17" Type="http://schemas.openxmlformats.org/officeDocument/2006/relationships/hyperlink" Target="mailto:lizhudson@cyda.org.au" TargetMode="External"/><Relationship Id="rId2" Type="http://schemas.openxmlformats.org/officeDocument/2006/relationships/customXml" Target="../customXml/item2.xml"/><Relationship Id="rId16" Type="http://schemas.openxmlformats.org/officeDocument/2006/relationships/hyperlink" Target="https://www.dewr.gov.au/about-department/diversity-and-inclusio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yda.org.au/cydas-submission-to-the-department-of-employment-and-workplace-relations-consultation-on-shaping-the-future-of-employment-service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yda.org.au/cydas-submission-to-the-jobs-and-skills-australia-workplan-2025-2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yda.org.au/cydas-submission-on-supporting-rights-based-employment-for-young-people-with-disability/" TargetMode="External"/><Relationship Id="rId22" Type="http://schemas.openxmlformats.org/officeDocument/2006/relationships/footer" Target="footer2.xml"/></Relationships>
</file>

<file path=word/_rels/endnotes.xml.rels><?xml version="1.0" encoding="UTF-8" standalone="yes"?>
<Relationships xmlns="http://schemas.openxmlformats.org/package/2006/relationships"><Relationship Id="rId8" Type="http://schemas.openxmlformats.org/officeDocument/2006/relationships/hyperlink" Target="https://www.socialventures.org.au/publications/voices-on-work-young-people-with-disability-in-greater-melbourne/" TargetMode="External"/><Relationship Id="rId13" Type="http://schemas.openxmlformats.org/officeDocument/2006/relationships/hyperlink" Target="https://www.dfat.gov.au/publications/about-us/inclusion-equity-and-diversity-strategy-2024-2027" TargetMode="External"/><Relationship Id="rId3" Type="http://schemas.openxmlformats.org/officeDocument/2006/relationships/hyperlink" Target="https://www.aihw.gov.au/australias-disability-strategy/outcomes/employment-and-financial-security/young-ndis-participant-employment" TargetMode="External"/><Relationship Id="rId7" Type="http://schemas.openxmlformats.org/officeDocument/2006/relationships/hyperlink" Target="https://cedakenticomedia.blob.core.windows.net/cedamediatest/kentico/media/attachments/epo-2024-wfh.pdf" TargetMode="External"/><Relationship Id="rId12" Type="http://schemas.openxmlformats.org/officeDocument/2006/relationships/hyperlink" Target="https://www.homeaffairs.gov.au/careers-subsite/files/inclusion-diversity-and-equity-strategy-2024-2029.PDF" TargetMode="External"/><Relationship Id="rId2" Type="http://schemas.openxmlformats.org/officeDocument/2006/relationships/hyperlink" Target="https://www.aihw.gov.au/getmedia/3bc5f549-216e-4199-9a82-fba1bba9208f/aihw-dis-74.pdf.aspx?inline=true" TargetMode="External"/><Relationship Id="rId1" Type="http://schemas.openxmlformats.org/officeDocument/2006/relationships/hyperlink" Target="https://www.abs.gov.au/articles/children-and-young-people-disability-2022" TargetMode="External"/><Relationship Id="rId6" Type="http://schemas.openxmlformats.org/officeDocument/2006/relationships/hyperlink" Target="https://www.aihw.gov.au/australias-disability-strategy/outcomes/community-attitudes/employer-attitudes" TargetMode="External"/><Relationship Id="rId11" Type="http://schemas.openxmlformats.org/officeDocument/2006/relationships/hyperlink" Target="https://www.infrastructure.gov.au/sites/default/files/documents/diversity-equity-and-inclusion-strategy-2025-28.pdf" TargetMode="External"/><Relationship Id="rId5" Type="http://schemas.openxmlformats.org/officeDocument/2006/relationships/hyperlink" Target="https://bcec.edu.au/publications/employment-and-disability-in-australia-improving-employment-outcomes-for-people-with-disability/" TargetMode="External"/><Relationship Id="rId15" Type="http://schemas.openxmlformats.org/officeDocument/2006/relationships/hyperlink" Target="https://www.latrobe.edu.au/arcshs/work/lgbtiq-health/writing-themselves-in-4" TargetMode="External"/><Relationship Id="rId10" Type="http://schemas.openxmlformats.org/officeDocument/2006/relationships/hyperlink" Target="https://www.health.gov.au/resources/publications/inclusion-framework-2025-30?language=en" TargetMode="External"/><Relationship Id="rId4" Type="http://schemas.openxmlformats.org/officeDocument/2006/relationships/hyperlink" Target="https://bcec.edu.au/publications/employment-and-disability-in-australia-improving-employment-outcomes-for-people-with-disability/" TargetMode="External"/><Relationship Id="rId9" Type="http://schemas.openxmlformats.org/officeDocument/2006/relationships/hyperlink" Target="https://cyda.org.au/livedx-2022-series-full-policy-paper-financial-security-and-employment/" TargetMode="External"/><Relationship Id="rId14" Type="http://schemas.openxmlformats.org/officeDocument/2006/relationships/hyperlink" Target="https://aifs.gov.au/resources/policy-and-practice-papers/supporting-lgbtq-young-people-disability-what-servi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rgbClr val="000000"/>
      </a:dk1>
      <a:lt1>
        <a:srgbClr val="FFFFFF"/>
      </a:lt1>
      <a:dk2>
        <a:srgbClr val="3D444F"/>
      </a:dk2>
      <a:lt2>
        <a:srgbClr val="E9EBEC"/>
      </a:lt2>
      <a:accent1>
        <a:srgbClr val="FEC357"/>
      </a:accent1>
      <a:accent2>
        <a:srgbClr val="F79C3D"/>
      </a:accent2>
      <a:accent3>
        <a:srgbClr val="DE5F1F"/>
      </a:accent3>
      <a:accent4>
        <a:srgbClr val="DEE56D"/>
      </a:accent4>
      <a:accent5>
        <a:srgbClr val="66BD6A"/>
      </a:accent5>
      <a:accent6>
        <a:srgbClr val="00663D"/>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56cdae6-9e9c-4c3b-9d76-31558cb6e5c5" xsi:nil="true"/>
    <lcf76f155ced4ddcb4097134ff3c332f xmlns="1687197d-ab52-43d2-b631-1ce3da201b2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1885D4208B864DB8E2028671BC8CB3" ma:contentTypeVersion="19" ma:contentTypeDescription="Create a new document." ma:contentTypeScope="" ma:versionID="982a1bf1bcc60975d09cb6e68f427000">
  <xsd:schema xmlns:xsd="http://www.w3.org/2001/XMLSchema" xmlns:xs="http://www.w3.org/2001/XMLSchema" xmlns:p="http://schemas.microsoft.com/office/2006/metadata/properties" xmlns:ns2="1687197d-ab52-43d2-b631-1ce3da201b2b" xmlns:ns3="f56cdae6-9e9c-4c3b-9d76-31558cb6e5c5" targetNamespace="http://schemas.microsoft.com/office/2006/metadata/properties" ma:root="true" ma:fieldsID="fd5dcbdc1921796a79a89d240bff31f6" ns2:_="" ns3:_="">
    <xsd:import namespace="1687197d-ab52-43d2-b631-1ce3da201b2b"/>
    <xsd:import namespace="f56cdae6-9e9c-4c3b-9d76-31558cb6e5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7197d-ab52-43d2-b631-1ce3da201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1099fe-c54a-4fbe-859b-b81a6ee2af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6cdae6-9e9c-4c3b-9d76-31558cb6e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cb9899d-440f-40df-9620-d72096622b29}" ma:internalName="TaxCatchAll" ma:showField="CatchAllData" ma:web="f56cdae6-9e9c-4c3b-9d76-31558cb6e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9789B-E8BA-4563-8B2E-50FCC33543D1}">
  <ds:schemaRefs>
    <ds:schemaRef ds:uri="http://schemas.microsoft.com/sharepoint/v3/contenttype/forms"/>
  </ds:schemaRefs>
</ds:datastoreItem>
</file>

<file path=customXml/itemProps2.xml><?xml version="1.0" encoding="utf-8"?>
<ds:datastoreItem xmlns:ds="http://schemas.openxmlformats.org/officeDocument/2006/customXml" ds:itemID="{59654EFE-2EEB-40BD-8C62-AB2F7978D74B}">
  <ds:schemaRefs>
    <ds:schemaRef ds:uri="http://schemas.microsoft.com/office/2006/metadata/properties"/>
    <ds:schemaRef ds:uri="http://schemas.microsoft.com/office/infopath/2007/PartnerControls"/>
    <ds:schemaRef ds:uri="f56cdae6-9e9c-4c3b-9d76-31558cb6e5c5"/>
    <ds:schemaRef ds:uri="1687197d-ab52-43d2-b631-1ce3da201b2b"/>
  </ds:schemaRefs>
</ds:datastoreItem>
</file>

<file path=customXml/itemProps3.xml><?xml version="1.0" encoding="utf-8"?>
<ds:datastoreItem xmlns:ds="http://schemas.openxmlformats.org/officeDocument/2006/customXml" ds:itemID="{968F8F6C-1816-4023-8C01-FCA94A750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7197d-ab52-43d2-b631-1ce3da201b2b"/>
    <ds:schemaRef ds:uri="f56cdae6-9e9c-4c3b-9d76-31558cb6e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1C3E66-D012-4BB7-A16D-C765F6416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6</Pages>
  <Words>1668</Words>
  <Characters>9510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Levis</dc:creator>
  <cp:keywords/>
  <dc:description/>
  <cp:lastModifiedBy>Tess Altman</cp:lastModifiedBy>
  <cp:revision>37</cp:revision>
  <dcterms:created xsi:type="dcterms:W3CDTF">2026-10-19T22:00:00Z</dcterms:created>
  <dcterms:modified xsi:type="dcterms:W3CDTF">2026-10-19T23:39:00Z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0x010100C91885D4208B864DB8E2028671BC8CB3</vt:lpwstr>
  </property>
  <property fmtid="{D5CDD505-2E9C-101B-9397-08002B2CF9AE}" pid="3" name="MediaServiceImageTags">
    <vt:lpwstr/>
  </property>
</Properties>
</file>